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341"/>
        <w:gridCol w:w="539"/>
        <w:gridCol w:w="808"/>
        <w:gridCol w:w="808"/>
        <w:gridCol w:w="6288"/>
        <w:gridCol w:w="269"/>
      </w:tblGrid>
      <w:tr w:rsidR="002F08C3" w:rsidRPr="005A13AB" w14:paraId="06A02679" w14:textId="77777777" w:rsidTr="0047350C">
        <w:trPr>
          <w:cantSplit/>
        </w:trPr>
        <w:tc>
          <w:tcPr>
            <w:tcW w:w="341" w:type="dxa"/>
          </w:tcPr>
          <w:p w14:paraId="7290F5F6" w14:textId="77777777" w:rsidR="002F08C3" w:rsidRPr="005A13AB" w:rsidRDefault="002F08C3">
            <w:pPr>
              <w:spacing w:line="240" w:lineRule="atLeast"/>
              <w:rPr>
                <w:color w:val="0000FF"/>
                <w:lang w:val="nl-BE"/>
              </w:rPr>
            </w:pPr>
          </w:p>
        </w:tc>
        <w:tc>
          <w:tcPr>
            <w:tcW w:w="539" w:type="dxa"/>
          </w:tcPr>
          <w:p w14:paraId="3E38DBA6" w14:textId="77777777" w:rsidR="002F08C3" w:rsidRPr="005A13AB" w:rsidRDefault="002F08C3">
            <w:pPr>
              <w:spacing w:line="240" w:lineRule="atLeast"/>
              <w:rPr>
                <w:color w:val="0000FF"/>
              </w:rPr>
            </w:pPr>
          </w:p>
        </w:tc>
        <w:tc>
          <w:tcPr>
            <w:tcW w:w="808" w:type="dxa"/>
          </w:tcPr>
          <w:p w14:paraId="264F54D6" w14:textId="77777777" w:rsidR="002F08C3" w:rsidRPr="005A13AB" w:rsidRDefault="002F08C3">
            <w:pPr>
              <w:spacing w:line="240" w:lineRule="atLeast"/>
              <w:rPr>
                <w:color w:val="0000FF"/>
              </w:rPr>
            </w:pPr>
          </w:p>
        </w:tc>
        <w:tc>
          <w:tcPr>
            <w:tcW w:w="808" w:type="dxa"/>
          </w:tcPr>
          <w:p w14:paraId="4C764DF0" w14:textId="77777777" w:rsidR="002F08C3" w:rsidRPr="005A13AB" w:rsidRDefault="002F08C3">
            <w:pPr>
              <w:spacing w:line="240" w:lineRule="atLeast"/>
              <w:rPr>
                <w:color w:val="0000FF"/>
              </w:rPr>
            </w:pPr>
          </w:p>
        </w:tc>
        <w:tc>
          <w:tcPr>
            <w:tcW w:w="6288" w:type="dxa"/>
          </w:tcPr>
          <w:p w14:paraId="7198D2DE" w14:textId="77777777" w:rsidR="002F08C3" w:rsidRPr="005A13AB" w:rsidRDefault="002F08C3">
            <w:pPr>
              <w:spacing w:line="240" w:lineRule="atLeast"/>
              <w:jc w:val="both"/>
              <w:rPr>
                <w:color w:val="0000FF"/>
              </w:rPr>
            </w:pPr>
            <w:r w:rsidRPr="005A13AB">
              <w:rPr>
                <w:rFonts w:ascii="Arial" w:hAnsi="Arial"/>
                <w:b/>
                <w:color w:val="0000FF"/>
              </w:rPr>
              <w:t>Art. 6. Algemeenheden</w:t>
            </w:r>
            <w:r w:rsidR="00025AD2">
              <w:rPr>
                <w:rFonts w:ascii="Arial" w:hAnsi="Arial"/>
                <w:b/>
                <w:color w:val="0000FF"/>
              </w:rPr>
              <w:t>.</w:t>
            </w:r>
          </w:p>
        </w:tc>
        <w:tc>
          <w:tcPr>
            <w:tcW w:w="269" w:type="dxa"/>
            <w:vAlign w:val="bottom"/>
          </w:tcPr>
          <w:p w14:paraId="0EDE70F5" w14:textId="77777777" w:rsidR="002F08C3" w:rsidRPr="005A13AB" w:rsidRDefault="002F08C3">
            <w:pPr>
              <w:spacing w:line="240" w:lineRule="atLeast"/>
              <w:jc w:val="right"/>
              <w:rPr>
                <w:color w:val="0000FF"/>
              </w:rPr>
            </w:pPr>
          </w:p>
        </w:tc>
      </w:tr>
      <w:tr w:rsidR="002F08C3" w:rsidRPr="005A13AB" w14:paraId="278A6232" w14:textId="77777777" w:rsidTr="0047350C">
        <w:trPr>
          <w:cantSplit/>
        </w:trPr>
        <w:tc>
          <w:tcPr>
            <w:tcW w:w="341" w:type="dxa"/>
          </w:tcPr>
          <w:p w14:paraId="48F09DAA" w14:textId="77777777" w:rsidR="002F08C3" w:rsidRPr="005A13AB" w:rsidRDefault="002F08C3">
            <w:pPr>
              <w:spacing w:line="240" w:lineRule="atLeast"/>
              <w:rPr>
                <w:color w:val="0000FF"/>
              </w:rPr>
            </w:pPr>
          </w:p>
        </w:tc>
        <w:tc>
          <w:tcPr>
            <w:tcW w:w="539" w:type="dxa"/>
          </w:tcPr>
          <w:p w14:paraId="51DD54F4" w14:textId="77777777" w:rsidR="002F08C3" w:rsidRPr="005A13AB" w:rsidRDefault="002F08C3">
            <w:pPr>
              <w:spacing w:line="240" w:lineRule="atLeast"/>
              <w:rPr>
                <w:color w:val="0000FF"/>
              </w:rPr>
            </w:pPr>
          </w:p>
        </w:tc>
        <w:tc>
          <w:tcPr>
            <w:tcW w:w="808" w:type="dxa"/>
          </w:tcPr>
          <w:p w14:paraId="3310F872" w14:textId="77777777" w:rsidR="002F08C3" w:rsidRPr="005A13AB" w:rsidRDefault="002F08C3">
            <w:pPr>
              <w:spacing w:line="240" w:lineRule="atLeast"/>
              <w:rPr>
                <w:color w:val="0000FF"/>
              </w:rPr>
            </w:pPr>
          </w:p>
        </w:tc>
        <w:tc>
          <w:tcPr>
            <w:tcW w:w="808" w:type="dxa"/>
          </w:tcPr>
          <w:p w14:paraId="2D180528" w14:textId="77777777" w:rsidR="002F08C3" w:rsidRPr="005A13AB" w:rsidRDefault="002F08C3">
            <w:pPr>
              <w:spacing w:line="240" w:lineRule="atLeast"/>
              <w:rPr>
                <w:color w:val="0000FF"/>
              </w:rPr>
            </w:pPr>
          </w:p>
        </w:tc>
        <w:tc>
          <w:tcPr>
            <w:tcW w:w="6288" w:type="dxa"/>
          </w:tcPr>
          <w:p w14:paraId="0D8A9DE9" w14:textId="77777777" w:rsidR="002F08C3" w:rsidRPr="000C53BF" w:rsidRDefault="002F08C3">
            <w:pPr>
              <w:spacing w:line="240" w:lineRule="atLeast"/>
              <w:jc w:val="both"/>
              <w:rPr>
                <w:rFonts w:ascii="Arial" w:hAnsi="Arial"/>
                <w:color w:val="0000FF"/>
              </w:rPr>
            </w:pPr>
          </w:p>
        </w:tc>
        <w:tc>
          <w:tcPr>
            <w:tcW w:w="269" w:type="dxa"/>
            <w:vAlign w:val="bottom"/>
          </w:tcPr>
          <w:p w14:paraId="19D8A6F9" w14:textId="77777777" w:rsidR="002F08C3" w:rsidRPr="005A13AB" w:rsidRDefault="002F08C3">
            <w:pPr>
              <w:spacing w:line="240" w:lineRule="atLeast"/>
              <w:jc w:val="right"/>
              <w:rPr>
                <w:color w:val="0000FF"/>
              </w:rPr>
            </w:pPr>
          </w:p>
        </w:tc>
      </w:tr>
      <w:tr w:rsidR="002F08C3" w:rsidRPr="005A13AB" w14:paraId="1ADF6994" w14:textId="77777777" w:rsidTr="0047350C">
        <w:trPr>
          <w:cantSplit/>
        </w:trPr>
        <w:tc>
          <w:tcPr>
            <w:tcW w:w="341" w:type="dxa"/>
          </w:tcPr>
          <w:p w14:paraId="02E5D370" w14:textId="77777777" w:rsidR="002F08C3" w:rsidRPr="005A13AB" w:rsidRDefault="002F08C3">
            <w:pPr>
              <w:spacing w:line="240" w:lineRule="atLeast"/>
              <w:rPr>
                <w:color w:val="0000FF"/>
              </w:rPr>
            </w:pPr>
          </w:p>
        </w:tc>
        <w:tc>
          <w:tcPr>
            <w:tcW w:w="539" w:type="dxa"/>
          </w:tcPr>
          <w:p w14:paraId="45ED16CD" w14:textId="77777777" w:rsidR="002F08C3" w:rsidRPr="005A13AB" w:rsidRDefault="002F08C3">
            <w:pPr>
              <w:spacing w:line="240" w:lineRule="atLeast"/>
              <w:rPr>
                <w:color w:val="0000FF"/>
              </w:rPr>
            </w:pPr>
          </w:p>
        </w:tc>
        <w:tc>
          <w:tcPr>
            <w:tcW w:w="808" w:type="dxa"/>
          </w:tcPr>
          <w:p w14:paraId="33908946" w14:textId="77777777" w:rsidR="002F08C3" w:rsidRPr="005A13AB" w:rsidRDefault="002F08C3">
            <w:pPr>
              <w:spacing w:line="240" w:lineRule="atLeast"/>
              <w:rPr>
                <w:color w:val="0000FF"/>
              </w:rPr>
            </w:pPr>
          </w:p>
        </w:tc>
        <w:tc>
          <w:tcPr>
            <w:tcW w:w="808" w:type="dxa"/>
          </w:tcPr>
          <w:p w14:paraId="4AEF01E5" w14:textId="77777777" w:rsidR="002F08C3" w:rsidRPr="005A13AB" w:rsidRDefault="002F08C3">
            <w:pPr>
              <w:spacing w:line="240" w:lineRule="atLeast"/>
              <w:rPr>
                <w:color w:val="0000FF"/>
              </w:rPr>
            </w:pPr>
          </w:p>
        </w:tc>
        <w:tc>
          <w:tcPr>
            <w:tcW w:w="6288" w:type="dxa"/>
          </w:tcPr>
          <w:p w14:paraId="4E288243" w14:textId="77777777" w:rsidR="002F08C3" w:rsidRPr="005A13AB" w:rsidRDefault="002F08C3" w:rsidP="00EB6D4B">
            <w:pPr>
              <w:spacing w:line="240" w:lineRule="atLeast"/>
              <w:jc w:val="both"/>
              <w:rPr>
                <w:i/>
                <w:color w:val="0000FF"/>
                <w:sz w:val="18"/>
                <w:lang w:val="nl-BE"/>
              </w:rPr>
            </w:pPr>
            <w:r w:rsidRPr="005A13AB">
              <w:rPr>
                <w:rFonts w:ascii="Arial" w:hAnsi="Arial"/>
                <w:i/>
                <w:color w:val="0000FF"/>
                <w:sz w:val="18"/>
                <w:lang w:val="nl-BE"/>
              </w:rPr>
              <w:t xml:space="preserve">"K.B. </w:t>
            </w:r>
            <w:r w:rsidR="00EB6D4B" w:rsidRPr="005A13AB">
              <w:rPr>
                <w:rFonts w:ascii="Arial" w:hAnsi="Arial"/>
                <w:i/>
                <w:color w:val="0000FF"/>
                <w:sz w:val="18"/>
                <w:lang w:val="nl-BE"/>
              </w:rPr>
              <w:t>4.12.2013</w:t>
            </w:r>
            <w:r w:rsidRPr="005A13AB">
              <w:rPr>
                <w:rFonts w:ascii="Arial" w:hAnsi="Arial"/>
                <w:i/>
                <w:color w:val="0000FF"/>
                <w:sz w:val="18"/>
                <w:lang w:val="nl-BE"/>
              </w:rPr>
              <w:t>" (in werking 1.</w:t>
            </w:r>
            <w:r w:rsidR="00EB6D4B" w:rsidRPr="005A13AB">
              <w:rPr>
                <w:rFonts w:ascii="Arial" w:hAnsi="Arial"/>
                <w:i/>
                <w:color w:val="0000FF"/>
                <w:sz w:val="18"/>
                <w:lang w:val="nl-BE"/>
              </w:rPr>
              <w:t>4</w:t>
            </w:r>
            <w:r w:rsidRPr="005A13AB">
              <w:rPr>
                <w:rFonts w:ascii="Arial" w:hAnsi="Arial"/>
                <w:i/>
                <w:color w:val="0000FF"/>
                <w:sz w:val="18"/>
                <w:lang w:val="nl-BE"/>
              </w:rPr>
              <w:t>.</w:t>
            </w:r>
            <w:r w:rsidR="00EB6D4B" w:rsidRPr="005A13AB">
              <w:rPr>
                <w:rFonts w:ascii="Arial" w:hAnsi="Arial"/>
                <w:i/>
                <w:color w:val="0000FF"/>
                <w:sz w:val="18"/>
                <w:lang w:val="nl-BE"/>
              </w:rPr>
              <w:t>2014</w:t>
            </w:r>
            <w:r w:rsidRPr="005A13AB">
              <w:rPr>
                <w:rFonts w:ascii="Arial" w:hAnsi="Arial"/>
                <w:i/>
                <w:color w:val="0000FF"/>
                <w:sz w:val="18"/>
                <w:lang w:val="nl-BE"/>
              </w:rPr>
              <w:t>)</w:t>
            </w:r>
            <w:r w:rsidR="001304CA" w:rsidRPr="005A13AB">
              <w:rPr>
                <w:rFonts w:ascii="Arial" w:hAnsi="Arial"/>
                <w:i/>
                <w:color w:val="0000FF"/>
                <w:sz w:val="18"/>
                <w:lang w:val="nl-BE"/>
              </w:rPr>
              <w:t xml:space="preserve"> </w:t>
            </w:r>
          </w:p>
        </w:tc>
        <w:tc>
          <w:tcPr>
            <w:tcW w:w="269" w:type="dxa"/>
            <w:vAlign w:val="bottom"/>
          </w:tcPr>
          <w:p w14:paraId="031A168A" w14:textId="77777777" w:rsidR="00481C65" w:rsidRPr="005A13AB" w:rsidRDefault="00481C65">
            <w:pPr>
              <w:spacing w:line="240" w:lineRule="atLeast"/>
              <w:jc w:val="right"/>
              <w:rPr>
                <w:color w:val="0000FF"/>
                <w:lang w:val="nl-BE"/>
              </w:rPr>
            </w:pPr>
          </w:p>
        </w:tc>
      </w:tr>
      <w:tr w:rsidR="00D16B19" w:rsidRPr="009A671A" w14:paraId="188B47DF" w14:textId="77777777" w:rsidTr="0047350C">
        <w:trPr>
          <w:cantSplit/>
        </w:trPr>
        <w:tc>
          <w:tcPr>
            <w:tcW w:w="341" w:type="dxa"/>
          </w:tcPr>
          <w:p w14:paraId="07E20426" w14:textId="77777777" w:rsidR="00D16B19" w:rsidRPr="005A13AB" w:rsidRDefault="00D16B19">
            <w:pPr>
              <w:spacing w:line="240" w:lineRule="atLeast"/>
              <w:rPr>
                <w:color w:val="0000FF"/>
              </w:rPr>
            </w:pPr>
          </w:p>
        </w:tc>
        <w:tc>
          <w:tcPr>
            <w:tcW w:w="539" w:type="dxa"/>
          </w:tcPr>
          <w:p w14:paraId="04C5E4D3" w14:textId="77777777" w:rsidR="00D16B19" w:rsidRPr="005A13AB" w:rsidRDefault="00D16B19">
            <w:pPr>
              <w:spacing w:line="240" w:lineRule="atLeast"/>
              <w:rPr>
                <w:color w:val="0000FF"/>
              </w:rPr>
            </w:pPr>
          </w:p>
        </w:tc>
        <w:tc>
          <w:tcPr>
            <w:tcW w:w="808" w:type="dxa"/>
          </w:tcPr>
          <w:p w14:paraId="36E81CEA" w14:textId="77777777" w:rsidR="00D16B19" w:rsidRPr="005A13AB" w:rsidRDefault="00D16B19">
            <w:pPr>
              <w:spacing w:line="240" w:lineRule="atLeast"/>
              <w:rPr>
                <w:color w:val="0000FF"/>
              </w:rPr>
            </w:pPr>
          </w:p>
        </w:tc>
        <w:tc>
          <w:tcPr>
            <w:tcW w:w="808" w:type="dxa"/>
          </w:tcPr>
          <w:p w14:paraId="01AA0192" w14:textId="77777777" w:rsidR="00D16B19" w:rsidRPr="005A13AB" w:rsidRDefault="00D16B19">
            <w:pPr>
              <w:spacing w:line="240" w:lineRule="atLeast"/>
              <w:rPr>
                <w:color w:val="0000FF"/>
              </w:rPr>
            </w:pPr>
          </w:p>
        </w:tc>
        <w:tc>
          <w:tcPr>
            <w:tcW w:w="6288" w:type="dxa"/>
          </w:tcPr>
          <w:p w14:paraId="720AF93B" w14:textId="77777777" w:rsidR="00D16B19" w:rsidRPr="005A13AB" w:rsidRDefault="00D16B19" w:rsidP="00D14579">
            <w:pPr>
              <w:spacing w:line="240" w:lineRule="atLeast"/>
              <w:jc w:val="both"/>
              <w:rPr>
                <w:rFonts w:ascii="Arial" w:hAnsi="Arial"/>
                <w:i/>
                <w:color w:val="0000FF"/>
                <w:sz w:val="18"/>
                <w:lang w:val="nl-BE"/>
              </w:rPr>
            </w:pPr>
            <w:r w:rsidRPr="005A13AB">
              <w:rPr>
                <w:rFonts w:ascii="Arial" w:hAnsi="Arial"/>
                <w:b/>
                <w:color w:val="0000FF"/>
                <w:lang w:val="nl-BE"/>
              </w:rPr>
              <w:t>"§ 1</w:t>
            </w:r>
            <w:r w:rsidR="006674BF" w:rsidRPr="005A13AB">
              <w:rPr>
                <w:rFonts w:ascii="Arial" w:hAnsi="Arial" w:cs="Arial"/>
                <w:color w:val="0000FF"/>
                <w:lang w:val="nl-BE"/>
              </w:rPr>
              <w:t xml:space="preserve"> In het honorarium voor raadpleging zijn begrepen, onderzoek van de patiënt en mogelijk voorschrijven van geneesmiddelen. Honorarium voor raadpleging in de spreekkamer van een tandheelkundige, mag nooit samengevoegd worden met het honorarium voor een verstrekking inzake tandverzorging, met uitzondering van de radiografieën opgenomen in artikel 5, het bijkomend honorarium voor de op een brugdag verrichte technische verstrekking tijdens een georganiseerde wachtdienst en de verstrekking 301254-301265, 371254-371265, 305911-305922 en 305572-305583</w:t>
            </w:r>
            <w:r w:rsidRPr="005A13AB">
              <w:rPr>
                <w:rFonts w:ascii="Arial" w:hAnsi="Arial"/>
                <w:color w:val="0000FF"/>
                <w:lang w:val="nl-BE"/>
              </w:rPr>
              <w:t>."</w:t>
            </w:r>
          </w:p>
        </w:tc>
        <w:tc>
          <w:tcPr>
            <w:tcW w:w="269" w:type="dxa"/>
            <w:vAlign w:val="bottom"/>
          </w:tcPr>
          <w:p w14:paraId="2A08394F" w14:textId="77777777" w:rsidR="00D16B19" w:rsidRPr="005A13AB" w:rsidRDefault="00D16B19">
            <w:pPr>
              <w:spacing w:line="240" w:lineRule="atLeast"/>
              <w:jc w:val="right"/>
              <w:rPr>
                <w:color w:val="0000FF"/>
                <w:lang w:val="nl-BE"/>
              </w:rPr>
            </w:pPr>
          </w:p>
        </w:tc>
      </w:tr>
      <w:tr w:rsidR="002F08C3" w:rsidRPr="009A671A" w14:paraId="24759A2E" w14:textId="77777777" w:rsidTr="0047350C">
        <w:trPr>
          <w:cantSplit/>
        </w:trPr>
        <w:tc>
          <w:tcPr>
            <w:tcW w:w="341" w:type="dxa"/>
          </w:tcPr>
          <w:p w14:paraId="3250E405" w14:textId="77777777" w:rsidR="002F08C3" w:rsidRPr="005A13AB" w:rsidRDefault="002F08C3">
            <w:pPr>
              <w:spacing w:line="240" w:lineRule="atLeast"/>
              <w:rPr>
                <w:color w:val="0000FF"/>
                <w:lang w:val="nl-BE"/>
              </w:rPr>
            </w:pPr>
          </w:p>
        </w:tc>
        <w:tc>
          <w:tcPr>
            <w:tcW w:w="539" w:type="dxa"/>
          </w:tcPr>
          <w:p w14:paraId="64485B85" w14:textId="77777777" w:rsidR="002F08C3" w:rsidRPr="005A13AB" w:rsidRDefault="002F08C3">
            <w:pPr>
              <w:spacing w:line="240" w:lineRule="atLeast"/>
              <w:rPr>
                <w:color w:val="0000FF"/>
                <w:lang w:val="nl-BE"/>
              </w:rPr>
            </w:pPr>
          </w:p>
        </w:tc>
        <w:tc>
          <w:tcPr>
            <w:tcW w:w="808" w:type="dxa"/>
          </w:tcPr>
          <w:p w14:paraId="46EBF700" w14:textId="77777777" w:rsidR="002F08C3" w:rsidRPr="005A13AB" w:rsidRDefault="002F08C3">
            <w:pPr>
              <w:spacing w:line="240" w:lineRule="atLeast"/>
              <w:rPr>
                <w:color w:val="0000FF"/>
                <w:lang w:val="nl-BE"/>
              </w:rPr>
            </w:pPr>
          </w:p>
        </w:tc>
        <w:tc>
          <w:tcPr>
            <w:tcW w:w="808" w:type="dxa"/>
          </w:tcPr>
          <w:p w14:paraId="656F943D" w14:textId="77777777" w:rsidR="002F08C3" w:rsidRPr="005A13AB" w:rsidRDefault="002F08C3">
            <w:pPr>
              <w:spacing w:line="240" w:lineRule="atLeast"/>
              <w:rPr>
                <w:color w:val="0000FF"/>
                <w:lang w:val="nl-BE"/>
              </w:rPr>
            </w:pPr>
          </w:p>
        </w:tc>
        <w:tc>
          <w:tcPr>
            <w:tcW w:w="6288" w:type="dxa"/>
          </w:tcPr>
          <w:p w14:paraId="0496CED1" w14:textId="77777777" w:rsidR="002F08C3" w:rsidRPr="005A13AB" w:rsidRDefault="002F08C3">
            <w:pPr>
              <w:spacing w:line="240" w:lineRule="atLeast"/>
              <w:jc w:val="both"/>
              <w:rPr>
                <w:rFonts w:ascii="Arial" w:hAnsi="Arial"/>
                <w:color w:val="0000FF"/>
                <w:lang w:val="nl-BE"/>
              </w:rPr>
            </w:pPr>
          </w:p>
        </w:tc>
        <w:tc>
          <w:tcPr>
            <w:tcW w:w="269" w:type="dxa"/>
            <w:vAlign w:val="bottom"/>
          </w:tcPr>
          <w:p w14:paraId="2888D58F" w14:textId="77777777" w:rsidR="002F08C3" w:rsidRPr="005A13AB" w:rsidRDefault="002F08C3">
            <w:pPr>
              <w:spacing w:line="240" w:lineRule="atLeast"/>
              <w:jc w:val="right"/>
              <w:rPr>
                <w:color w:val="0000FF"/>
                <w:lang w:val="nl-BE"/>
              </w:rPr>
            </w:pPr>
          </w:p>
        </w:tc>
      </w:tr>
      <w:tr w:rsidR="002F08C3" w:rsidRPr="009A671A" w14:paraId="3298E6D8" w14:textId="77777777" w:rsidTr="0047350C">
        <w:trPr>
          <w:cantSplit/>
        </w:trPr>
        <w:tc>
          <w:tcPr>
            <w:tcW w:w="341" w:type="dxa"/>
          </w:tcPr>
          <w:p w14:paraId="37EB50E3" w14:textId="77777777" w:rsidR="002F08C3" w:rsidRPr="005A13AB" w:rsidRDefault="002F08C3">
            <w:pPr>
              <w:spacing w:line="240" w:lineRule="atLeast"/>
              <w:rPr>
                <w:color w:val="0000FF"/>
                <w:lang w:val="nl-BE"/>
              </w:rPr>
            </w:pPr>
          </w:p>
        </w:tc>
        <w:tc>
          <w:tcPr>
            <w:tcW w:w="539" w:type="dxa"/>
          </w:tcPr>
          <w:p w14:paraId="598AEE9A" w14:textId="77777777" w:rsidR="002F08C3" w:rsidRPr="005A13AB" w:rsidRDefault="002F08C3">
            <w:pPr>
              <w:spacing w:line="240" w:lineRule="atLeast"/>
              <w:rPr>
                <w:color w:val="0000FF"/>
                <w:lang w:val="nl-BE"/>
              </w:rPr>
            </w:pPr>
          </w:p>
        </w:tc>
        <w:tc>
          <w:tcPr>
            <w:tcW w:w="808" w:type="dxa"/>
          </w:tcPr>
          <w:p w14:paraId="41F0777E" w14:textId="77777777" w:rsidR="002F08C3" w:rsidRPr="005A13AB" w:rsidRDefault="002F08C3">
            <w:pPr>
              <w:spacing w:line="240" w:lineRule="atLeast"/>
              <w:rPr>
                <w:color w:val="0000FF"/>
                <w:lang w:val="nl-BE"/>
              </w:rPr>
            </w:pPr>
          </w:p>
        </w:tc>
        <w:tc>
          <w:tcPr>
            <w:tcW w:w="808" w:type="dxa"/>
          </w:tcPr>
          <w:p w14:paraId="4124E5AE" w14:textId="77777777" w:rsidR="002F08C3" w:rsidRPr="005A13AB" w:rsidRDefault="002F08C3">
            <w:pPr>
              <w:spacing w:line="240" w:lineRule="atLeast"/>
              <w:rPr>
                <w:color w:val="0000FF"/>
                <w:lang w:val="nl-BE"/>
              </w:rPr>
            </w:pPr>
          </w:p>
        </w:tc>
        <w:tc>
          <w:tcPr>
            <w:tcW w:w="6288" w:type="dxa"/>
          </w:tcPr>
          <w:p w14:paraId="3F8C13EF" w14:textId="25A372EC" w:rsidR="002F08C3" w:rsidRPr="005A13AB" w:rsidRDefault="002F08C3">
            <w:pPr>
              <w:spacing w:line="240" w:lineRule="atLeast"/>
              <w:jc w:val="both"/>
              <w:rPr>
                <w:color w:val="0000FF"/>
                <w:lang w:val="nl-BE"/>
              </w:rPr>
            </w:pPr>
            <w:r w:rsidRPr="005A13AB">
              <w:rPr>
                <w:rFonts w:ascii="Arial" w:hAnsi="Arial"/>
                <w:b/>
                <w:color w:val="0000FF"/>
                <w:lang w:val="nl-BE"/>
              </w:rPr>
              <w:t>"§ 1</w:t>
            </w:r>
            <w:r w:rsidRPr="005A13AB">
              <w:rPr>
                <w:rFonts w:ascii="Arial" w:hAnsi="Arial"/>
                <w:b/>
                <w:i/>
                <w:color w:val="0000FF"/>
                <w:lang w:val="nl-BE"/>
              </w:rPr>
              <w:t>bis</w:t>
            </w:r>
            <w:r w:rsidRPr="005A13AB">
              <w:rPr>
                <w:rFonts w:ascii="Arial" w:hAnsi="Arial"/>
                <w:b/>
                <w:color w:val="0000FF"/>
                <w:lang w:val="nl-BE"/>
              </w:rPr>
              <w:t xml:space="preserve">. </w:t>
            </w:r>
            <w:r w:rsidR="00B56E54" w:rsidRPr="00BF082F">
              <w:rPr>
                <w:rFonts w:ascii="Arial" w:hAnsi="Arial"/>
                <w:i/>
                <w:color w:val="0000FF"/>
                <w:sz w:val="18"/>
                <w:szCs w:val="18"/>
                <w:lang w:val="nl-BE"/>
              </w:rPr>
              <w:t xml:space="preserve">Geschrapt door </w:t>
            </w:r>
            <w:r w:rsidR="00BF3779">
              <w:rPr>
                <w:rFonts w:ascii="Arial" w:hAnsi="Arial"/>
                <w:i/>
                <w:color w:val="0000FF"/>
                <w:sz w:val="18"/>
                <w:szCs w:val="18"/>
                <w:lang w:val="nl-BE"/>
              </w:rPr>
              <w:t>K.B. 6.6.2022 (in werking 1.7.2022)</w:t>
            </w:r>
          </w:p>
        </w:tc>
        <w:tc>
          <w:tcPr>
            <w:tcW w:w="269" w:type="dxa"/>
            <w:vAlign w:val="bottom"/>
          </w:tcPr>
          <w:p w14:paraId="7BE59BDA" w14:textId="77777777" w:rsidR="002F08C3" w:rsidRPr="005A13AB" w:rsidRDefault="002F08C3">
            <w:pPr>
              <w:spacing w:line="240" w:lineRule="atLeast"/>
              <w:jc w:val="right"/>
              <w:rPr>
                <w:color w:val="0000FF"/>
                <w:lang w:val="nl-BE"/>
              </w:rPr>
            </w:pPr>
          </w:p>
        </w:tc>
      </w:tr>
      <w:tr w:rsidR="002F08C3" w:rsidRPr="009A671A" w14:paraId="129862A2" w14:textId="77777777" w:rsidTr="0047350C">
        <w:trPr>
          <w:cantSplit/>
        </w:trPr>
        <w:tc>
          <w:tcPr>
            <w:tcW w:w="341" w:type="dxa"/>
          </w:tcPr>
          <w:p w14:paraId="627AA875" w14:textId="77777777" w:rsidR="002F08C3" w:rsidRPr="005A13AB" w:rsidRDefault="002F08C3">
            <w:pPr>
              <w:spacing w:line="240" w:lineRule="atLeast"/>
              <w:rPr>
                <w:color w:val="0000FF"/>
                <w:lang w:val="nl-BE"/>
              </w:rPr>
            </w:pPr>
          </w:p>
        </w:tc>
        <w:tc>
          <w:tcPr>
            <w:tcW w:w="539" w:type="dxa"/>
          </w:tcPr>
          <w:p w14:paraId="169D6B05" w14:textId="77777777" w:rsidR="002F08C3" w:rsidRPr="005A13AB" w:rsidRDefault="002F08C3">
            <w:pPr>
              <w:spacing w:line="240" w:lineRule="atLeast"/>
              <w:rPr>
                <w:color w:val="0000FF"/>
                <w:lang w:val="nl-BE"/>
              </w:rPr>
            </w:pPr>
          </w:p>
        </w:tc>
        <w:tc>
          <w:tcPr>
            <w:tcW w:w="808" w:type="dxa"/>
          </w:tcPr>
          <w:p w14:paraId="301F627A" w14:textId="77777777" w:rsidR="002F08C3" w:rsidRPr="005A13AB" w:rsidRDefault="002F08C3">
            <w:pPr>
              <w:spacing w:line="240" w:lineRule="atLeast"/>
              <w:rPr>
                <w:color w:val="0000FF"/>
                <w:lang w:val="nl-BE"/>
              </w:rPr>
            </w:pPr>
          </w:p>
        </w:tc>
        <w:tc>
          <w:tcPr>
            <w:tcW w:w="808" w:type="dxa"/>
          </w:tcPr>
          <w:p w14:paraId="3F11BCFC" w14:textId="77777777" w:rsidR="002F08C3" w:rsidRPr="005A13AB" w:rsidRDefault="002F08C3">
            <w:pPr>
              <w:spacing w:line="240" w:lineRule="atLeast"/>
              <w:rPr>
                <w:color w:val="0000FF"/>
                <w:lang w:val="nl-BE"/>
              </w:rPr>
            </w:pPr>
          </w:p>
        </w:tc>
        <w:tc>
          <w:tcPr>
            <w:tcW w:w="6288" w:type="dxa"/>
          </w:tcPr>
          <w:p w14:paraId="268BE125" w14:textId="77777777" w:rsidR="002F08C3" w:rsidRPr="005A13AB" w:rsidRDefault="002F08C3">
            <w:pPr>
              <w:spacing w:line="240" w:lineRule="atLeast"/>
              <w:jc w:val="both"/>
              <w:rPr>
                <w:rFonts w:ascii="Arial" w:hAnsi="Arial"/>
                <w:color w:val="0000FF"/>
                <w:lang w:val="nl-BE"/>
              </w:rPr>
            </w:pPr>
          </w:p>
        </w:tc>
        <w:tc>
          <w:tcPr>
            <w:tcW w:w="269" w:type="dxa"/>
            <w:vAlign w:val="bottom"/>
          </w:tcPr>
          <w:p w14:paraId="5F491ADC" w14:textId="77777777" w:rsidR="002F08C3" w:rsidRPr="005A13AB" w:rsidRDefault="002F08C3">
            <w:pPr>
              <w:spacing w:line="240" w:lineRule="atLeast"/>
              <w:jc w:val="right"/>
              <w:rPr>
                <w:color w:val="0000FF"/>
                <w:lang w:val="nl-BE"/>
              </w:rPr>
            </w:pPr>
          </w:p>
        </w:tc>
      </w:tr>
      <w:tr w:rsidR="002F08C3" w:rsidRPr="005A13AB" w14:paraId="4DB20D17" w14:textId="77777777" w:rsidTr="0047350C">
        <w:trPr>
          <w:cantSplit/>
        </w:trPr>
        <w:tc>
          <w:tcPr>
            <w:tcW w:w="341" w:type="dxa"/>
          </w:tcPr>
          <w:p w14:paraId="7B0CAC3A" w14:textId="77777777" w:rsidR="002F08C3" w:rsidRPr="005A13AB" w:rsidRDefault="002F08C3">
            <w:pPr>
              <w:spacing w:line="240" w:lineRule="atLeast"/>
              <w:rPr>
                <w:color w:val="0000FF"/>
                <w:lang w:val="nl-BE"/>
              </w:rPr>
            </w:pPr>
          </w:p>
        </w:tc>
        <w:tc>
          <w:tcPr>
            <w:tcW w:w="539" w:type="dxa"/>
          </w:tcPr>
          <w:p w14:paraId="303822EF" w14:textId="77777777" w:rsidR="002F08C3" w:rsidRPr="005A13AB" w:rsidRDefault="002F08C3">
            <w:pPr>
              <w:spacing w:line="240" w:lineRule="atLeast"/>
              <w:rPr>
                <w:color w:val="0000FF"/>
                <w:lang w:val="nl-BE"/>
              </w:rPr>
            </w:pPr>
          </w:p>
        </w:tc>
        <w:tc>
          <w:tcPr>
            <w:tcW w:w="808" w:type="dxa"/>
          </w:tcPr>
          <w:p w14:paraId="74A0FA05" w14:textId="77777777" w:rsidR="002F08C3" w:rsidRPr="005A13AB" w:rsidRDefault="002F08C3">
            <w:pPr>
              <w:spacing w:line="240" w:lineRule="atLeast"/>
              <w:rPr>
                <w:color w:val="0000FF"/>
                <w:lang w:val="nl-BE"/>
              </w:rPr>
            </w:pPr>
          </w:p>
        </w:tc>
        <w:tc>
          <w:tcPr>
            <w:tcW w:w="808" w:type="dxa"/>
          </w:tcPr>
          <w:p w14:paraId="5EA491CB" w14:textId="77777777" w:rsidR="002F08C3" w:rsidRPr="005A13AB" w:rsidRDefault="002F08C3">
            <w:pPr>
              <w:spacing w:line="240" w:lineRule="atLeast"/>
              <w:rPr>
                <w:color w:val="0000FF"/>
                <w:lang w:val="nl-BE"/>
              </w:rPr>
            </w:pPr>
          </w:p>
        </w:tc>
        <w:tc>
          <w:tcPr>
            <w:tcW w:w="6288" w:type="dxa"/>
          </w:tcPr>
          <w:p w14:paraId="6A79FBE0" w14:textId="77777777" w:rsidR="002F08C3" w:rsidRPr="005A13AB" w:rsidRDefault="002F08C3">
            <w:pPr>
              <w:spacing w:line="240" w:lineRule="atLeast"/>
              <w:jc w:val="both"/>
              <w:rPr>
                <w:color w:val="0000FF"/>
              </w:rPr>
            </w:pPr>
            <w:r w:rsidRPr="005A13AB">
              <w:rPr>
                <w:rFonts w:ascii="Arial" w:hAnsi="Arial"/>
                <w:i/>
                <w:color w:val="0000FF"/>
                <w:sz w:val="18"/>
              </w:rPr>
              <w:t>"K.B. 20.9.2002" (in werking 1.12.2002)</w:t>
            </w:r>
          </w:p>
        </w:tc>
        <w:tc>
          <w:tcPr>
            <w:tcW w:w="269" w:type="dxa"/>
            <w:vAlign w:val="bottom"/>
          </w:tcPr>
          <w:p w14:paraId="64C0A620" w14:textId="77777777" w:rsidR="002F08C3" w:rsidRPr="005A13AB" w:rsidRDefault="002F08C3">
            <w:pPr>
              <w:spacing w:line="240" w:lineRule="atLeast"/>
              <w:jc w:val="right"/>
              <w:rPr>
                <w:color w:val="0000FF"/>
              </w:rPr>
            </w:pPr>
          </w:p>
        </w:tc>
      </w:tr>
      <w:tr w:rsidR="002F08C3" w:rsidRPr="009A671A" w14:paraId="65C2FE1D" w14:textId="77777777" w:rsidTr="0047350C">
        <w:trPr>
          <w:cantSplit/>
        </w:trPr>
        <w:tc>
          <w:tcPr>
            <w:tcW w:w="341" w:type="dxa"/>
          </w:tcPr>
          <w:p w14:paraId="42AD01AC" w14:textId="77777777" w:rsidR="002F08C3" w:rsidRPr="005A13AB" w:rsidRDefault="002F08C3">
            <w:pPr>
              <w:spacing w:line="240" w:lineRule="atLeast"/>
              <w:rPr>
                <w:color w:val="0000FF"/>
              </w:rPr>
            </w:pPr>
          </w:p>
        </w:tc>
        <w:tc>
          <w:tcPr>
            <w:tcW w:w="539" w:type="dxa"/>
          </w:tcPr>
          <w:p w14:paraId="022606EB" w14:textId="77777777" w:rsidR="002F08C3" w:rsidRPr="005A13AB" w:rsidRDefault="002F08C3">
            <w:pPr>
              <w:spacing w:line="240" w:lineRule="atLeast"/>
              <w:rPr>
                <w:color w:val="0000FF"/>
              </w:rPr>
            </w:pPr>
          </w:p>
        </w:tc>
        <w:tc>
          <w:tcPr>
            <w:tcW w:w="808" w:type="dxa"/>
          </w:tcPr>
          <w:p w14:paraId="07E41A46" w14:textId="77777777" w:rsidR="002F08C3" w:rsidRPr="005A13AB" w:rsidRDefault="002F08C3">
            <w:pPr>
              <w:spacing w:line="240" w:lineRule="atLeast"/>
              <w:rPr>
                <w:color w:val="0000FF"/>
              </w:rPr>
            </w:pPr>
          </w:p>
        </w:tc>
        <w:tc>
          <w:tcPr>
            <w:tcW w:w="808" w:type="dxa"/>
          </w:tcPr>
          <w:p w14:paraId="54D0AC0C" w14:textId="77777777" w:rsidR="002F08C3" w:rsidRPr="005A13AB" w:rsidRDefault="002F08C3">
            <w:pPr>
              <w:spacing w:line="240" w:lineRule="atLeast"/>
              <w:rPr>
                <w:color w:val="0000FF"/>
              </w:rPr>
            </w:pPr>
          </w:p>
        </w:tc>
        <w:tc>
          <w:tcPr>
            <w:tcW w:w="6288" w:type="dxa"/>
          </w:tcPr>
          <w:p w14:paraId="6465372B" w14:textId="77777777" w:rsidR="002F08C3" w:rsidRPr="005A13AB" w:rsidRDefault="002F08C3">
            <w:pPr>
              <w:spacing w:line="240" w:lineRule="atLeast"/>
              <w:jc w:val="both"/>
              <w:rPr>
                <w:color w:val="0000FF"/>
                <w:lang w:val="nl-BE"/>
              </w:rPr>
            </w:pPr>
            <w:r w:rsidRPr="005A13AB">
              <w:rPr>
                <w:rFonts w:ascii="Arial" w:hAnsi="Arial"/>
                <w:b/>
                <w:color w:val="0000FF"/>
                <w:lang w:val="nl-BE"/>
              </w:rPr>
              <w:t>"§ 1</w:t>
            </w:r>
            <w:r w:rsidRPr="005A13AB">
              <w:rPr>
                <w:rFonts w:ascii="Arial" w:hAnsi="Arial"/>
                <w:b/>
                <w:i/>
                <w:color w:val="0000FF"/>
                <w:lang w:val="nl-BE"/>
              </w:rPr>
              <w:t xml:space="preserve">ter. </w:t>
            </w:r>
            <w:r w:rsidRPr="005A13AB">
              <w:rPr>
                <w:rFonts w:ascii="Arial" w:hAnsi="Arial"/>
                <w:color w:val="0000FF"/>
                <w:lang w:val="nl-BE"/>
              </w:rPr>
              <w:t>Onder raadpleging wordt verstaan een mondtandonderzoek van de patiënt in de praktijkkamer van de tandheelkundige met het oog op een diagnose of een behandeling van een aandoening en het opmaken en ondertekenen van de documenten die betrekking hebben op dat onderzoek."</w:t>
            </w:r>
          </w:p>
        </w:tc>
        <w:tc>
          <w:tcPr>
            <w:tcW w:w="269" w:type="dxa"/>
            <w:vAlign w:val="bottom"/>
          </w:tcPr>
          <w:p w14:paraId="1A024FFB" w14:textId="77777777" w:rsidR="002F08C3" w:rsidRPr="005A13AB" w:rsidRDefault="002F08C3">
            <w:pPr>
              <w:spacing w:line="240" w:lineRule="atLeast"/>
              <w:jc w:val="right"/>
              <w:rPr>
                <w:color w:val="0000FF"/>
                <w:lang w:val="nl-BE"/>
              </w:rPr>
            </w:pPr>
          </w:p>
        </w:tc>
      </w:tr>
      <w:tr w:rsidR="002F08C3" w:rsidRPr="009A671A" w14:paraId="1408A4F6" w14:textId="77777777" w:rsidTr="0047350C">
        <w:trPr>
          <w:cantSplit/>
        </w:trPr>
        <w:tc>
          <w:tcPr>
            <w:tcW w:w="341" w:type="dxa"/>
          </w:tcPr>
          <w:p w14:paraId="049B85A4" w14:textId="77777777" w:rsidR="002F08C3" w:rsidRPr="005A13AB" w:rsidRDefault="002F08C3">
            <w:pPr>
              <w:spacing w:line="240" w:lineRule="atLeast"/>
              <w:rPr>
                <w:color w:val="0000FF"/>
                <w:lang w:val="nl-BE"/>
              </w:rPr>
            </w:pPr>
          </w:p>
        </w:tc>
        <w:tc>
          <w:tcPr>
            <w:tcW w:w="539" w:type="dxa"/>
          </w:tcPr>
          <w:p w14:paraId="5D6295A8" w14:textId="77777777" w:rsidR="002F08C3" w:rsidRPr="005A13AB" w:rsidRDefault="002F08C3">
            <w:pPr>
              <w:spacing w:line="240" w:lineRule="atLeast"/>
              <w:rPr>
                <w:color w:val="0000FF"/>
                <w:lang w:val="nl-BE"/>
              </w:rPr>
            </w:pPr>
          </w:p>
        </w:tc>
        <w:tc>
          <w:tcPr>
            <w:tcW w:w="808" w:type="dxa"/>
          </w:tcPr>
          <w:p w14:paraId="2A1426E6" w14:textId="77777777" w:rsidR="002F08C3" w:rsidRPr="005A13AB" w:rsidRDefault="002F08C3">
            <w:pPr>
              <w:spacing w:line="240" w:lineRule="atLeast"/>
              <w:rPr>
                <w:color w:val="0000FF"/>
                <w:lang w:val="nl-BE"/>
              </w:rPr>
            </w:pPr>
          </w:p>
        </w:tc>
        <w:tc>
          <w:tcPr>
            <w:tcW w:w="808" w:type="dxa"/>
          </w:tcPr>
          <w:p w14:paraId="6225095D" w14:textId="77777777" w:rsidR="002F08C3" w:rsidRPr="005A13AB" w:rsidRDefault="002F08C3">
            <w:pPr>
              <w:spacing w:line="240" w:lineRule="atLeast"/>
              <w:rPr>
                <w:color w:val="0000FF"/>
                <w:lang w:val="nl-BE"/>
              </w:rPr>
            </w:pPr>
          </w:p>
        </w:tc>
        <w:tc>
          <w:tcPr>
            <w:tcW w:w="6288" w:type="dxa"/>
          </w:tcPr>
          <w:p w14:paraId="41E51D63" w14:textId="77777777" w:rsidR="002F08C3" w:rsidRPr="005A13AB" w:rsidRDefault="002F08C3">
            <w:pPr>
              <w:spacing w:line="240" w:lineRule="atLeast"/>
              <w:jc w:val="both"/>
              <w:rPr>
                <w:rFonts w:ascii="Arial" w:hAnsi="Arial"/>
                <w:b/>
                <w:color w:val="0000FF"/>
                <w:lang w:val="nl-BE"/>
              </w:rPr>
            </w:pPr>
          </w:p>
        </w:tc>
        <w:tc>
          <w:tcPr>
            <w:tcW w:w="269" w:type="dxa"/>
            <w:vAlign w:val="bottom"/>
          </w:tcPr>
          <w:p w14:paraId="0DA52853" w14:textId="77777777" w:rsidR="002F08C3" w:rsidRPr="005A13AB" w:rsidRDefault="002F08C3">
            <w:pPr>
              <w:spacing w:line="240" w:lineRule="atLeast"/>
              <w:jc w:val="right"/>
              <w:rPr>
                <w:color w:val="0000FF"/>
                <w:lang w:val="nl-BE"/>
              </w:rPr>
            </w:pPr>
          </w:p>
        </w:tc>
      </w:tr>
      <w:tr w:rsidR="006973BD" w:rsidRPr="005A13AB" w14:paraId="2CA9D275" w14:textId="77777777" w:rsidTr="0047350C">
        <w:trPr>
          <w:cantSplit/>
        </w:trPr>
        <w:tc>
          <w:tcPr>
            <w:tcW w:w="341" w:type="dxa"/>
          </w:tcPr>
          <w:p w14:paraId="2AAD3CAC" w14:textId="77777777" w:rsidR="006973BD" w:rsidRPr="005A13AB" w:rsidRDefault="006973BD" w:rsidP="00DD6CB5">
            <w:pPr>
              <w:spacing w:line="240" w:lineRule="atLeast"/>
              <w:rPr>
                <w:color w:val="0000FF"/>
                <w:lang w:val="nl-BE"/>
              </w:rPr>
            </w:pPr>
          </w:p>
        </w:tc>
        <w:tc>
          <w:tcPr>
            <w:tcW w:w="539" w:type="dxa"/>
          </w:tcPr>
          <w:p w14:paraId="52FD5B04" w14:textId="77777777" w:rsidR="006973BD" w:rsidRPr="005A13AB" w:rsidRDefault="006973BD" w:rsidP="00DD6CB5">
            <w:pPr>
              <w:spacing w:line="240" w:lineRule="atLeast"/>
              <w:rPr>
                <w:color w:val="0000FF"/>
                <w:lang w:val="nl-BE"/>
              </w:rPr>
            </w:pPr>
          </w:p>
        </w:tc>
        <w:tc>
          <w:tcPr>
            <w:tcW w:w="808" w:type="dxa"/>
          </w:tcPr>
          <w:p w14:paraId="5C997BB2" w14:textId="77777777" w:rsidR="006973BD" w:rsidRPr="005A13AB" w:rsidRDefault="006973BD" w:rsidP="00DD6CB5">
            <w:pPr>
              <w:spacing w:line="240" w:lineRule="atLeast"/>
              <w:rPr>
                <w:color w:val="0000FF"/>
                <w:lang w:val="nl-BE"/>
              </w:rPr>
            </w:pPr>
          </w:p>
        </w:tc>
        <w:tc>
          <w:tcPr>
            <w:tcW w:w="808" w:type="dxa"/>
          </w:tcPr>
          <w:p w14:paraId="072B544D" w14:textId="77777777" w:rsidR="006973BD" w:rsidRPr="005A13AB" w:rsidRDefault="006973BD" w:rsidP="00DD6CB5">
            <w:pPr>
              <w:spacing w:line="240" w:lineRule="atLeast"/>
              <w:rPr>
                <w:color w:val="0000FF"/>
                <w:lang w:val="nl-BE"/>
              </w:rPr>
            </w:pPr>
          </w:p>
        </w:tc>
        <w:tc>
          <w:tcPr>
            <w:tcW w:w="6288" w:type="dxa"/>
          </w:tcPr>
          <w:p w14:paraId="244DD262" w14:textId="77777777" w:rsidR="006973BD" w:rsidRPr="005A13AB" w:rsidRDefault="006973BD" w:rsidP="00DD6CB5">
            <w:pPr>
              <w:spacing w:line="240" w:lineRule="atLeast"/>
              <w:jc w:val="both"/>
              <w:rPr>
                <w:rFonts w:ascii="Arial" w:hAnsi="Arial"/>
                <w:color w:val="0000FF"/>
                <w:lang w:val="nl-BE"/>
              </w:rPr>
            </w:pPr>
            <w:r w:rsidRPr="005A13AB">
              <w:rPr>
                <w:rFonts w:ascii="Arial" w:hAnsi="Arial"/>
                <w:i/>
                <w:color w:val="0000FF"/>
                <w:sz w:val="18"/>
              </w:rPr>
              <w:t>"K.B. 11.5.2007" (in werking 1.6.2007)</w:t>
            </w:r>
          </w:p>
        </w:tc>
        <w:tc>
          <w:tcPr>
            <w:tcW w:w="269" w:type="dxa"/>
            <w:vAlign w:val="bottom"/>
          </w:tcPr>
          <w:p w14:paraId="588CCD38" w14:textId="77777777" w:rsidR="006973BD" w:rsidRPr="005A13AB" w:rsidRDefault="006973BD" w:rsidP="00DD6CB5">
            <w:pPr>
              <w:spacing w:line="240" w:lineRule="atLeast"/>
              <w:jc w:val="right"/>
              <w:rPr>
                <w:color w:val="0000FF"/>
                <w:lang w:val="nl-BE"/>
              </w:rPr>
            </w:pPr>
          </w:p>
        </w:tc>
      </w:tr>
      <w:tr w:rsidR="006973BD" w:rsidRPr="009A671A" w14:paraId="3C2D9545" w14:textId="77777777" w:rsidTr="0047350C">
        <w:trPr>
          <w:cantSplit/>
        </w:trPr>
        <w:tc>
          <w:tcPr>
            <w:tcW w:w="341" w:type="dxa"/>
          </w:tcPr>
          <w:p w14:paraId="09FBA8AD" w14:textId="77777777" w:rsidR="006973BD" w:rsidRPr="005A13AB" w:rsidRDefault="006973BD" w:rsidP="00DD6CB5">
            <w:pPr>
              <w:spacing w:line="240" w:lineRule="atLeast"/>
              <w:rPr>
                <w:color w:val="0000FF"/>
                <w:lang w:val="nl-BE"/>
              </w:rPr>
            </w:pPr>
          </w:p>
        </w:tc>
        <w:tc>
          <w:tcPr>
            <w:tcW w:w="539" w:type="dxa"/>
          </w:tcPr>
          <w:p w14:paraId="1682A3FB" w14:textId="77777777" w:rsidR="006973BD" w:rsidRPr="005A13AB" w:rsidRDefault="006973BD" w:rsidP="00DD6CB5">
            <w:pPr>
              <w:spacing w:line="240" w:lineRule="atLeast"/>
              <w:rPr>
                <w:color w:val="0000FF"/>
                <w:lang w:val="nl-BE"/>
              </w:rPr>
            </w:pPr>
          </w:p>
        </w:tc>
        <w:tc>
          <w:tcPr>
            <w:tcW w:w="808" w:type="dxa"/>
          </w:tcPr>
          <w:p w14:paraId="2CD99154" w14:textId="77777777" w:rsidR="006973BD" w:rsidRPr="005A13AB" w:rsidRDefault="006973BD" w:rsidP="00DD6CB5">
            <w:pPr>
              <w:spacing w:line="240" w:lineRule="atLeast"/>
              <w:rPr>
                <w:color w:val="0000FF"/>
                <w:lang w:val="nl-BE"/>
              </w:rPr>
            </w:pPr>
          </w:p>
        </w:tc>
        <w:tc>
          <w:tcPr>
            <w:tcW w:w="808" w:type="dxa"/>
          </w:tcPr>
          <w:p w14:paraId="31A8FF62" w14:textId="77777777" w:rsidR="006973BD" w:rsidRPr="005A13AB" w:rsidRDefault="006973BD" w:rsidP="00DD6CB5">
            <w:pPr>
              <w:spacing w:line="240" w:lineRule="atLeast"/>
              <w:rPr>
                <w:color w:val="0000FF"/>
                <w:lang w:val="nl-BE"/>
              </w:rPr>
            </w:pPr>
          </w:p>
        </w:tc>
        <w:tc>
          <w:tcPr>
            <w:tcW w:w="6288" w:type="dxa"/>
          </w:tcPr>
          <w:p w14:paraId="3B5A3176" w14:textId="77777777" w:rsidR="006973BD" w:rsidRPr="005A13AB" w:rsidRDefault="006973BD" w:rsidP="00DD6CB5">
            <w:pPr>
              <w:spacing w:line="240" w:lineRule="atLeast"/>
              <w:jc w:val="both"/>
              <w:rPr>
                <w:rFonts w:ascii="Arial" w:hAnsi="Arial"/>
                <w:color w:val="0000FF"/>
                <w:lang w:val="nl-BE"/>
              </w:rPr>
            </w:pPr>
            <w:r w:rsidRPr="005A13AB">
              <w:rPr>
                <w:rFonts w:ascii="Arial" w:hAnsi="Arial"/>
                <w:b/>
                <w:color w:val="0000FF"/>
                <w:lang w:val="nl-BE"/>
              </w:rPr>
              <w:t>"§ 1quater.</w:t>
            </w:r>
            <w:r w:rsidRPr="005A13AB">
              <w:rPr>
                <w:rFonts w:ascii="Arial" w:hAnsi="Arial"/>
                <w:color w:val="0000FF"/>
                <w:lang w:val="nl-BE"/>
              </w:rPr>
              <w:t xml:space="preserve"> Tijdens een hospitalisatie voor een verstrekking uit het artikel 5 of 14l) kan geen raadpleging geattesteerd worden."</w:t>
            </w:r>
          </w:p>
        </w:tc>
        <w:tc>
          <w:tcPr>
            <w:tcW w:w="269" w:type="dxa"/>
            <w:vAlign w:val="bottom"/>
          </w:tcPr>
          <w:p w14:paraId="0E285410" w14:textId="77777777" w:rsidR="006973BD" w:rsidRPr="005A13AB" w:rsidRDefault="006973BD" w:rsidP="00DD6CB5">
            <w:pPr>
              <w:spacing w:line="240" w:lineRule="atLeast"/>
              <w:jc w:val="right"/>
              <w:rPr>
                <w:color w:val="0000FF"/>
                <w:lang w:val="nl-BE"/>
              </w:rPr>
            </w:pPr>
          </w:p>
        </w:tc>
      </w:tr>
      <w:tr w:rsidR="006973BD" w:rsidRPr="009A671A" w14:paraId="7FF6F3E8" w14:textId="77777777" w:rsidTr="0047350C">
        <w:trPr>
          <w:cantSplit/>
        </w:trPr>
        <w:tc>
          <w:tcPr>
            <w:tcW w:w="341" w:type="dxa"/>
          </w:tcPr>
          <w:p w14:paraId="3BC45F65" w14:textId="77777777" w:rsidR="006973BD" w:rsidRPr="005A13AB" w:rsidRDefault="006973BD" w:rsidP="00DD6CB5">
            <w:pPr>
              <w:spacing w:line="240" w:lineRule="atLeast"/>
              <w:rPr>
                <w:color w:val="0000FF"/>
                <w:lang w:val="nl-BE"/>
              </w:rPr>
            </w:pPr>
          </w:p>
        </w:tc>
        <w:tc>
          <w:tcPr>
            <w:tcW w:w="539" w:type="dxa"/>
          </w:tcPr>
          <w:p w14:paraId="778C6BAC" w14:textId="77777777" w:rsidR="006973BD" w:rsidRPr="005A13AB" w:rsidRDefault="006973BD" w:rsidP="00DD6CB5">
            <w:pPr>
              <w:spacing w:line="240" w:lineRule="atLeast"/>
              <w:rPr>
                <w:color w:val="0000FF"/>
                <w:lang w:val="nl-BE"/>
              </w:rPr>
            </w:pPr>
          </w:p>
        </w:tc>
        <w:tc>
          <w:tcPr>
            <w:tcW w:w="808" w:type="dxa"/>
          </w:tcPr>
          <w:p w14:paraId="610B9859" w14:textId="77777777" w:rsidR="006973BD" w:rsidRPr="005A13AB" w:rsidRDefault="006973BD" w:rsidP="00DD6CB5">
            <w:pPr>
              <w:spacing w:line="240" w:lineRule="atLeast"/>
              <w:rPr>
                <w:color w:val="0000FF"/>
                <w:lang w:val="nl-BE"/>
              </w:rPr>
            </w:pPr>
          </w:p>
        </w:tc>
        <w:tc>
          <w:tcPr>
            <w:tcW w:w="808" w:type="dxa"/>
          </w:tcPr>
          <w:p w14:paraId="14E079B5" w14:textId="77777777" w:rsidR="006973BD" w:rsidRPr="005A13AB" w:rsidRDefault="006973BD" w:rsidP="00DD6CB5">
            <w:pPr>
              <w:spacing w:line="240" w:lineRule="atLeast"/>
              <w:rPr>
                <w:color w:val="0000FF"/>
                <w:lang w:val="nl-BE"/>
              </w:rPr>
            </w:pPr>
          </w:p>
        </w:tc>
        <w:tc>
          <w:tcPr>
            <w:tcW w:w="6288" w:type="dxa"/>
          </w:tcPr>
          <w:p w14:paraId="02A9D366" w14:textId="77777777" w:rsidR="006973BD" w:rsidRPr="005A13AB" w:rsidRDefault="006973BD" w:rsidP="00DD6CB5">
            <w:pPr>
              <w:spacing w:line="240" w:lineRule="atLeast"/>
              <w:jc w:val="both"/>
              <w:rPr>
                <w:rFonts w:ascii="Arial" w:hAnsi="Arial"/>
                <w:color w:val="0000FF"/>
                <w:lang w:val="nl-BE"/>
              </w:rPr>
            </w:pPr>
          </w:p>
        </w:tc>
        <w:tc>
          <w:tcPr>
            <w:tcW w:w="269" w:type="dxa"/>
            <w:vAlign w:val="bottom"/>
          </w:tcPr>
          <w:p w14:paraId="481F9DD6" w14:textId="77777777" w:rsidR="006973BD" w:rsidRPr="005A13AB" w:rsidRDefault="006973BD" w:rsidP="00DD6CB5">
            <w:pPr>
              <w:spacing w:line="240" w:lineRule="atLeast"/>
              <w:jc w:val="right"/>
              <w:rPr>
                <w:color w:val="0000FF"/>
                <w:lang w:val="nl-BE"/>
              </w:rPr>
            </w:pPr>
          </w:p>
        </w:tc>
      </w:tr>
      <w:tr w:rsidR="00CB25F3" w:rsidRPr="00AA4819" w14:paraId="0B1321FC" w14:textId="77777777" w:rsidTr="0039484D">
        <w:trPr>
          <w:cantSplit/>
        </w:trPr>
        <w:tc>
          <w:tcPr>
            <w:tcW w:w="341" w:type="dxa"/>
          </w:tcPr>
          <w:p w14:paraId="0C64704D" w14:textId="77777777" w:rsidR="00CB25F3" w:rsidRPr="005A13AB" w:rsidRDefault="00CB25F3" w:rsidP="0039484D">
            <w:pPr>
              <w:spacing w:line="240" w:lineRule="atLeast"/>
              <w:rPr>
                <w:color w:val="0000FF"/>
                <w:lang w:val="nl-BE"/>
              </w:rPr>
            </w:pPr>
          </w:p>
        </w:tc>
        <w:tc>
          <w:tcPr>
            <w:tcW w:w="539" w:type="dxa"/>
          </w:tcPr>
          <w:p w14:paraId="043502BB" w14:textId="77777777" w:rsidR="00CB25F3" w:rsidRPr="005A13AB" w:rsidRDefault="00CB25F3" w:rsidP="0039484D">
            <w:pPr>
              <w:spacing w:line="240" w:lineRule="atLeast"/>
              <w:rPr>
                <w:color w:val="0000FF"/>
                <w:lang w:val="nl-BE"/>
              </w:rPr>
            </w:pPr>
          </w:p>
        </w:tc>
        <w:tc>
          <w:tcPr>
            <w:tcW w:w="808" w:type="dxa"/>
          </w:tcPr>
          <w:p w14:paraId="00B681BA" w14:textId="77777777" w:rsidR="00CB25F3" w:rsidRPr="005A13AB" w:rsidRDefault="00CB25F3" w:rsidP="0039484D">
            <w:pPr>
              <w:spacing w:line="240" w:lineRule="atLeast"/>
              <w:rPr>
                <w:color w:val="0000FF"/>
                <w:lang w:val="nl-BE"/>
              </w:rPr>
            </w:pPr>
          </w:p>
        </w:tc>
        <w:tc>
          <w:tcPr>
            <w:tcW w:w="808" w:type="dxa"/>
          </w:tcPr>
          <w:p w14:paraId="749B5C1D" w14:textId="77777777" w:rsidR="00CB25F3" w:rsidRPr="005A13AB" w:rsidRDefault="00CB25F3" w:rsidP="0039484D">
            <w:pPr>
              <w:spacing w:line="240" w:lineRule="atLeast"/>
              <w:rPr>
                <w:color w:val="0000FF"/>
                <w:lang w:val="nl-BE"/>
              </w:rPr>
            </w:pPr>
          </w:p>
        </w:tc>
        <w:tc>
          <w:tcPr>
            <w:tcW w:w="6288" w:type="dxa"/>
          </w:tcPr>
          <w:p w14:paraId="0729B070" w14:textId="5E3F6E86" w:rsidR="00CB25F3" w:rsidRPr="005A13AB" w:rsidRDefault="00AA4819" w:rsidP="0039484D">
            <w:pPr>
              <w:spacing w:line="240" w:lineRule="atLeast"/>
              <w:jc w:val="both"/>
              <w:rPr>
                <w:rFonts w:ascii="Arial" w:hAnsi="Arial"/>
                <w:color w:val="0000FF"/>
                <w:lang w:val="nl-BE"/>
              </w:rPr>
            </w:pPr>
            <w:r w:rsidRPr="005A13AB">
              <w:rPr>
                <w:rFonts w:ascii="Arial" w:hAnsi="Arial"/>
                <w:i/>
                <w:color w:val="0000FF"/>
                <w:sz w:val="18"/>
                <w:lang w:val="nl-BE"/>
              </w:rPr>
              <w:t xml:space="preserve">"K.B. </w:t>
            </w:r>
            <w:r>
              <w:rPr>
                <w:rFonts w:ascii="Arial" w:hAnsi="Arial"/>
                <w:i/>
                <w:color w:val="0000FF"/>
                <w:sz w:val="18"/>
                <w:lang w:val="nl-BE"/>
              </w:rPr>
              <w:t>29.5.2024</w:t>
            </w:r>
            <w:r w:rsidRPr="005A13AB">
              <w:rPr>
                <w:rFonts w:ascii="Arial" w:hAnsi="Arial"/>
                <w:i/>
                <w:color w:val="0000FF"/>
                <w:sz w:val="18"/>
                <w:lang w:val="nl-BE"/>
              </w:rPr>
              <w:t>" (in werking 1.</w:t>
            </w:r>
            <w:r>
              <w:rPr>
                <w:rFonts w:ascii="Arial" w:hAnsi="Arial"/>
                <w:i/>
                <w:color w:val="0000FF"/>
                <w:sz w:val="18"/>
                <w:lang w:val="nl-BE"/>
              </w:rPr>
              <w:t>7.2024</w:t>
            </w:r>
            <w:r w:rsidRPr="005A13AB">
              <w:rPr>
                <w:rFonts w:ascii="Arial" w:hAnsi="Arial"/>
                <w:i/>
                <w:color w:val="0000FF"/>
                <w:sz w:val="18"/>
                <w:lang w:val="nl-BE"/>
              </w:rPr>
              <w:t>)</w:t>
            </w:r>
          </w:p>
        </w:tc>
        <w:tc>
          <w:tcPr>
            <w:tcW w:w="269" w:type="dxa"/>
            <w:vAlign w:val="bottom"/>
          </w:tcPr>
          <w:p w14:paraId="656266EB" w14:textId="77777777" w:rsidR="00CB25F3" w:rsidRPr="005A13AB" w:rsidRDefault="00CB25F3" w:rsidP="0039484D">
            <w:pPr>
              <w:spacing w:line="240" w:lineRule="atLeast"/>
              <w:jc w:val="right"/>
              <w:rPr>
                <w:color w:val="0000FF"/>
                <w:lang w:val="nl-BE"/>
              </w:rPr>
            </w:pPr>
          </w:p>
        </w:tc>
      </w:tr>
      <w:tr w:rsidR="00CB25F3" w:rsidRPr="009A671A" w14:paraId="53F563EE" w14:textId="77777777" w:rsidTr="0039484D">
        <w:trPr>
          <w:cantSplit/>
        </w:trPr>
        <w:tc>
          <w:tcPr>
            <w:tcW w:w="341" w:type="dxa"/>
          </w:tcPr>
          <w:p w14:paraId="780B8780" w14:textId="77777777" w:rsidR="00CB25F3" w:rsidRPr="005A13AB" w:rsidRDefault="00CB25F3" w:rsidP="0039484D">
            <w:pPr>
              <w:spacing w:line="240" w:lineRule="atLeast"/>
              <w:rPr>
                <w:color w:val="0000FF"/>
                <w:lang w:val="nl-BE"/>
              </w:rPr>
            </w:pPr>
            <w:bookmarkStart w:id="0" w:name="_Hlk168646500"/>
          </w:p>
        </w:tc>
        <w:tc>
          <w:tcPr>
            <w:tcW w:w="539" w:type="dxa"/>
          </w:tcPr>
          <w:p w14:paraId="6D5A3A39" w14:textId="77777777" w:rsidR="00CB25F3" w:rsidRPr="005A13AB" w:rsidRDefault="00CB25F3" w:rsidP="0039484D">
            <w:pPr>
              <w:spacing w:line="240" w:lineRule="atLeast"/>
              <w:rPr>
                <w:color w:val="0000FF"/>
                <w:lang w:val="nl-BE"/>
              </w:rPr>
            </w:pPr>
          </w:p>
        </w:tc>
        <w:tc>
          <w:tcPr>
            <w:tcW w:w="808" w:type="dxa"/>
          </w:tcPr>
          <w:p w14:paraId="39789F4F" w14:textId="77777777" w:rsidR="00CB25F3" w:rsidRPr="005A13AB" w:rsidRDefault="00CB25F3" w:rsidP="0039484D">
            <w:pPr>
              <w:spacing w:line="240" w:lineRule="atLeast"/>
              <w:rPr>
                <w:color w:val="0000FF"/>
                <w:lang w:val="nl-BE"/>
              </w:rPr>
            </w:pPr>
          </w:p>
        </w:tc>
        <w:tc>
          <w:tcPr>
            <w:tcW w:w="808" w:type="dxa"/>
          </w:tcPr>
          <w:p w14:paraId="63846440" w14:textId="77777777" w:rsidR="00CB25F3" w:rsidRPr="005A13AB" w:rsidRDefault="00CB25F3" w:rsidP="0039484D">
            <w:pPr>
              <w:spacing w:line="240" w:lineRule="atLeast"/>
              <w:rPr>
                <w:color w:val="0000FF"/>
                <w:lang w:val="nl-BE"/>
              </w:rPr>
            </w:pPr>
          </w:p>
        </w:tc>
        <w:tc>
          <w:tcPr>
            <w:tcW w:w="6288" w:type="dxa"/>
          </w:tcPr>
          <w:p w14:paraId="6906E12F" w14:textId="58966263" w:rsidR="00CB25F3" w:rsidRPr="005A13AB" w:rsidRDefault="00CB25F3" w:rsidP="0039484D">
            <w:pPr>
              <w:spacing w:line="240" w:lineRule="atLeast"/>
              <w:jc w:val="both"/>
              <w:rPr>
                <w:rFonts w:ascii="Arial" w:hAnsi="Arial"/>
                <w:color w:val="0000FF"/>
                <w:lang w:val="nl-BE"/>
              </w:rPr>
            </w:pPr>
            <w:r w:rsidRPr="005A13AB">
              <w:rPr>
                <w:rFonts w:ascii="Arial" w:hAnsi="Arial"/>
                <w:b/>
                <w:color w:val="0000FF"/>
                <w:lang w:val="nl-BE"/>
              </w:rPr>
              <w:t xml:space="preserve">"§ </w:t>
            </w:r>
            <w:r>
              <w:rPr>
                <w:rFonts w:ascii="Arial" w:hAnsi="Arial"/>
                <w:b/>
                <w:color w:val="0000FF"/>
                <w:lang w:val="nl-BE"/>
              </w:rPr>
              <w:t>1</w:t>
            </w:r>
            <w:r w:rsidRPr="00CB25F3">
              <w:rPr>
                <w:rFonts w:ascii="Arial" w:hAnsi="Arial"/>
                <w:b/>
                <w:color w:val="0000FF"/>
                <w:lang w:val="nl-BE"/>
              </w:rPr>
              <w:t>quinquies</w:t>
            </w:r>
            <w:r w:rsidRPr="005A13AB">
              <w:rPr>
                <w:rFonts w:ascii="Arial" w:hAnsi="Arial"/>
                <w:b/>
                <w:color w:val="0000FF"/>
                <w:lang w:val="nl-BE"/>
              </w:rPr>
              <w:t>.</w:t>
            </w:r>
            <w:r w:rsidRPr="005A13AB">
              <w:rPr>
                <w:rFonts w:ascii="Arial" w:hAnsi="Arial"/>
                <w:color w:val="0000FF"/>
                <w:lang w:val="nl-BE"/>
              </w:rPr>
              <w:t xml:space="preserve"> </w:t>
            </w:r>
            <w:r w:rsidRPr="00CB25F3">
              <w:rPr>
                <w:rFonts w:ascii="Arial" w:hAnsi="Arial"/>
                <w:color w:val="0000FF"/>
                <w:lang w:val="nl-BE"/>
              </w:rPr>
              <w:t>De  verstrekking  379411-379422, 379433-379444, 309411-309422 of 309433-309444  mag per patiënt en per zorgverlener maximaal éénmaal per 7 kalenderdagen in rekening worden gebracht.</w:t>
            </w:r>
          </w:p>
        </w:tc>
        <w:tc>
          <w:tcPr>
            <w:tcW w:w="269" w:type="dxa"/>
            <w:vAlign w:val="bottom"/>
          </w:tcPr>
          <w:p w14:paraId="47F9C488" w14:textId="77777777" w:rsidR="00CB25F3" w:rsidRPr="005A13AB" w:rsidRDefault="00CB25F3" w:rsidP="0039484D">
            <w:pPr>
              <w:spacing w:line="240" w:lineRule="atLeast"/>
              <w:jc w:val="right"/>
              <w:rPr>
                <w:color w:val="0000FF"/>
                <w:lang w:val="nl-BE"/>
              </w:rPr>
            </w:pPr>
          </w:p>
        </w:tc>
      </w:tr>
      <w:tr w:rsidR="00CB25F3" w:rsidRPr="009A671A" w14:paraId="27EB282D" w14:textId="77777777" w:rsidTr="0039484D">
        <w:trPr>
          <w:cantSplit/>
        </w:trPr>
        <w:tc>
          <w:tcPr>
            <w:tcW w:w="341" w:type="dxa"/>
          </w:tcPr>
          <w:p w14:paraId="44A5D708" w14:textId="77777777" w:rsidR="00CB25F3" w:rsidRPr="005A13AB" w:rsidRDefault="00CB25F3" w:rsidP="0039484D">
            <w:pPr>
              <w:spacing w:line="240" w:lineRule="atLeast"/>
              <w:rPr>
                <w:color w:val="0000FF"/>
                <w:lang w:val="nl-BE"/>
              </w:rPr>
            </w:pPr>
          </w:p>
        </w:tc>
        <w:tc>
          <w:tcPr>
            <w:tcW w:w="539" w:type="dxa"/>
          </w:tcPr>
          <w:p w14:paraId="29371B75" w14:textId="77777777" w:rsidR="00CB25F3" w:rsidRPr="005A13AB" w:rsidRDefault="00CB25F3" w:rsidP="0039484D">
            <w:pPr>
              <w:spacing w:line="240" w:lineRule="atLeast"/>
              <w:rPr>
                <w:color w:val="0000FF"/>
                <w:lang w:val="nl-BE"/>
              </w:rPr>
            </w:pPr>
          </w:p>
        </w:tc>
        <w:tc>
          <w:tcPr>
            <w:tcW w:w="808" w:type="dxa"/>
          </w:tcPr>
          <w:p w14:paraId="42253145" w14:textId="77777777" w:rsidR="00CB25F3" w:rsidRPr="005A13AB" w:rsidRDefault="00CB25F3" w:rsidP="0039484D">
            <w:pPr>
              <w:spacing w:line="240" w:lineRule="atLeast"/>
              <w:rPr>
                <w:color w:val="0000FF"/>
                <w:lang w:val="nl-BE"/>
              </w:rPr>
            </w:pPr>
          </w:p>
        </w:tc>
        <w:tc>
          <w:tcPr>
            <w:tcW w:w="808" w:type="dxa"/>
          </w:tcPr>
          <w:p w14:paraId="27DFEEC6" w14:textId="77777777" w:rsidR="00CB25F3" w:rsidRPr="005A13AB" w:rsidRDefault="00CB25F3" w:rsidP="0039484D">
            <w:pPr>
              <w:spacing w:line="240" w:lineRule="atLeast"/>
              <w:rPr>
                <w:color w:val="0000FF"/>
                <w:lang w:val="nl-BE"/>
              </w:rPr>
            </w:pPr>
          </w:p>
        </w:tc>
        <w:tc>
          <w:tcPr>
            <w:tcW w:w="6288" w:type="dxa"/>
          </w:tcPr>
          <w:p w14:paraId="54D7D913" w14:textId="77777777" w:rsidR="00CB25F3" w:rsidRPr="005A13AB" w:rsidRDefault="00CB25F3" w:rsidP="0039484D">
            <w:pPr>
              <w:spacing w:line="240" w:lineRule="atLeast"/>
              <w:jc w:val="both"/>
              <w:rPr>
                <w:rFonts w:ascii="Arial" w:hAnsi="Arial"/>
                <w:b/>
                <w:color w:val="0000FF"/>
                <w:lang w:val="nl-BE"/>
              </w:rPr>
            </w:pPr>
          </w:p>
        </w:tc>
        <w:tc>
          <w:tcPr>
            <w:tcW w:w="269" w:type="dxa"/>
            <w:vAlign w:val="bottom"/>
          </w:tcPr>
          <w:p w14:paraId="77AFA21D" w14:textId="77777777" w:rsidR="00CB25F3" w:rsidRPr="005A13AB" w:rsidRDefault="00CB25F3" w:rsidP="0039484D">
            <w:pPr>
              <w:spacing w:line="240" w:lineRule="atLeast"/>
              <w:jc w:val="right"/>
              <w:rPr>
                <w:color w:val="0000FF"/>
                <w:lang w:val="nl-BE"/>
              </w:rPr>
            </w:pPr>
          </w:p>
        </w:tc>
      </w:tr>
      <w:tr w:rsidR="00CB25F3" w:rsidRPr="009A671A" w14:paraId="7DB8B31A" w14:textId="77777777" w:rsidTr="0039484D">
        <w:trPr>
          <w:cantSplit/>
        </w:trPr>
        <w:tc>
          <w:tcPr>
            <w:tcW w:w="341" w:type="dxa"/>
          </w:tcPr>
          <w:p w14:paraId="76EAEC0F" w14:textId="77777777" w:rsidR="00CB25F3" w:rsidRPr="00CB25F3" w:rsidRDefault="00CB25F3" w:rsidP="0039484D">
            <w:pPr>
              <w:spacing w:line="240" w:lineRule="atLeast"/>
              <w:rPr>
                <w:bCs/>
                <w:color w:val="0000FF"/>
                <w:lang w:val="nl-BE"/>
              </w:rPr>
            </w:pPr>
          </w:p>
        </w:tc>
        <w:tc>
          <w:tcPr>
            <w:tcW w:w="539" w:type="dxa"/>
          </w:tcPr>
          <w:p w14:paraId="2D6EEDA4" w14:textId="77777777" w:rsidR="00CB25F3" w:rsidRPr="00CB25F3" w:rsidRDefault="00CB25F3" w:rsidP="0039484D">
            <w:pPr>
              <w:spacing w:line="240" w:lineRule="atLeast"/>
              <w:rPr>
                <w:bCs/>
                <w:color w:val="0000FF"/>
                <w:lang w:val="nl-BE"/>
              </w:rPr>
            </w:pPr>
          </w:p>
        </w:tc>
        <w:tc>
          <w:tcPr>
            <w:tcW w:w="808" w:type="dxa"/>
          </w:tcPr>
          <w:p w14:paraId="139F7F87" w14:textId="77777777" w:rsidR="00CB25F3" w:rsidRPr="00CB25F3" w:rsidRDefault="00CB25F3" w:rsidP="0039484D">
            <w:pPr>
              <w:spacing w:line="240" w:lineRule="atLeast"/>
              <w:rPr>
                <w:bCs/>
                <w:color w:val="0000FF"/>
                <w:lang w:val="nl-BE"/>
              </w:rPr>
            </w:pPr>
          </w:p>
        </w:tc>
        <w:tc>
          <w:tcPr>
            <w:tcW w:w="808" w:type="dxa"/>
          </w:tcPr>
          <w:p w14:paraId="68EC1470" w14:textId="77777777" w:rsidR="00CB25F3" w:rsidRPr="00CB25F3" w:rsidRDefault="00CB25F3" w:rsidP="0039484D">
            <w:pPr>
              <w:spacing w:line="240" w:lineRule="atLeast"/>
              <w:rPr>
                <w:bCs/>
                <w:color w:val="0000FF"/>
                <w:lang w:val="nl-BE"/>
              </w:rPr>
            </w:pPr>
          </w:p>
        </w:tc>
        <w:tc>
          <w:tcPr>
            <w:tcW w:w="6288" w:type="dxa"/>
          </w:tcPr>
          <w:p w14:paraId="43D907F2" w14:textId="3F5B9892" w:rsidR="00CB25F3" w:rsidRPr="00CB25F3" w:rsidRDefault="00CB25F3" w:rsidP="0039484D">
            <w:pPr>
              <w:spacing w:line="240" w:lineRule="atLeast"/>
              <w:jc w:val="both"/>
              <w:rPr>
                <w:rFonts w:ascii="Arial" w:hAnsi="Arial"/>
                <w:bCs/>
                <w:color w:val="0000FF"/>
                <w:lang w:val="nl-BE"/>
              </w:rPr>
            </w:pPr>
            <w:r w:rsidRPr="00CB25F3">
              <w:rPr>
                <w:rFonts w:ascii="Arial" w:hAnsi="Arial"/>
                <w:bCs/>
                <w:color w:val="0000FF"/>
                <w:lang w:val="nl-BE"/>
              </w:rPr>
              <w:t>Per patiënt kan de verstrekking 379411-379422, 379433-379444, 309411-309422 of 309433-309444  op dezelfde dag niet gecumuleerd worden met een andere verstrekking van artikel 5 en artikel 14 L van de nomenclatuur.</w:t>
            </w:r>
          </w:p>
        </w:tc>
        <w:tc>
          <w:tcPr>
            <w:tcW w:w="269" w:type="dxa"/>
            <w:vAlign w:val="bottom"/>
          </w:tcPr>
          <w:p w14:paraId="7812A108" w14:textId="77777777" w:rsidR="00CB25F3" w:rsidRPr="00CB25F3" w:rsidRDefault="00CB25F3" w:rsidP="0039484D">
            <w:pPr>
              <w:spacing w:line="240" w:lineRule="atLeast"/>
              <w:jc w:val="right"/>
              <w:rPr>
                <w:bCs/>
                <w:color w:val="0000FF"/>
                <w:lang w:val="nl-BE"/>
              </w:rPr>
            </w:pPr>
          </w:p>
        </w:tc>
      </w:tr>
      <w:tr w:rsidR="00CB25F3" w:rsidRPr="009A671A" w14:paraId="636DCFE8" w14:textId="77777777" w:rsidTr="0039484D">
        <w:trPr>
          <w:cantSplit/>
        </w:trPr>
        <w:tc>
          <w:tcPr>
            <w:tcW w:w="341" w:type="dxa"/>
          </w:tcPr>
          <w:p w14:paraId="4AE1D502" w14:textId="77777777" w:rsidR="00CB25F3" w:rsidRPr="00CB25F3" w:rsidRDefault="00CB25F3" w:rsidP="0039484D">
            <w:pPr>
              <w:spacing w:line="240" w:lineRule="atLeast"/>
              <w:rPr>
                <w:bCs/>
                <w:color w:val="0000FF"/>
                <w:lang w:val="nl-BE"/>
              </w:rPr>
            </w:pPr>
          </w:p>
        </w:tc>
        <w:tc>
          <w:tcPr>
            <w:tcW w:w="539" w:type="dxa"/>
          </w:tcPr>
          <w:p w14:paraId="54B5797A" w14:textId="77777777" w:rsidR="00CB25F3" w:rsidRPr="00CB25F3" w:rsidRDefault="00CB25F3" w:rsidP="0039484D">
            <w:pPr>
              <w:spacing w:line="240" w:lineRule="atLeast"/>
              <w:rPr>
                <w:bCs/>
                <w:color w:val="0000FF"/>
                <w:lang w:val="nl-BE"/>
              </w:rPr>
            </w:pPr>
          </w:p>
        </w:tc>
        <w:tc>
          <w:tcPr>
            <w:tcW w:w="808" w:type="dxa"/>
          </w:tcPr>
          <w:p w14:paraId="51022FA9" w14:textId="77777777" w:rsidR="00CB25F3" w:rsidRPr="00CB25F3" w:rsidRDefault="00CB25F3" w:rsidP="0039484D">
            <w:pPr>
              <w:spacing w:line="240" w:lineRule="atLeast"/>
              <w:rPr>
                <w:bCs/>
                <w:color w:val="0000FF"/>
                <w:lang w:val="nl-BE"/>
              </w:rPr>
            </w:pPr>
          </w:p>
        </w:tc>
        <w:tc>
          <w:tcPr>
            <w:tcW w:w="808" w:type="dxa"/>
          </w:tcPr>
          <w:p w14:paraId="5BEB4747" w14:textId="77777777" w:rsidR="00CB25F3" w:rsidRPr="00CB25F3" w:rsidRDefault="00CB25F3" w:rsidP="0039484D">
            <w:pPr>
              <w:spacing w:line="240" w:lineRule="atLeast"/>
              <w:rPr>
                <w:bCs/>
                <w:color w:val="0000FF"/>
                <w:lang w:val="nl-BE"/>
              </w:rPr>
            </w:pPr>
          </w:p>
        </w:tc>
        <w:tc>
          <w:tcPr>
            <w:tcW w:w="6288" w:type="dxa"/>
          </w:tcPr>
          <w:p w14:paraId="6C1A434F" w14:textId="77777777" w:rsidR="00CB25F3" w:rsidRPr="00CB25F3" w:rsidRDefault="00CB25F3" w:rsidP="0039484D">
            <w:pPr>
              <w:spacing w:line="240" w:lineRule="atLeast"/>
              <w:jc w:val="both"/>
              <w:rPr>
                <w:rFonts w:ascii="Arial" w:hAnsi="Arial"/>
                <w:bCs/>
                <w:color w:val="0000FF"/>
                <w:lang w:val="nl-BE"/>
              </w:rPr>
            </w:pPr>
          </w:p>
        </w:tc>
        <w:tc>
          <w:tcPr>
            <w:tcW w:w="269" w:type="dxa"/>
            <w:vAlign w:val="bottom"/>
          </w:tcPr>
          <w:p w14:paraId="469529B5" w14:textId="77777777" w:rsidR="00CB25F3" w:rsidRPr="00CB25F3" w:rsidRDefault="00CB25F3" w:rsidP="0039484D">
            <w:pPr>
              <w:spacing w:line="240" w:lineRule="atLeast"/>
              <w:jc w:val="right"/>
              <w:rPr>
                <w:bCs/>
                <w:color w:val="0000FF"/>
                <w:lang w:val="nl-BE"/>
              </w:rPr>
            </w:pPr>
          </w:p>
        </w:tc>
      </w:tr>
      <w:tr w:rsidR="00CB25F3" w:rsidRPr="009A671A" w14:paraId="36395E55" w14:textId="77777777" w:rsidTr="0039484D">
        <w:trPr>
          <w:cantSplit/>
        </w:trPr>
        <w:tc>
          <w:tcPr>
            <w:tcW w:w="341" w:type="dxa"/>
          </w:tcPr>
          <w:p w14:paraId="15A3F2F3" w14:textId="77777777" w:rsidR="00CB25F3" w:rsidRPr="00CB25F3" w:rsidRDefault="00CB25F3" w:rsidP="0039484D">
            <w:pPr>
              <w:spacing w:line="240" w:lineRule="atLeast"/>
              <w:rPr>
                <w:bCs/>
                <w:color w:val="0000FF"/>
                <w:lang w:val="nl-BE"/>
              </w:rPr>
            </w:pPr>
          </w:p>
        </w:tc>
        <w:tc>
          <w:tcPr>
            <w:tcW w:w="539" w:type="dxa"/>
          </w:tcPr>
          <w:p w14:paraId="4DAC11A5" w14:textId="77777777" w:rsidR="00CB25F3" w:rsidRPr="00CB25F3" w:rsidRDefault="00CB25F3" w:rsidP="0039484D">
            <w:pPr>
              <w:spacing w:line="240" w:lineRule="atLeast"/>
              <w:rPr>
                <w:bCs/>
                <w:color w:val="0000FF"/>
                <w:lang w:val="nl-BE"/>
              </w:rPr>
            </w:pPr>
          </w:p>
        </w:tc>
        <w:tc>
          <w:tcPr>
            <w:tcW w:w="808" w:type="dxa"/>
          </w:tcPr>
          <w:p w14:paraId="5D2DB7B6" w14:textId="77777777" w:rsidR="00CB25F3" w:rsidRPr="00CB25F3" w:rsidRDefault="00CB25F3" w:rsidP="0039484D">
            <w:pPr>
              <w:spacing w:line="240" w:lineRule="atLeast"/>
              <w:rPr>
                <w:bCs/>
                <w:color w:val="0000FF"/>
                <w:lang w:val="nl-BE"/>
              </w:rPr>
            </w:pPr>
          </w:p>
        </w:tc>
        <w:tc>
          <w:tcPr>
            <w:tcW w:w="808" w:type="dxa"/>
          </w:tcPr>
          <w:p w14:paraId="3DEDB9FA" w14:textId="77777777" w:rsidR="00CB25F3" w:rsidRPr="00CB25F3" w:rsidRDefault="00CB25F3" w:rsidP="0039484D">
            <w:pPr>
              <w:spacing w:line="240" w:lineRule="atLeast"/>
              <w:rPr>
                <w:bCs/>
                <w:color w:val="0000FF"/>
                <w:lang w:val="nl-BE"/>
              </w:rPr>
            </w:pPr>
          </w:p>
        </w:tc>
        <w:tc>
          <w:tcPr>
            <w:tcW w:w="6288" w:type="dxa"/>
          </w:tcPr>
          <w:p w14:paraId="64048522" w14:textId="7BA1F830" w:rsidR="00CB25F3" w:rsidRPr="00CB25F3" w:rsidRDefault="00CB25F3" w:rsidP="0039484D">
            <w:pPr>
              <w:spacing w:line="240" w:lineRule="atLeast"/>
              <w:jc w:val="both"/>
              <w:rPr>
                <w:rFonts w:ascii="Arial" w:hAnsi="Arial"/>
                <w:bCs/>
                <w:color w:val="0000FF"/>
                <w:lang w:val="nl-BE"/>
              </w:rPr>
            </w:pPr>
            <w:r w:rsidRPr="00CB25F3">
              <w:rPr>
                <w:rFonts w:ascii="Arial" w:hAnsi="Arial"/>
                <w:bCs/>
                <w:color w:val="0000FF"/>
                <w:lang w:val="nl-BE"/>
              </w:rPr>
              <w:t>Per kalendermaand kan een zorgverlener maximum 20 keer de verstrekking 379411-379422 en/of 309411-309422 in rekening brengen.</w:t>
            </w:r>
          </w:p>
        </w:tc>
        <w:tc>
          <w:tcPr>
            <w:tcW w:w="269" w:type="dxa"/>
            <w:vAlign w:val="bottom"/>
          </w:tcPr>
          <w:p w14:paraId="1C7456F9" w14:textId="77777777" w:rsidR="00CB25F3" w:rsidRPr="00CB25F3" w:rsidRDefault="00CB25F3" w:rsidP="0039484D">
            <w:pPr>
              <w:spacing w:line="240" w:lineRule="atLeast"/>
              <w:jc w:val="right"/>
              <w:rPr>
                <w:bCs/>
                <w:color w:val="0000FF"/>
                <w:lang w:val="nl-BE"/>
              </w:rPr>
            </w:pPr>
          </w:p>
        </w:tc>
      </w:tr>
      <w:tr w:rsidR="00CB25F3" w:rsidRPr="009A671A" w14:paraId="0FEA8D9F" w14:textId="77777777" w:rsidTr="0039484D">
        <w:trPr>
          <w:cantSplit/>
        </w:trPr>
        <w:tc>
          <w:tcPr>
            <w:tcW w:w="341" w:type="dxa"/>
          </w:tcPr>
          <w:p w14:paraId="392BBF42" w14:textId="77777777" w:rsidR="00CB25F3" w:rsidRPr="00CB25F3" w:rsidRDefault="00CB25F3" w:rsidP="0039484D">
            <w:pPr>
              <w:spacing w:line="240" w:lineRule="atLeast"/>
              <w:rPr>
                <w:bCs/>
                <w:color w:val="0000FF"/>
                <w:lang w:val="nl-BE"/>
              </w:rPr>
            </w:pPr>
          </w:p>
        </w:tc>
        <w:tc>
          <w:tcPr>
            <w:tcW w:w="539" w:type="dxa"/>
          </w:tcPr>
          <w:p w14:paraId="5E551679" w14:textId="77777777" w:rsidR="00CB25F3" w:rsidRPr="00CB25F3" w:rsidRDefault="00CB25F3" w:rsidP="0039484D">
            <w:pPr>
              <w:spacing w:line="240" w:lineRule="atLeast"/>
              <w:rPr>
                <w:bCs/>
                <w:color w:val="0000FF"/>
                <w:lang w:val="nl-BE"/>
              </w:rPr>
            </w:pPr>
          </w:p>
        </w:tc>
        <w:tc>
          <w:tcPr>
            <w:tcW w:w="808" w:type="dxa"/>
          </w:tcPr>
          <w:p w14:paraId="014C1573" w14:textId="77777777" w:rsidR="00CB25F3" w:rsidRPr="00CB25F3" w:rsidRDefault="00CB25F3" w:rsidP="0039484D">
            <w:pPr>
              <w:spacing w:line="240" w:lineRule="atLeast"/>
              <w:rPr>
                <w:bCs/>
                <w:color w:val="0000FF"/>
                <w:lang w:val="nl-BE"/>
              </w:rPr>
            </w:pPr>
          </w:p>
        </w:tc>
        <w:tc>
          <w:tcPr>
            <w:tcW w:w="808" w:type="dxa"/>
          </w:tcPr>
          <w:p w14:paraId="5EDF890F" w14:textId="77777777" w:rsidR="00CB25F3" w:rsidRPr="00CB25F3" w:rsidRDefault="00CB25F3" w:rsidP="0039484D">
            <w:pPr>
              <w:spacing w:line="240" w:lineRule="atLeast"/>
              <w:rPr>
                <w:bCs/>
                <w:color w:val="0000FF"/>
                <w:lang w:val="nl-BE"/>
              </w:rPr>
            </w:pPr>
          </w:p>
        </w:tc>
        <w:tc>
          <w:tcPr>
            <w:tcW w:w="6288" w:type="dxa"/>
          </w:tcPr>
          <w:p w14:paraId="4099EBB4" w14:textId="77777777" w:rsidR="00CB25F3" w:rsidRPr="00CB25F3" w:rsidRDefault="00CB25F3" w:rsidP="0039484D">
            <w:pPr>
              <w:spacing w:line="240" w:lineRule="atLeast"/>
              <w:jc w:val="both"/>
              <w:rPr>
                <w:rFonts w:ascii="Arial" w:hAnsi="Arial"/>
                <w:bCs/>
                <w:color w:val="0000FF"/>
                <w:lang w:val="nl-BE"/>
              </w:rPr>
            </w:pPr>
          </w:p>
        </w:tc>
        <w:tc>
          <w:tcPr>
            <w:tcW w:w="269" w:type="dxa"/>
            <w:vAlign w:val="bottom"/>
          </w:tcPr>
          <w:p w14:paraId="6BF422DE" w14:textId="77777777" w:rsidR="00CB25F3" w:rsidRPr="00CB25F3" w:rsidRDefault="00CB25F3" w:rsidP="0039484D">
            <w:pPr>
              <w:spacing w:line="240" w:lineRule="atLeast"/>
              <w:jc w:val="right"/>
              <w:rPr>
                <w:bCs/>
                <w:color w:val="0000FF"/>
                <w:lang w:val="nl-BE"/>
              </w:rPr>
            </w:pPr>
          </w:p>
        </w:tc>
      </w:tr>
      <w:tr w:rsidR="00CB25F3" w:rsidRPr="009A671A" w14:paraId="09647E25" w14:textId="77777777" w:rsidTr="0039484D">
        <w:trPr>
          <w:cantSplit/>
        </w:trPr>
        <w:tc>
          <w:tcPr>
            <w:tcW w:w="341" w:type="dxa"/>
          </w:tcPr>
          <w:p w14:paraId="7133DF20" w14:textId="77777777" w:rsidR="00CB25F3" w:rsidRPr="00CB25F3" w:rsidRDefault="00CB25F3" w:rsidP="0039484D">
            <w:pPr>
              <w:spacing w:line="240" w:lineRule="atLeast"/>
              <w:rPr>
                <w:bCs/>
                <w:color w:val="0000FF"/>
                <w:lang w:val="nl-BE"/>
              </w:rPr>
            </w:pPr>
          </w:p>
        </w:tc>
        <w:tc>
          <w:tcPr>
            <w:tcW w:w="539" w:type="dxa"/>
          </w:tcPr>
          <w:p w14:paraId="6E03D2F2" w14:textId="77777777" w:rsidR="00CB25F3" w:rsidRPr="00CB25F3" w:rsidRDefault="00CB25F3" w:rsidP="0039484D">
            <w:pPr>
              <w:spacing w:line="240" w:lineRule="atLeast"/>
              <w:rPr>
                <w:bCs/>
                <w:color w:val="0000FF"/>
                <w:lang w:val="nl-BE"/>
              </w:rPr>
            </w:pPr>
          </w:p>
        </w:tc>
        <w:tc>
          <w:tcPr>
            <w:tcW w:w="808" w:type="dxa"/>
          </w:tcPr>
          <w:p w14:paraId="23C085BA" w14:textId="77777777" w:rsidR="00CB25F3" w:rsidRPr="00CB25F3" w:rsidRDefault="00CB25F3" w:rsidP="0039484D">
            <w:pPr>
              <w:spacing w:line="240" w:lineRule="atLeast"/>
              <w:rPr>
                <w:bCs/>
                <w:color w:val="0000FF"/>
                <w:lang w:val="nl-BE"/>
              </w:rPr>
            </w:pPr>
          </w:p>
        </w:tc>
        <w:tc>
          <w:tcPr>
            <w:tcW w:w="808" w:type="dxa"/>
          </w:tcPr>
          <w:p w14:paraId="2BD6F522" w14:textId="77777777" w:rsidR="00CB25F3" w:rsidRPr="00CB25F3" w:rsidRDefault="00CB25F3" w:rsidP="0039484D">
            <w:pPr>
              <w:spacing w:line="240" w:lineRule="atLeast"/>
              <w:rPr>
                <w:bCs/>
                <w:color w:val="0000FF"/>
                <w:lang w:val="nl-BE"/>
              </w:rPr>
            </w:pPr>
          </w:p>
        </w:tc>
        <w:tc>
          <w:tcPr>
            <w:tcW w:w="6288" w:type="dxa"/>
          </w:tcPr>
          <w:p w14:paraId="7086D48B" w14:textId="60C6AF96" w:rsidR="00CB25F3" w:rsidRPr="00CB25F3" w:rsidRDefault="00CB25F3" w:rsidP="0039484D">
            <w:pPr>
              <w:spacing w:line="240" w:lineRule="atLeast"/>
              <w:jc w:val="both"/>
              <w:rPr>
                <w:rFonts w:ascii="Arial" w:hAnsi="Arial"/>
                <w:bCs/>
                <w:color w:val="0000FF"/>
                <w:lang w:val="nl-BE"/>
              </w:rPr>
            </w:pPr>
            <w:r w:rsidRPr="00CB25F3">
              <w:rPr>
                <w:rFonts w:ascii="Arial" w:hAnsi="Arial"/>
                <w:bCs/>
                <w:color w:val="0000FF"/>
                <w:lang w:val="nl-BE"/>
              </w:rPr>
              <w:t>Op de dagen waarop een tandarts werkt in het kader van een erkende georganiseerde wachtdienst, kunnen de verstrekkingen  379433-379444 en/of  309433-309444 maximum 20 keer per dag in rekening worden gebracht. Tijdens een georganiseerde wachtdienst mogen de verstrekkingen 379411-379422 en 309411-309422 niet gebruikt worden</w:t>
            </w:r>
          </w:p>
        </w:tc>
        <w:tc>
          <w:tcPr>
            <w:tcW w:w="269" w:type="dxa"/>
            <w:vAlign w:val="bottom"/>
          </w:tcPr>
          <w:p w14:paraId="7F94C55D" w14:textId="77777777" w:rsidR="00CB25F3" w:rsidRPr="00CB25F3" w:rsidRDefault="00CB25F3" w:rsidP="0039484D">
            <w:pPr>
              <w:spacing w:line="240" w:lineRule="atLeast"/>
              <w:jc w:val="right"/>
              <w:rPr>
                <w:bCs/>
                <w:color w:val="0000FF"/>
                <w:lang w:val="nl-BE"/>
              </w:rPr>
            </w:pPr>
          </w:p>
        </w:tc>
      </w:tr>
      <w:tr w:rsidR="00CB25F3" w:rsidRPr="009A671A" w14:paraId="4E1315BB" w14:textId="77777777" w:rsidTr="0039484D">
        <w:trPr>
          <w:cantSplit/>
        </w:trPr>
        <w:tc>
          <w:tcPr>
            <w:tcW w:w="341" w:type="dxa"/>
          </w:tcPr>
          <w:p w14:paraId="77F43087" w14:textId="77777777" w:rsidR="00CB25F3" w:rsidRPr="00CB25F3" w:rsidRDefault="00CB25F3" w:rsidP="0039484D">
            <w:pPr>
              <w:spacing w:line="240" w:lineRule="atLeast"/>
              <w:rPr>
                <w:bCs/>
                <w:color w:val="0000FF"/>
                <w:lang w:val="nl-BE"/>
              </w:rPr>
            </w:pPr>
          </w:p>
        </w:tc>
        <w:tc>
          <w:tcPr>
            <w:tcW w:w="539" w:type="dxa"/>
          </w:tcPr>
          <w:p w14:paraId="6DF6A878" w14:textId="77777777" w:rsidR="00CB25F3" w:rsidRPr="00CB25F3" w:rsidRDefault="00CB25F3" w:rsidP="0039484D">
            <w:pPr>
              <w:spacing w:line="240" w:lineRule="atLeast"/>
              <w:rPr>
                <w:bCs/>
                <w:color w:val="0000FF"/>
                <w:lang w:val="nl-BE"/>
              </w:rPr>
            </w:pPr>
          </w:p>
        </w:tc>
        <w:tc>
          <w:tcPr>
            <w:tcW w:w="808" w:type="dxa"/>
          </w:tcPr>
          <w:p w14:paraId="2AAA067F" w14:textId="77777777" w:rsidR="00CB25F3" w:rsidRPr="00CB25F3" w:rsidRDefault="00CB25F3" w:rsidP="0039484D">
            <w:pPr>
              <w:spacing w:line="240" w:lineRule="atLeast"/>
              <w:rPr>
                <w:bCs/>
                <w:color w:val="0000FF"/>
                <w:lang w:val="nl-BE"/>
              </w:rPr>
            </w:pPr>
          </w:p>
        </w:tc>
        <w:tc>
          <w:tcPr>
            <w:tcW w:w="808" w:type="dxa"/>
          </w:tcPr>
          <w:p w14:paraId="57C7F633" w14:textId="77777777" w:rsidR="00CB25F3" w:rsidRPr="00CB25F3" w:rsidRDefault="00CB25F3" w:rsidP="0039484D">
            <w:pPr>
              <w:spacing w:line="240" w:lineRule="atLeast"/>
              <w:rPr>
                <w:bCs/>
                <w:color w:val="0000FF"/>
                <w:lang w:val="nl-BE"/>
              </w:rPr>
            </w:pPr>
          </w:p>
        </w:tc>
        <w:tc>
          <w:tcPr>
            <w:tcW w:w="6288" w:type="dxa"/>
          </w:tcPr>
          <w:p w14:paraId="2D3CE7FB" w14:textId="77777777" w:rsidR="00CB25F3" w:rsidRPr="00CB25F3" w:rsidRDefault="00CB25F3" w:rsidP="0039484D">
            <w:pPr>
              <w:spacing w:line="240" w:lineRule="atLeast"/>
              <w:jc w:val="both"/>
              <w:rPr>
                <w:rFonts w:ascii="Arial" w:hAnsi="Arial"/>
                <w:bCs/>
                <w:color w:val="0000FF"/>
                <w:lang w:val="nl-BE"/>
              </w:rPr>
            </w:pPr>
          </w:p>
        </w:tc>
        <w:tc>
          <w:tcPr>
            <w:tcW w:w="269" w:type="dxa"/>
            <w:vAlign w:val="bottom"/>
          </w:tcPr>
          <w:p w14:paraId="149C5FC7" w14:textId="77777777" w:rsidR="00CB25F3" w:rsidRPr="00CB25F3" w:rsidRDefault="00CB25F3" w:rsidP="0039484D">
            <w:pPr>
              <w:spacing w:line="240" w:lineRule="atLeast"/>
              <w:jc w:val="right"/>
              <w:rPr>
                <w:bCs/>
                <w:color w:val="0000FF"/>
                <w:lang w:val="nl-BE"/>
              </w:rPr>
            </w:pPr>
          </w:p>
        </w:tc>
      </w:tr>
      <w:tr w:rsidR="00CB25F3" w:rsidRPr="009A671A" w14:paraId="34FDCB63" w14:textId="77777777" w:rsidTr="0039484D">
        <w:trPr>
          <w:cantSplit/>
        </w:trPr>
        <w:tc>
          <w:tcPr>
            <w:tcW w:w="341" w:type="dxa"/>
          </w:tcPr>
          <w:p w14:paraId="4A4F6C22" w14:textId="77777777" w:rsidR="00CB25F3" w:rsidRPr="00CB25F3" w:rsidRDefault="00CB25F3" w:rsidP="0039484D">
            <w:pPr>
              <w:spacing w:line="240" w:lineRule="atLeast"/>
              <w:rPr>
                <w:bCs/>
                <w:color w:val="0000FF"/>
                <w:lang w:val="nl-BE"/>
              </w:rPr>
            </w:pPr>
          </w:p>
        </w:tc>
        <w:tc>
          <w:tcPr>
            <w:tcW w:w="539" w:type="dxa"/>
          </w:tcPr>
          <w:p w14:paraId="63F43562" w14:textId="77777777" w:rsidR="00CB25F3" w:rsidRPr="00CB25F3" w:rsidRDefault="00CB25F3" w:rsidP="0039484D">
            <w:pPr>
              <w:spacing w:line="240" w:lineRule="atLeast"/>
              <w:rPr>
                <w:bCs/>
                <w:color w:val="0000FF"/>
                <w:lang w:val="nl-BE"/>
              </w:rPr>
            </w:pPr>
          </w:p>
        </w:tc>
        <w:tc>
          <w:tcPr>
            <w:tcW w:w="808" w:type="dxa"/>
          </w:tcPr>
          <w:p w14:paraId="2AB0D30F" w14:textId="77777777" w:rsidR="00CB25F3" w:rsidRPr="00CB25F3" w:rsidRDefault="00CB25F3" w:rsidP="0039484D">
            <w:pPr>
              <w:spacing w:line="240" w:lineRule="atLeast"/>
              <w:rPr>
                <w:bCs/>
                <w:color w:val="0000FF"/>
                <w:lang w:val="nl-BE"/>
              </w:rPr>
            </w:pPr>
          </w:p>
        </w:tc>
        <w:tc>
          <w:tcPr>
            <w:tcW w:w="808" w:type="dxa"/>
          </w:tcPr>
          <w:p w14:paraId="5C9DB3D9" w14:textId="77777777" w:rsidR="00CB25F3" w:rsidRPr="00CB25F3" w:rsidRDefault="00CB25F3" w:rsidP="0039484D">
            <w:pPr>
              <w:spacing w:line="240" w:lineRule="atLeast"/>
              <w:rPr>
                <w:bCs/>
                <w:color w:val="0000FF"/>
                <w:lang w:val="nl-BE"/>
              </w:rPr>
            </w:pPr>
          </w:p>
        </w:tc>
        <w:tc>
          <w:tcPr>
            <w:tcW w:w="6288" w:type="dxa"/>
          </w:tcPr>
          <w:p w14:paraId="29097E06" w14:textId="514A60FD" w:rsidR="00CB25F3" w:rsidRPr="00CB25F3" w:rsidRDefault="00CB25F3" w:rsidP="0039484D">
            <w:pPr>
              <w:spacing w:line="240" w:lineRule="atLeast"/>
              <w:jc w:val="both"/>
              <w:rPr>
                <w:rFonts w:ascii="Arial" w:hAnsi="Arial"/>
                <w:bCs/>
                <w:color w:val="0000FF"/>
                <w:lang w:val="nl-BE"/>
              </w:rPr>
            </w:pPr>
            <w:r w:rsidRPr="00CB25F3">
              <w:rPr>
                <w:rFonts w:ascii="Arial" w:hAnsi="Arial"/>
                <w:bCs/>
                <w:color w:val="0000FF"/>
                <w:lang w:val="nl-BE"/>
              </w:rPr>
              <w:t>Het tijdstip van de oproep, de zorgvraag en het antwoord op de gestelde zorgvraag moeten in het dossier van de patiënt geregistreerd worden.”</w:t>
            </w:r>
          </w:p>
        </w:tc>
        <w:tc>
          <w:tcPr>
            <w:tcW w:w="269" w:type="dxa"/>
            <w:vAlign w:val="bottom"/>
          </w:tcPr>
          <w:p w14:paraId="6C347F1F" w14:textId="77777777" w:rsidR="00CB25F3" w:rsidRPr="00CB25F3" w:rsidRDefault="00CB25F3" w:rsidP="0039484D">
            <w:pPr>
              <w:spacing w:line="240" w:lineRule="atLeast"/>
              <w:jc w:val="right"/>
              <w:rPr>
                <w:bCs/>
                <w:color w:val="0000FF"/>
                <w:lang w:val="nl-BE"/>
              </w:rPr>
            </w:pPr>
          </w:p>
        </w:tc>
      </w:tr>
      <w:bookmarkEnd w:id="0"/>
      <w:tr w:rsidR="00CB25F3" w:rsidRPr="009A671A" w14:paraId="6AAA9F0E" w14:textId="77777777" w:rsidTr="0039484D">
        <w:trPr>
          <w:cantSplit/>
        </w:trPr>
        <w:tc>
          <w:tcPr>
            <w:tcW w:w="341" w:type="dxa"/>
          </w:tcPr>
          <w:p w14:paraId="08078917" w14:textId="77777777" w:rsidR="00CB25F3" w:rsidRPr="005A13AB" w:rsidRDefault="00CB25F3" w:rsidP="0039484D">
            <w:pPr>
              <w:spacing w:line="240" w:lineRule="atLeast"/>
              <w:rPr>
                <w:color w:val="0000FF"/>
                <w:lang w:val="nl-BE"/>
              </w:rPr>
            </w:pPr>
          </w:p>
        </w:tc>
        <w:tc>
          <w:tcPr>
            <w:tcW w:w="539" w:type="dxa"/>
          </w:tcPr>
          <w:p w14:paraId="2422F2DA" w14:textId="77777777" w:rsidR="00CB25F3" w:rsidRPr="005A13AB" w:rsidRDefault="00CB25F3" w:rsidP="0039484D">
            <w:pPr>
              <w:spacing w:line="240" w:lineRule="atLeast"/>
              <w:rPr>
                <w:color w:val="0000FF"/>
                <w:lang w:val="nl-BE"/>
              </w:rPr>
            </w:pPr>
          </w:p>
        </w:tc>
        <w:tc>
          <w:tcPr>
            <w:tcW w:w="808" w:type="dxa"/>
          </w:tcPr>
          <w:p w14:paraId="6BCB5136" w14:textId="77777777" w:rsidR="00CB25F3" w:rsidRPr="005A13AB" w:rsidRDefault="00CB25F3" w:rsidP="0039484D">
            <w:pPr>
              <w:spacing w:line="240" w:lineRule="atLeast"/>
              <w:rPr>
                <w:color w:val="0000FF"/>
                <w:lang w:val="nl-BE"/>
              </w:rPr>
            </w:pPr>
          </w:p>
        </w:tc>
        <w:tc>
          <w:tcPr>
            <w:tcW w:w="808" w:type="dxa"/>
          </w:tcPr>
          <w:p w14:paraId="71F77169" w14:textId="77777777" w:rsidR="00CB25F3" w:rsidRPr="005A13AB" w:rsidRDefault="00CB25F3" w:rsidP="0039484D">
            <w:pPr>
              <w:spacing w:line="240" w:lineRule="atLeast"/>
              <w:rPr>
                <w:color w:val="0000FF"/>
                <w:lang w:val="nl-BE"/>
              </w:rPr>
            </w:pPr>
          </w:p>
        </w:tc>
        <w:tc>
          <w:tcPr>
            <w:tcW w:w="6288" w:type="dxa"/>
          </w:tcPr>
          <w:p w14:paraId="3CC6BF75" w14:textId="77777777" w:rsidR="00CB25F3" w:rsidRPr="005A13AB" w:rsidRDefault="00CB25F3" w:rsidP="0039484D">
            <w:pPr>
              <w:spacing w:line="240" w:lineRule="atLeast"/>
              <w:jc w:val="both"/>
              <w:rPr>
                <w:rFonts w:ascii="Arial" w:hAnsi="Arial"/>
                <w:color w:val="0000FF"/>
                <w:lang w:val="nl-BE"/>
              </w:rPr>
            </w:pPr>
          </w:p>
        </w:tc>
        <w:tc>
          <w:tcPr>
            <w:tcW w:w="269" w:type="dxa"/>
            <w:vAlign w:val="bottom"/>
          </w:tcPr>
          <w:p w14:paraId="2FABBE27" w14:textId="77777777" w:rsidR="00CB25F3" w:rsidRPr="005A13AB" w:rsidRDefault="00CB25F3" w:rsidP="0039484D">
            <w:pPr>
              <w:spacing w:line="240" w:lineRule="atLeast"/>
              <w:jc w:val="right"/>
              <w:rPr>
                <w:color w:val="0000FF"/>
                <w:lang w:val="nl-BE"/>
              </w:rPr>
            </w:pPr>
          </w:p>
        </w:tc>
      </w:tr>
      <w:tr w:rsidR="00D61E31" w:rsidRPr="009A671A" w14:paraId="31908860" w14:textId="77777777" w:rsidTr="0039484D">
        <w:trPr>
          <w:cantSplit/>
        </w:trPr>
        <w:tc>
          <w:tcPr>
            <w:tcW w:w="341" w:type="dxa"/>
          </w:tcPr>
          <w:p w14:paraId="15AF93F7" w14:textId="77777777" w:rsidR="00D61E31" w:rsidRDefault="00D61E31" w:rsidP="0039484D">
            <w:pPr>
              <w:spacing w:line="240" w:lineRule="atLeast"/>
              <w:rPr>
                <w:color w:val="0000FF"/>
                <w:lang w:val="nl-BE"/>
              </w:rPr>
            </w:pPr>
          </w:p>
          <w:p w14:paraId="33840856" w14:textId="77777777" w:rsidR="00D61E31" w:rsidRDefault="00D61E31" w:rsidP="0039484D">
            <w:pPr>
              <w:spacing w:line="240" w:lineRule="atLeast"/>
              <w:rPr>
                <w:color w:val="0000FF"/>
                <w:lang w:val="nl-BE"/>
              </w:rPr>
            </w:pPr>
          </w:p>
          <w:p w14:paraId="57AE42E3" w14:textId="77777777" w:rsidR="00D61E31" w:rsidRPr="005A13AB" w:rsidRDefault="00D61E31" w:rsidP="0039484D">
            <w:pPr>
              <w:spacing w:line="240" w:lineRule="atLeast"/>
              <w:rPr>
                <w:color w:val="0000FF"/>
                <w:lang w:val="nl-BE"/>
              </w:rPr>
            </w:pPr>
          </w:p>
        </w:tc>
        <w:tc>
          <w:tcPr>
            <w:tcW w:w="539" w:type="dxa"/>
          </w:tcPr>
          <w:p w14:paraId="5348E5CA" w14:textId="77777777" w:rsidR="00D61E31" w:rsidRPr="005A13AB" w:rsidRDefault="00D61E31" w:rsidP="0039484D">
            <w:pPr>
              <w:spacing w:line="240" w:lineRule="atLeast"/>
              <w:rPr>
                <w:color w:val="0000FF"/>
                <w:lang w:val="nl-BE"/>
              </w:rPr>
            </w:pPr>
          </w:p>
        </w:tc>
        <w:tc>
          <w:tcPr>
            <w:tcW w:w="808" w:type="dxa"/>
          </w:tcPr>
          <w:p w14:paraId="2EA462BB" w14:textId="77777777" w:rsidR="00D61E31" w:rsidRPr="005A13AB" w:rsidRDefault="00D61E31" w:rsidP="0039484D">
            <w:pPr>
              <w:spacing w:line="240" w:lineRule="atLeast"/>
              <w:rPr>
                <w:color w:val="0000FF"/>
                <w:lang w:val="nl-BE"/>
              </w:rPr>
            </w:pPr>
          </w:p>
        </w:tc>
        <w:tc>
          <w:tcPr>
            <w:tcW w:w="808" w:type="dxa"/>
          </w:tcPr>
          <w:p w14:paraId="736C6C6F" w14:textId="77777777" w:rsidR="00D61E31" w:rsidRPr="005A13AB" w:rsidRDefault="00D61E31" w:rsidP="0039484D">
            <w:pPr>
              <w:spacing w:line="240" w:lineRule="atLeast"/>
              <w:rPr>
                <w:color w:val="0000FF"/>
                <w:lang w:val="nl-BE"/>
              </w:rPr>
            </w:pPr>
          </w:p>
        </w:tc>
        <w:tc>
          <w:tcPr>
            <w:tcW w:w="6288" w:type="dxa"/>
          </w:tcPr>
          <w:p w14:paraId="2188C9A0" w14:textId="77777777" w:rsidR="00D61E31" w:rsidRPr="005A13AB" w:rsidRDefault="00D61E31" w:rsidP="0039484D">
            <w:pPr>
              <w:spacing w:line="240" w:lineRule="atLeast"/>
              <w:jc w:val="both"/>
              <w:rPr>
                <w:rFonts w:ascii="Arial" w:hAnsi="Arial"/>
                <w:color w:val="0000FF"/>
                <w:lang w:val="nl-BE"/>
              </w:rPr>
            </w:pPr>
          </w:p>
        </w:tc>
        <w:tc>
          <w:tcPr>
            <w:tcW w:w="269" w:type="dxa"/>
            <w:vAlign w:val="bottom"/>
          </w:tcPr>
          <w:p w14:paraId="17ABB6CD" w14:textId="77777777" w:rsidR="00D61E31" w:rsidRPr="005A13AB" w:rsidRDefault="00D61E31" w:rsidP="0039484D">
            <w:pPr>
              <w:spacing w:line="240" w:lineRule="atLeast"/>
              <w:jc w:val="right"/>
              <w:rPr>
                <w:color w:val="0000FF"/>
                <w:lang w:val="nl-BE"/>
              </w:rPr>
            </w:pPr>
          </w:p>
        </w:tc>
      </w:tr>
      <w:tr w:rsidR="00115D20" w:rsidRPr="005A13AB" w14:paraId="06E752C4" w14:textId="77777777" w:rsidTr="0039484D">
        <w:trPr>
          <w:cantSplit/>
        </w:trPr>
        <w:tc>
          <w:tcPr>
            <w:tcW w:w="341" w:type="dxa"/>
          </w:tcPr>
          <w:p w14:paraId="546C0DF4" w14:textId="77777777" w:rsidR="00115D20" w:rsidRPr="005A13AB" w:rsidRDefault="00115D20" w:rsidP="0039484D">
            <w:pPr>
              <w:spacing w:line="240" w:lineRule="atLeast"/>
              <w:rPr>
                <w:color w:val="0000FF"/>
                <w:lang w:val="nl-BE"/>
              </w:rPr>
            </w:pPr>
          </w:p>
        </w:tc>
        <w:tc>
          <w:tcPr>
            <w:tcW w:w="539" w:type="dxa"/>
          </w:tcPr>
          <w:p w14:paraId="50603397" w14:textId="77777777" w:rsidR="00115D20" w:rsidRPr="005A13AB" w:rsidRDefault="00115D20" w:rsidP="0039484D">
            <w:pPr>
              <w:spacing w:line="240" w:lineRule="atLeast"/>
              <w:rPr>
                <w:color w:val="0000FF"/>
                <w:lang w:val="nl-BE"/>
              </w:rPr>
            </w:pPr>
          </w:p>
        </w:tc>
        <w:tc>
          <w:tcPr>
            <w:tcW w:w="808" w:type="dxa"/>
          </w:tcPr>
          <w:p w14:paraId="15A7FB8E" w14:textId="77777777" w:rsidR="00115D20" w:rsidRPr="005A13AB" w:rsidRDefault="00115D20" w:rsidP="0039484D">
            <w:pPr>
              <w:spacing w:line="240" w:lineRule="atLeast"/>
              <w:rPr>
                <w:color w:val="0000FF"/>
                <w:lang w:val="nl-BE"/>
              </w:rPr>
            </w:pPr>
          </w:p>
        </w:tc>
        <w:tc>
          <w:tcPr>
            <w:tcW w:w="808" w:type="dxa"/>
          </w:tcPr>
          <w:p w14:paraId="686A25F0" w14:textId="77777777" w:rsidR="00115D20" w:rsidRPr="005A13AB" w:rsidRDefault="00115D20" w:rsidP="0039484D">
            <w:pPr>
              <w:spacing w:line="240" w:lineRule="atLeast"/>
              <w:rPr>
                <w:color w:val="0000FF"/>
                <w:lang w:val="nl-BE"/>
              </w:rPr>
            </w:pPr>
          </w:p>
        </w:tc>
        <w:tc>
          <w:tcPr>
            <w:tcW w:w="6288" w:type="dxa"/>
          </w:tcPr>
          <w:p w14:paraId="4B3E6099" w14:textId="77777777" w:rsidR="00115D20" w:rsidRPr="005A13AB" w:rsidRDefault="00115D20" w:rsidP="0039484D">
            <w:pPr>
              <w:spacing w:line="240" w:lineRule="atLeast"/>
              <w:jc w:val="both"/>
              <w:rPr>
                <w:rFonts w:ascii="Arial" w:hAnsi="Arial"/>
                <w:color w:val="0000FF"/>
                <w:lang w:val="nl-BE"/>
              </w:rPr>
            </w:pPr>
            <w:r w:rsidRPr="005A13AB">
              <w:rPr>
                <w:rFonts w:ascii="Arial" w:hAnsi="Arial"/>
                <w:i/>
                <w:color w:val="0000FF"/>
                <w:sz w:val="18"/>
              </w:rPr>
              <w:t>"K.B. 11.5.2007" (in werking 1.6.2007)</w:t>
            </w:r>
          </w:p>
        </w:tc>
        <w:tc>
          <w:tcPr>
            <w:tcW w:w="269" w:type="dxa"/>
            <w:vAlign w:val="bottom"/>
          </w:tcPr>
          <w:p w14:paraId="330CA373" w14:textId="77777777" w:rsidR="00115D20" w:rsidRPr="005A13AB" w:rsidRDefault="00115D20" w:rsidP="0039484D">
            <w:pPr>
              <w:spacing w:line="240" w:lineRule="atLeast"/>
              <w:jc w:val="right"/>
              <w:rPr>
                <w:color w:val="0000FF"/>
                <w:lang w:val="nl-BE"/>
              </w:rPr>
            </w:pPr>
          </w:p>
        </w:tc>
      </w:tr>
      <w:tr w:rsidR="002F08C3" w:rsidRPr="009A671A" w14:paraId="1AC7FDA2" w14:textId="77777777" w:rsidTr="0047350C">
        <w:trPr>
          <w:cantSplit/>
        </w:trPr>
        <w:tc>
          <w:tcPr>
            <w:tcW w:w="341" w:type="dxa"/>
          </w:tcPr>
          <w:p w14:paraId="3FF801F8" w14:textId="77777777" w:rsidR="002F08C3" w:rsidRPr="005A13AB" w:rsidRDefault="002F08C3">
            <w:pPr>
              <w:spacing w:line="240" w:lineRule="atLeast"/>
              <w:rPr>
                <w:color w:val="0000FF"/>
                <w:lang w:val="nl-BE"/>
              </w:rPr>
            </w:pPr>
          </w:p>
        </w:tc>
        <w:tc>
          <w:tcPr>
            <w:tcW w:w="539" w:type="dxa"/>
          </w:tcPr>
          <w:p w14:paraId="28705625" w14:textId="77777777" w:rsidR="002F08C3" w:rsidRPr="005A13AB" w:rsidRDefault="002F08C3">
            <w:pPr>
              <w:spacing w:line="240" w:lineRule="atLeast"/>
              <w:rPr>
                <w:color w:val="0000FF"/>
                <w:lang w:val="nl-BE"/>
              </w:rPr>
            </w:pPr>
          </w:p>
        </w:tc>
        <w:tc>
          <w:tcPr>
            <w:tcW w:w="808" w:type="dxa"/>
          </w:tcPr>
          <w:p w14:paraId="78A5951E" w14:textId="77777777" w:rsidR="002F08C3" w:rsidRPr="005A13AB" w:rsidRDefault="002F08C3">
            <w:pPr>
              <w:spacing w:line="240" w:lineRule="atLeast"/>
              <w:rPr>
                <w:color w:val="0000FF"/>
                <w:lang w:val="nl-BE"/>
              </w:rPr>
            </w:pPr>
          </w:p>
        </w:tc>
        <w:tc>
          <w:tcPr>
            <w:tcW w:w="808" w:type="dxa"/>
          </w:tcPr>
          <w:p w14:paraId="03568B46" w14:textId="77777777" w:rsidR="002F08C3" w:rsidRPr="005A13AB" w:rsidRDefault="002F08C3">
            <w:pPr>
              <w:spacing w:line="240" w:lineRule="atLeast"/>
              <w:rPr>
                <w:color w:val="0000FF"/>
                <w:lang w:val="nl-BE"/>
              </w:rPr>
            </w:pPr>
          </w:p>
        </w:tc>
        <w:tc>
          <w:tcPr>
            <w:tcW w:w="6288" w:type="dxa"/>
          </w:tcPr>
          <w:p w14:paraId="2A29BB25" w14:textId="4955ACE8" w:rsidR="002F08C3" w:rsidRPr="005A13AB" w:rsidRDefault="00115D20">
            <w:pPr>
              <w:spacing w:line="240" w:lineRule="atLeast"/>
              <w:jc w:val="both"/>
              <w:rPr>
                <w:color w:val="0000FF"/>
                <w:lang w:val="nl-BE"/>
              </w:rPr>
            </w:pPr>
            <w:r w:rsidRPr="00115D20">
              <w:rPr>
                <w:rFonts w:ascii="Arial" w:hAnsi="Arial"/>
                <w:b/>
                <w:color w:val="0000FF"/>
                <w:lang w:val="nl-BE"/>
              </w:rPr>
              <w:t>"</w:t>
            </w:r>
            <w:r w:rsidR="002F08C3" w:rsidRPr="005A13AB">
              <w:rPr>
                <w:rFonts w:ascii="Arial" w:hAnsi="Arial"/>
                <w:b/>
                <w:color w:val="0000FF"/>
                <w:lang w:val="nl-BE"/>
              </w:rPr>
              <w:t>§ 2.</w:t>
            </w:r>
            <w:r w:rsidR="002F08C3" w:rsidRPr="005A13AB">
              <w:rPr>
                <w:rFonts w:ascii="Arial" w:hAnsi="Arial"/>
                <w:color w:val="0000FF"/>
                <w:lang w:val="nl-BE"/>
              </w:rPr>
              <w:t xml:space="preserve"> Behoudens in dit artikel bepaalde uitzonderingen, zijn de regelen betreffende de ganse nomenclatuur toepasselijk op de verstrekkingen inzake tandverzorging en de praktizerenden die ze verrichten.</w:t>
            </w:r>
          </w:p>
        </w:tc>
        <w:tc>
          <w:tcPr>
            <w:tcW w:w="269" w:type="dxa"/>
            <w:vAlign w:val="bottom"/>
          </w:tcPr>
          <w:p w14:paraId="1DFD558E" w14:textId="77777777" w:rsidR="002F08C3" w:rsidRPr="005A13AB" w:rsidRDefault="002F08C3">
            <w:pPr>
              <w:spacing w:line="240" w:lineRule="atLeast"/>
              <w:jc w:val="right"/>
              <w:rPr>
                <w:color w:val="0000FF"/>
                <w:lang w:val="nl-BE"/>
              </w:rPr>
            </w:pPr>
          </w:p>
        </w:tc>
      </w:tr>
      <w:tr w:rsidR="002F08C3" w:rsidRPr="009A671A" w14:paraId="2CACC845" w14:textId="77777777" w:rsidTr="0047350C">
        <w:trPr>
          <w:cantSplit/>
        </w:trPr>
        <w:tc>
          <w:tcPr>
            <w:tcW w:w="341" w:type="dxa"/>
          </w:tcPr>
          <w:p w14:paraId="0559E98D" w14:textId="77777777" w:rsidR="002F08C3" w:rsidRPr="005A13AB" w:rsidRDefault="002F08C3">
            <w:pPr>
              <w:spacing w:line="240" w:lineRule="atLeast"/>
              <w:rPr>
                <w:color w:val="0000FF"/>
                <w:lang w:val="nl-BE"/>
              </w:rPr>
            </w:pPr>
          </w:p>
        </w:tc>
        <w:tc>
          <w:tcPr>
            <w:tcW w:w="539" w:type="dxa"/>
          </w:tcPr>
          <w:p w14:paraId="65617474" w14:textId="77777777" w:rsidR="002F08C3" w:rsidRPr="005A13AB" w:rsidRDefault="002F08C3">
            <w:pPr>
              <w:spacing w:line="240" w:lineRule="atLeast"/>
              <w:rPr>
                <w:color w:val="0000FF"/>
                <w:lang w:val="nl-BE"/>
              </w:rPr>
            </w:pPr>
          </w:p>
        </w:tc>
        <w:tc>
          <w:tcPr>
            <w:tcW w:w="808" w:type="dxa"/>
          </w:tcPr>
          <w:p w14:paraId="66BD62C0" w14:textId="77777777" w:rsidR="002F08C3" w:rsidRPr="005A13AB" w:rsidRDefault="002F08C3">
            <w:pPr>
              <w:spacing w:line="240" w:lineRule="atLeast"/>
              <w:rPr>
                <w:color w:val="0000FF"/>
                <w:lang w:val="nl-BE"/>
              </w:rPr>
            </w:pPr>
          </w:p>
        </w:tc>
        <w:tc>
          <w:tcPr>
            <w:tcW w:w="808" w:type="dxa"/>
          </w:tcPr>
          <w:p w14:paraId="0A824D13" w14:textId="77777777" w:rsidR="002F08C3" w:rsidRPr="005A13AB" w:rsidRDefault="002F08C3">
            <w:pPr>
              <w:spacing w:line="240" w:lineRule="atLeast"/>
              <w:rPr>
                <w:color w:val="0000FF"/>
                <w:lang w:val="nl-BE"/>
              </w:rPr>
            </w:pPr>
          </w:p>
        </w:tc>
        <w:tc>
          <w:tcPr>
            <w:tcW w:w="6288" w:type="dxa"/>
          </w:tcPr>
          <w:p w14:paraId="43D385E7" w14:textId="77777777" w:rsidR="002F08C3" w:rsidRPr="005A13AB" w:rsidRDefault="002F08C3">
            <w:pPr>
              <w:spacing w:line="240" w:lineRule="atLeast"/>
              <w:jc w:val="both"/>
              <w:rPr>
                <w:rFonts w:ascii="Arial" w:hAnsi="Arial"/>
                <w:b/>
                <w:color w:val="0000FF"/>
                <w:lang w:val="nl-BE"/>
              </w:rPr>
            </w:pPr>
          </w:p>
        </w:tc>
        <w:tc>
          <w:tcPr>
            <w:tcW w:w="269" w:type="dxa"/>
            <w:vAlign w:val="bottom"/>
          </w:tcPr>
          <w:p w14:paraId="24C4CB02" w14:textId="77777777" w:rsidR="002F08C3" w:rsidRPr="005A13AB" w:rsidRDefault="002F08C3">
            <w:pPr>
              <w:spacing w:line="240" w:lineRule="atLeast"/>
              <w:jc w:val="right"/>
              <w:rPr>
                <w:color w:val="0000FF"/>
                <w:lang w:val="nl-BE"/>
              </w:rPr>
            </w:pPr>
          </w:p>
        </w:tc>
      </w:tr>
      <w:tr w:rsidR="002F08C3" w:rsidRPr="009A671A" w14:paraId="48C7531B" w14:textId="77777777" w:rsidTr="0047350C">
        <w:trPr>
          <w:cantSplit/>
        </w:trPr>
        <w:tc>
          <w:tcPr>
            <w:tcW w:w="341" w:type="dxa"/>
          </w:tcPr>
          <w:p w14:paraId="7B8BCFE9" w14:textId="77777777" w:rsidR="002F08C3" w:rsidRPr="005A13AB" w:rsidRDefault="002F08C3">
            <w:pPr>
              <w:spacing w:line="240" w:lineRule="atLeast"/>
              <w:rPr>
                <w:color w:val="0000FF"/>
                <w:lang w:val="nl-BE"/>
              </w:rPr>
            </w:pPr>
          </w:p>
        </w:tc>
        <w:tc>
          <w:tcPr>
            <w:tcW w:w="539" w:type="dxa"/>
          </w:tcPr>
          <w:p w14:paraId="3DB41D79" w14:textId="77777777" w:rsidR="002F08C3" w:rsidRPr="005A13AB" w:rsidRDefault="002F08C3">
            <w:pPr>
              <w:spacing w:line="240" w:lineRule="atLeast"/>
              <w:rPr>
                <w:color w:val="0000FF"/>
                <w:lang w:val="nl-BE"/>
              </w:rPr>
            </w:pPr>
          </w:p>
        </w:tc>
        <w:tc>
          <w:tcPr>
            <w:tcW w:w="808" w:type="dxa"/>
          </w:tcPr>
          <w:p w14:paraId="41DB804D" w14:textId="77777777" w:rsidR="002F08C3" w:rsidRPr="005A13AB" w:rsidRDefault="002F08C3">
            <w:pPr>
              <w:spacing w:line="240" w:lineRule="atLeast"/>
              <w:rPr>
                <w:color w:val="0000FF"/>
                <w:lang w:val="nl-BE"/>
              </w:rPr>
            </w:pPr>
          </w:p>
        </w:tc>
        <w:tc>
          <w:tcPr>
            <w:tcW w:w="808" w:type="dxa"/>
          </w:tcPr>
          <w:p w14:paraId="1CD5DF8B" w14:textId="77777777" w:rsidR="002F08C3" w:rsidRPr="005A13AB" w:rsidRDefault="002F08C3">
            <w:pPr>
              <w:spacing w:line="240" w:lineRule="atLeast"/>
              <w:rPr>
                <w:color w:val="0000FF"/>
                <w:lang w:val="nl-BE"/>
              </w:rPr>
            </w:pPr>
          </w:p>
        </w:tc>
        <w:tc>
          <w:tcPr>
            <w:tcW w:w="6288" w:type="dxa"/>
          </w:tcPr>
          <w:p w14:paraId="53ED9B9B" w14:textId="40B1CE2E" w:rsidR="002F08C3" w:rsidRPr="005A13AB" w:rsidRDefault="002F08C3" w:rsidP="0093717E">
            <w:pPr>
              <w:spacing w:line="240" w:lineRule="atLeast"/>
              <w:jc w:val="both"/>
              <w:rPr>
                <w:color w:val="0000FF"/>
                <w:lang w:val="nl-BE"/>
              </w:rPr>
            </w:pPr>
            <w:r w:rsidRPr="005A13AB">
              <w:rPr>
                <w:rFonts w:ascii="Arial" w:hAnsi="Arial"/>
                <w:i/>
                <w:color w:val="0000FF"/>
                <w:sz w:val="18"/>
                <w:lang w:val="nl-BE"/>
              </w:rPr>
              <w:t>"K.B. 29.3.2000" (in werking 1.5.2000)</w:t>
            </w:r>
            <w:r w:rsidR="007F5647" w:rsidRPr="005A13AB">
              <w:rPr>
                <w:rFonts w:ascii="Arial" w:hAnsi="Arial"/>
                <w:i/>
                <w:color w:val="0000FF"/>
                <w:sz w:val="18"/>
                <w:lang w:val="nl-BE"/>
              </w:rPr>
              <w:t xml:space="preserve"> + "K.B. 18.5.2008" (in werking 1.7.2008) </w:t>
            </w:r>
            <w:r w:rsidR="001A432B" w:rsidRPr="005A13AB">
              <w:rPr>
                <w:rFonts w:ascii="Arial" w:hAnsi="Arial"/>
                <w:i/>
                <w:color w:val="0000FF"/>
                <w:sz w:val="18"/>
                <w:lang w:val="nl-BE"/>
              </w:rPr>
              <w:t>+</w:t>
            </w:r>
            <w:r w:rsidR="007F5647" w:rsidRPr="005A13AB">
              <w:rPr>
                <w:rFonts w:ascii="Arial" w:hAnsi="Arial"/>
                <w:i/>
                <w:color w:val="0000FF"/>
                <w:sz w:val="18"/>
                <w:lang w:val="nl-BE"/>
              </w:rPr>
              <w:t xml:space="preserve"> </w:t>
            </w:r>
            <w:r w:rsidR="001A432B" w:rsidRPr="005A13AB">
              <w:rPr>
                <w:rFonts w:ascii="Arial" w:hAnsi="Arial"/>
                <w:i/>
                <w:color w:val="0000FF"/>
                <w:sz w:val="18"/>
                <w:lang w:val="nl-BE"/>
              </w:rPr>
              <w:t>"K.B. 18.4.2010" (in werking 1.6.2010)</w:t>
            </w:r>
            <w:r w:rsidR="0093717E" w:rsidRPr="005A13AB">
              <w:rPr>
                <w:rFonts w:ascii="Arial" w:hAnsi="Arial"/>
                <w:i/>
                <w:color w:val="0000FF"/>
                <w:sz w:val="18"/>
                <w:lang w:val="nl-BE"/>
              </w:rPr>
              <w:t xml:space="preserve"> </w:t>
            </w:r>
            <w:r w:rsidR="0093717E" w:rsidRPr="00953A35">
              <w:rPr>
                <w:rFonts w:ascii="Arial" w:hAnsi="Arial"/>
                <w:i/>
                <w:color w:val="0000FF"/>
                <w:sz w:val="18"/>
                <w:lang w:val="nl-BE"/>
              </w:rPr>
              <w:t>+ "K.B. 7.1.2018" (in werking 1.2.2018)</w:t>
            </w:r>
            <w:r w:rsidR="00384C27" w:rsidRPr="00384C27">
              <w:rPr>
                <w:lang w:val="nl-BE"/>
              </w:rPr>
              <w:t xml:space="preserve"> </w:t>
            </w:r>
            <w:r w:rsidR="00384C27" w:rsidRPr="00384C27">
              <w:rPr>
                <w:rFonts w:ascii="Arial" w:hAnsi="Arial"/>
                <w:i/>
                <w:color w:val="0000FF"/>
                <w:sz w:val="18"/>
                <w:lang w:val="nl-BE"/>
              </w:rPr>
              <w:t xml:space="preserve">+ "K.B. </w:t>
            </w:r>
            <w:r w:rsidR="00384C27">
              <w:rPr>
                <w:rFonts w:ascii="Arial" w:hAnsi="Arial"/>
                <w:i/>
                <w:color w:val="0000FF"/>
                <w:sz w:val="18"/>
                <w:lang w:val="nl-BE"/>
              </w:rPr>
              <w:t>12.7.2023</w:t>
            </w:r>
            <w:r w:rsidR="00384C27" w:rsidRPr="00384C27">
              <w:rPr>
                <w:rFonts w:ascii="Arial" w:hAnsi="Arial"/>
                <w:i/>
                <w:color w:val="0000FF"/>
                <w:sz w:val="18"/>
                <w:lang w:val="nl-BE"/>
              </w:rPr>
              <w:t>" (in werking 1.</w:t>
            </w:r>
            <w:r w:rsidR="00384C27">
              <w:rPr>
                <w:rFonts w:ascii="Arial" w:hAnsi="Arial"/>
                <w:i/>
                <w:color w:val="0000FF"/>
                <w:sz w:val="18"/>
                <w:lang w:val="nl-BE"/>
              </w:rPr>
              <w:t>9.2023</w:t>
            </w:r>
            <w:r w:rsidR="00384C27" w:rsidRPr="00384C27">
              <w:rPr>
                <w:rFonts w:ascii="Arial" w:hAnsi="Arial"/>
                <w:i/>
                <w:color w:val="0000FF"/>
                <w:sz w:val="18"/>
                <w:lang w:val="nl-BE"/>
              </w:rPr>
              <w:t>)</w:t>
            </w:r>
          </w:p>
        </w:tc>
        <w:tc>
          <w:tcPr>
            <w:tcW w:w="269" w:type="dxa"/>
            <w:vAlign w:val="bottom"/>
          </w:tcPr>
          <w:p w14:paraId="5D77676B" w14:textId="77777777" w:rsidR="002F08C3" w:rsidRPr="005A13AB" w:rsidRDefault="002F08C3">
            <w:pPr>
              <w:spacing w:line="240" w:lineRule="atLeast"/>
              <w:jc w:val="right"/>
              <w:rPr>
                <w:color w:val="0000FF"/>
                <w:lang w:val="nl-BE"/>
              </w:rPr>
            </w:pPr>
          </w:p>
        </w:tc>
      </w:tr>
      <w:tr w:rsidR="00075BFB" w:rsidRPr="009A671A" w14:paraId="5EF3C3D7" w14:textId="77777777" w:rsidTr="0047350C">
        <w:trPr>
          <w:cantSplit/>
        </w:trPr>
        <w:tc>
          <w:tcPr>
            <w:tcW w:w="341" w:type="dxa"/>
          </w:tcPr>
          <w:p w14:paraId="21CC077B" w14:textId="77777777" w:rsidR="00075BFB" w:rsidRPr="005A13AB" w:rsidRDefault="00075BFB">
            <w:pPr>
              <w:spacing w:line="240" w:lineRule="atLeast"/>
              <w:rPr>
                <w:color w:val="0000FF"/>
                <w:lang w:val="nl-BE"/>
              </w:rPr>
            </w:pPr>
          </w:p>
        </w:tc>
        <w:tc>
          <w:tcPr>
            <w:tcW w:w="539" w:type="dxa"/>
          </w:tcPr>
          <w:p w14:paraId="2B47B6E7" w14:textId="77777777" w:rsidR="00075BFB" w:rsidRPr="005A13AB" w:rsidRDefault="00075BFB">
            <w:pPr>
              <w:spacing w:line="240" w:lineRule="atLeast"/>
              <w:rPr>
                <w:color w:val="0000FF"/>
                <w:lang w:val="nl-BE"/>
              </w:rPr>
            </w:pPr>
          </w:p>
        </w:tc>
        <w:tc>
          <w:tcPr>
            <w:tcW w:w="808" w:type="dxa"/>
          </w:tcPr>
          <w:p w14:paraId="79407EC0" w14:textId="77777777" w:rsidR="00075BFB" w:rsidRPr="005A13AB" w:rsidRDefault="00075BFB">
            <w:pPr>
              <w:spacing w:line="240" w:lineRule="atLeast"/>
              <w:rPr>
                <w:color w:val="0000FF"/>
                <w:lang w:val="nl-BE"/>
              </w:rPr>
            </w:pPr>
          </w:p>
        </w:tc>
        <w:tc>
          <w:tcPr>
            <w:tcW w:w="808" w:type="dxa"/>
          </w:tcPr>
          <w:p w14:paraId="3A4B8CDA" w14:textId="77777777" w:rsidR="00075BFB" w:rsidRPr="005A13AB" w:rsidRDefault="00075BFB">
            <w:pPr>
              <w:spacing w:line="240" w:lineRule="atLeast"/>
              <w:rPr>
                <w:color w:val="0000FF"/>
                <w:lang w:val="nl-BE"/>
              </w:rPr>
            </w:pPr>
          </w:p>
        </w:tc>
        <w:tc>
          <w:tcPr>
            <w:tcW w:w="6288" w:type="dxa"/>
          </w:tcPr>
          <w:p w14:paraId="7F675FD5" w14:textId="75C7BC8D" w:rsidR="00075BFB" w:rsidRPr="005A13AB" w:rsidRDefault="00075BFB" w:rsidP="0093717E">
            <w:pPr>
              <w:spacing w:line="240" w:lineRule="atLeast"/>
              <w:jc w:val="both"/>
              <w:rPr>
                <w:rFonts w:ascii="Arial" w:hAnsi="Arial"/>
                <w:i/>
                <w:color w:val="0000FF"/>
                <w:sz w:val="18"/>
                <w:lang w:val="nl-BE"/>
              </w:rPr>
            </w:pPr>
            <w:r w:rsidRPr="00813546">
              <w:rPr>
                <w:rFonts w:ascii="Arial" w:hAnsi="Arial"/>
                <w:b/>
                <w:color w:val="0000FF"/>
                <w:lang w:val="nl-BE"/>
              </w:rPr>
              <w:t>"</w:t>
            </w:r>
            <w:r w:rsidR="00813546" w:rsidRPr="00813546">
              <w:rPr>
                <w:rFonts w:ascii="Arial" w:hAnsi="Arial"/>
                <w:b/>
                <w:color w:val="0000FF"/>
                <w:lang w:val="nl-BE"/>
              </w:rPr>
              <w:t>§ 2</w:t>
            </w:r>
            <w:r w:rsidR="00813546" w:rsidRPr="00BC7D80">
              <w:rPr>
                <w:rFonts w:ascii="Arial" w:hAnsi="Arial"/>
                <w:b/>
                <w:i/>
                <w:color w:val="0000FF"/>
                <w:lang w:val="nl-BE"/>
              </w:rPr>
              <w:t>bis</w:t>
            </w:r>
            <w:r w:rsidR="00813546" w:rsidRPr="00813546">
              <w:rPr>
                <w:rFonts w:ascii="Arial" w:hAnsi="Arial"/>
                <w:b/>
                <w:color w:val="0000FF"/>
                <w:lang w:val="nl-BE"/>
              </w:rPr>
              <w:t>.</w:t>
            </w:r>
            <w:r w:rsidR="00813546" w:rsidRPr="00813546">
              <w:rPr>
                <w:rFonts w:ascii="Arial" w:hAnsi="Arial"/>
                <w:color w:val="0000FF"/>
                <w:lang w:val="nl-BE"/>
              </w:rPr>
              <w:t xml:space="preserve"> De verstrekkingen 371615-371626, 371571-371582</w:t>
            </w:r>
            <w:r w:rsidR="00384C27">
              <w:rPr>
                <w:rFonts w:ascii="Arial" w:hAnsi="Arial"/>
                <w:color w:val="0000FF"/>
                <w:lang w:val="nl-BE"/>
              </w:rPr>
              <w:t xml:space="preserve">, </w:t>
            </w:r>
            <w:r w:rsidR="00384C27" w:rsidRPr="00384C27">
              <w:rPr>
                <w:rFonts w:ascii="Arial" w:hAnsi="Arial"/>
                <w:color w:val="0000FF"/>
                <w:lang w:val="nl-BE"/>
              </w:rPr>
              <w:t>371593-371604</w:t>
            </w:r>
            <w:r w:rsidR="00813546" w:rsidRPr="00813546">
              <w:rPr>
                <w:rFonts w:ascii="Arial" w:hAnsi="Arial"/>
                <w:color w:val="0000FF"/>
                <w:lang w:val="nl-BE"/>
              </w:rPr>
              <w:t xml:space="preserve"> en 301593-301604 mogen slechts onder de volgende voorwaarde worden geattesteerd :</w:t>
            </w:r>
          </w:p>
        </w:tc>
        <w:tc>
          <w:tcPr>
            <w:tcW w:w="269" w:type="dxa"/>
            <w:vAlign w:val="bottom"/>
          </w:tcPr>
          <w:p w14:paraId="3BD46A03" w14:textId="77777777" w:rsidR="00075BFB" w:rsidRPr="005A13AB" w:rsidRDefault="00075BFB">
            <w:pPr>
              <w:spacing w:line="240" w:lineRule="atLeast"/>
              <w:jc w:val="right"/>
              <w:rPr>
                <w:color w:val="0000FF"/>
                <w:lang w:val="nl-BE"/>
              </w:rPr>
            </w:pPr>
          </w:p>
        </w:tc>
      </w:tr>
      <w:tr w:rsidR="002F08C3" w:rsidRPr="009A671A" w14:paraId="7F020A32" w14:textId="77777777" w:rsidTr="0047350C">
        <w:trPr>
          <w:cantSplit/>
        </w:trPr>
        <w:tc>
          <w:tcPr>
            <w:tcW w:w="341" w:type="dxa"/>
          </w:tcPr>
          <w:p w14:paraId="48ACE546" w14:textId="77777777" w:rsidR="002F08C3" w:rsidRPr="005A13AB" w:rsidRDefault="002F08C3">
            <w:pPr>
              <w:spacing w:line="240" w:lineRule="atLeast"/>
              <w:rPr>
                <w:color w:val="0000FF"/>
                <w:lang w:val="nl-BE"/>
              </w:rPr>
            </w:pPr>
          </w:p>
        </w:tc>
        <w:tc>
          <w:tcPr>
            <w:tcW w:w="539" w:type="dxa"/>
          </w:tcPr>
          <w:p w14:paraId="2BE483ED" w14:textId="77777777" w:rsidR="002F08C3" w:rsidRPr="005A13AB" w:rsidRDefault="002F08C3">
            <w:pPr>
              <w:spacing w:line="240" w:lineRule="atLeast"/>
              <w:rPr>
                <w:color w:val="0000FF"/>
                <w:lang w:val="nl-BE"/>
              </w:rPr>
            </w:pPr>
          </w:p>
        </w:tc>
        <w:tc>
          <w:tcPr>
            <w:tcW w:w="808" w:type="dxa"/>
          </w:tcPr>
          <w:p w14:paraId="78A5D83C" w14:textId="77777777" w:rsidR="002F08C3" w:rsidRPr="005A13AB" w:rsidRDefault="002F08C3">
            <w:pPr>
              <w:spacing w:line="240" w:lineRule="atLeast"/>
              <w:rPr>
                <w:color w:val="0000FF"/>
                <w:lang w:val="nl-BE"/>
              </w:rPr>
            </w:pPr>
          </w:p>
        </w:tc>
        <w:tc>
          <w:tcPr>
            <w:tcW w:w="808" w:type="dxa"/>
          </w:tcPr>
          <w:p w14:paraId="0D657E65" w14:textId="77777777" w:rsidR="002F08C3" w:rsidRPr="005A13AB" w:rsidRDefault="002F08C3">
            <w:pPr>
              <w:spacing w:line="240" w:lineRule="atLeast"/>
              <w:rPr>
                <w:color w:val="0000FF"/>
                <w:lang w:val="nl-BE"/>
              </w:rPr>
            </w:pPr>
          </w:p>
        </w:tc>
        <w:tc>
          <w:tcPr>
            <w:tcW w:w="6288" w:type="dxa"/>
          </w:tcPr>
          <w:p w14:paraId="09AEA144" w14:textId="77777777" w:rsidR="002F08C3" w:rsidRPr="005A13AB" w:rsidRDefault="002F08C3">
            <w:pPr>
              <w:spacing w:line="240" w:lineRule="atLeast"/>
              <w:jc w:val="both"/>
              <w:rPr>
                <w:rFonts w:ascii="Arial" w:hAnsi="Arial"/>
                <w:color w:val="0000FF"/>
                <w:lang w:val="nl-BE"/>
              </w:rPr>
            </w:pPr>
          </w:p>
        </w:tc>
        <w:tc>
          <w:tcPr>
            <w:tcW w:w="269" w:type="dxa"/>
            <w:vAlign w:val="bottom"/>
          </w:tcPr>
          <w:p w14:paraId="0B6D6681" w14:textId="77777777" w:rsidR="002F08C3" w:rsidRPr="005A13AB" w:rsidRDefault="002F08C3">
            <w:pPr>
              <w:spacing w:line="240" w:lineRule="atLeast"/>
              <w:jc w:val="right"/>
              <w:rPr>
                <w:color w:val="0000FF"/>
                <w:lang w:val="nl-BE"/>
              </w:rPr>
            </w:pPr>
          </w:p>
        </w:tc>
      </w:tr>
      <w:tr w:rsidR="00384C27" w:rsidRPr="009A671A" w14:paraId="216DAB28" w14:textId="77777777" w:rsidTr="00D639C6">
        <w:trPr>
          <w:cantSplit/>
        </w:trPr>
        <w:tc>
          <w:tcPr>
            <w:tcW w:w="341" w:type="dxa"/>
          </w:tcPr>
          <w:p w14:paraId="7FF3538D" w14:textId="77777777" w:rsidR="00384C27" w:rsidRPr="005A13AB" w:rsidRDefault="00384C27" w:rsidP="00D639C6">
            <w:pPr>
              <w:spacing w:line="240" w:lineRule="atLeast"/>
              <w:rPr>
                <w:color w:val="0000FF"/>
                <w:lang w:val="nl-BE"/>
              </w:rPr>
            </w:pPr>
            <w:bookmarkStart w:id="1" w:name="_Hlk141968487"/>
          </w:p>
        </w:tc>
        <w:tc>
          <w:tcPr>
            <w:tcW w:w="539" w:type="dxa"/>
          </w:tcPr>
          <w:p w14:paraId="34D946ED" w14:textId="77777777" w:rsidR="00384C27" w:rsidRPr="005A13AB" w:rsidRDefault="00384C27" w:rsidP="00D639C6">
            <w:pPr>
              <w:spacing w:line="240" w:lineRule="atLeast"/>
              <w:rPr>
                <w:color w:val="0000FF"/>
                <w:lang w:val="nl-BE"/>
              </w:rPr>
            </w:pPr>
          </w:p>
        </w:tc>
        <w:tc>
          <w:tcPr>
            <w:tcW w:w="808" w:type="dxa"/>
          </w:tcPr>
          <w:p w14:paraId="0E82D1EF" w14:textId="77777777" w:rsidR="00384C27" w:rsidRPr="005A13AB" w:rsidRDefault="00384C27" w:rsidP="00D639C6">
            <w:pPr>
              <w:spacing w:line="240" w:lineRule="atLeast"/>
              <w:rPr>
                <w:color w:val="0000FF"/>
                <w:lang w:val="nl-BE"/>
              </w:rPr>
            </w:pPr>
          </w:p>
        </w:tc>
        <w:tc>
          <w:tcPr>
            <w:tcW w:w="808" w:type="dxa"/>
          </w:tcPr>
          <w:p w14:paraId="4BBC7D83" w14:textId="77777777" w:rsidR="00384C27" w:rsidRPr="005A13AB" w:rsidRDefault="00384C27" w:rsidP="00D639C6">
            <w:pPr>
              <w:spacing w:line="240" w:lineRule="atLeast"/>
              <w:rPr>
                <w:color w:val="0000FF"/>
                <w:lang w:val="nl-BE"/>
              </w:rPr>
            </w:pPr>
          </w:p>
        </w:tc>
        <w:tc>
          <w:tcPr>
            <w:tcW w:w="6288" w:type="dxa"/>
          </w:tcPr>
          <w:p w14:paraId="1927F391" w14:textId="0677FF0B" w:rsidR="00384C27" w:rsidRPr="005A13AB" w:rsidRDefault="00384C27" w:rsidP="00D639C6">
            <w:pPr>
              <w:spacing w:line="240" w:lineRule="atLeast"/>
              <w:jc w:val="both"/>
              <w:rPr>
                <w:color w:val="0000FF"/>
                <w:lang w:val="nl-BE"/>
              </w:rPr>
            </w:pPr>
            <w:r w:rsidRPr="005A13AB">
              <w:rPr>
                <w:rFonts w:ascii="Arial" w:hAnsi="Arial"/>
                <w:i/>
                <w:color w:val="0000FF"/>
                <w:sz w:val="18"/>
                <w:lang w:val="nl-BE"/>
              </w:rPr>
              <w:t xml:space="preserve">"K.B. 29.3.2000" (in werking 1.5.2000) + "K.B. 18.5.2008" (in werking 1.7.2008) + "K.B. 18.4.2010" (in werking 1.6.2010) </w:t>
            </w:r>
            <w:r w:rsidRPr="00953A35">
              <w:rPr>
                <w:rFonts w:ascii="Arial" w:hAnsi="Arial"/>
                <w:i/>
                <w:color w:val="0000FF"/>
                <w:sz w:val="18"/>
                <w:lang w:val="nl-BE"/>
              </w:rPr>
              <w:t>+ "K.B. 7.1.2018" (in werking 1.2.2018)</w:t>
            </w:r>
            <w:r w:rsidRPr="00384C27">
              <w:rPr>
                <w:lang w:val="nl-BE"/>
              </w:rPr>
              <w:t xml:space="preserve"> </w:t>
            </w:r>
          </w:p>
        </w:tc>
        <w:tc>
          <w:tcPr>
            <w:tcW w:w="269" w:type="dxa"/>
            <w:vAlign w:val="bottom"/>
          </w:tcPr>
          <w:p w14:paraId="2CB7C783" w14:textId="77777777" w:rsidR="00384C27" w:rsidRPr="005A13AB" w:rsidRDefault="00384C27" w:rsidP="00D639C6">
            <w:pPr>
              <w:spacing w:line="240" w:lineRule="atLeast"/>
              <w:jc w:val="right"/>
              <w:rPr>
                <w:color w:val="0000FF"/>
                <w:lang w:val="nl-BE"/>
              </w:rPr>
            </w:pPr>
          </w:p>
        </w:tc>
      </w:tr>
      <w:tr w:rsidR="002F08C3" w:rsidRPr="009A671A" w14:paraId="04956E14" w14:textId="77777777" w:rsidTr="0047350C">
        <w:trPr>
          <w:cantSplit/>
        </w:trPr>
        <w:tc>
          <w:tcPr>
            <w:tcW w:w="341" w:type="dxa"/>
          </w:tcPr>
          <w:p w14:paraId="0C4E2E3B" w14:textId="77777777" w:rsidR="002F08C3" w:rsidRPr="005A13AB" w:rsidRDefault="002F08C3">
            <w:pPr>
              <w:spacing w:line="240" w:lineRule="atLeast"/>
              <w:rPr>
                <w:color w:val="0000FF"/>
                <w:lang w:val="nl-BE"/>
              </w:rPr>
            </w:pPr>
          </w:p>
        </w:tc>
        <w:tc>
          <w:tcPr>
            <w:tcW w:w="539" w:type="dxa"/>
          </w:tcPr>
          <w:p w14:paraId="2E504FE5" w14:textId="77777777" w:rsidR="002F08C3" w:rsidRPr="005A13AB" w:rsidRDefault="002F08C3">
            <w:pPr>
              <w:spacing w:line="240" w:lineRule="atLeast"/>
              <w:rPr>
                <w:color w:val="0000FF"/>
                <w:lang w:val="nl-BE"/>
              </w:rPr>
            </w:pPr>
          </w:p>
        </w:tc>
        <w:tc>
          <w:tcPr>
            <w:tcW w:w="808" w:type="dxa"/>
          </w:tcPr>
          <w:p w14:paraId="5A15E273" w14:textId="77777777" w:rsidR="002F08C3" w:rsidRPr="005A13AB" w:rsidRDefault="002F08C3">
            <w:pPr>
              <w:spacing w:line="240" w:lineRule="atLeast"/>
              <w:rPr>
                <w:color w:val="0000FF"/>
                <w:lang w:val="nl-BE"/>
              </w:rPr>
            </w:pPr>
          </w:p>
        </w:tc>
        <w:tc>
          <w:tcPr>
            <w:tcW w:w="808" w:type="dxa"/>
          </w:tcPr>
          <w:p w14:paraId="149D42F3" w14:textId="77777777" w:rsidR="002F08C3" w:rsidRPr="005A13AB" w:rsidRDefault="002F08C3">
            <w:pPr>
              <w:spacing w:line="240" w:lineRule="atLeast"/>
              <w:rPr>
                <w:color w:val="0000FF"/>
                <w:lang w:val="nl-BE"/>
              </w:rPr>
            </w:pPr>
          </w:p>
        </w:tc>
        <w:tc>
          <w:tcPr>
            <w:tcW w:w="6288" w:type="dxa"/>
          </w:tcPr>
          <w:p w14:paraId="701E30B4" w14:textId="77777777" w:rsidR="002F08C3" w:rsidRPr="005A13AB" w:rsidRDefault="002F08C3">
            <w:pPr>
              <w:spacing w:line="240" w:lineRule="atLeast"/>
              <w:jc w:val="both"/>
              <w:rPr>
                <w:color w:val="0000FF"/>
                <w:lang w:val="nl-BE"/>
              </w:rPr>
            </w:pPr>
            <w:r w:rsidRPr="005A13AB">
              <w:rPr>
                <w:rFonts w:ascii="Arial" w:hAnsi="Arial"/>
                <w:color w:val="0000FF"/>
                <w:lang w:val="nl-BE"/>
              </w:rPr>
              <w:t>De zorgverlener moet een individueel tandheelkundig dossier bijhouden en na elke tandheelkundige verstrekking bijwerken; daarin moeten ten minste de volgende elementen zijn vermeld :</w:t>
            </w:r>
          </w:p>
        </w:tc>
        <w:tc>
          <w:tcPr>
            <w:tcW w:w="269" w:type="dxa"/>
            <w:vAlign w:val="bottom"/>
          </w:tcPr>
          <w:p w14:paraId="513F4DB8" w14:textId="77777777" w:rsidR="002F08C3" w:rsidRPr="005A13AB" w:rsidRDefault="002F08C3">
            <w:pPr>
              <w:spacing w:line="240" w:lineRule="atLeast"/>
              <w:jc w:val="right"/>
              <w:rPr>
                <w:color w:val="0000FF"/>
                <w:lang w:val="nl-BE"/>
              </w:rPr>
            </w:pPr>
          </w:p>
        </w:tc>
      </w:tr>
      <w:tr w:rsidR="002F08C3" w:rsidRPr="009A671A" w14:paraId="108F04AC" w14:textId="77777777" w:rsidTr="0047350C">
        <w:trPr>
          <w:cantSplit/>
        </w:trPr>
        <w:tc>
          <w:tcPr>
            <w:tcW w:w="341" w:type="dxa"/>
          </w:tcPr>
          <w:p w14:paraId="73ACADC2" w14:textId="77777777" w:rsidR="002F08C3" w:rsidRPr="005A13AB" w:rsidRDefault="002F08C3">
            <w:pPr>
              <w:spacing w:line="240" w:lineRule="atLeast"/>
              <w:rPr>
                <w:color w:val="0000FF"/>
                <w:lang w:val="nl-BE"/>
              </w:rPr>
            </w:pPr>
          </w:p>
        </w:tc>
        <w:tc>
          <w:tcPr>
            <w:tcW w:w="539" w:type="dxa"/>
          </w:tcPr>
          <w:p w14:paraId="4292EA08" w14:textId="77777777" w:rsidR="002F08C3" w:rsidRPr="005A13AB" w:rsidRDefault="002F08C3">
            <w:pPr>
              <w:spacing w:line="240" w:lineRule="atLeast"/>
              <w:rPr>
                <w:color w:val="0000FF"/>
                <w:lang w:val="nl-BE"/>
              </w:rPr>
            </w:pPr>
          </w:p>
        </w:tc>
        <w:tc>
          <w:tcPr>
            <w:tcW w:w="808" w:type="dxa"/>
          </w:tcPr>
          <w:p w14:paraId="192906CE" w14:textId="77777777" w:rsidR="002F08C3" w:rsidRPr="005A13AB" w:rsidRDefault="002F08C3">
            <w:pPr>
              <w:spacing w:line="240" w:lineRule="atLeast"/>
              <w:rPr>
                <w:color w:val="0000FF"/>
                <w:lang w:val="nl-BE"/>
              </w:rPr>
            </w:pPr>
          </w:p>
        </w:tc>
        <w:tc>
          <w:tcPr>
            <w:tcW w:w="808" w:type="dxa"/>
          </w:tcPr>
          <w:p w14:paraId="55F6D4C4" w14:textId="77777777" w:rsidR="002F08C3" w:rsidRPr="005A13AB" w:rsidRDefault="002F08C3">
            <w:pPr>
              <w:spacing w:line="240" w:lineRule="atLeast"/>
              <w:rPr>
                <w:color w:val="0000FF"/>
                <w:lang w:val="nl-BE"/>
              </w:rPr>
            </w:pPr>
          </w:p>
        </w:tc>
        <w:tc>
          <w:tcPr>
            <w:tcW w:w="6288" w:type="dxa"/>
          </w:tcPr>
          <w:p w14:paraId="794D4B6D" w14:textId="77777777" w:rsidR="002F08C3" w:rsidRPr="005A13AB" w:rsidRDefault="002F08C3">
            <w:pPr>
              <w:spacing w:line="240" w:lineRule="atLeast"/>
              <w:rPr>
                <w:color w:val="0000FF"/>
                <w:lang w:val="nl-BE"/>
              </w:rPr>
            </w:pPr>
            <w:r w:rsidRPr="005A13AB">
              <w:rPr>
                <w:rFonts w:ascii="Arial" w:hAnsi="Arial"/>
                <w:color w:val="0000FF"/>
                <w:lang w:val="nl-BE"/>
              </w:rPr>
              <w:t>- de identificatie van de patiënt;</w:t>
            </w:r>
            <w:r w:rsidRPr="005A13AB">
              <w:rPr>
                <w:rFonts w:ascii="Arial" w:hAnsi="Arial"/>
                <w:color w:val="0000FF"/>
                <w:lang w:val="nl-BE"/>
              </w:rPr>
              <w:br/>
              <w:t>- de geboortedatum;</w:t>
            </w:r>
            <w:r w:rsidRPr="005A13AB">
              <w:rPr>
                <w:rFonts w:ascii="Arial" w:hAnsi="Arial"/>
                <w:color w:val="0000FF"/>
                <w:lang w:val="nl-BE"/>
              </w:rPr>
              <w:br/>
              <w:t xml:space="preserve">- de medische anamnese met betrekking tot de mond- en tandheelkundige pathologiën; </w:t>
            </w:r>
            <w:r w:rsidRPr="005A13AB">
              <w:rPr>
                <w:rFonts w:ascii="Arial" w:hAnsi="Arial"/>
                <w:color w:val="0000FF"/>
                <w:lang w:val="nl-BE"/>
              </w:rPr>
              <w:br/>
              <w:t>- een exemplaar van de radiografieën of hun protocol van de vastgestelde pathologieën;</w:t>
            </w:r>
            <w:r w:rsidRPr="005A13AB">
              <w:rPr>
                <w:rFonts w:ascii="Arial" w:hAnsi="Arial"/>
                <w:color w:val="0000FF"/>
                <w:lang w:val="nl-BE"/>
              </w:rPr>
              <w:br/>
              <w:t>- het voorgestelde behandelingsplan</w:t>
            </w:r>
            <w:r w:rsidR="001A432B" w:rsidRPr="005A13AB">
              <w:rPr>
                <w:rFonts w:ascii="Arial" w:hAnsi="Arial"/>
                <w:color w:val="0000FF"/>
                <w:lang w:val="nl-BE"/>
              </w:rPr>
              <w:t xml:space="preserve"> tijdens dit mondonderzoek (voorziene verzorging met aanduiding van de te behandelen tanden)</w:t>
            </w:r>
            <w:r w:rsidRPr="005A13AB">
              <w:rPr>
                <w:rFonts w:ascii="Arial" w:hAnsi="Arial"/>
                <w:color w:val="0000FF"/>
                <w:lang w:val="nl-BE"/>
              </w:rPr>
              <w:t xml:space="preserve">; </w:t>
            </w:r>
            <w:r w:rsidRPr="005A13AB">
              <w:rPr>
                <w:rFonts w:ascii="Arial" w:hAnsi="Arial"/>
                <w:color w:val="0000FF"/>
                <w:lang w:val="nl-BE"/>
              </w:rPr>
              <w:br/>
              <w:t xml:space="preserve">- de toegediende zorg en/of medicatie; </w:t>
            </w:r>
            <w:r w:rsidRPr="005A13AB">
              <w:rPr>
                <w:rFonts w:ascii="Arial" w:hAnsi="Arial"/>
                <w:color w:val="0000FF"/>
                <w:lang w:val="nl-BE"/>
              </w:rPr>
              <w:br/>
              <w:t>- de eventuele doorverwijzing naar een andere zorgverlener."</w:t>
            </w:r>
          </w:p>
        </w:tc>
        <w:tc>
          <w:tcPr>
            <w:tcW w:w="269" w:type="dxa"/>
            <w:vAlign w:val="bottom"/>
          </w:tcPr>
          <w:p w14:paraId="255387D7" w14:textId="77777777" w:rsidR="002F08C3" w:rsidRPr="005A13AB" w:rsidRDefault="002F08C3">
            <w:pPr>
              <w:spacing w:line="240" w:lineRule="atLeast"/>
              <w:jc w:val="right"/>
              <w:rPr>
                <w:color w:val="0000FF"/>
                <w:lang w:val="nl-BE"/>
              </w:rPr>
            </w:pPr>
          </w:p>
        </w:tc>
      </w:tr>
      <w:tr w:rsidR="006503A4" w:rsidRPr="009A671A" w14:paraId="090BCA11" w14:textId="77777777" w:rsidTr="0047350C">
        <w:trPr>
          <w:cantSplit/>
        </w:trPr>
        <w:tc>
          <w:tcPr>
            <w:tcW w:w="341" w:type="dxa"/>
          </w:tcPr>
          <w:p w14:paraId="59B2EB7C" w14:textId="77777777" w:rsidR="006503A4" w:rsidRPr="00CE7DB1" w:rsidRDefault="006503A4">
            <w:pPr>
              <w:spacing w:line="240" w:lineRule="atLeast"/>
              <w:rPr>
                <w:color w:val="0000FF"/>
                <w:lang w:val="nl-BE"/>
              </w:rPr>
            </w:pPr>
          </w:p>
        </w:tc>
        <w:tc>
          <w:tcPr>
            <w:tcW w:w="539" w:type="dxa"/>
          </w:tcPr>
          <w:p w14:paraId="4000EC4F" w14:textId="77777777" w:rsidR="006503A4" w:rsidRPr="00CE7DB1" w:rsidRDefault="006503A4">
            <w:pPr>
              <w:spacing w:line="240" w:lineRule="atLeast"/>
              <w:rPr>
                <w:color w:val="0000FF"/>
                <w:lang w:val="nl-BE"/>
              </w:rPr>
            </w:pPr>
          </w:p>
        </w:tc>
        <w:tc>
          <w:tcPr>
            <w:tcW w:w="808" w:type="dxa"/>
          </w:tcPr>
          <w:p w14:paraId="7E765AA0" w14:textId="77777777" w:rsidR="006503A4" w:rsidRPr="00CE7DB1" w:rsidRDefault="006503A4">
            <w:pPr>
              <w:spacing w:line="240" w:lineRule="atLeast"/>
              <w:rPr>
                <w:color w:val="0000FF"/>
                <w:lang w:val="nl-BE"/>
              </w:rPr>
            </w:pPr>
          </w:p>
        </w:tc>
        <w:tc>
          <w:tcPr>
            <w:tcW w:w="808" w:type="dxa"/>
          </w:tcPr>
          <w:p w14:paraId="1D7FBAB7" w14:textId="77777777" w:rsidR="006503A4" w:rsidRPr="00CE7DB1" w:rsidRDefault="006503A4">
            <w:pPr>
              <w:spacing w:line="240" w:lineRule="atLeast"/>
              <w:rPr>
                <w:color w:val="0000FF"/>
                <w:lang w:val="nl-BE"/>
              </w:rPr>
            </w:pPr>
          </w:p>
        </w:tc>
        <w:tc>
          <w:tcPr>
            <w:tcW w:w="6288" w:type="dxa"/>
          </w:tcPr>
          <w:p w14:paraId="482ACB6F" w14:textId="77777777" w:rsidR="006503A4" w:rsidRPr="00CE7DB1" w:rsidRDefault="006503A4">
            <w:pPr>
              <w:spacing w:line="240" w:lineRule="atLeast"/>
              <w:rPr>
                <w:rFonts w:ascii="Arial" w:hAnsi="Arial"/>
                <w:color w:val="0000FF"/>
                <w:lang w:val="nl-BE"/>
              </w:rPr>
            </w:pPr>
          </w:p>
        </w:tc>
        <w:tc>
          <w:tcPr>
            <w:tcW w:w="269" w:type="dxa"/>
            <w:vAlign w:val="bottom"/>
          </w:tcPr>
          <w:p w14:paraId="2CCB29B5" w14:textId="77777777" w:rsidR="006503A4" w:rsidRPr="00CE7DB1" w:rsidRDefault="006503A4">
            <w:pPr>
              <w:spacing w:line="240" w:lineRule="atLeast"/>
              <w:jc w:val="right"/>
              <w:rPr>
                <w:color w:val="0000FF"/>
                <w:lang w:val="nl-BE"/>
              </w:rPr>
            </w:pPr>
          </w:p>
        </w:tc>
      </w:tr>
      <w:tr w:rsidR="00CE7DB1" w:rsidRPr="009A671A" w14:paraId="0C9394C8" w14:textId="77777777" w:rsidTr="0047350C">
        <w:trPr>
          <w:cantSplit/>
        </w:trPr>
        <w:tc>
          <w:tcPr>
            <w:tcW w:w="341" w:type="dxa"/>
          </w:tcPr>
          <w:p w14:paraId="59BC0D69" w14:textId="77777777" w:rsidR="006503A4" w:rsidRPr="00CE7DB1" w:rsidRDefault="006503A4">
            <w:pPr>
              <w:spacing w:line="240" w:lineRule="atLeast"/>
              <w:rPr>
                <w:color w:val="0000FF"/>
                <w:lang w:val="nl-BE"/>
              </w:rPr>
            </w:pPr>
          </w:p>
        </w:tc>
        <w:tc>
          <w:tcPr>
            <w:tcW w:w="539" w:type="dxa"/>
          </w:tcPr>
          <w:p w14:paraId="1E5B6AA2" w14:textId="77777777" w:rsidR="006503A4" w:rsidRPr="00CE7DB1" w:rsidRDefault="006503A4">
            <w:pPr>
              <w:spacing w:line="240" w:lineRule="atLeast"/>
              <w:rPr>
                <w:color w:val="0000FF"/>
                <w:lang w:val="nl-BE"/>
              </w:rPr>
            </w:pPr>
          </w:p>
        </w:tc>
        <w:tc>
          <w:tcPr>
            <w:tcW w:w="808" w:type="dxa"/>
          </w:tcPr>
          <w:p w14:paraId="34169B80" w14:textId="77777777" w:rsidR="006503A4" w:rsidRPr="00CE7DB1" w:rsidRDefault="006503A4">
            <w:pPr>
              <w:spacing w:line="240" w:lineRule="atLeast"/>
              <w:rPr>
                <w:color w:val="0000FF"/>
                <w:lang w:val="nl-BE"/>
              </w:rPr>
            </w:pPr>
          </w:p>
        </w:tc>
        <w:tc>
          <w:tcPr>
            <w:tcW w:w="808" w:type="dxa"/>
          </w:tcPr>
          <w:p w14:paraId="62583E63" w14:textId="77777777" w:rsidR="006503A4" w:rsidRPr="00CE7DB1" w:rsidRDefault="006503A4">
            <w:pPr>
              <w:spacing w:line="240" w:lineRule="atLeast"/>
              <w:rPr>
                <w:color w:val="0000FF"/>
                <w:lang w:val="nl-BE"/>
              </w:rPr>
            </w:pPr>
          </w:p>
        </w:tc>
        <w:tc>
          <w:tcPr>
            <w:tcW w:w="6288" w:type="dxa"/>
          </w:tcPr>
          <w:p w14:paraId="6E5E4157" w14:textId="7DD7562F" w:rsidR="006503A4" w:rsidRPr="00CE7DB1" w:rsidRDefault="006503A4" w:rsidP="008608A1">
            <w:pPr>
              <w:spacing w:line="240" w:lineRule="atLeast"/>
              <w:jc w:val="both"/>
              <w:rPr>
                <w:rFonts w:ascii="Arial" w:hAnsi="Arial"/>
                <w:color w:val="0000FF"/>
                <w:lang w:val="nl-BE"/>
              </w:rPr>
            </w:pPr>
            <w:r w:rsidRPr="00CE7DB1">
              <w:rPr>
                <w:rFonts w:ascii="Arial" w:hAnsi="Arial"/>
                <w:i/>
                <w:color w:val="0000FF"/>
                <w:sz w:val="18"/>
                <w:lang w:val="nl-BE"/>
              </w:rPr>
              <w:t xml:space="preserve">"K.B. </w:t>
            </w:r>
            <w:r w:rsidR="00CE7DB1" w:rsidRPr="00CE7DB1">
              <w:rPr>
                <w:rFonts w:ascii="Arial" w:hAnsi="Arial"/>
                <w:i/>
                <w:color w:val="0000FF"/>
                <w:sz w:val="18"/>
                <w:lang w:val="nl-BE"/>
              </w:rPr>
              <w:t>23.5.2017</w:t>
            </w:r>
            <w:r w:rsidRPr="00CE7DB1">
              <w:rPr>
                <w:rFonts w:ascii="Arial" w:hAnsi="Arial"/>
                <w:i/>
                <w:color w:val="0000FF"/>
                <w:sz w:val="18"/>
                <w:lang w:val="nl-BE"/>
              </w:rPr>
              <w:t>" (in werking 1.</w:t>
            </w:r>
            <w:r w:rsidR="00CE7DB1" w:rsidRPr="00CE7DB1">
              <w:rPr>
                <w:rFonts w:ascii="Arial" w:hAnsi="Arial"/>
                <w:i/>
                <w:color w:val="0000FF"/>
                <w:sz w:val="18"/>
                <w:lang w:val="nl-BE"/>
              </w:rPr>
              <w:t>9.2017</w:t>
            </w:r>
            <w:r w:rsidRPr="00CE7DB1">
              <w:rPr>
                <w:rFonts w:ascii="Arial" w:hAnsi="Arial"/>
                <w:i/>
                <w:color w:val="0000FF"/>
                <w:sz w:val="18"/>
                <w:lang w:val="nl-BE"/>
              </w:rPr>
              <w:t>)</w:t>
            </w:r>
            <w:r w:rsidR="00384C27" w:rsidRPr="00384C27">
              <w:rPr>
                <w:rFonts w:ascii="Arial" w:hAnsi="Arial"/>
                <w:i/>
                <w:color w:val="0000FF"/>
                <w:sz w:val="18"/>
                <w:lang w:val="nl-BE"/>
              </w:rPr>
              <w:t xml:space="preserve"> + "K.B. </w:t>
            </w:r>
            <w:r w:rsidR="00384C27">
              <w:rPr>
                <w:rFonts w:ascii="Arial" w:hAnsi="Arial"/>
                <w:i/>
                <w:color w:val="0000FF"/>
                <w:sz w:val="18"/>
                <w:lang w:val="nl-BE"/>
              </w:rPr>
              <w:t>12.7.2023</w:t>
            </w:r>
            <w:r w:rsidR="00384C27" w:rsidRPr="00384C27">
              <w:rPr>
                <w:rFonts w:ascii="Arial" w:hAnsi="Arial"/>
                <w:i/>
                <w:color w:val="0000FF"/>
                <w:sz w:val="18"/>
                <w:lang w:val="nl-BE"/>
              </w:rPr>
              <w:t>" (in werking 1.</w:t>
            </w:r>
            <w:r w:rsidR="00384C27">
              <w:rPr>
                <w:rFonts w:ascii="Arial" w:hAnsi="Arial"/>
                <w:i/>
                <w:color w:val="0000FF"/>
                <w:sz w:val="18"/>
                <w:lang w:val="nl-BE"/>
              </w:rPr>
              <w:t>9.2023</w:t>
            </w:r>
            <w:r w:rsidR="00384C27" w:rsidRPr="00384C27">
              <w:rPr>
                <w:rFonts w:ascii="Arial" w:hAnsi="Arial"/>
                <w:i/>
                <w:color w:val="0000FF"/>
                <w:sz w:val="18"/>
                <w:lang w:val="nl-BE"/>
              </w:rPr>
              <w:t>)</w:t>
            </w:r>
          </w:p>
        </w:tc>
        <w:tc>
          <w:tcPr>
            <w:tcW w:w="269" w:type="dxa"/>
            <w:vAlign w:val="bottom"/>
          </w:tcPr>
          <w:p w14:paraId="30FD9D98" w14:textId="77777777" w:rsidR="006503A4" w:rsidRPr="00CE7DB1" w:rsidRDefault="006503A4">
            <w:pPr>
              <w:spacing w:line="240" w:lineRule="atLeast"/>
              <w:jc w:val="right"/>
              <w:rPr>
                <w:color w:val="0000FF"/>
                <w:lang w:val="nl-BE"/>
              </w:rPr>
            </w:pPr>
          </w:p>
        </w:tc>
      </w:tr>
      <w:tr w:rsidR="002F08C3" w:rsidRPr="00384C27" w14:paraId="683F6EFB" w14:textId="77777777" w:rsidTr="0047350C">
        <w:trPr>
          <w:cantSplit/>
        </w:trPr>
        <w:tc>
          <w:tcPr>
            <w:tcW w:w="341" w:type="dxa"/>
          </w:tcPr>
          <w:p w14:paraId="14BF77DA" w14:textId="77777777" w:rsidR="002F08C3" w:rsidRPr="00CE7DB1" w:rsidRDefault="002F08C3">
            <w:pPr>
              <w:spacing w:line="240" w:lineRule="atLeast"/>
              <w:rPr>
                <w:color w:val="0000FF"/>
                <w:lang w:val="nl-BE"/>
              </w:rPr>
            </w:pPr>
          </w:p>
        </w:tc>
        <w:tc>
          <w:tcPr>
            <w:tcW w:w="539" w:type="dxa"/>
          </w:tcPr>
          <w:p w14:paraId="1065ACB5" w14:textId="77777777" w:rsidR="002F08C3" w:rsidRPr="00CE7DB1" w:rsidRDefault="002F08C3">
            <w:pPr>
              <w:spacing w:line="240" w:lineRule="atLeast"/>
              <w:rPr>
                <w:color w:val="0000FF"/>
                <w:lang w:val="nl-BE"/>
              </w:rPr>
            </w:pPr>
          </w:p>
        </w:tc>
        <w:tc>
          <w:tcPr>
            <w:tcW w:w="808" w:type="dxa"/>
          </w:tcPr>
          <w:p w14:paraId="279F4C4F" w14:textId="77777777" w:rsidR="002F08C3" w:rsidRPr="00CE7DB1" w:rsidRDefault="002F08C3">
            <w:pPr>
              <w:spacing w:line="240" w:lineRule="atLeast"/>
              <w:rPr>
                <w:color w:val="0000FF"/>
                <w:lang w:val="nl-BE"/>
              </w:rPr>
            </w:pPr>
          </w:p>
        </w:tc>
        <w:tc>
          <w:tcPr>
            <w:tcW w:w="808" w:type="dxa"/>
          </w:tcPr>
          <w:p w14:paraId="253F4127" w14:textId="77777777" w:rsidR="001B414E" w:rsidRPr="00CE7DB1" w:rsidRDefault="001B414E">
            <w:pPr>
              <w:spacing w:line="240" w:lineRule="atLeast"/>
              <w:rPr>
                <w:color w:val="0000FF"/>
                <w:lang w:val="nl-BE"/>
              </w:rPr>
            </w:pPr>
          </w:p>
        </w:tc>
        <w:tc>
          <w:tcPr>
            <w:tcW w:w="6288" w:type="dxa"/>
          </w:tcPr>
          <w:p w14:paraId="06B32F77" w14:textId="5C37FC08" w:rsidR="002F08C3" w:rsidRPr="00CE7DB1" w:rsidRDefault="006503A4" w:rsidP="00CE7DB1">
            <w:pPr>
              <w:spacing w:line="240" w:lineRule="atLeast"/>
              <w:jc w:val="both"/>
              <w:rPr>
                <w:rFonts w:ascii="Arial" w:hAnsi="Arial"/>
                <w:color w:val="0000FF"/>
                <w:lang w:val="nl-BE"/>
              </w:rPr>
            </w:pPr>
            <w:r w:rsidRPr="00CE7DB1">
              <w:rPr>
                <w:rFonts w:ascii="Arial" w:hAnsi="Arial"/>
                <w:color w:val="0000FF"/>
                <w:lang w:val="nl-BE"/>
              </w:rPr>
              <w:t>"</w:t>
            </w:r>
            <w:r w:rsidRPr="00CE7DB1">
              <w:rPr>
                <w:rFonts w:ascii="Arial" w:hAnsi="Arial" w:cs="Arial"/>
                <w:color w:val="0000FF"/>
                <w:lang w:val="nl-BE" w:eastAsia="nl-BE"/>
              </w:rPr>
              <w:t xml:space="preserve">Indien het bij de uitvoering van een jaarlijks mondonderzoek nodig is om één of meerdere intrabuccale radiodiagnostische opnames te nemen en/of tandplaque of een beetje tandsteen te verwijderen, dan zijn deze actes inbegrepen in het honorarium van de prestatie </w:t>
            </w:r>
            <w:r w:rsidR="00384C27" w:rsidRPr="00384C27">
              <w:rPr>
                <w:rFonts w:ascii="Arial" w:hAnsi="Arial" w:cs="Arial"/>
                <w:color w:val="0000FF"/>
                <w:lang w:val="nl-BE" w:eastAsia="nl-BE"/>
              </w:rPr>
              <w:t>371593-371604 of</w:t>
            </w:r>
            <w:r w:rsidR="00384C27">
              <w:rPr>
                <w:rFonts w:ascii="Arial" w:hAnsi="Arial" w:cs="Arial"/>
                <w:color w:val="0000FF"/>
                <w:lang w:val="nl-BE" w:eastAsia="nl-BE"/>
              </w:rPr>
              <w:t xml:space="preserve"> </w:t>
            </w:r>
            <w:r w:rsidRPr="00CE7DB1">
              <w:rPr>
                <w:rFonts w:ascii="Arial" w:hAnsi="Arial" w:cs="Arial"/>
                <w:color w:val="0000FF"/>
                <w:lang w:val="nl-BE" w:eastAsia="nl-BE"/>
              </w:rPr>
              <w:t>301593-301604.</w:t>
            </w:r>
            <w:r w:rsidR="00B56E54" w:rsidRPr="00B56E54">
              <w:rPr>
                <w:lang w:val="nl-NL"/>
              </w:rPr>
              <w:t xml:space="preserve"> </w:t>
            </w:r>
            <w:r w:rsidR="00B56E54" w:rsidRPr="00B56E54">
              <w:rPr>
                <w:rFonts w:ascii="Arial" w:hAnsi="Arial" w:cs="Arial"/>
                <w:color w:val="0000FF"/>
                <w:lang w:val="nl-BE" w:eastAsia="nl-BE"/>
              </w:rPr>
              <w:t>“</w:t>
            </w:r>
          </w:p>
        </w:tc>
        <w:tc>
          <w:tcPr>
            <w:tcW w:w="269" w:type="dxa"/>
            <w:vAlign w:val="bottom"/>
          </w:tcPr>
          <w:p w14:paraId="2330A7D9" w14:textId="77777777" w:rsidR="002F08C3" w:rsidRPr="00CE7DB1" w:rsidRDefault="002F08C3">
            <w:pPr>
              <w:spacing w:line="240" w:lineRule="atLeast"/>
              <w:jc w:val="right"/>
              <w:rPr>
                <w:color w:val="0000FF"/>
                <w:lang w:val="nl-BE"/>
              </w:rPr>
            </w:pPr>
          </w:p>
          <w:p w14:paraId="1CA3EB7A" w14:textId="77777777" w:rsidR="003E3F82" w:rsidRPr="00CE7DB1" w:rsidRDefault="003E3F82">
            <w:pPr>
              <w:spacing w:line="240" w:lineRule="atLeast"/>
              <w:jc w:val="right"/>
              <w:rPr>
                <w:color w:val="0000FF"/>
                <w:lang w:val="nl-BE"/>
              </w:rPr>
            </w:pPr>
          </w:p>
          <w:p w14:paraId="578D7146" w14:textId="77777777" w:rsidR="00F14172" w:rsidRPr="00CE7DB1" w:rsidRDefault="00F14172">
            <w:pPr>
              <w:spacing w:line="240" w:lineRule="atLeast"/>
              <w:jc w:val="right"/>
              <w:rPr>
                <w:color w:val="0000FF"/>
                <w:lang w:val="nl-BE"/>
              </w:rPr>
            </w:pPr>
          </w:p>
        </w:tc>
      </w:tr>
      <w:tr w:rsidR="00CE7DB1" w:rsidRPr="00384C27" w14:paraId="14564A13" w14:textId="77777777" w:rsidTr="0047350C">
        <w:trPr>
          <w:cantSplit/>
        </w:trPr>
        <w:tc>
          <w:tcPr>
            <w:tcW w:w="341" w:type="dxa"/>
          </w:tcPr>
          <w:p w14:paraId="64918A3E" w14:textId="77777777" w:rsidR="00CE7DB1" w:rsidRPr="00CE7DB1" w:rsidRDefault="00CE7DB1">
            <w:pPr>
              <w:spacing w:line="240" w:lineRule="atLeast"/>
              <w:rPr>
                <w:color w:val="0000FF"/>
                <w:lang w:val="nl-BE"/>
              </w:rPr>
            </w:pPr>
          </w:p>
        </w:tc>
        <w:tc>
          <w:tcPr>
            <w:tcW w:w="539" w:type="dxa"/>
          </w:tcPr>
          <w:p w14:paraId="3E715E6A" w14:textId="77777777" w:rsidR="00CE7DB1" w:rsidRPr="00CE7DB1" w:rsidRDefault="00CE7DB1">
            <w:pPr>
              <w:spacing w:line="240" w:lineRule="atLeast"/>
              <w:rPr>
                <w:color w:val="0000FF"/>
                <w:lang w:val="nl-BE"/>
              </w:rPr>
            </w:pPr>
          </w:p>
        </w:tc>
        <w:tc>
          <w:tcPr>
            <w:tcW w:w="808" w:type="dxa"/>
          </w:tcPr>
          <w:p w14:paraId="1E3FE5F2" w14:textId="77777777" w:rsidR="00CE7DB1" w:rsidRPr="00CE7DB1" w:rsidRDefault="00CE7DB1">
            <w:pPr>
              <w:spacing w:line="240" w:lineRule="atLeast"/>
              <w:rPr>
                <w:color w:val="0000FF"/>
                <w:lang w:val="nl-BE"/>
              </w:rPr>
            </w:pPr>
          </w:p>
        </w:tc>
        <w:tc>
          <w:tcPr>
            <w:tcW w:w="808" w:type="dxa"/>
          </w:tcPr>
          <w:p w14:paraId="14653BCD" w14:textId="77777777" w:rsidR="00CE7DB1" w:rsidRPr="00CE7DB1" w:rsidRDefault="00CE7DB1">
            <w:pPr>
              <w:spacing w:line="240" w:lineRule="atLeast"/>
              <w:rPr>
                <w:color w:val="0000FF"/>
                <w:lang w:val="nl-BE"/>
              </w:rPr>
            </w:pPr>
          </w:p>
        </w:tc>
        <w:tc>
          <w:tcPr>
            <w:tcW w:w="6288" w:type="dxa"/>
          </w:tcPr>
          <w:p w14:paraId="0AB3D482" w14:textId="77777777" w:rsidR="00CE7DB1" w:rsidRPr="00CE7DB1" w:rsidRDefault="00CE7DB1" w:rsidP="00CE7DB1">
            <w:pPr>
              <w:spacing w:line="240" w:lineRule="atLeast"/>
              <w:jc w:val="both"/>
              <w:rPr>
                <w:rFonts w:ascii="Arial" w:hAnsi="Arial"/>
                <w:color w:val="0000FF"/>
                <w:lang w:val="nl-BE"/>
              </w:rPr>
            </w:pPr>
          </w:p>
        </w:tc>
        <w:tc>
          <w:tcPr>
            <w:tcW w:w="269" w:type="dxa"/>
            <w:vAlign w:val="bottom"/>
          </w:tcPr>
          <w:p w14:paraId="2FEC3913" w14:textId="77777777" w:rsidR="00CE7DB1" w:rsidRPr="00CE7DB1" w:rsidRDefault="00CE7DB1">
            <w:pPr>
              <w:spacing w:line="240" w:lineRule="atLeast"/>
              <w:jc w:val="right"/>
              <w:rPr>
                <w:color w:val="0000FF"/>
                <w:lang w:val="nl-BE"/>
              </w:rPr>
            </w:pPr>
          </w:p>
        </w:tc>
      </w:tr>
      <w:bookmarkEnd w:id="1"/>
      <w:tr w:rsidR="00D16B19" w:rsidRPr="009A671A" w14:paraId="18870FB2" w14:textId="77777777" w:rsidTr="0047350C">
        <w:trPr>
          <w:cantSplit/>
        </w:trPr>
        <w:tc>
          <w:tcPr>
            <w:tcW w:w="341" w:type="dxa"/>
          </w:tcPr>
          <w:p w14:paraId="13703338" w14:textId="77777777" w:rsidR="00D16B19" w:rsidRPr="005A13AB" w:rsidRDefault="00D16B19" w:rsidP="00D16B19">
            <w:pPr>
              <w:spacing w:line="240" w:lineRule="atLeast"/>
              <w:rPr>
                <w:color w:val="0000FF"/>
                <w:lang w:val="nl-BE"/>
              </w:rPr>
            </w:pPr>
          </w:p>
        </w:tc>
        <w:tc>
          <w:tcPr>
            <w:tcW w:w="539" w:type="dxa"/>
          </w:tcPr>
          <w:p w14:paraId="52699C32" w14:textId="77777777" w:rsidR="00D16B19" w:rsidRPr="005A13AB" w:rsidRDefault="00D16B19" w:rsidP="00D16B19">
            <w:pPr>
              <w:spacing w:line="240" w:lineRule="atLeast"/>
              <w:rPr>
                <w:color w:val="0000FF"/>
                <w:lang w:val="nl-BE"/>
              </w:rPr>
            </w:pPr>
          </w:p>
        </w:tc>
        <w:tc>
          <w:tcPr>
            <w:tcW w:w="808" w:type="dxa"/>
          </w:tcPr>
          <w:p w14:paraId="389A147D" w14:textId="77777777" w:rsidR="00D16B19" w:rsidRPr="005A13AB" w:rsidRDefault="00D16B19" w:rsidP="00D16B19">
            <w:pPr>
              <w:spacing w:line="240" w:lineRule="atLeast"/>
              <w:rPr>
                <w:color w:val="0000FF"/>
                <w:lang w:val="nl-BE"/>
              </w:rPr>
            </w:pPr>
          </w:p>
        </w:tc>
        <w:tc>
          <w:tcPr>
            <w:tcW w:w="808" w:type="dxa"/>
          </w:tcPr>
          <w:p w14:paraId="0A10CF96" w14:textId="77777777" w:rsidR="00D16B19" w:rsidRPr="005A13AB" w:rsidRDefault="00D16B19" w:rsidP="00D16B19">
            <w:pPr>
              <w:spacing w:line="240" w:lineRule="atLeast"/>
              <w:rPr>
                <w:color w:val="0000FF"/>
                <w:lang w:val="nl-BE"/>
              </w:rPr>
            </w:pPr>
          </w:p>
        </w:tc>
        <w:tc>
          <w:tcPr>
            <w:tcW w:w="6288" w:type="dxa"/>
          </w:tcPr>
          <w:p w14:paraId="41F86E9B" w14:textId="77777777" w:rsidR="00D16B19" w:rsidRPr="005A13AB" w:rsidRDefault="000E16A1" w:rsidP="008608A1">
            <w:pPr>
              <w:spacing w:line="240" w:lineRule="atLeast"/>
              <w:jc w:val="both"/>
              <w:rPr>
                <w:rFonts w:ascii="Arial" w:hAnsi="Arial"/>
                <w:color w:val="0000FF"/>
                <w:lang w:val="nl-BE"/>
              </w:rPr>
            </w:pPr>
            <w:r w:rsidRPr="005A13AB">
              <w:rPr>
                <w:rFonts w:ascii="Arial" w:hAnsi="Arial"/>
                <w:i/>
                <w:color w:val="0000FF"/>
                <w:sz w:val="18"/>
                <w:lang w:val="nl-BE"/>
              </w:rPr>
              <w:t>"K.B. 30.8.2013" (in werking 1.11.2013)</w:t>
            </w:r>
            <w:r w:rsidR="00C16585" w:rsidRPr="0093717E">
              <w:rPr>
                <w:rFonts w:ascii="Arial" w:hAnsi="Arial"/>
                <w:i/>
                <w:sz w:val="18"/>
                <w:lang w:val="nl-BE"/>
              </w:rPr>
              <w:t xml:space="preserve"> </w:t>
            </w:r>
            <w:r w:rsidR="00C16585" w:rsidRPr="00240ABA">
              <w:rPr>
                <w:rFonts w:ascii="Arial" w:hAnsi="Arial"/>
                <w:i/>
                <w:color w:val="0000FF"/>
                <w:sz w:val="18"/>
                <w:lang w:val="nl-BE"/>
              </w:rPr>
              <w:t>+ "K.B. 7.1.2018" (in werking 1.2.2018</w:t>
            </w:r>
            <w:r w:rsidR="00C16585" w:rsidRPr="0093717E">
              <w:rPr>
                <w:rFonts w:ascii="Arial" w:hAnsi="Arial"/>
                <w:i/>
                <w:sz w:val="18"/>
                <w:lang w:val="nl-BE"/>
              </w:rPr>
              <w:t>)</w:t>
            </w:r>
          </w:p>
        </w:tc>
        <w:tc>
          <w:tcPr>
            <w:tcW w:w="269" w:type="dxa"/>
            <w:vAlign w:val="bottom"/>
          </w:tcPr>
          <w:p w14:paraId="72B8043A" w14:textId="77777777" w:rsidR="00D16B19" w:rsidRPr="005A13AB" w:rsidRDefault="00D16B19" w:rsidP="00D16B19">
            <w:pPr>
              <w:spacing w:line="240" w:lineRule="atLeast"/>
              <w:jc w:val="right"/>
              <w:rPr>
                <w:color w:val="0000FF"/>
                <w:lang w:val="nl-BE"/>
              </w:rPr>
            </w:pPr>
          </w:p>
        </w:tc>
      </w:tr>
      <w:tr w:rsidR="00D16B19" w:rsidRPr="009A671A" w14:paraId="77455CA6" w14:textId="77777777" w:rsidTr="0047350C">
        <w:trPr>
          <w:cantSplit/>
        </w:trPr>
        <w:tc>
          <w:tcPr>
            <w:tcW w:w="341" w:type="dxa"/>
          </w:tcPr>
          <w:p w14:paraId="1071E56D" w14:textId="77777777" w:rsidR="00D16B19" w:rsidRPr="005A13AB" w:rsidRDefault="00D16B19" w:rsidP="00D16B19">
            <w:pPr>
              <w:spacing w:line="240" w:lineRule="atLeast"/>
              <w:rPr>
                <w:color w:val="0000FF"/>
                <w:lang w:val="nl-BE"/>
              </w:rPr>
            </w:pPr>
          </w:p>
        </w:tc>
        <w:tc>
          <w:tcPr>
            <w:tcW w:w="539" w:type="dxa"/>
          </w:tcPr>
          <w:p w14:paraId="7C7B3E31" w14:textId="77777777" w:rsidR="00D16B19" w:rsidRPr="005A13AB" w:rsidRDefault="00D16B19" w:rsidP="00D16B19">
            <w:pPr>
              <w:spacing w:line="240" w:lineRule="atLeast"/>
              <w:rPr>
                <w:color w:val="0000FF"/>
                <w:lang w:val="nl-BE"/>
              </w:rPr>
            </w:pPr>
          </w:p>
        </w:tc>
        <w:tc>
          <w:tcPr>
            <w:tcW w:w="808" w:type="dxa"/>
          </w:tcPr>
          <w:p w14:paraId="1F0DD577" w14:textId="77777777" w:rsidR="00D16B19" w:rsidRPr="005A13AB" w:rsidRDefault="00D16B19" w:rsidP="00D16B19">
            <w:pPr>
              <w:spacing w:line="240" w:lineRule="atLeast"/>
              <w:rPr>
                <w:color w:val="0000FF"/>
                <w:lang w:val="nl-BE"/>
              </w:rPr>
            </w:pPr>
          </w:p>
        </w:tc>
        <w:tc>
          <w:tcPr>
            <w:tcW w:w="808" w:type="dxa"/>
          </w:tcPr>
          <w:p w14:paraId="70C2ECDA" w14:textId="77777777" w:rsidR="00D16B19" w:rsidRPr="005A13AB" w:rsidRDefault="00D16B19" w:rsidP="00C82B8C">
            <w:pPr>
              <w:spacing w:line="240" w:lineRule="atLeast"/>
              <w:jc w:val="both"/>
              <w:rPr>
                <w:color w:val="0000FF"/>
                <w:lang w:val="nl-BE"/>
              </w:rPr>
            </w:pPr>
          </w:p>
        </w:tc>
        <w:tc>
          <w:tcPr>
            <w:tcW w:w="6288" w:type="dxa"/>
          </w:tcPr>
          <w:p w14:paraId="01055100" w14:textId="77777777" w:rsidR="00D16B19" w:rsidRPr="00240ABA" w:rsidRDefault="00C82B8C" w:rsidP="00240ABA">
            <w:pPr>
              <w:spacing w:line="240" w:lineRule="atLeast"/>
              <w:jc w:val="both"/>
              <w:rPr>
                <w:rFonts w:ascii="Arial" w:hAnsi="Arial" w:cs="Arial"/>
                <w:color w:val="0000FF"/>
                <w:lang w:val="nl-BE" w:eastAsia="nl-BE"/>
              </w:rPr>
            </w:pPr>
            <w:r w:rsidRPr="00240ABA">
              <w:rPr>
                <w:rFonts w:ascii="Arial" w:hAnsi="Arial" w:cs="Arial"/>
                <w:b/>
                <w:color w:val="0000FF"/>
                <w:lang w:val="nl-BE" w:eastAsia="nl-BE"/>
              </w:rPr>
              <w:t>"</w:t>
            </w:r>
            <w:r w:rsidR="000C3F1C" w:rsidRPr="00240ABA">
              <w:rPr>
                <w:rFonts w:ascii="Arial" w:hAnsi="Arial" w:cs="Arial"/>
                <w:b/>
                <w:color w:val="0000FF"/>
                <w:lang w:val="nl-BE" w:eastAsia="nl-BE"/>
              </w:rPr>
              <w:t>§ 2</w:t>
            </w:r>
            <w:r w:rsidR="000C3F1C" w:rsidRPr="00BC7D80">
              <w:rPr>
                <w:rFonts w:ascii="Arial" w:hAnsi="Arial" w:cs="Arial"/>
                <w:b/>
                <w:i/>
                <w:color w:val="0000FF"/>
                <w:lang w:val="nl-BE" w:eastAsia="nl-BE"/>
              </w:rPr>
              <w:t>ter</w:t>
            </w:r>
            <w:r w:rsidR="000C3F1C" w:rsidRPr="00240ABA">
              <w:rPr>
                <w:rFonts w:ascii="Arial" w:hAnsi="Arial" w:cs="Arial"/>
                <w:b/>
                <w:color w:val="0000FF"/>
                <w:lang w:val="nl-BE" w:eastAsia="nl-BE"/>
              </w:rPr>
              <w:t>.</w:t>
            </w:r>
            <w:r w:rsidR="000C3F1C" w:rsidRPr="00240ABA">
              <w:rPr>
                <w:rFonts w:ascii="Arial" w:hAnsi="Arial" w:cs="Arial"/>
                <w:color w:val="0000FF"/>
                <w:lang w:val="nl-BE" w:eastAsia="nl-BE"/>
              </w:rPr>
              <w:t xml:space="preserve"> Het bijkomend honorarium voor dringende verstrekkingen kan enkel aangerekend worden :</w:t>
            </w:r>
          </w:p>
        </w:tc>
        <w:tc>
          <w:tcPr>
            <w:tcW w:w="269" w:type="dxa"/>
            <w:vAlign w:val="bottom"/>
          </w:tcPr>
          <w:p w14:paraId="44010C65" w14:textId="77777777" w:rsidR="00D16B19" w:rsidRPr="005A13AB" w:rsidRDefault="00D16B19" w:rsidP="00D16B19">
            <w:pPr>
              <w:spacing w:line="240" w:lineRule="atLeast"/>
              <w:jc w:val="right"/>
              <w:rPr>
                <w:color w:val="0000FF"/>
                <w:lang w:val="nl-BE"/>
              </w:rPr>
            </w:pPr>
          </w:p>
        </w:tc>
      </w:tr>
      <w:tr w:rsidR="000E16A1" w:rsidRPr="009A671A" w14:paraId="5583ECDA" w14:textId="77777777" w:rsidTr="0047350C">
        <w:trPr>
          <w:cantSplit/>
        </w:trPr>
        <w:tc>
          <w:tcPr>
            <w:tcW w:w="341" w:type="dxa"/>
          </w:tcPr>
          <w:p w14:paraId="3B004F6E" w14:textId="77777777" w:rsidR="000E16A1" w:rsidRPr="005A13AB" w:rsidRDefault="000E16A1" w:rsidP="00D16B19">
            <w:pPr>
              <w:spacing w:line="240" w:lineRule="atLeast"/>
              <w:rPr>
                <w:color w:val="0000FF"/>
                <w:lang w:val="nl-BE"/>
              </w:rPr>
            </w:pPr>
          </w:p>
        </w:tc>
        <w:tc>
          <w:tcPr>
            <w:tcW w:w="539" w:type="dxa"/>
          </w:tcPr>
          <w:p w14:paraId="15F40402" w14:textId="77777777" w:rsidR="000E16A1" w:rsidRPr="005A13AB" w:rsidRDefault="000E16A1" w:rsidP="00D16B19">
            <w:pPr>
              <w:spacing w:line="240" w:lineRule="atLeast"/>
              <w:rPr>
                <w:color w:val="0000FF"/>
                <w:lang w:val="nl-BE"/>
              </w:rPr>
            </w:pPr>
          </w:p>
        </w:tc>
        <w:tc>
          <w:tcPr>
            <w:tcW w:w="808" w:type="dxa"/>
          </w:tcPr>
          <w:p w14:paraId="4D4A7A6C" w14:textId="77777777" w:rsidR="000E16A1" w:rsidRPr="005A13AB" w:rsidRDefault="000E16A1" w:rsidP="00D16B19">
            <w:pPr>
              <w:spacing w:line="240" w:lineRule="atLeast"/>
              <w:rPr>
                <w:color w:val="0000FF"/>
                <w:lang w:val="nl-BE"/>
              </w:rPr>
            </w:pPr>
          </w:p>
        </w:tc>
        <w:tc>
          <w:tcPr>
            <w:tcW w:w="808" w:type="dxa"/>
          </w:tcPr>
          <w:p w14:paraId="3D4755D4" w14:textId="77777777" w:rsidR="000E16A1" w:rsidRPr="005A13AB" w:rsidRDefault="000E16A1" w:rsidP="00C82B8C">
            <w:pPr>
              <w:spacing w:line="240" w:lineRule="atLeast"/>
              <w:jc w:val="both"/>
              <w:rPr>
                <w:color w:val="0000FF"/>
                <w:lang w:val="nl-BE"/>
              </w:rPr>
            </w:pPr>
          </w:p>
        </w:tc>
        <w:tc>
          <w:tcPr>
            <w:tcW w:w="6288" w:type="dxa"/>
          </w:tcPr>
          <w:p w14:paraId="74B482A0" w14:textId="77777777" w:rsidR="000E16A1" w:rsidRPr="00240ABA" w:rsidRDefault="000C3F1C" w:rsidP="00240ABA">
            <w:pPr>
              <w:spacing w:line="240" w:lineRule="atLeast"/>
              <w:jc w:val="both"/>
              <w:rPr>
                <w:rFonts w:ascii="Arial" w:hAnsi="Arial" w:cs="Arial"/>
                <w:color w:val="0000FF"/>
                <w:lang w:val="nl-BE" w:eastAsia="nl-BE"/>
              </w:rPr>
            </w:pPr>
            <w:r w:rsidRPr="00240ABA">
              <w:rPr>
                <w:rFonts w:ascii="Arial" w:hAnsi="Arial" w:cs="Arial"/>
                <w:color w:val="0000FF"/>
                <w:lang w:val="nl-BE" w:eastAsia="nl-BE"/>
              </w:rPr>
              <w:t>- 's nachts van 21 uur tot 8 uur;</w:t>
            </w:r>
          </w:p>
        </w:tc>
        <w:tc>
          <w:tcPr>
            <w:tcW w:w="269" w:type="dxa"/>
            <w:vAlign w:val="bottom"/>
          </w:tcPr>
          <w:p w14:paraId="4C042172" w14:textId="77777777" w:rsidR="000E16A1" w:rsidRPr="005A13AB" w:rsidRDefault="000E16A1" w:rsidP="00D16B19">
            <w:pPr>
              <w:spacing w:line="240" w:lineRule="atLeast"/>
              <w:jc w:val="right"/>
              <w:rPr>
                <w:color w:val="0000FF"/>
                <w:lang w:val="nl-BE"/>
              </w:rPr>
            </w:pPr>
          </w:p>
        </w:tc>
      </w:tr>
      <w:tr w:rsidR="000E16A1" w:rsidRPr="009A671A" w14:paraId="63F14EE2" w14:textId="77777777" w:rsidTr="0047350C">
        <w:trPr>
          <w:cantSplit/>
        </w:trPr>
        <w:tc>
          <w:tcPr>
            <w:tcW w:w="341" w:type="dxa"/>
          </w:tcPr>
          <w:p w14:paraId="41224A40" w14:textId="77777777" w:rsidR="000E16A1" w:rsidRPr="005A13AB" w:rsidRDefault="000E16A1" w:rsidP="00D16B19">
            <w:pPr>
              <w:spacing w:line="240" w:lineRule="atLeast"/>
              <w:rPr>
                <w:color w:val="0000FF"/>
                <w:lang w:val="nl-BE"/>
              </w:rPr>
            </w:pPr>
          </w:p>
        </w:tc>
        <w:tc>
          <w:tcPr>
            <w:tcW w:w="539" w:type="dxa"/>
          </w:tcPr>
          <w:p w14:paraId="5B875808" w14:textId="77777777" w:rsidR="000E16A1" w:rsidRPr="005A13AB" w:rsidRDefault="000E16A1" w:rsidP="00D16B19">
            <w:pPr>
              <w:spacing w:line="240" w:lineRule="atLeast"/>
              <w:rPr>
                <w:color w:val="0000FF"/>
                <w:lang w:val="nl-BE"/>
              </w:rPr>
            </w:pPr>
          </w:p>
        </w:tc>
        <w:tc>
          <w:tcPr>
            <w:tcW w:w="808" w:type="dxa"/>
          </w:tcPr>
          <w:p w14:paraId="7249227D" w14:textId="77777777" w:rsidR="000E16A1" w:rsidRPr="005A13AB" w:rsidRDefault="000E16A1" w:rsidP="00D16B19">
            <w:pPr>
              <w:spacing w:line="240" w:lineRule="atLeast"/>
              <w:rPr>
                <w:color w:val="0000FF"/>
                <w:lang w:val="nl-BE"/>
              </w:rPr>
            </w:pPr>
          </w:p>
        </w:tc>
        <w:tc>
          <w:tcPr>
            <w:tcW w:w="808" w:type="dxa"/>
          </w:tcPr>
          <w:p w14:paraId="7ABD11B7" w14:textId="77777777" w:rsidR="000E16A1" w:rsidRPr="005A13AB" w:rsidRDefault="000E16A1" w:rsidP="00C82B8C">
            <w:pPr>
              <w:spacing w:line="240" w:lineRule="atLeast"/>
              <w:jc w:val="both"/>
              <w:rPr>
                <w:color w:val="0000FF"/>
                <w:lang w:val="nl-BE"/>
              </w:rPr>
            </w:pPr>
          </w:p>
        </w:tc>
        <w:tc>
          <w:tcPr>
            <w:tcW w:w="6288" w:type="dxa"/>
          </w:tcPr>
          <w:p w14:paraId="425D8082" w14:textId="77777777" w:rsidR="000E16A1" w:rsidRPr="00240ABA" w:rsidRDefault="00240ABA" w:rsidP="00DA1F01">
            <w:pPr>
              <w:spacing w:line="240" w:lineRule="atLeast"/>
              <w:jc w:val="both"/>
              <w:rPr>
                <w:rFonts w:ascii="Arial" w:hAnsi="Arial" w:cs="Arial"/>
                <w:color w:val="0000FF"/>
                <w:lang w:val="nl-BE" w:eastAsia="nl-BE"/>
              </w:rPr>
            </w:pPr>
            <w:r w:rsidRPr="00240ABA">
              <w:rPr>
                <w:rFonts w:ascii="Arial" w:hAnsi="Arial" w:cs="Arial"/>
                <w:color w:val="0000FF"/>
                <w:lang w:val="nl-BE" w:eastAsia="nl-BE"/>
              </w:rPr>
              <w:t>- op een zaterdag, zondag of een feestdag van 8 uur tot 21 uur;</w:t>
            </w:r>
          </w:p>
        </w:tc>
        <w:tc>
          <w:tcPr>
            <w:tcW w:w="269" w:type="dxa"/>
            <w:vAlign w:val="bottom"/>
          </w:tcPr>
          <w:p w14:paraId="1817CBC7" w14:textId="77777777" w:rsidR="000E16A1" w:rsidRPr="005A13AB" w:rsidRDefault="000E16A1" w:rsidP="00D16B19">
            <w:pPr>
              <w:spacing w:line="240" w:lineRule="atLeast"/>
              <w:jc w:val="right"/>
              <w:rPr>
                <w:color w:val="0000FF"/>
                <w:lang w:val="nl-BE"/>
              </w:rPr>
            </w:pPr>
          </w:p>
        </w:tc>
      </w:tr>
      <w:tr w:rsidR="000E16A1" w:rsidRPr="009A671A" w14:paraId="6244A0F8" w14:textId="77777777" w:rsidTr="0047350C">
        <w:trPr>
          <w:cantSplit/>
        </w:trPr>
        <w:tc>
          <w:tcPr>
            <w:tcW w:w="341" w:type="dxa"/>
          </w:tcPr>
          <w:p w14:paraId="3B6C19C8" w14:textId="77777777" w:rsidR="000E16A1" w:rsidRPr="005A13AB" w:rsidRDefault="000E16A1" w:rsidP="00D16B19">
            <w:pPr>
              <w:spacing w:line="240" w:lineRule="atLeast"/>
              <w:rPr>
                <w:color w:val="0000FF"/>
                <w:lang w:val="nl-BE"/>
              </w:rPr>
            </w:pPr>
          </w:p>
        </w:tc>
        <w:tc>
          <w:tcPr>
            <w:tcW w:w="539" w:type="dxa"/>
          </w:tcPr>
          <w:p w14:paraId="3D25D3CA" w14:textId="77777777" w:rsidR="000E16A1" w:rsidRPr="005A13AB" w:rsidRDefault="000E16A1" w:rsidP="00D16B19">
            <w:pPr>
              <w:spacing w:line="240" w:lineRule="atLeast"/>
              <w:rPr>
                <w:color w:val="0000FF"/>
                <w:lang w:val="nl-BE"/>
              </w:rPr>
            </w:pPr>
          </w:p>
        </w:tc>
        <w:tc>
          <w:tcPr>
            <w:tcW w:w="808" w:type="dxa"/>
          </w:tcPr>
          <w:p w14:paraId="6F3AC6D2" w14:textId="77777777" w:rsidR="000E16A1" w:rsidRPr="005A13AB" w:rsidRDefault="000E16A1" w:rsidP="00D16B19">
            <w:pPr>
              <w:spacing w:line="240" w:lineRule="atLeast"/>
              <w:rPr>
                <w:color w:val="0000FF"/>
                <w:lang w:val="nl-BE"/>
              </w:rPr>
            </w:pPr>
          </w:p>
        </w:tc>
        <w:tc>
          <w:tcPr>
            <w:tcW w:w="808" w:type="dxa"/>
          </w:tcPr>
          <w:p w14:paraId="3CEA4958" w14:textId="77777777" w:rsidR="000E16A1" w:rsidRPr="005A13AB" w:rsidRDefault="000E16A1" w:rsidP="00C82B8C">
            <w:pPr>
              <w:spacing w:line="240" w:lineRule="atLeast"/>
              <w:jc w:val="both"/>
              <w:rPr>
                <w:color w:val="0000FF"/>
                <w:lang w:val="nl-BE"/>
              </w:rPr>
            </w:pPr>
          </w:p>
        </w:tc>
        <w:tc>
          <w:tcPr>
            <w:tcW w:w="6288" w:type="dxa"/>
          </w:tcPr>
          <w:p w14:paraId="030C93E8" w14:textId="77777777" w:rsidR="000E16A1" w:rsidRPr="00240ABA" w:rsidRDefault="00240ABA" w:rsidP="002571F0">
            <w:pPr>
              <w:spacing w:line="240" w:lineRule="atLeast"/>
              <w:jc w:val="both"/>
              <w:rPr>
                <w:rFonts w:ascii="Arial" w:hAnsi="Arial" w:cs="Arial"/>
                <w:color w:val="0000FF"/>
                <w:lang w:val="nl-BE" w:eastAsia="nl-BE"/>
              </w:rPr>
            </w:pPr>
            <w:r w:rsidRPr="00240ABA">
              <w:rPr>
                <w:rFonts w:ascii="Arial" w:hAnsi="Arial" w:cs="Arial"/>
                <w:color w:val="0000FF"/>
                <w:lang w:val="nl-BE" w:eastAsia="nl-BE"/>
              </w:rPr>
              <w:t>- op een brugdag van 8 uur tot 21 uur, tijdens een georganiseerde wachtdienst.</w:t>
            </w:r>
          </w:p>
        </w:tc>
        <w:tc>
          <w:tcPr>
            <w:tcW w:w="269" w:type="dxa"/>
            <w:vAlign w:val="bottom"/>
          </w:tcPr>
          <w:p w14:paraId="1492E414" w14:textId="77777777" w:rsidR="000E16A1" w:rsidRPr="005A13AB" w:rsidRDefault="000E16A1" w:rsidP="00D16B19">
            <w:pPr>
              <w:spacing w:line="240" w:lineRule="atLeast"/>
              <w:jc w:val="right"/>
              <w:rPr>
                <w:color w:val="0000FF"/>
                <w:lang w:val="nl-BE"/>
              </w:rPr>
            </w:pPr>
          </w:p>
        </w:tc>
      </w:tr>
      <w:tr w:rsidR="00EA7256" w:rsidRPr="009A671A" w14:paraId="2628DE88" w14:textId="77777777" w:rsidTr="0047350C">
        <w:trPr>
          <w:cantSplit/>
        </w:trPr>
        <w:tc>
          <w:tcPr>
            <w:tcW w:w="341" w:type="dxa"/>
          </w:tcPr>
          <w:p w14:paraId="7DE0226E" w14:textId="77777777" w:rsidR="00EA7256" w:rsidRPr="005A13AB" w:rsidRDefault="00EA7256" w:rsidP="00D16B19">
            <w:pPr>
              <w:spacing w:line="240" w:lineRule="atLeast"/>
              <w:rPr>
                <w:color w:val="0000FF"/>
                <w:lang w:val="nl-BE"/>
              </w:rPr>
            </w:pPr>
          </w:p>
        </w:tc>
        <w:tc>
          <w:tcPr>
            <w:tcW w:w="539" w:type="dxa"/>
          </w:tcPr>
          <w:p w14:paraId="1A95DC16" w14:textId="77777777" w:rsidR="00EA7256" w:rsidRPr="005A13AB" w:rsidRDefault="00EA7256" w:rsidP="00D16B19">
            <w:pPr>
              <w:spacing w:line="240" w:lineRule="atLeast"/>
              <w:rPr>
                <w:color w:val="0000FF"/>
                <w:lang w:val="nl-BE"/>
              </w:rPr>
            </w:pPr>
          </w:p>
        </w:tc>
        <w:tc>
          <w:tcPr>
            <w:tcW w:w="808" w:type="dxa"/>
          </w:tcPr>
          <w:p w14:paraId="0228F0DE" w14:textId="77777777" w:rsidR="00EA7256" w:rsidRPr="005A13AB" w:rsidRDefault="00EA7256" w:rsidP="00D16B19">
            <w:pPr>
              <w:spacing w:line="240" w:lineRule="atLeast"/>
              <w:rPr>
                <w:color w:val="0000FF"/>
                <w:lang w:val="nl-BE"/>
              </w:rPr>
            </w:pPr>
          </w:p>
        </w:tc>
        <w:tc>
          <w:tcPr>
            <w:tcW w:w="808" w:type="dxa"/>
          </w:tcPr>
          <w:p w14:paraId="77AD22F3" w14:textId="77777777" w:rsidR="00EA7256" w:rsidRPr="005A13AB" w:rsidRDefault="00EA7256" w:rsidP="00C82B8C">
            <w:pPr>
              <w:spacing w:line="240" w:lineRule="atLeast"/>
              <w:jc w:val="both"/>
              <w:rPr>
                <w:color w:val="0000FF"/>
                <w:lang w:val="nl-BE"/>
              </w:rPr>
            </w:pPr>
          </w:p>
        </w:tc>
        <w:tc>
          <w:tcPr>
            <w:tcW w:w="6288" w:type="dxa"/>
          </w:tcPr>
          <w:p w14:paraId="4822CE39" w14:textId="77777777" w:rsidR="00EA7256" w:rsidRPr="005A13AB" w:rsidRDefault="00EA7256" w:rsidP="00DA1F01">
            <w:pPr>
              <w:spacing w:line="240" w:lineRule="atLeast"/>
              <w:jc w:val="both"/>
              <w:rPr>
                <w:rFonts w:ascii="Arial" w:hAnsi="Arial"/>
                <w:color w:val="0000FF"/>
                <w:lang w:val="nl-BE"/>
              </w:rPr>
            </w:pPr>
          </w:p>
        </w:tc>
        <w:tc>
          <w:tcPr>
            <w:tcW w:w="269" w:type="dxa"/>
            <w:vAlign w:val="bottom"/>
          </w:tcPr>
          <w:p w14:paraId="7A4E3A8B" w14:textId="77777777" w:rsidR="00EA7256" w:rsidRPr="005A13AB" w:rsidRDefault="00EA7256" w:rsidP="00D16B19">
            <w:pPr>
              <w:spacing w:line="240" w:lineRule="atLeast"/>
              <w:jc w:val="right"/>
              <w:rPr>
                <w:color w:val="0000FF"/>
                <w:lang w:val="nl-BE"/>
              </w:rPr>
            </w:pPr>
          </w:p>
        </w:tc>
      </w:tr>
      <w:tr w:rsidR="000E16A1" w:rsidRPr="009A671A" w14:paraId="1F7936C8" w14:textId="77777777" w:rsidTr="0047350C">
        <w:trPr>
          <w:cantSplit/>
        </w:trPr>
        <w:tc>
          <w:tcPr>
            <w:tcW w:w="341" w:type="dxa"/>
          </w:tcPr>
          <w:p w14:paraId="08EDE0F3" w14:textId="77777777" w:rsidR="000E16A1" w:rsidRPr="005A13AB" w:rsidRDefault="000E16A1" w:rsidP="00D16B19">
            <w:pPr>
              <w:spacing w:line="240" w:lineRule="atLeast"/>
              <w:rPr>
                <w:color w:val="0000FF"/>
                <w:lang w:val="nl-BE"/>
              </w:rPr>
            </w:pPr>
          </w:p>
        </w:tc>
        <w:tc>
          <w:tcPr>
            <w:tcW w:w="539" w:type="dxa"/>
          </w:tcPr>
          <w:p w14:paraId="28DB8014" w14:textId="77777777" w:rsidR="000E16A1" w:rsidRPr="005A13AB" w:rsidRDefault="000E16A1" w:rsidP="00D16B19">
            <w:pPr>
              <w:spacing w:line="240" w:lineRule="atLeast"/>
              <w:rPr>
                <w:color w:val="0000FF"/>
                <w:lang w:val="nl-BE"/>
              </w:rPr>
            </w:pPr>
          </w:p>
        </w:tc>
        <w:tc>
          <w:tcPr>
            <w:tcW w:w="808" w:type="dxa"/>
          </w:tcPr>
          <w:p w14:paraId="07CD42C8" w14:textId="77777777" w:rsidR="000E16A1" w:rsidRPr="005A13AB" w:rsidRDefault="000E16A1" w:rsidP="00D16B19">
            <w:pPr>
              <w:spacing w:line="240" w:lineRule="atLeast"/>
              <w:rPr>
                <w:color w:val="0000FF"/>
                <w:lang w:val="nl-BE"/>
              </w:rPr>
            </w:pPr>
          </w:p>
        </w:tc>
        <w:tc>
          <w:tcPr>
            <w:tcW w:w="808" w:type="dxa"/>
          </w:tcPr>
          <w:p w14:paraId="68879904" w14:textId="77777777" w:rsidR="000E16A1" w:rsidRPr="005A13AB" w:rsidRDefault="000E16A1" w:rsidP="00C82B8C">
            <w:pPr>
              <w:spacing w:line="240" w:lineRule="atLeast"/>
              <w:jc w:val="both"/>
              <w:rPr>
                <w:color w:val="0000FF"/>
                <w:lang w:val="nl-BE"/>
              </w:rPr>
            </w:pPr>
          </w:p>
        </w:tc>
        <w:tc>
          <w:tcPr>
            <w:tcW w:w="6288" w:type="dxa"/>
          </w:tcPr>
          <w:p w14:paraId="35062EA8" w14:textId="77777777" w:rsidR="000E16A1" w:rsidRPr="005A13AB" w:rsidRDefault="000E16A1" w:rsidP="00DA1F01">
            <w:pPr>
              <w:spacing w:line="240" w:lineRule="atLeast"/>
              <w:jc w:val="both"/>
              <w:rPr>
                <w:rFonts w:ascii="Arial" w:hAnsi="Arial"/>
                <w:color w:val="0000FF"/>
                <w:lang w:val="nl-BE"/>
              </w:rPr>
            </w:pPr>
            <w:r w:rsidRPr="005A13AB">
              <w:rPr>
                <w:rFonts w:ascii="Arial" w:hAnsi="Arial"/>
                <w:color w:val="0000FF"/>
                <w:lang w:val="nl-BE"/>
              </w:rPr>
              <w:t>De feestdagen die in aanmerking worden genomen, zijn : 1 januari, Paasmaandag, 1 mei, Hemelvaartsdag, Pinkstermaandag, 21 juli, 15 augustus, 1 november, 11 november, 25 december.</w:t>
            </w:r>
          </w:p>
        </w:tc>
        <w:tc>
          <w:tcPr>
            <w:tcW w:w="269" w:type="dxa"/>
            <w:vAlign w:val="bottom"/>
          </w:tcPr>
          <w:p w14:paraId="4938B4B4" w14:textId="77777777" w:rsidR="000E16A1" w:rsidRPr="005A13AB" w:rsidRDefault="000E16A1" w:rsidP="00D16B19">
            <w:pPr>
              <w:spacing w:line="240" w:lineRule="atLeast"/>
              <w:jc w:val="right"/>
              <w:rPr>
                <w:color w:val="0000FF"/>
                <w:lang w:val="nl-BE"/>
              </w:rPr>
            </w:pPr>
          </w:p>
        </w:tc>
      </w:tr>
      <w:tr w:rsidR="00EA7256" w:rsidRPr="009A671A" w14:paraId="250EDCB6" w14:textId="77777777" w:rsidTr="0047350C">
        <w:trPr>
          <w:cantSplit/>
        </w:trPr>
        <w:tc>
          <w:tcPr>
            <w:tcW w:w="341" w:type="dxa"/>
          </w:tcPr>
          <w:p w14:paraId="083764E3" w14:textId="77777777" w:rsidR="00EA7256" w:rsidRPr="005A13AB" w:rsidRDefault="00EA7256" w:rsidP="00D16B19">
            <w:pPr>
              <w:spacing w:line="240" w:lineRule="atLeast"/>
              <w:rPr>
                <w:color w:val="0000FF"/>
                <w:lang w:val="nl-BE"/>
              </w:rPr>
            </w:pPr>
          </w:p>
        </w:tc>
        <w:tc>
          <w:tcPr>
            <w:tcW w:w="539" w:type="dxa"/>
          </w:tcPr>
          <w:p w14:paraId="5025FDDA" w14:textId="77777777" w:rsidR="00EA7256" w:rsidRPr="005A13AB" w:rsidRDefault="00EA7256" w:rsidP="00D16B19">
            <w:pPr>
              <w:spacing w:line="240" w:lineRule="atLeast"/>
              <w:rPr>
                <w:color w:val="0000FF"/>
                <w:lang w:val="nl-BE"/>
              </w:rPr>
            </w:pPr>
          </w:p>
        </w:tc>
        <w:tc>
          <w:tcPr>
            <w:tcW w:w="808" w:type="dxa"/>
          </w:tcPr>
          <w:p w14:paraId="5C888689" w14:textId="77777777" w:rsidR="00EA7256" w:rsidRPr="005A13AB" w:rsidRDefault="00EA7256" w:rsidP="00D16B19">
            <w:pPr>
              <w:spacing w:line="240" w:lineRule="atLeast"/>
              <w:rPr>
                <w:color w:val="0000FF"/>
                <w:lang w:val="nl-BE"/>
              </w:rPr>
            </w:pPr>
          </w:p>
        </w:tc>
        <w:tc>
          <w:tcPr>
            <w:tcW w:w="808" w:type="dxa"/>
          </w:tcPr>
          <w:p w14:paraId="7C9E16A6" w14:textId="77777777" w:rsidR="00EA7256" w:rsidRPr="005A13AB" w:rsidRDefault="00EA7256" w:rsidP="00C82B8C">
            <w:pPr>
              <w:spacing w:line="240" w:lineRule="atLeast"/>
              <w:jc w:val="both"/>
              <w:rPr>
                <w:color w:val="0000FF"/>
                <w:lang w:val="nl-BE"/>
              </w:rPr>
            </w:pPr>
          </w:p>
        </w:tc>
        <w:tc>
          <w:tcPr>
            <w:tcW w:w="6288" w:type="dxa"/>
          </w:tcPr>
          <w:p w14:paraId="57D7D930" w14:textId="77777777" w:rsidR="00EA7256" w:rsidRPr="005A13AB" w:rsidRDefault="00EA7256" w:rsidP="00DA1F01">
            <w:pPr>
              <w:spacing w:line="240" w:lineRule="atLeast"/>
              <w:jc w:val="both"/>
              <w:rPr>
                <w:rFonts w:ascii="Arial" w:hAnsi="Arial"/>
                <w:color w:val="0000FF"/>
                <w:lang w:val="nl-BE"/>
              </w:rPr>
            </w:pPr>
          </w:p>
        </w:tc>
        <w:tc>
          <w:tcPr>
            <w:tcW w:w="269" w:type="dxa"/>
            <w:vAlign w:val="bottom"/>
          </w:tcPr>
          <w:p w14:paraId="0EB3DC15" w14:textId="77777777" w:rsidR="00EA7256" w:rsidRPr="005A13AB" w:rsidRDefault="00EA7256" w:rsidP="00D16B19">
            <w:pPr>
              <w:spacing w:line="240" w:lineRule="atLeast"/>
              <w:jc w:val="right"/>
              <w:rPr>
                <w:color w:val="0000FF"/>
                <w:lang w:val="nl-BE"/>
              </w:rPr>
            </w:pPr>
          </w:p>
        </w:tc>
      </w:tr>
      <w:tr w:rsidR="000E16A1" w:rsidRPr="009A671A" w14:paraId="2FC37466" w14:textId="77777777" w:rsidTr="0047350C">
        <w:trPr>
          <w:cantSplit/>
        </w:trPr>
        <w:tc>
          <w:tcPr>
            <w:tcW w:w="341" w:type="dxa"/>
          </w:tcPr>
          <w:p w14:paraId="4635E5BE" w14:textId="77777777" w:rsidR="000E16A1" w:rsidRPr="005A13AB" w:rsidRDefault="000E16A1" w:rsidP="00D16B19">
            <w:pPr>
              <w:spacing w:line="240" w:lineRule="atLeast"/>
              <w:rPr>
                <w:color w:val="0000FF"/>
                <w:lang w:val="nl-BE"/>
              </w:rPr>
            </w:pPr>
          </w:p>
        </w:tc>
        <w:tc>
          <w:tcPr>
            <w:tcW w:w="539" w:type="dxa"/>
          </w:tcPr>
          <w:p w14:paraId="1CBB89A2" w14:textId="77777777" w:rsidR="000E16A1" w:rsidRPr="005A13AB" w:rsidRDefault="000E16A1" w:rsidP="00D16B19">
            <w:pPr>
              <w:spacing w:line="240" w:lineRule="atLeast"/>
              <w:rPr>
                <w:color w:val="0000FF"/>
                <w:lang w:val="nl-BE"/>
              </w:rPr>
            </w:pPr>
          </w:p>
        </w:tc>
        <w:tc>
          <w:tcPr>
            <w:tcW w:w="808" w:type="dxa"/>
          </w:tcPr>
          <w:p w14:paraId="619BDCFF" w14:textId="77777777" w:rsidR="000E16A1" w:rsidRPr="005A13AB" w:rsidRDefault="000E16A1" w:rsidP="00D16B19">
            <w:pPr>
              <w:spacing w:line="240" w:lineRule="atLeast"/>
              <w:rPr>
                <w:color w:val="0000FF"/>
                <w:lang w:val="nl-BE"/>
              </w:rPr>
            </w:pPr>
          </w:p>
        </w:tc>
        <w:tc>
          <w:tcPr>
            <w:tcW w:w="808" w:type="dxa"/>
          </w:tcPr>
          <w:p w14:paraId="337A17FA" w14:textId="77777777" w:rsidR="000E16A1" w:rsidRPr="005A13AB" w:rsidRDefault="000E16A1" w:rsidP="00C82B8C">
            <w:pPr>
              <w:spacing w:line="240" w:lineRule="atLeast"/>
              <w:jc w:val="both"/>
              <w:rPr>
                <w:color w:val="0000FF"/>
                <w:lang w:val="nl-BE"/>
              </w:rPr>
            </w:pPr>
          </w:p>
        </w:tc>
        <w:tc>
          <w:tcPr>
            <w:tcW w:w="6288" w:type="dxa"/>
          </w:tcPr>
          <w:p w14:paraId="6DF69687" w14:textId="77777777" w:rsidR="000E16A1" w:rsidRPr="005A13AB" w:rsidRDefault="00240ABA" w:rsidP="00204502">
            <w:pPr>
              <w:spacing w:line="240" w:lineRule="atLeast"/>
              <w:jc w:val="both"/>
              <w:rPr>
                <w:rFonts w:ascii="Arial" w:hAnsi="Arial"/>
                <w:color w:val="0000FF"/>
                <w:lang w:val="nl-BE"/>
              </w:rPr>
            </w:pPr>
            <w:r w:rsidRPr="00240ABA">
              <w:rPr>
                <w:rFonts w:ascii="Arial" w:hAnsi="Arial"/>
                <w:color w:val="0000FF"/>
                <w:lang w:val="nl-BE"/>
              </w:rPr>
              <w:t>De brugdagen die in aanmerking worden genomen, evenals voor de verstrekkingen 371055-371066 en 301055-301066, zijn deze vastgelegd door het Verzekeringscomité op voorstel van de Nationale commissie tandheelkundigen-ziekenfondsen. De georganiseerde wachtdienst op deze brugdagen dient te beantwoorden aan de bepalingen van artikel 28, § 1 en § 2, van de gecoördineerde wet van 10 mei 2015 betreffende de uitoefening van de gezondheidszorgberoepen.</w:t>
            </w:r>
            <w:r w:rsidR="00204502" w:rsidRPr="00D81121">
              <w:rPr>
                <w:rFonts w:ascii="Arial" w:hAnsi="Arial"/>
                <w:color w:val="0000FF"/>
                <w:lang w:val="nl-BE"/>
              </w:rPr>
              <w:t>"</w:t>
            </w:r>
          </w:p>
        </w:tc>
        <w:tc>
          <w:tcPr>
            <w:tcW w:w="269" w:type="dxa"/>
            <w:vAlign w:val="bottom"/>
          </w:tcPr>
          <w:p w14:paraId="27F9A88A" w14:textId="77777777" w:rsidR="000E16A1" w:rsidRPr="005A13AB" w:rsidRDefault="000E16A1" w:rsidP="00D16B19">
            <w:pPr>
              <w:spacing w:line="240" w:lineRule="atLeast"/>
              <w:jc w:val="right"/>
              <w:rPr>
                <w:color w:val="0000FF"/>
                <w:lang w:val="nl-BE"/>
              </w:rPr>
            </w:pPr>
          </w:p>
        </w:tc>
      </w:tr>
      <w:tr w:rsidR="000E16A1" w:rsidRPr="009A671A" w14:paraId="1F4D67B4" w14:textId="77777777" w:rsidTr="0047350C">
        <w:trPr>
          <w:cantSplit/>
        </w:trPr>
        <w:tc>
          <w:tcPr>
            <w:tcW w:w="341" w:type="dxa"/>
          </w:tcPr>
          <w:p w14:paraId="785544B8" w14:textId="77777777" w:rsidR="000E16A1" w:rsidRPr="005A13AB" w:rsidRDefault="000E16A1" w:rsidP="00D16B19">
            <w:pPr>
              <w:spacing w:line="240" w:lineRule="atLeast"/>
              <w:rPr>
                <w:color w:val="0000FF"/>
                <w:lang w:val="nl-BE"/>
              </w:rPr>
            </w:pPr>
          </w:p>
        </w:tc>
        <w:tc>
          <w:tcPr>
            <w:tcW w:w="539" w:type="dxa"/>
          </w:tcPr>
          <w:p w14:paraId="7A3A349C" w14:textId="77777777" w:rsidR="000E16A1" w:rsidRPr="005A13AB" w:rsidRDefault="000E16A1" w:rsidP="00D16B19">
            <w:pPr>
              <w:spacing w:line="240" w:lineRule="atLeast"/>
              <w:rPr>
                <w:color w:val="0000FF"/>
                <w:lang w:val="nl-BE"/>
              </w:rPr>
            </w:pPr>
          </w:p>
        </w:tc>
        <w:tc>
          <w:tcPr>
            <w:tcW w:w="808" w:type="dxa"/>
          </w:tcPr>
          <w:p w14:paraId="260148EC" w14:textId="77777777" w:rsidR="000E16A1" w:rsidRPr="005A13AB" w:rsidRDefault="000E16A1" w:rsidP="00D16B19">
            <w:pPr>
              <w:spacing w:line="240" w:lineRule="atLeast"/>
              <w:rPr>
                <w:color w:val="0000FF"/>
                <w:lang w:val="nl-BE"/>
              </w:rPr>
            </w:pPr>
          </w:p>
        </w:tc>
        <w:tc>
          <w:tcPr>
            <w:tcW w:w="808" w:type="dxa"/>
          </w:tcPr>
          <w:p w14:paraId="1A575024" w14:textId="77777777" w:rsidR="000E16A1" w:rsidRPr="005A13AB" w:rsidRDefault="000E16A1" w:rsidP="00C82B8C">
            <w:pPr>
              <w:spacing w:line="240" w:lineRule="atLeast"/>
              <w:jc w:val="both"/>
              <w:rPr>
                <w:color w:val="0000FF"/>
                <w:lang w:val="nl-BE"/>
              </w:rPr>
            </w:pPr>
          </w:p>
        </w:tc>
        <w:tc>
          <w:tcPr>
            <w:tcW w:w="6288" w:type="dxa"/>
          </w:tcPr>
          <w:p w14:paraId="22AA36B8" w14:textId="77777777" w:rsidR="000E16A1" w:rsidRPr="005A13AB" w:rsidRDefault="000E16A1" w:rsidP="00DA1F01">
            <w:pPr>
              <w:spacing w:line="240" w:lineRule="atLeast"/>
              <w:jc w:val="both"/>
              <w:rPr>
                <w:rFonts w:ascii="Arial" w:hAnsi="Arial"/>
                <w:color w:val="0000FF"/>
                <w:lang w:val="nl-BE"/>
              </w:rPr>
            </w:pPr>
          </w:p>
        </w:tc>
        <w:tc>
          <w:tcPr>
            <w:tcW w:w="269" w:type="dxa"/>
            <w:vAlign w:val="bottom"/>
          </w:tcPr>
          <w:p w14:paraId="7701E8D0" w14:textId="77777777" w:rsidR="000E16A1" w:rsidRPr="005A13AB" w:rsidRDefault="000E16A1" w:rsidP="00D16B19">
            <w:pPr>
              <w:spacing w:line="240" w:lineRule="atLeast"/>
              <w:jc w:val="right"/>
              <w:rPr>
                <w:color w:val="0000FF"/>
                <w:lang w:val="nl-BE"/>
              </w:rPr>
            </w:pPr>
          </w:p>
        </w:tc>
      </w:tr>
      <w:tr w:rsidR="00204502" w:rsidRPr="009A671A" w14:paraId="69E5A6DA" w14:textId="77777777" w:rsidTr="0047350C">
        <w:trPr>
          <w:cantSplit/>
        </w:trPr>
        <w:tc>
          <w:tcPr>
            <w:tcW w:w="341" w:type="dxa"/>
          </w:tcPr>
          <w:p w14:paraId="77902CD8" w14:textId="77777777" w:rsidR="00204502" w:rsidRPr="005A13AB" w:rsidRDefault="00204502" w:rsidP="00D16B19">
            <w:pPr>
              <w:spacing w:line="240" w:lineRule="atLeast"/>
              <w:rPr>
                <w:color w:val="0000FF"/>
                <w:lang w:val="nl-BE"/>
              </w:rPr>
            </w:pPr>
          </w:p>
        </w:tc>
        <w:tc>
          <w:tcPr>
            <w:tcW w:w="539" w:type="dxa"/>
          </w:tcPr>
          <w:p w14:paraId="71154D1B" w14:textId="77777777" w:rsidR="00204502" w:rsidRPr="005A13AB" w:rsidRDefault="00204502" w:rsidP="00D16B19">
            <w:pPr>
              <w:spacing w:line="240" w:lineRule="atLeast"/>
              <w:rPr>
                <w:color w:val="0000FF"/>
                <w:lang w:val="nl-BE"/>
              </w:rPr>
            </w:pPr>
          </w:p>
        </w:tc>
        <w:tc>
          <w:tcPr>
            <w:tcW w:w="808" w:type="dxa"/>
          </w:tcPr>
          <w:p w14:paraId="593C01B6" w14:textId="77777777" w:rsidR="00204502" w:rsidRPr="005A13AB" w:rsidRDefault="00204502" w:rsidP="00D16B19">
            <w:pPr>
              <w:spacing w:line="240" w:lineRule="atLeast"/>
              <w:rPr>
                <w:color w:val="0000FF"/>
                <w:lang w:val="nl-BE"/>
              </w:rPr>
            </w:pPr>
          </w:p>
        </w:tc>
        <w:tc>
          <w:tcPr>
            <w:tcW w:w="808" w:type="dxa"/>
          </w:tcPr>
          <w:p w14:paraId="6E1A9B86" w14:textId="77777777" w:rsidR="00204502" w:rsidRPr="005A13AB" w:rsidRDefault="00204502" w:rsidP="00C82B8C">
            <w:pPr>
              <w:spacing w:line="240" w:lineRule="atLeast"/>
              <w:jc w:val="both"/>
              <w:rPr>
                <w:color w:val="0000FF"/>
                <w:lang w:val="nl-BE"/>
              </w:rPr>
            </w:pPr>
          </w:p>
        </w:tc>
        <w:tc>
          <w:tcPr>
            <w:tcW w:w="6288" w:type="dxa"/>
          </w:tcPr>
          <w:p w14:paraId="0DCD5FEA" w14:textId="77777777" w:rsidR="00204502" w:rsidRPr="005A13AB" w:rsidRDefault="00204502" w:rsidP="00204502">
            <w:pPr>
              <w:spacing w:line="240" w:lineRule="atLeast"/>
              <w:jc w:val="both"/>
              <w:rPr>
                <w:rFonts w:ascii="Arial" w:hAnsi="Arial"/>
                <w:color w:val="0000FF"/>
                <w:lang w:val="nl-BE"/>
              </w:rPr>
            </w:pPr>
            <w:r w:rsidRPr="005A13AB">
              <w:rPr>
                <w:rFonts w:ascii="Arial" w:hAnsi="Arial"/>
                <w:i/>
                <w:color w:val="0000FF"/>
                <w:sz w:val="18"/>
                <w:lang w:val="nl-BE"/>
              </w:rPr>
              <w:t>"K.B. 30.8.2013" (in werking 1.11.2013)</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2.10.2014</w:t>
            </w:r>
            <w:r w:rsidRPr="005A13AB">
              <w:rPr>
                <w:rFonts w:ascii="Arial" w:hAnsi="Arial"/>
                <w:i/>
                <w:color w:val="0000FF"/>
                <w:sz w:val="18"/>
                <w:lang w:val="nl-BE"/>
              </w:rPr>
              <w:t>" (in werking 1.</w:t>
            </w:r>
            <w:r>
              <w:rPr>
                <w:rFonts w:ascii="Arial" w:hAnsi="Arial"/>
                <w:i/>
                <w:color w:val="0000FF"/>
                <w:sz w:val="18"/>
                <w:lang w:val="nl-BE"/>
              </w:rPr>
              <w:t>3.2015</w:t>
            </w:r>
            <w:r w:rsidRPr="005A13AB">
              <w:rPr>
                <w:rFonts w:ascii="Arial" w:hAnsi="Arial"/>
                <w:i/>
                <w:color w:val="0000FF"/>
                <w:sz w:val="18"/>
                <w:lang w:val="nl-BE"/>
              </w:rPr>
              <w:t>)</w:t>
            </w:r>
            <w:r w:rsidR="005024A6">
              <w:rPr>
                <w:rFonts w:ascii="Arial" w:hAnsi="Arial"/>
                <w:i/>
                <w:color w:val="0000FF"/>
                <w:sz w:val="18"/>
                <w:lang w:val="nl-BE"/>
              </w:rPr>
              <w:t xml:space="preserve"> +</w:t>
            </w:r>
            <w:r w:rsidR="00645A6B">
              <w:rPr>
                <w:rFonts w:ascii="Arial" w:hAnsi="Arial"/>
                <w:i/>
                <w:color w:val="0000FF"/>
                <w:sz w:val="18"/>
                <w:lang w:val="nl-BE"/>
              </w:rPr>
              <w:t xml:space="preserve"> </w:t>
            </w:r>
            <w:r w:rsidR="005024A6" w:rsidRPr="00EF2D09">
              <w:rPr>
                <w:rFonts w:ascii="Arial" w:hAnsi="Arial"/>
                <w:i/>
                <w:color w:val="0000FF"/>
                <w:sz w:val="18"/>
                <w:lang w:val="nl-BE"/>
              </w:rPr>
              <w:t>"K.B. 7.1.2018" (in werking 1.2.2018)</w:t>
            </w:r>
          </w:p>
        </w:tc>
        <w:tc>
          <w:tcPr>
            <w:tcW w:w="269" w:type="dxa"/>
            <w:vAlign w:val="bottom"/>
          </w:tcPr>
          <w:p w14:paraId="1AE54DC8" w14:textId="77777777" w:rsidR="00204502" w:rsidRPr="005A13AB" w:rsidRDefault="00204502" w:rsidP="00D16B19">
            <w:pPr>
              <w:spacing w:line="240" w:lineRule="atLeast"/>
              <w:jc w:val="right"/>
              <w:rPr>
                <w:color w:val="0000FF"/>
                <w:lang w:val="nl-BE"/>
              </w:rPr>
            </w:pPr>
          </w:p>
        </w:tc>
      </w:tr>
      <w:tr w:rsidR="00D16B19" w:rsidRPr="009A671A" w14:paraId="2927A060" w14:textId="77777777" w:rsidTr="0047350C">
        <w:trPr>
          <w:cantSplit/>
        </w:trPr>
        <w:tc>
          <w:tcPr>
            <w:tcW w:w="341" w:type="dxa"/>
          </w:tcPr>
          <w:p w14:paraId="2A3EF80D" w14:textId="77777777" w:rsidR="00D16B19" w:rsidRPr="005A13AB" w:rsidRDefault="00D16B19" w:rsidP="00D16B19">
            <w:pPr>
              <w:spacing w:line="240" w:lineRule="atLeast"/>
              <w:rPr>
                <w:color w:val="0000FF"/>
                <w:lang w:val="nl-BE"/>
              </w:rPr>
            </w:pPr>
          </w:p>
        </w:tc>
        <w:tc>
          <w:tcPr>
            <w:tcW w:w="539" w:type="dxa"/>
          </w:tcPr>
          <w:p w14:paraId="4CBED20E" w14:textId="77777777" w:rsidR="00D16B19" w:rsidRPr="005A13AB" w:rsidRDefault="00D16B19" w:rsidP="00D16B19">
            <w:pPr>
              <w:spacing w:line="240" w:lineRule="atLeast"/>
              <w:rPr>
                <w:color w:val="0000FF"/>
                <w:lang w:val="nl-BE"/>
              </w:rPr>
            </w:pPr>
          </w:p>
        </w:tc>
        <w:tc>
          <w:tcPr>
            <w:tcW w:w="808" w:type="dxa"/>
          </w:tcPr>
          <w:p w14:paraId="4F8D39ED" w14:textId="77777777" w:rsidR="00D16B19" w:rsidRPr="005A13AB" w:rsidRDefault="00D16B19" w:rsidP="00D16B19">
            <w:pPr>
              <w:spacing w:line="240" w:lineRule="atLeast"/>
              <w:rPr>
                <w:color w:val="0000FF"/>
                <w:lang w:val="nl-BE"/>
              </w:rPr>
            </w:pPr>
          </w:p>
        </w:tc>
        <w:tc>
          <w:tcPr>
            <w:tcW w:w="808" w:type="dxa"/>
          </w:tcPr>
          <w:p w14:paraId="77F426F0" w14:textId="77777777" w:rsidR="00D16B19" w:rsidRPr="005A13AB" w:rsidRDefault="00D16B19" w:rsidP="00D16B19">
            <w:pPr>
              <w:spacing w:line="240" w:lineRule="atLeast"/>
              <w:rPr>
                <w:color w:val="0000FF"/>
                <w:lang w:val="nl-BE"/>
              </w:rPr>
            </w:pPr>
          </w:p>
        </w:tc>
        <w:tc>
          <w:tcPr>
            <w:tcW w:w="6288" w:type="dxa"/>
          </w:tcPr>
          <w:p w14:paraId="6C86D054" w14:textId="77777777" w:rsidR="00D16B19" w:rsidRPr="005A13AB" w:rsidRDefault="00204502" w:rsidP="005024A6">
            <w:pPr>
              <w:spacing w:line="240" w:lineRule="atLeast"/>
              <w:jc w:val="both"/>
              <w:rPr>
                <w:rFonts w:ascii="Arial" w:hAnsi="Arial"/>
                <w:color w:val="0000FF"/>
                <w:lang w:val="nl-BE"/>
              </w:rPr>
            </w:pPr>
            <w:r w:rsidRPr="00D81121">
              <w:rPr>
                <w:rFonts w:ascii="Arial" w:hAnsi="Arial"/>
                <w:color w:val="0000FF"/>
                <w:lang w:val="nl-BE"/>
              </w:rPr>
              <w:t>"</w:t>
            </w:r>
            <w:r w:rsidR="00EF2D09" w:rsidRPr="00EF2D09">
              <w:rPr>
                <w:rFonts w:ascii="Arial" w:hAnsi="Arial"/>
                <w:color w:val="0000FF"/>
                <w:lang w:val="nl-BE"/>
              </w:rPr>
              <w:t>Het bijkomend honorarium voor een dringende verstrekking of raadpleging mag alleen maar worden aangerekend in de gevallen waarin de toestand van de patiënt vergt dat die verzorging of raadpleging dringend wordt verleend tijdens de opgegeven uren en dagen, en niet kan worden uitgesteld. Dat bijkomend honorarium mag niet worden aangerekend wanneer de verstrekking of raadpleging tijdens de opgegeven dagen en uren worden verricht om persoonlijke redenen van de tandheelkundige of ten gevolge van een bijzondere eis van de patiënt.</w:t>
            </w:r>
            <w:r w:rsidRPr="00D81121">
              <w:rPr>
                <w:rFonts w:ascii="Arial" w:hAnsi="Arial"/>
                <w:color w:val="0000FF"/>
                <w:lang w:val="nl-BE"/>
              </w:rPr>
              <w:t>"</w:t>
            </w:r>
          </w:p>
        </w:tc>
        <w:tc>
          <w:tcPr>
            <w:tcW w:w="269" w:type="dxa"/>
            <w:vAlign w:val="bottom"/>
          </w:tcPr>
          <w:p w14:paraId="0AF30C32" w14:textId="77777777" w:rsidR="00D16B19" w:rsidRPr="005A13AB" w:rsidRDefault="00D16B19" w:rsidP="00D16B19">
            <w:pPr>
              <w:spacing w:line="240" w:lineRule="atLeast"/>
              <w:jc w:val="right"/>
              <w:rPr>
                <w:color w:val="0000FF"/>
                <w:lang w:val="nl-BE"/>
              </w:rPr>
            </w:pPr>
          </w:p>
        </w:tc>
      </w:tr>
      <w:tr w:rsidR="00D16B19" w:rsidRPr="009A671A" w14:paraId="5C208535" w14:textId="77777777" w:rsidTr="0047350C">
        <w:trPr>
          <w:cantSplit/>
        </w:trPr>
        <w:tc>
          <w:tcPr>
            <w:tcW w:w="341" w:type="dxa"/>
          </w:tcPr>
          <w:p w14:paraId="70403DEA" w14:textId="77777777" w:rsidR="00D16B19" w:rsidRPr="005A13AB" w:rsidRDefault="00D16B19" w:rsidP="00D16B19">
            <w:pPr>
              <w:spacing w:line="240" w:lineRule="atLeast"/>
              <w:rPr>
                <w:color w:val="0000FF"/>
                <w:lang w:val="nl-BE"/>
              </w:rPr>
            </w:pPr>
          </w:p>
        </w:tc>
        <w:tc>
          <w:tcPr>
            <w:tcW w:w="539" w:type="dxa"/>
          </w:tcPr>
          <w:p w14:paraId="6B943F4E" w14:textId="77777777" w:rsidR="00D16B19" w:rsidRPr="005A13AB" w:rsidRDefault="00D16B19" w:rsidP="00D16B19">
            <w:pPr>
              <w:spacing w:line="240" w:lineRule="atLeast"/>
              <w:rPr>
                <w:color w:val="0000FF"/>
                <w:lang w:val="nl-BE"/>
              </w:rPr>
            </w:pPr>
          </w:p>
        </w:tc>
        <w:tc>
          <w:tcPr>
            <w:tcW w:w="808" w:type="dxa"/>
          </w:tcPr>
          <w:p w14:paraId="314D7292" w14:textId="77777777" w:rsidR="00D16B19" w:rsidRPr="005A13AB" w:rsidRDefault="00D16B19" w:rsidP="00D16B19">
            <w:pPr>
              <w:spacing w:line="240" w:lineRule="atLeast"/>
              <w:rPr>
                <w:color w:val="0000FF"/>
                <w:lang w:val="nl-BE"/>
              </w:rPr>
            </w:pPr>
          </w:p>
        </w:tc>
        <w:tc>
          <w:tcPr>
            <w:tcW w:w="808" w:type="dxa"/>
          </w:tcPr>
          <w:p w14:paraId="03311FC9" w14:textId="77777777" w:rsidR="00D16B19" w:rsidRPr="005A13AB" w:rsidRDefault="00D16B19" w:rsidP="00D16B19">
            <w:pPr>
              <w:spacing w:line="240" w:lineRule="atLeast"/>
              <w:rPr>
                <w:color w:val="0000FF"/>
                <w:lang w:val="nl-BE"/>
              </w:rPr>
            </w:pPr>
          </w:p>
        </w:tc>
        <w:tc>
          <w:tcPr>
            <w:tcW w:w="6288" w:type="dxa"/>
          </w:tcPr>
          <w:p w14:paraId="0E9D2635" w14:textId="77777777" w:rsidR="00D16B19" w:rsidRPr="005A13AB" w:rsidRDefault="00D16B19" w:rsidP="00DA1F01">
            <w:pPr>
              <w:spacing w:line="240" w:lineRule="atLeast"/>
              <w:jc w:val="both"/>
              <w:rPr>
                <w:rFonts w:ascii="Arial" w:hAnsi="Arial"/>
                <w:color w:val="0000FF"/>
                <w:lang w:val="nl-BE"/>
              </w:rPr>
            </w:pPr>
          </w:p>
        </w:tc>
        <w:tc>
          <w:tcPr>
            <w:tcW w:w="269" w:type="dxa"/>
            <w:vAlign w:val="bottom"/>
          </w:tcPr>
          <w:p w14:paraId="3DCF7DF9" w14:textId="77777777" w:rsidR="00D16B19" w:rsidRPr="005A13AB" w:rsidRDefault="00D16B19" w:rsidP="00D16B19">
            <w:pPr>
              <w:spacing w:line="240" w:lineRule="atLeast"/>
              <w:jc w:val="right"/>
              <w:rPr>
                <w:color w:val="0000FF"/>
                <w:lang w:val="nl-BE"/>
              </w:rPr>
            </w:pPr>
          </w:p>
        </w:tc>
      </w:tr>
      <w:tr w:rsidR="00204502" w:rsidRPr="009A671A" w14:paraId="288DB919" w14:textId="77777777" w:rsidTr="0047350C">
        <w:trPr>
          <w:cantSplit/>
        </w:trPr>
        <w:tc>
          <w:tcPr>
            <w:tcW w:w="341" w:type="dxa"/>
          </w:tcPr>
          <w:p w14:paraId="66A33498" w14:textId="77777777" w:rsidR="00204502" w:rsidRPr="005A13AB" w:rsidRDefault="00204502">
            <w:pPr>
              <w:spacing w:line="240" w:lineRule="atLeast"/>
              <w:rPr>
                <w:color w:val="0000FF"/>
                <w:lang w:val="nl-BE"/>
              </w:rPr>
            </w:pPr>
          </w:p>
        </w:tc>
        <w:tc>
          <w:tcPr>
            <w:tcW w:w="539" w:type="dxa"/>
          </w:tcPr>
          <w:p w14:paraId="1E258C1A" w14:textId="77777777" w:rsidR="00204502" w:rsidRPr="005A13AB" w:rsidRDefault="00204502">
            <w:pPr>
              <w:spacing w:line="240" w:lineRule="atLeast"/>
              <w:rPr>
                <w:color w:val="0000FF"/>
                <w:lang w:val="nl-BE"/>
              </w:rPr>
            </w:pPr>
          </w:p>
        </w:tc>
        <w:tc>
          <w:tcPr>
            <w:tcW w:w="808" w:type="dxa"/>
          </w:tcPr>
          <w:p w14:paraId="217C95F7" w14:textId="77777777" w:rsidR="00204502" w:rsidRPr="005A13AB" w:rsidRDefault="00204502">
            <w:pPr>
              <w:spacing w:line="240" w:lineRule="atLeast"/>
              <w:rPr>
                <w:color w:val="0000FF"/>
                <w:lang w:val="nl-BE"/>
              </w:rPr>
            </w:pPr>
          </w:p>
        </w:tc>
        <w:tc>
          <w:tcPr>
            <w:tcW w:w="808" w:type="dxa"/>
          </w:tcPr>
          <w:p w14:paraId="4391FA60" w14:textId="77777777" w:rsidR="00204502" w:rsidRPr="005A13AB" w:rsidRDefault="00204502">
            <w:pPr>
              <w:spacing w:line="240" w:lineRule="atLeast"/>
              <w:rPr>
                <w:color w:val="0000FF"/>
                <w:lang w:val="nl-BE"/>
              </w:rPr>
            </w:pPr>
          </w:p>
        </w:tc>
        <w:tc>
          <w:tcPr>
            <w:tcW w:w="6288" w:type="dxa"/>
          </w:tcPr>
          <w:p w14:paraId="523EFFF4" w14:textId="77777777" w:rsidR="00204502" w:rsidRPr="005A13AB" w:rsidRDefault="00204502" w:rsidP="00204502">
            <w:pPr>
              <w:spacing w:line="240" w:lineRule="atLeast"/>
              <w:rPr>
                <w:rFonts w:ascii="Arial" w:hAnsi="Arial" w:cs="Arial"/>
                <w:color w:val="0000FF"/>
                <w:lang w:val="nl-BE" w:eastAsia="nl-BE"/>
              </w:rPr>
            </w:pPr>
            <w:r w:rsidRPr="005A13AB">
              <w:rPr>
                <w:rFonts w:ascii="Arial" w:hAnsi="Arial"/>
                <w:i/>
                <w:color w:val="0000FF"/>
                <w:sz w:val="18"/>
                <w:lang w:val="nl-BE"/>
              </w:rPr>
              <w:t xml:space="preserve">"K.B. </w:t>
            </w:r>
            <w:r>
              <w:rPr>
                <w:rFonts w:ascii="Arial" w:hAnsi="Arial"/>
                <w:i/>
                <w:color w:val="0000FF"/>
                <w:sz w:val="18"/>
                <w:lang w:val="nl-BE"/>
              </w:rPr>
              <w:t>2.10.2014</w:t>
            </w:r>
            <w:r w:rsidRPr="005A13AB">
              <w:rPr>
                <w:rFonts w:ascii="Arial" w:hAnsi="Arial"/>
                <w:i/>
                <w:color w:val="0000FF"/>
                <w:sz w:val="18"/>
                <w:lang w:val="nl-BE"/>
              </w:rPr>
              <w:t>" (in werking 1.</w:t>
            </w:r>
            <w:r>
              <w:rPr>
                <w:rFonts w:ascii="Arial" w:hAnsi="Arial"/>
                <w:i/>
                <w:color w:val="0000FF"/>
                <w:sz w:val="18"/>
                <w:lang w:val="nl-BE"/>
              </w:rPr>
              <w:t>3.2015</w:t>
            </w:r>
            <w:r w:rsidRPr="005A13AB">
              <w:rPr>
                <w:rFonts w:ascii="Arial" w:hAnsi="Arial"/>
                <w:i/>
                <w:color w:val="0000FF"/>
                <w:sz w:val="18"/>
                <w:lang w:val="nl-BE"/>
              </w:rPr>
              <w:t>)</w:t>
            </w:r>
            <w:r w:rsidR="00C16585" w:rsidRPr="00EF2D09">
              <w:rPr>
                <w:rFonts w:ascii="Arial" w:hAnsi="Arial"/>
                <w:i/>
                <w:color w:val="0000FF"/>
                <w:sz w:val="18"/>
                <w:lang w:val="nl-BE"/>
              </w:rPr>
              <w:t xml:space="preserve"> + "K.B. 7.1.2018" (in werking 1.2.2018)</w:t>
            </w:r>
          </w:p>
        </w:tc>
        <w:tc>
          <w:tcPr>
            <w:tcW w:w="269" w:type="dxa"/>
            <w:vAlign w:val="bottom"/>
          </w:tcPr>
          <w:p w14:paraId="55EE0DA1" w14:textId="77777777" w:rsidR="00204502" w:rsidRPr="005A13AB" w:rsidRDefault="00204502">
            <w:pPr>
              <w:spacing w:line="240" w:lineRule="atLeast"/>
              <w:jc w:val="right"/>
              <w:rPr>
                <w:color w:val="0000FF"/>
                <w:lang w:val="nl-BE"/>
              </w:rPr>
            </w:pPr>
          </w:p>
        </w:tc>
      </w:tr>
      <w:tr w:rsidR="00204502" w:rsidRPr="009A671A" w14:paraId="199DD287" w14:textId="77777777" w:rsidTr="0047350C">
        <w:trPr>
          <w:cantSplit/>
        </w:trPr>
        <w:tc>
          <w:tcPr>
            <w:tcW w:w="341" w:type="dxa"/>
          </w:tcPr>
          <w:p w14:paraId="6002C53A" w14:textId="77777777" w:rsidR="00204502" w:rsidRPr="005A13AB" w:rsidRDefault="00204502">
            <w:pPr>
              <w:spacing w:line="240" w:lineRule="atLeast"/>
              <w:rPr>
                <w:color w:val="0000FF"/>
                <w:lang w:val="nl-BE"/>
              </w:rPr>
            </w:pPr>
          </w:p>
        </w:tc>
        <w:tc>
          <w:tcPr>
            <w:tcW w:w="539" w:type="dxa"/>
          </w:tcPr>
          <w:p w14:paraId="65553768" w14:textId="77777777" w:rsidR="00204502" w:rsidRPr="005A13AB" w:rsidRDefault="00204502">
            <w:pPr>
              <w:spacing w:line="240" w:lineRule="atLeast"/>
              <w:rPr>
                <w:color w:val="0000FF"/>
                <w:lang w:val="nl-BE"/>
              </w:rPr>
            </w:pPr>
          </w:p>
        </w:tc>
        <w:tc>
          <w:tcPr>
            <w:tcW w:w="808" w:type="dxa"/>
          </w:tcPr>
          <w:p w14:paraId="113B7BDB" w14:textId="77777777" w:rsidR="00204502" w:rsidRPr="005A13AB" w:rsidRDefault="00204502">
            <w:pPr>
              <w:spacing w:line="240" w:lineRule="atLeast"/>
              <w:rPr>
                <w:color w:val="0000FF"/>
                <w:lang w:val="nl-BE"/>
              </w:rPr>
            </w:pPr>
          </w:p>
        </w:tc>
        <w:tc>
          <w:tcPr>
            <w:tcW w:w="808" w:type="dxa"/>
          </w:tcPr>
          <w:p w14:paraId="320B49B1" w14:textId="77777777" w:rsidR="00204502" w:rsidRPr="005A13AB" w:rsidRDefault="00204502" w:rsidP="00EF2D09">
            <w:pPr>
              <w:spacing w:line="240" w:lineRule="atLeast"/>
              <w:jc w:val="both"/>
              <w:rPr>
                <w:color w:val="0000FF"/>
                <w:lang w:val="nl-BE"/>
              </w:rPr>
            </w:pPr>
          </w:p>
        </w:tc>
        <w:tc>
          <w:tcPr>
            <w:tcW w:w="6288" w:type="dxa"/>
          </w:tcPr>
          <w:p w14:paraId="7616C990" w14:textId="77777777" w:rsidR="00204502" w:rsidRPr="00EF2D09" w:rsidRDefault="00204502" w:rsidP="005024A6">
            <w:pPr>
              <w:spacing w:line="240" w:lineRule="atLeast"/>
              <w:jc w:val="both"/>
              <w:rPr>
                <w:rFonts w:ascii="Arial" w:hAnsi="Arial"/>
                <w:color w:val="0000FF"/>
                <w:lang w:val="nl-BE"/>
              </w:rPr>
            </w:pPr>
            <w:r w:rsidRPr="006F4D7A">
              <w:rPr>
                <w:rFonts w:ascii="Arial" w:hAnsi="Arial"/>
                <w:color w:val="0000FF"/>
                <w:lang w:val="nl-BE"/>
              </w:rPr>
              <w:t>"</w:t>
            </w:r>
            <w:r w:rsidR="00EF2D09" w:rsidRPr="00EF2D09">
              <w:rPr>
                <w:rFonts w:ascii="Arial" w:hAnsi="Arial"/>
                <w:color w:val="0000FF"/>
                <w:lang w:val="nl-BE"/>
              </w:rPr>
              <w:t>Behalve in het kader van een georganiseerde wachtdienst zoals bedoeld in het derde lid, mogen de supplementen die worden vermeld onder de nomenclatuurcodenummers 301055-301066, 301070-301081, 371055-371066 en 371070-371081 en de supplementen voor de verstrekkingen bedoeld in artikel 5, § 4 van de nomenclatuur niet aan de verzekering worden aangerekend wanneer het bekendgemaakte zorgaanbod zo is georganiseerd dat het de in het eerste en tweede lid van deze paragraaf vermelde openingsuren dekt.</w:t>
            </w:r>
            <w:r w:rsidRPr="006F4D7A">
              <w:rPr>
                <w:rFonts w:ascii="Arial" w:hAnsi="Arial"/>
                <w:color w:val="0000FF"/>
                <w:lang w:val="nl-BE"/>
              </w:rPr>
              <w:t>"</w:t>
            </w:r>
          </w:p>
        </w:tc>
        <w:tc>
          <w:tcPr>
            <w:tcW w:w="269" w:type="dxa"/>
            <w:vAlign w:val="bottom"/>
          </w:tcPr>
          <w:p w14:paraId="633F9757" w14:textId="77777777" w:rsidR="00204502" w:rsidRPr="005A13AB" w:rsidRDefault="00204502">
            <w:pPr>
              <w:spacing w:line="240" w:lineRule="atLeast"/>
              <w:jc w:val="right"/>
              <w:rPr>
                <w:color w:val="0000FF"/>
                <w:lang w:val="nl-BE"/>
              </w:rPr>
            </w:pPr>
          </w:p>
        </w:tc>
      </w:tr>
      <w:tr w:rsidR="0047350C" w:rsidRPr="009A671A" w14:paraId="7A948B71" w14:textId="77777777" w:rsidTr="0047350C">
        <w:trPr>
          <w:cantSplit/>
        </w:trPr>
        <w:tc>
          <w:tcPr>
            <w:tcW w:w="341" w:type="dxa"/>
          </w:tcPr>
          <w:p w14:paraId="7E6A3B57" w14:textId="77777777" w:rsidR="0047350C" w:rsidRPr="005A13AB" w:rsidRDefault="0047350C">
            <w:pPr>
              <w:spacing w:line="240" w:lineRule="atLeast"/>
              <w:rPr>
                <w:color w:val="0000FF"/>
                <w:lang w:val="nl-BE"/>
              </w:rPr>
            </w:pPr>
          </w:p>
        </w:tc>
        <w:tc>
          <w:tcPr>
            <w:tcW w:w="539" w:type="dxa"/>
          </w:tcPr>
          <w:p w14:paraId="4C736E2B" w14:textId="77777777" w:rsidR="0047350C" w:rsidRPr="005A13AB" w:rsidRDefault="0047350C">
            <w:pPr>
              <w:spacing w:line="240" w:lineRule="atLeast"/>
              <w:rPr>
                <w:color w:val="0000FF"/>
                <w:lang w:val="nl-BE"/>
              </w:rPr>
            </w:pPr>
          </w:p>
        </w:tc>
        <w:tc>
          <w:tcPr>
            <w:tcW w:w="808" w:type="dxa"/>
          </w:tcPr>
          <w:p w14:paraId="03564150" w14:textId="77777777" w:rsidR="0047350C" w:rsidRPr="005A13AB" w:rsidRDefault="0047350C">
            <w:pPr>
              <w:spacing w:line="240" w:lineRule="atLeast"/>
              <w:rPr>
                <w:color w:val="0000FF"/>
                <w:lang w:val="nl-BE"/>
              </w:rPr>
            </w:pPr>
          </w:p>
        </w:tc>
        <w:tc>
          <w:tcPr>
            <w:tcW w:w="808" w:type="dxa"/>
          </w:tcPr>
          <w:p w14:paraId="1F145DCD" w14:textId="77777777" w:rsidR="0047350C" w:rsidRPr="005A13AB" w:rsidRDefault="0047350C" w:rsidP="00EF2D09">
            <w:pPr>
              <w:spacing w:line="240" w:lineRule="atLeast"/>
              <w:jc w:val="both"/>
              <w:rPr>
                <w:color w:val="0000FF"/>
                <w:lang w:val="nl-BE"/>
              </w:rPr>
            </w:pPr>
          </w:p>
        </w:tc>
        <w:tc>
          <w:tcPr>
            <w:tcW w:w="6288" w:type="dxa"/>
          </w:tcPr>
          <w:p w14:paraId="6B5F3CBD" w14:textId="77777777" w:rsidR="0047350C" w:rsidRPr="006F4D7A" w:rsidRDefault="0047350C" w:rsidP="005024A6">
            <w:pPr>
              <w:spacing w:line="240" w:lineRule="atLeast"/>
              <w:jc w:val="both"/>
              <w:rPr>
                <w:rFonts w:ascii="Arial" w:hAnsi="Arial"/>
                <w:color w:val="0000FF"/>
                <w:lang w:val="nl-BE"/>
              </w:rPr>
            </w:pPr>
          </w:p>
        </w:tc>
        <w:tc>
          <w:tcPr>
            <w:tcW w:w="269" w:type="dxa"/>
            <w:vAlign w:val="bottom"/>
          </w:tcPr>
          <w:p w14:paraId="3FAA1280" w14:textId="77777777" w:rsidR="0047350C" w:rsidRPr="005A13AB" w:rsidRDefault="0047350C">
            <w:pPr>
              <w:spacing w:line="240" w:lineRule="atLeast"/>
              <w:jc w:val="right"/>
              <w:rPr>
                <w:color w:val="0000FF"/>
                <w:lang w:val="nl-BE"/>
              </w:rPr>
            </w:pPr>
          </w:p>
        </w:tc>
      </w:tr>
      <w:tr w:rsidR="002F08C3" w:rsidRPr="00204502" w14:paraId="5B1D81D9" w14:textId="77777777" w:rsidTr="0047350C">
        <w:trPr>
          <w:cantSplit/>
        </w:trPr>
        <w:tc>
          <w:tcPr>
            <w:tcW w:w="341" w:type="dxa"/>
          </w:tcPr>
          <w:p w14:paraId="22DF8EE7" w14:textId="77777777" w:rsidR="002F08C3" w:rsidRPr="005A13AB" w:rsidRDefault="002F08C3">
            <w:pPr>
              <w:spacing w:line="240" w:lineRule="atLeast"/>
              <w:rPr>
                <w:color w:val="0000FF"/>
                <w:lang w:val="nl-BE"/>
              </w:rPr>
            </w:pPr>
          </w:p>
        </w:tc>
        <w:tc>
          <w:tcPr>
            <w:tcW w:w="539" w:type="dxa"/>
          </w:tcPr>
          <w:p w14:paraId="7579F255" w14:textId="77777777" w:rsidR="002F08C3" w:rsidRPr="005A13AB" w:rsidRDefault="002F08C3">
            <w:pPr>
              <w:spacing w:line="240" w:lineRule="atLeast"/>
              <w:rPr>
                <w:color w:val="0000FF"/>
                <w:lang w:val="nl-BE"/>
              </w:rPr>
            </w:pPr>
          </w:p>
        </w:tc>
        <w:tc>
          <w:tcPr>
            <w:tcW w:w="808" w:type="dxa"/>
          </w:tcPr>
          <w:p w14:paraId="62528C7B" w14:textId="77777777" w:rsidR="002F08C3" w:rsidRPr="005A13AB" w:rsidRDefault="002F08C3">
            <w:pPr>
              <w:spacing w:line="240" w:lineRule="atLeast"/>
              <w:rPr>
                <w:color w:val="0000FF"/>
                <w:lang w:val="nl-BE"/>
              </w:rPr>
            </w:pPr>
          </w:p>
        </w:tc>
        <w:tc>
          <w:tcPr>
            <w:tcW w:w="808" w:type="dxa"/>
          </w:tcPr>
          <w:p w14:paraId="13E43037" w14:textId="77777777" w:rsidR="002F08C3" w:rsidRPr="005A13AB" w:rsidRDefault="002F08C3">
            <w:pPr>
              <w:spacing w:line="240" w:lineRule="atLeast"/>
              <w:rPr>
                <w:color w:val="0000FF"/>
                <w:lang w:val="nl-BE"/>
              </w:rPr>
            </w:pPr>
          </w:p>
        </w:tc>
        <w:tc>
          <w:tcPr>
            <w:tcW w:w="6288" w:type="dxa"/>
          </w:tcPr>
          <w:p w14:paraId="341A662E" w14:textId="77777777" w:rsidR="002F08C3" w:rsidRPr="00204502" w:rsidRDefault="002F08C3">
            <w:pPr>
              <w:spacing w:line="240" w:lineRule="atLeast"/>
              <w:jc w:val="both"/>
              <w:rPr>
                <w:color w:val="0000FF"/>
                <w:lang w:val="nl-BE"/>
              </w:rPr>
            </w:pPr>
            <w:r w:rsidRPr="00204502">
              <w:rPr>
                <w:rFonts w:ascii="Arial" w:hAnsi="Arial"/>
                <w:b/>
                <w:color w:val="0000FF"/>
                <w:lang w:val="nl-BE"/>
              </w:rPr>
              <w:t>Extracties en tandvullingen</w:t>
            </w:r>
          </w:p>
        </w:tc>
        <w:tc>
          <w:tcPr>
            <w:tcW w:w="269" w:type="dxa"/>
            <w:vAlign w:val="bottom"/>
          </w:tcPr>
          <w:p w14:paraId="73CEAF06" w14:textId="77777777" w:rsidR="002F08C3" w:rsidRPr="00204502" w:rsidRDefault="002F08C3">
            <w:pPr>
              <w:spacing w:line="240" w:lineRule="atLeast"/>
              <w:jc w:val="right"/>
              <w:rPr>
                <w:color w:val="0000FF"/>
                <w:lang w:val="nl-BE"/>
              </w:rPr>
            </w:pPr>
          </w:p>
        </w:tc>
      </w:tr>
      <w:tr w:rsidR="00923B72" w:rsidRPr="00204502" w14:paraId="70BBB4C1" w14:textId="77777777" w:rsidTr="0047350C">
        <w:trPr>
          <w:cantSplit/>
        </w:trPr>
        <w:tc>
          <w:tcPr>
            <w:tcW w:w="341" w:type="dxa"/>
          </w:tcPr>
          <w:p w14:paraId="160B47AA" w14:textId="77777777" w:rsidR="00923B72" w:rsidRPr="005A13AB" w:rsidRDefault="00923B72">
            <w:pPr>
              <w:spacing w:line="240" w:lineRule="atLeast"/>
              <w:rPr>
                <w:color w:val="0000FF"/>
                <w:lang w:val="nl-BE"/>
              </w:rPr>
            </w:pPr>
          </w:p>
        </w:tc>
        <w:tc>
          <w:tcPr>
            <w:tcW w:w="539" w:type="dxa"/>
          </w:tcPr>
          <w:p w14:paraId="49C8F277" w14:textId="77777777" w:rsidR="00923B72" w:rsidRPr="005A13AB" w:rsidRDefault="00923B72">
            <w:pPr>
              <w:spacing w:line="240" w:lineRule="atLeast"/>
              <w:rPr>
                <w:color w:val="0000FF"/>
                <w:lang w:val="nl-BE"/>
              </w:rPr>
            </w:pPr>
          </w:p>
        </w:tc>
        <w:tc>
          <w:tcPr>
            <w:tcW w:w="808" w:type="dxa"/>
          </w:tcPr>
          <w:p w14:paraId="3D0A916D" w14:textId="77777777" w:rsidR="00923B72" w:rsidRPr="005A13AB" w:rsidRDefault="00923B72">
            <w:pPr>
              <w:spacing w:line="240" w:lineRule="atLeast"/>
              <w:rPr>
                <w:color w:val="0000FF"/>
                <w:lang w:val="nl-BE"/>
              </w:rPr>
            </w:pPr>
          </w:p>
        </w:tc>
        <w:tc>
          <w:tcPr>
            <w:tcW w:w="808" w:type="dxa"/>
          </w:tcPr>
          <w:p w14:paraId="5979E667" w14:textId="77777777" w:rsidR="00923B72" w:rsidRPr="005A13AB" w:rsidRDefault="00923B72">
            <w:pPr>
              <w:spacing w:line="240" w:lineRule="atLeast"/>
              <w:rPr>
                <w:color w:val="0000FF"/>
                <w:lang w:val="nl-BE"/>
              </w:rPr>
            </w:pPr>
          </w:p>
        </w:tc>
        <w:tc>
          <w:tcPr>
            <w:tcW w:w="6288" w:type="dxa"/>
          </w:tcPr>
          <w:p w14:paraId="3488D529" w14:textId="77777777" w:rsidR="00923B72" w:rsidRPr="00204502" w:rsidRDefault="00923B72">
            <w:pPr>
              <w:spacing w:line="240" w:lineRule="atLeast"/>
              <w:jc w:val="both"/>
              <w:rPr>
                <w:rFonts w:ascii="Arial" w:hAnsi="Arial"/>
                <w:b/>
                <w:color w:val="0000FF"/>
                <w:lang w:val="nl-BE"/>
              </w:rPr>
            </w:pPr>
          </w:p>
        </w:tc>
        <w:tc>
          <w:tcPr>
            <w:tcW w:w="269" w:type="dxa"/>
            <w:vAlign w:val="bottom"/>
          </w:tcPr>
          <w:p w14:paraId="00665446" w14:textId="77777777" w:rsidR="00923B72" w:rsidRPr="00204502" w:rsidRDefault="00923B72">
            <w:pPr>
              <w:spacing w:line="240" w:lineRule="atLeast"/>
              <w:jc w:val="right"/>
              <w:rPr>
                <w:color w:val="0000FF"/>
                <w:lang w:val="nl-BE"/>
              </w:rPr>
            </w:pPr>
          </w:p>
        </w:tc>
      </w:tr>
      <w:tr w:rsidR="002F08C3" w:rsidRPr="009A671A" w14:paraId="5F5D47FF" w14:textId="77777777" w:rsidTr="0047350C">
        <w:trPr>
          <w:cantSplit/>
        </w:trPr>
        <w:tc>
          <w:tcPr>
            <w:tcW w:w="341" w:type="dxa"/>
          </w:tcPr>
          <w:p w14:paraId="6C123A36" w14:textId="77777777" w:rsidR="002F08C3" w:rsidRPr="00204502" w:rsidRDefault="002F08C3">
            <w:pPr>
              <w:spacing w:line="240" w:lineRule="atLeast"/>
              <w:rPr>
                <w:color w:val="0000FF"/>
                <w:lang w:val="nl-BE"/>
              </w:rPr>
            </w:pPr>
          </w:p>
        </w:tc>
        <w:tc>
          <w:tcPr>
            <w:tcW w:w="539" w:type="dxa"/>
          </w:tcPr>
          <w:p w14:paraId="125019A3" w14:textId="77777777" w:rsidR="002F08C3" w:rsidRPr="00204502" w:rsidRDefault="002F08C3">
            <w:pPr>
              <w:spacing w:line="240" w:lineRule="atLeast"/>
              <w:rPr>
                <w:color w:val="0000FF"/>
                <w:lang w:val="nl-BE"/>
              </w:rPr>
            </w:pPr>
          </w:p>
        </w:tc>
        <w:tc>
          <w:tcPr>
            <w:tcW w:w="808" w:type="dxa"/>
          </w:tcPr>
          <w:p w14:paraId="25F44AF9" w14:textId="77777777" w:rsidR="002F08C3" w:rsidRPr="00204502" w:rsidRDefault="002F08C3">
            <w:pPr>
              <w:spacing w:line="240" w:lineRule="atLeast"/>
              <w:rPr>
                <w:color w:val="0000FF"/>
                <w:lang w:val="nl-BE"/>
              </w:rPr>
            </w:pPr>
          </w:p>
        </w:tc>
        <w:tc>
          <w:tcPr>
            <w:tcW w:w="808" w:type="dxa"/>
          </w:tcPr>
          <w:p w14:paraId="27ECF43F" w14:textId="77777777" w:rsidR="002F08C3" w:rsidRPr="00204502" w:rsidRDefault="002F08C3">
            <w:pPr>
              <w:spacing w:line="240" w:lineRule="atLeast"/>
              <w:rPr>
                <w:color w:val="0000FF"/>
                <w:lang w:val="nl-BE"/>
              </w:rPr>
            </w:pPr>
          </w:p>
        </w:tc>
        <w:tc>
          <w:tcPr>
            <w:tcW w:w="6288" w:type="dxa"/>
          </w:tcPr>
          <w:p w14:paraId="4862DACB" w14:textId="77777777" w:rsidR="002F08C3" w:rsidRPr="005A13AB" w:rsidRDefault="002F08C3">
            <w:pPr>
              <w:spacing w:line="240" w:lineRule="atLeast"/>
              <w:jc w:val="both"/>
              <w:rPr>
                <w:i/>
                <w:color w:val="0000FF"/>
                <w:lang w:val="nl-BE"/>
              </w:rPr>
            </w:pPr>
            <w:r w:rsidRPr="005A13AB">
              <w:rPr>
                <w:rFonts w:ascii="Arial" w:hAnsi="Arial"/>
                <w:b/>
                <w:color w:val="0000FF"/>
                <w:lang w:val="nl-BE"/>
              </w:rPr>
              <w:t>§ 3</w:t>
            </w:r>
            <w:r w:rsidRPr="005A13AB">
              <w:rPr>
                <w:rFonts w:ascii="Arial" w:hAnsi="Arial"/>
                <w:b/>
                <w:color w:val="0000FF"/>
                <w:sz w:val="18"/>
                <w:lang w:val="nl-BE"/>
              </w:rPr>
              <w:t>.</w:t>
            </w:r>
            <w:r w:rsidRPr="005A13AB">
              <w:rPr>
                <w:rFonts w:ascii="Arial" w:hAnsi="Arial"/>
                <w:i/>
                <w:color w:val="0000FF"/>
                <w:sz w:val="18"/>
                <w:lang w:val="nl-BE"/>
              </w:rPr>
              <w:t xml:space="preserve"> Opgeheven bij K.B.</w:t>
            </w:r>
            <w:r w:rsidR="00AE4694" w:rsidRPr="005A13AB">
              <w:rPr>
                <w:rFonts w:ascii="Arial" w:hAnsi="Arial"/>
                <w:i/>
                <w:color w:val="0000FF"/>
                <w:sz w:val="18"/>
                <w:lang w:val="nl-BE"/>
              </w:rPr>
              <w:t xml:space="preserve"> </w:t>
            </w:r>
            <w:r w:rsidR="00CE6B33" w:rsidRPr="005A13AB">
              <w:rPr>
                <w:rFonts w:ascii="Arial" w:hAnsi="Arial"/>
                <w:i/>
                <w:color w:val="0000FF"/>
                <w:sz w:val="18"/>
                <w:lang w:val="nl-BE"/>
              </w:rPr>
              <w:t>6</w:t>
            </w:r>
            <w:r w:rsidRPr="005A13AB">
              <w:rPr>
                <w:rFonts w:ascii="Arial" w:hAnsi="Arial"/>
                <w:i/>
                <w:color w:val="0000FF"/>
                <w:sz w:val="18"/>
                <w:lang w:val="nl-BE"/>
              </w:rPr>
              <w:t>.</w:t>
            </w:r>
            <w:r w:rsidR="00CE6B33" w:rsidRPr="005A13AB">
              <w:rPr>
                <w:rFonts w:ascii="Arial" w:hAnsi="Arial"/>
                <w:i/>
                <w:color w:val="0000FF"/>
                <w:sz w:val="18"/>
                <w:lang w:val="nl-BE"/>
              </w:rPr>
              <w:t>12</w:t>
            </w:r>
            <w:r w:rsidRPr="005A13AB">
              <w:rPr>
                <w:rFonts w:ascii="Arial" w:hAnsi="Arial"/>
                <w:i/>
                <w:color w:val="0000FF"/>
                <w:sz w:val="18"/>
                <w:lang w:val="nl-BE"/>
              </w:rPr>
              <w:t>.2005 (in werking 1.9.2005)</w:t>
            </w:r>
          </w:p>
        </w:tc>
        <w:tc>
          <w:tcPr>
            <w:tcW w:w="269" w:type="dxa"/>
            <w:vAlign w:val="bottom"/>
          </w:tcPr>
          <w:p w14:paraId="137089A5" w14:textId="77777777" w:rsidR="002F08C3" w:rsidRPr="005A13AB" w:rsidRDefault="002F08C3">
            <w:pPr>
              <w:spacing w:line="240" w:lineRule="atLeast"/>
              <w:jc w:val="right"/>
              <w:rPr>
                <w:color w:val="0000FF"/>
                <w:lang w:val="nl-BE"/>
              </w:rPr>
            </w:pPr>
          </w:p>
        </w:tc>
      </w:tr>
      <w:tr w:rsidR="002F2908" w:rsidRPr="009A671A" w14:paraId="394C9EDB" w14:textId="77777777" w:rsidTr="0047350C">
        <w:trPr>
          <w:cantSplit/>
        </w:trPr>
        <w:tc>
          <w:tcPr>
            <w:tcW w:w="341" w:type="dxa"/>
          </w:tcPr>
          <w:p w14:paraId="189FDF4D" w14:textId="77777777" w:rsidR="002F2908" w:rsidRPr="005A13AB" w:rsidRDefault="002F2908">
            <w:pPr>
              <w:spacing w:line="240" w:lineRule="atLeast"/>
              <w:rPr>
                <w:color w:val="0000FF"/>
                <w:lang w:val="nl-BE"/>
              </w:rPr>
            </w:pPr>
          </w:p>
        </w:tc>
        <w:tc>
          <w:tcPr>
            <w:tcW w:w="539" w:type="dxa"/>
          </w:tcPr>
          <w:p w14:paraId="48464265" w14:textId="77777777" w:rsidR="002F2908" w:rsidRPr="005A13AB" w:rsidRDefault="002F2908">
            <w:pPr>
              <w:spacing w:line="240" w:lineRule="atLeast"/>
              <w:rPr>
                <w:color w:val="0000FF"/>
                <w:lang w:val="nl-BE"/>
              </w:rPr>
            </w:pPr>
          </w:p>
        </w:tc>
        <w:tc>
          <w:tcPr>
            <w:tcW w:w="808" w:type="dxa"/>
          </w:tcPr>
          <w:p w14:paraId="4A6E0A16" w14:textId="77777777" w:rsidR="002F2908" w:rsidRPr="005A13AB" w:rsidRDefault="002F2908">
            <w:pPr>
              <w:spacing w:line="240" w:lineRule="atLeast"/>
              <w:rPr>
                <w:color w:val="0000FF"/>
                <w:lang w:val="nl-BE"/>
              </w:rPr>
            </w:pPr>
          </w:p>
        </w:tc>
        <w:tc>
          <w:tcPr>
            <w:tcW w:w="808" w:type="dxa"/>
          </w:tcPr>
          <w:p w14:paraId="7A85CF52" w14:textId="77777777" w:rsidR="002F2908" w:rsidRPr="005A13AB" w:rsidRDefault="002F2908">
            <w:pPr>
              <w:spacing w:line="240" w:lineRule="atLeast"/>
              <w:rPr>
                <w:color w:val="0000FF"/>
                <w:lang w:val="nl-BE"/>
              </w:rPr>
            </w:pPr>
          </w:p>
        </w:tc>
        <w:tc>
          <w:tcPr>
            <w:tcW w:w="6288" w:type="dxa"/>
          </w:tcPr>
          <w:p w14:paraId="7A6F7B1D" w14:textId="77777777" w:rsidR="002F2908" w:rsidRPr="005A13AB" w:rsidRDefault="002F2908">
            <w:pPr>
              <w:spacing w:line="240" w:lineRule="atLeast"/>
              <w:jc w:val="both"/>
              <w:rPr>
                <w:rFonts w:ascii="Arial" w:hAnsi="Arial"/>
                <w:b/>
                <w:color w:val="0000FF"/>
                <w:lang w:val="nl-BE"/>
              </w:rPr>
            </w:pPr>
          </w:p>
        </w:tc>
        <w:tc>
          <w:tcPr>
            <w:tcW w:w="269" w:type="dxa"/>
            <w:vAlign w:val="bottom"/>
          </w:tcPr>
          <w:p w14:paraId="21D31155" w14:textId="77777777" w:rsidR="002F2908" w:rsidRPr="005A13AB" w:rsidRDefault="002F2908">
            <w:pPr>
              <w:spacing w:line="240" w:lineRule="atLeast"/>
              <w:jc w:val="right"/>
              <w:rPr>
                <w:color w:val="0000FF"/>
                <w:lang w:val="nl-BE"/>
              </w:rPr>
            </w:pPr>
          </w:p>
        </w:tc>
      </w:tr>
      <w:tr w:rsidR="00783E72" w:rsidRPr="009A671A" w14:paraId="5227CFA0" w14:textId="77777777" w:rsidTr="0047350C">
        <w:trPr>
          <w:cantSplit/>
        </w:trPr>
        <w:tc>
          <w:tcPr>
            <w:tcW w:w="341" w:type="dxa"/>
          </w:tcPr>
          <w:p w14:paraId="3CE3769D" w14:textId="77777777" w:rsidR="00783E72" w:rsidRPr="005A13AB" w:rsidRDefault="00783E72" w:rsidP="001D08A0">
            <w:pPr>
              <w:spacing w:line="240" w:lineRule="atLeast"/>
              <w:rPr>
                <w:color w:val="0000FF"/>
                <w:lang w:val="nl-BE"/>
              </w:rPr>
            </w:pPr>
          </w:p>
        </w:tc>
        <w:tc>
          <w:tcPr>
            <w:tcW w:w="539" w:type="dxa"/>
          </w:tcPr>
          <w:p w14:paraId="7D4A2B9D" w14:textId="77777777" w:rsidR="00783E72" w:rsidRPr="005A13AB" w:rsidRDefault="00783E72" w:rsidP="001D08A0">
            <w:pPr>
              <w:spacing w:line="240" w:lineRule="atLeast"/>
              <w:rPr>
                <w:color w:val="0000FF"/>
                <w:lang w:val="nl-BE"/>
              </w:rPr>
            </w:pPr>
          </w:p>
        </w:tc>
        <w:tc>
          <w:tcPr>
            <w:tcW w:w="808" w:type="dxa"/>
          </w:tcPr>
          <w:p w14:paraId="21782A49" w14:textId="77777777" w:rsidR="00783E72" w:rsidRPr="005A13AB" w:rsidRDefault="00783E72" w:rsidP="001D08A0">
            <w:pPr>
              <w:spacing w:line="240" w:lineRule="atLeast"/>
              <w:rPr>
                <w:color w:val="0000FF"/>
                <w:lang w:val="nl-BE"/>
              </w:rPr>
            </w:pPr>
          </w:p>
        </w:tc>
        <w:tc>
          <w:tcPr>
            <w:tcW w:w="808" w:type="dxa"/>
          </w:tcPr>
          <w:p w14:paraId="19FAFCED" w14:textId="77777777" w:rsidR="00783E72" w:rsidRPr="005A13AB" w:rsidRDefault="00783E72" w:rsidP="001D08A0">
            <w:pPr>
              <w:spacing w:line="240" w:lineRule="atLeast"/>
              <w:rPr>
                <w:color w:val="0000FF"/>
                <w:lang w:val="nl-BE"/>
              </w:rPr>
            </w:pPr>
          </w:p>
        </w:tc>
        <w:tc>
          <w:tcPr>
            <w:tcW w:w="6288" w:type="dxa"/>
          </w:tcPr>
          <w:p w14:paraId="4CC5D1BC" w14:textId="4C853412" w:rsidR="00783E72" w:rsidRPr="005A13AB" w:rsidRDefault="00607F2F" w:rsidP="008E493E">
            <w:pPr>
              <w:spacing w:line="240" w:lineRule="atLeast"/>
              <w:jc w:val="both"/>
              <w:rPr>
                <w:rFonts w:ascii="Arial" w:hAnsi="Arial"/>
                <w:color w:val="0000FF"/>
                <w:lang w:val="nl-BE"/>
              </w:rPr>
            </w:pPr>
            <w:r>
              <w:rPr>
                <w:rFonts w:ascii="Arial" w:hAnsi="Arial"/>
                <w:i/>
                <w:color w:val="0000FF"/>
                <w:sz w:val="18"/>
                <w:lang w:val="nl-BE"/>
              </w:rPr>
              <w:t>“</w:t>
            </w:r>
            <w:r w:rsidR="00783E72" w:rsidRPr="00273DAB">
              <w:rPr>
                <w:rFonts w:ascii="Arial" w:hAnsi="Arial"/>
                <w:i/>
                <w:color w:val="0000FF"/>
                <w:sz w:val="18"/>
                <w:lang w:val="nl-BE"/>
              </w:rPr>
              <w:t>K.B. 11.5.2007</w:t>
            </w:r>
            <w:r>
              <w:rPr>
                <w:rFonts w:ascii="Arial" w:hAnsi="Arial"/>
                <w:i/>
                <w:color w:val="0000FF"/>
                <w:sz w:val="18"/>
                <w:lang w:val="nl-BE"/>
              </w:rPr>
              <w:t>”</w:t>
            </w:r>
            <w:r w:rsidR="00783E72" w:rsidRPr="00273DAB">
              <w:rPr>
                <w:rFonts w:ascii="Arial" w:hAnsi="Arial"/>
                <w:i/>
                <w:color w:val="0000FF"/>
                <w:sz w:val="18"/>
                <w:lang w:val="nl-BE"/>
              </w:rPr>
              <w:t xml:space="preserve"> (in werking 1.6.2007)</w:t>
            </w:r>
            <w:r w:rsidR="00273DAB">
              <w:rPr>
                <w:rFonts w:ascii="Arial" w:hAnsi="Arial"/>
                <w:i/>
                <w:color w:val="0000FF"/>
                <w:sz w:val="18"/>
                <w:lang w:val="nl-BE"/>
              </w:rPr>
              <w:t xml:space="preserve"> + </w:t>
            </w:r>
            <w:r>
              <w:rPr>
                <w:rFonts w:ascii="Arial" w:hAnsi="Arial"/>
                <w:i/>
                <w:color w:val="0000FF"/>
                <w:sz w:val="18"/>
                <w:lang w:val="nl-BE"/>
              </w:rPr>
              <w:t>“</w:t>
            </w:r>
            <w:r w:rsidR="00273DAB" w:rsidRPr="005A13AB">
              <w:rPr>
                <w:rFonts w:ascii="Arial" w:hAnsi="Arial"/>
                <w:i/>
                <w:color w:val="0000FF"/>
                <w:sz w:val="18"/>
                <w:lang w:val="nl-BE"/>
              </w:rPr>
              <w:t xml:space="preserve">K.B. </w:t>
            </w:r>
            <w:r w:rsidR="008E493E" w:rsidRPr="008E493E">
              <w:rPr>
                <w:rFonts w:ascii="Arial" w:hAnsi="Arial"/>
                <w:i/>
                <w:color w:val="0000FF"/>
                <w:sz w:val="18"/>
                <w:lang w:val="nl-BE"/>
              </w:rPr>
              <w:t>29</w:t>
            </w:r>
            <w:r w:rsidR="00273DAB" w:rsidRPr="008E493E">
              <w:rPr>
                <w:rFonts w:ascii="Arial" w:hAnsi="Arial"/>
                <w:i/>
                <w:color w:val="0000FF"/>
                <w:sz w:val="18"/>
                <w:lang w:val="nl-BE"/>
              </w:rPr>
              <w:t>.</w:t>
            </w:r>
            <w:r w:rsidR="008E493E">
              <w:rPr>
                <w:rFonts w:ascii="Arial" w:hAnsi="Arial"/>
                <w:i/>
                <w:color w:val="0000FF"/>
                <w:sz w:val="18"/>
                <w:lang w:val="nl-BE"/>
              </w:rPr>
              <w:t>11</w:t>
            </w:r>
            <w:r w:rsidR="00273DAB">
              <w:rPr>
                <w:rFonts w:ascii="Arial" w:hAnsi="Arial"/>
                <w:i/>
                <w:color w:val="0000FF"/>
                <w:sz w:val="18"/>
                <w:lang w:val="nl-BE"/>
              </w:rPr>
              <w:t>.2017</w:t>
            </w:r>
            <w:r>
              <w:rPr>
                <w:rFonts w:ascii="Arial" w:hAnsi="Arial"/>
                <w:i/>
                <w:color w:val="0000FF"/>
                <w:sz w:val="18"/>
                <w:lang w:val="nl-BE"/>
              </w:rPr>
              <w:t>”</w:t>
            </w:r>
            <w:r w:rsidR="00273DAB" w:rsidRPr="005A13AB">
              <w:rPr>
                <w:rFonts w:ascii="Arial" w:hAnsi="Arial"/>
                <w:i/>
                <w:color w:val="0000FF"/>
                <w:sz w:val="18"/>
                <w:lang w:val="nl-BE"/>
              </w:rPr>
              <w:t xml:space="preserve"> (in werking 1.</w:t>
            </w:r>
            <w:r w:rsidR="00273DAB">
              <w:rPr>
                <w:rFonts w:ascii="Arial" w:hAnsi="Arial"/>
                <w:i/>
                <w:color w:val="0000FF"/>
                <w:sz w:val="18"/>
                <w:lang w:val="nl-BE"/>
              </w:rPr>
              <w:t>1.201</w:t>
            </w:r>
            <w:r w:rsidR="00726F21">
              <w:rPr>
                <w:rFonts w:ascii="Arial" w:hAnsi="Arial"/>
                <w:i/>
                <w:color w:val="0000FF"/>
                <w:sz w:val="18"/>
                <w:lang w:val="nl-BE"/>
              </w:rPr>
              <w:t>8</w:t>
            </w:r>
            <w:r w:rsidR="00273DAB" w:rsidRPr="005A13AB">
              <w:rPr>
                <w:rFonts w:ascii="Arial" w:hAnsi="Arial"/>
                <w:i/>
                <w:color w:val="0000FF"/>
                <w:sz w:val="18"/>
                <w:lang w:val="nl-BE"/>
              </w:rPr>
              <w:t>)</w:t>
            </w:r>
            <w:r w:rsidR="00B56E54">
              <w:rPr>
                <w:rFonts w:ascii="Arial" w:hAnsi="Arial"/>
                <w:i/>
                <w:color w:val="0000FF"/>
                <w:sz w:val="18"/>
                <w:lang w:val="nl-BE"/>
              </w:rPr>
              <w:t xml:space="preserve"> + </w:t>
            </w:r>
            <w:r w:rsidR="00BF3779">
              <w:rPr>
                <w:rFonts w:ascii="Arial" w:hAnsi="Arial"/>
                <w:i/>
                <w:color w:val="0000FF"/>
                <w:sz w:val="18"/>
                <w:lang w:val="nl-BE"/>
              </w:rPr>
              <w:t>"K.B. 6.6.2022" (in werking 1.7.2022)</w:t>
            </w:r>
          </w:p>
        </w:tc>
        <w:tc>
          <w:tcPr>
            <w:tcW w:w="269" w:type="dxa"/>
            <w:vAlign w:val="bottom"/>
          </w:tcPr>
          <w:p w14:paraId="5C0BF7A1" w14:textId="77777777" w:rsidR="002A0AAE" w:rsidRPr="005A13AB" w:rsidRDefault="002A0AAE" w:rsidP="001D08A0">
            <w:pPr>
              <w:spacing w:line="240" w:lineRule="atLeast"/>
              <w:jc w:val="right"/>
              <w:rPr>
                <w:color w:val="0000FF"/>
                <w:lang w:val="nl-BE"/>
              </w:rPr>
            </w:pPr>
          </w:p>
        </w:tc>
      </w:tr>
      <w:tr w:rsidR="00783E72" w:rsidRPr="009A671A" w14:paraId="60A7F140" w14:textId="77777777" w:rsidTr="0047350C">
        <w:trPr>
          <w:cantSplit/>
        </w:trPr>
        <w:tc>
          <w:tcPr>
            <w:tcW w:w="341" w:type="dxa"/>
          </w:tcPr>
          <w:p w14:paraId="5C551BCB" w14:textId="77777777" w:rsidR="00783E72" w:rsidRPr="00273DAB" w:rsidRDefault="00783E72">
            <w:pPr>
              <w:spacing w:line="240" w:lineRule="atLeast"/>
              <w:rPr>
                <w:color w:val="0000FF"/>
                <w:lang w:val="nl-BE"/>
              </w:rPr>
            </w:pPr>
          </w:p>
        </w:tc>
        <w:tc>
          <w:tcPr>
            <w:tcW w:w="539" w:type="dxa"/>
          </w:tcPr>
          <w:p w14:paraId="48181F73" w14:textId="77777777" w:rsidR="00783E72" w:rsidRPr="00273DAB" w:rsidRDefault="00783E72">
            <w:pPr>
              <w:spacing w:line="240" w:lineRule="atLeast"/>
              <w:rPr>
                <w:color w:val="0000FF"/>
                <w:lang w:val="nl-BE"/>
              </w:rPr>
            </w:pPr>
          </w:p>
        </w:tc>
        <w:tc>
          <w:tcPr>
            <w:tcW w:w="808" w:type="dxa"/>
          </w:tcPr>
          <w:p w14:paraId="607B5D69" w14:textId="77777777" w:rsidR="00783E72" w:rsidRPr="00273DAB" w:rsidRDefault="00783E72">
            <w:pPr>
              <w:spacing w:line="240" w:lineRule="atLeast"/>
              <w:rPr>
                <w:color w:val="0000FF"/>
                <w:lang w:val="nl-BE"/>
              </w:rPr>
            </w:pPr>
          </w:p>
        </w:tc>
        <w:tc>
          <w:tcPr>
            <w:tcW w:w="808" w:type="dxa"/>
          </w:tcPr>
          <w:p w14:paraId="77BB6ECA" w14:textId="77777777" w:rsidR="00783E72" w:rsidRPr="00273DAB" w:rsidRDefault="00783E72">
            <w:pPr>
              <w:spacing w:line="240" w:lineRule="atLeast"/>
              <w:rPr>
                <w:color w:val="0000FF"/>
                <w:lang w:val="nl-BE"/>
              </w:rPr>
            </w:pPr>
          </w:p>
        </w:tc>
        <w:tc>
          <w:tcPr>
            <w:tcW w:w="6288" w:type="dxa"/>
          </w:tcPr>
          <w:p w14:paraId="6C963FEE" w14:textId="6F316320" w:rsidR="00783E72" w:rsidRPr="005A13AB" w:rsidRDefault="00607F2F" w:rsidP="003F2E48">
            <w:pPr>
              <w:spacing w:line="240" w:lineRule="atLeast"/>
              <w:jc w:val="both"/>
              <w:rPr>
                <w:rFonts w:ascii="Arial" w:hAnsi="Arial"/>
                <w:color w:val="0000FF"/>
                <w:lang w:val="nl-BE"/>
              </w:rPr>
            </w:pPr>
            <w:r>
              <w:rPr>
                <w:rFonts w:ascii="Arial" w:hAnsi="Arial"/>
                <w:b/>
                <w:color w:val="0000FF"/>
                <w:lang w:val="nl-BE"/>
              </w:rPr>
              <w:t>“</w:t>
            </w:r>
            <w:r w:rsidR="00783E72" w:rsidRPr="005A13AB">
              <w:rPr>
                <w:rFonts w:ascii="Arial" w:hAnsi="Arial"/>
                <w:b/>
                <w:color w:val="0000FF"/>
                <w:lang w:val="nl-BE"/>
              </w:rPr>
              <w:t>§ 3bis.</w:t>
            </w:r>
            <w:r w:rsidR="00783E72" w:rsidRPr="005A13AB">
              <w:rPr>
                <w:rFonts w:ascii="Arial" w:hAnsi="Arial"/>
                <w:color w:val="0000FF"/>
                <w:lang w:val="nl-BE"/>
              </w:rPr>
              <w:t xml:space="preserve"> De verzekeringstegemoetkoming voor de verstrekkingen </w:t>
            </w:r>
            <w:r w:rsidR="006973BD" w:rsidRPr="005A13AB">
              <w:rPr>
                <w:rFonts w:ascii="Arial" w:hAnsi="Arial"/>
                <w:color w:val="0000FF"/>
                <w:lang w:val="nl-BE"/>
              </w:rPr>
              <w:br/>
            </w:r>
            <w:r w:rsidR="00B56E54">
              <w:rPr>
                <w:rFonts w:ascii="Arial" w:hAnsi="Arial"/>
                <w:color w:val="0000FF"/>
                <w:lang w:val="nl-BE"/>
              </w:rPr>
              <w:t>304990</w:t>
            </w:r>
            <w:r w:rsidR="003F2E48">
              <w:rPr>
                <w:rFonts w:ascii="Arial" w:hAnsi="Arial"/>
                <w:color w:val="0000FF"/>
                <w:lang w:val="nl-BE"/>
              </w:rPr>
              <w:t>-</w:t>
            </w:r>
            <w:r w:rsidR="00B56E54">
              <w:rPr>
                <w:rFonts w:ascii="Arial" w:hAnsi="Arial"/>
                <w:color w:val="0000FF"/>
                <w:lang w:val="nl-BE"/>
              </w:rPr>
              <w:t>305001</w:t>
            </w:r>
            <w:r w:rsidR="003F2E48">
              <w:rPr>
                <w:rFonts w:ascii="Arial" w:hAnsi="Arial"/>
                <w:color w:val="0000FF"/>
                <w:lang w:val="nl-BE"/>
              </w:rPr>
              <w:t>,</w:t>
            </w:r>
            <w:r w:rsidR="00783E72" w:rsidRPr="005A13AB">
              <w:rPr>
                <w:rFonts w:ascii="Arial" w:hAnsi="Arial"/>
                <w:color w:val="0000FF"/>
                <w:lang w:val="nl-BE"/>
              </w:rPr>
              <w:t xml:space="preserve"> 304916-304920</w:t>
            </w:r>
            <w:r w:rsidR="00B56E54">
              <w:rPr>
                <w:rFonts w:ascii="Arial" w:hAnsi="Arial"/>
                <w:color w:val="0000FF"/>
                <w:lang w:val="nl-BE"/>
              </w:rPr>
              <w:t xml:space="preserve"> </w:t>
            </w:r>
            <w:r w:rsidR="00273DAB" w:rsidRPr="008E493E">
              <w:rPr>
                <w:rFonts w:ascii="Arial" w:hAnsi="Arial"/>
                <w:color w:val="0000FF"/>
                <w:lang w:val="nl-BE"/>
              </w:rPr>
              <w:t>en 301210-301221</w:t>
            </w:r>
            <w:r w:rsidR="00273DAB">
              <w:rPr>
                <w:rFonts w:ascii="Arial" w:hAnsi="Arial" w:cs="Arial"/>
                <w:lang w:val="nl-BE"/>
              </w:rPr>
              <w:t xml:space="preserve"> </w:t>
            </w:r>
            <w:r w:rsidR="00783E72" w:rsidRPr="005A13AB">
              <w:rPr>
                <w:rFonts w:ascii="Arial" w:hAnsi="Arial"/>
                <w:color w:val="0000FF"/>
                <w:lang w:val="nl-BE"/>
              </w:rPr>
              <w:t>is enkel verschuldigd als de tandextractie gebeurt in één van de volgende omstandigheden :</w:t>
            </w:r>
            <w:r>
              <w:rPr>
                <w:rFonts w:ascii="Arial" w:hAnsi="Arial"/>
                <w:color w:val="0000FF"/>
                <w:lang w:val="nl-BE"/>
              </w:rPr>
              <w:t>”</w:t>
            </w:r>
          </w:p>
        </w:tc>
        <w:tc>
          <w:tcPr>
            <w:tcW w:w="269" w:type="dxa"/>
            <w:vAlign w:val="bottom"/>
          </w:tcPr>
          <w:p w14:paraId="5B1F73BD" w14:textId="77777777" w:rsidR="00783E72" w:rsidRPr="005A13AB" w:rsidRDefault="00783E72">
            <w:pPr>
              <w:spacing w:line="240" w:lineRule="atLeast"/>
              <w:jc w:val="right"/>
              <w:rPr>
                <w:color w:val="0000FF"/>
                <w:lang w:val="nl-BE"/>
              </w:rPr>
            </w:pPr>
          </w:p>
        </w:tc>
      </w:tr>
      <w:tr w:rsidR="00783E72" w:rsidRPr="009A671A" w14:paraId="169E039F" w14:textId="77777777" w:rsidTr="0047350C">
        <w:trPr>
          <w:cantSplit/>
        </w:trPr>
        <w:tc>
          <w:tcPr>
            <w:tcW w:w="341" w:type="dxa"/>
          </w:tcPr>
          <w:p w14:paraId="25DF0B0E" w14:textId="77777777" w:rsidR="00783E72" w:rsidRPr="005A13AB" w:rsidRDefault="00783E72">
            <w:pPr>
              <w:spacing w:line="240" w:lineRule="atLeast"/>
              <w:rPr>
                <w:color w:val="0000FF"/>
                <w:lang w:val="nl-BE"/>
              </w:rPr>
            </w:pPr>
          </w:p>
        </w:tc>
        <w:tc>
          <w:tcPr>
            <w:tcW w:w="539" w:type="dxa"/>
          </w:tcPr>
          <w:p w14:paraId="78B7D3A7" w14:textId="77777777" w:rsidR="00783E72" w:rsidRPr="005A13AB" w:rsidRDefault="00783E72">
            <w:pPr>
              <w:spacing w:line="240" w:lineRule="atLeast"/>
              <w:rPr>
                <w:color w:val="0000FF"/>
                <w:lang w:val="nl-BE"/>
              </w:rPr>
            </w:pPr>
          </w:p>
        </w:tc>
        <w:tc>
          <w:tcPr>
            <w:tcW w:w="808" w:type="dxa"/>
          </w:tcPr>
          <w:p w14:paraId="3F3F9704" w14:textId="77777777" w:rsidR="00783E72" w:rsidRPr="005A13AB" w:rsidRDefault="00783E72">
            <w:pPr>
              <w:spacing w:line="240" w:lineRule="atLeast"/>
              <w:rPr>
                <w:color w:val="0000FF"/>
                <w:lang w:val="nl-BE"/>
              </w:rPr>
            </w:pPr>
          </w:p>
        </w:tc>
        <w:tc>
          <w:tcPr>
            <w:tcW w:w="808" w:type="dxa"/>
          </w:tcPr>
          <w:p w14:paraId="05915D48" w14:textId="77777777" w:rsidR="00783E72" w:rsidRPr="005A13AB" w:rsidRDefault="00783E72">
            <w:pPr>
              <w:spacing w:line="240" w:lineRule="atLeast"/>
              <w:rPr>
                <w:color w:val="0000FF"/>
                <w:lang w:val="nl-BE"/>
              </w:rPr>
            </w:pPr>
          </w:p>
        </w:tc>
        <w:tc>
          <w:tcPr>
            <w:tcW w:w="6288" w:type="dxa"/>
          </w:tcPr>
          <w:p w14:paraId="34B44B0E" w14:textId="77777777" w:rsidR="00783E72" w:rsidRPr="005A13AB" w:rsidRDefault="00783E72">
            <w:pPr>
              <w:spacing w:line="240" w:lineRule="atLeast"/>
              <w:jc w:val="both"/>
              <w:rPr>
                <w:rFonts w:ascii="Arial" w:hAnsi="Arial"/>
                <w:color w:val="0000FF"/>
                <w:lang w:val="nl-BE"/>
              </w:rPr>
            </w:pPr>
          </w:p>
        </w:tc>
        <w:tc>
          <w:tcPr>
            <w:tcW w:w="269" w:type="dxa"/>
            <w:vAlign w:val="bottom"/>
          </w:tcPr>
          <w:p w14:paraId="03B01EE6" w14:textId="77777777" w:rsidR="00783E72" w:rsidRPr="005A13AB" w:rsidRDefault="00783E72">
            <w:pPr>
              <w:spacing w:line="240" w:lineRule="atLeast"/>
              <w:jc w:val="right"/>
              <w:rPr>
                <w:color w:val="0000FF"/>
                <w:lang w:val="nl-BE"/>
              </w:rPr>
            </w:pPr>
          </w:p>
        </w:tc>
      </w:tr>
      <w:tr w:rsidR="00DD0702" w:rsidRPr="00DD0702" w14:paraId="4C3601B2" w14:textId="77777777" w:rsidTr="0047350C">
        <w:trPr>
          <w:cantSplit/>
        </w:trPr>
        <w:tc>
          <w:tcPr>
            <w:tcW w:w="341" w:type="dxa"/>
          </w:tcPr>
          <w:p w14:paraId="46FDA8BA" w14:textId="77777777" w:rsidR="00DD0702" w:rsidRPr="005A13AB" w:rsidRDefault="00DD0702">
            <w:pPr>
              <w:spacing w:line="240" w:lineRule="atLeast"/>
              <w:rPr>
                <w:color w:val="0000FF"/>
                <w:lang w:val="nl-BE"/>
              </w:rPr>
            </w:pPr>
          </w:p>
        </w:tc>
        <w:tc>
          <w:tcPr>
            <w:tcW w:w="539" w:type="dxa"/>
          </w:tcPr>
          <w:p w14:paraId="0C3EC9BB" w14:textId="77777777" w:rsidR="00DD0702" w:rsidRPr="005A13AB" w:rsidRDefault="00DD0702">
            <w:pPr>
              <w:spacing w:line="240" w:lineRule="atLeast"/>
              <w:rPr>
                <w:color w:val="0000FF"/>
                <w:lang w:val="nl-BE"/>
              </w:rPr>
            </w:pPr>
          </w:p>
        </w:tc>
        <w:tc>
          <w:tcPr>
            <w:tcW w:w="808" w:type="dxa"/>
          </w:tcPr>
          <w:p w14:paraId="5FCDBC76" w14:textId="77777777" w:rsidR="00DD0702" w:rsidRPr="005A13AB" w:rsidRDefault="00DD0702">
            <w:pPr>
              <w:spacing w:line="240" w:lineRule="atLeast"/>
              <w:rPr>
                <w:color w:val="0000FF"/>
                <w:lang w:val="nl-BE"/>
              </w:rPr>
            </w:pPr>
          </w:p>
        </w:tc>
        <w:tc>
          <w:tcPr>
            <w:tcW w:w="808" w:type="dxa"/>
          </w:tcPr>
          <w:p w14:paraId="72C3D72D" w14:textId="77777777" w:rsidR="00DD0702" w:rsidRPr="005A13AB" w:rsidRDefault="00DD0702">
            <w:pPr>
              <w:spacing w:line="240" w:lineRule="atLeast"/>
              <w:rPr>
                <w:color w:val="0000FF"/>
                <w:lang w:val="nl-BE"/>
              </w:rPr>
            </w:pPr>
          </w:p>
        </w:tc>
        <w:tc>
          <w:tcPr>
            <w:tcW w:w="6288" w:type="dxa"/>
          </w:tcPr>
          <w:p w14:paraId="5E22D128" w14:textId="344E3910" w:rsidR="00DD0702" w:rsidRPr="005A13AB" w:rsidRDefault="00607F2F">
            <w:pPr>
              <w:spacing w:line="240" w:lineRule="atLeast"/>
              <w:jc w:val="both"/>
              <w:rPr>
                <w:rFonts w:ascii="Arial" w:hAnsi="Arial"/>
                <w:color w:val="0000FF"/>
                <w:lang w:val="nl-BE"/>
              </w:rPr>
            </w:pPr>
            <w:r>
              <w:rPr>
                <w:rFonts w:ascii="Arial" w:hAnsi="Arial"/>
                <w:i/>
                <w:color w:val="0000FF"/>
                <w:sz w:val="18"/>
                <w:lang w:val="nl-BE"/>
              </w:rPr>
              <w:t>“</w:t>
            </w:r>
            <w:r w:rsidR="00DD0702" w:rsidRPr="00273DAB">
              <w:rPr>
                <w:rFonts w:ascii="Arial" w:hAnsi="Arial"/>
                <w:i/>
                <w:color w:val="0000FF"/>
                <w:sz w:val="18"/>
                <w:lang w:val="nl-BE"/>
              </w:rPr>
              <w:t>K.B. 11.5.2007</w:t>
            </w:r>
            <w:r>
              <w:rPr>
                <w:rFonts w:ascii="Arial" w:hAnsi="Arial"/>
                <w:i/>
                <w:color w:val="0000FF"/>
                <w:sz w:val="18"/>
                <w:lang w:val="nl-BE"/>
              </w:rPr>
              <w:t>”</w:t>
            </w:r>
            <w:r w:rsidR="00DD0702" w:rsidRPr="00273DAB">
              <w:rPr>
                <w:rFonts w:ascii="Arial" w:hAnsi="Arial"/>
                <w:i/>
                <w:color w:val="0000FF"/>
                <w:sz w:val="18"/>
                <w:lang w:val="nl-BE"/>
              </w:rPr>
              <w:t xml:space="preserve"> (in werking 1.6.2007)</w:t>
            </w:r>
          </w:p>
        </w:tc>
        <w:tc>
          <w:tcPr>
            <w:tcW w:w="269" w:type="dxa"/>
            <w:vAlign w:val="bottom"/>
          </w:tcPr>
          <w:p w14:paraId="78BED673" w14:textId="77777777" w:rsidR="00DD0702" w:rsidRPr="005A13AB" w:rsidRDefault="00DD0702">
            <w:pPr>
              <w:spacing w:line="240" w:lineRule="atLeast"/>
              <w:jc w:val="right"/>
              <w:rPr>
                <w:color w:val="0000FF"/>
                <w:lang w:val="nl-BE"/>
              </w:rPr>
            </w:pPr>
          </w:p>
        </w:tc>
      </w:tr>
      <w:tr w:rsidR="00783E72" w:rsidRPr="009A671A" w14:paraId="1C7A3763" w14:textId="77777777" w:rsidTr="0047350C">
        <w:trPr>
          <w:cantSplit/>
        </w:trPr>
        <w:tc>
          <w:tcPr>
            <w:tcW w:w="341" w:type="dxa"/>
          </w:tcPr>
          <w:p w14:paraId="4EEBF6AF" w14:textId="77777777" w:rsidR="00783E72" w:rsidRPr="005A13AB" w:rsidRDefault="00783E72">
            <w:pPr>
              <w:spacing w:line="240" w:lineRule="atLeast"/>
              <w:rPr>
                <w:color w:val="0000FF"/>
                <w:lang w:val="nl-BE"/>
              </w:rPr>
            </w:pPr>
          </w:p>
        </w:tc>
        <w:tc>
          <w:tcPr>
            <w:tcW w:w="539" w:type="dxa"/>
          </w:tcPr>
          <w:p w14:paraId="4D637C6D" w14:textId="77777777" w:rsidR="00783E72" w:rsidRPr="005A13AB" w:rsidRDefault="00783E72">
            <w:pPr>
              <w:spacing w:line="240" w:lineRule="atLeast"/>
              <w:rPr>
                <w:color w:val="0000FF"/>
                <w:lang w:val="nl-BE"/>
              </w:rPr>
            </w:pPr>
          </w:p>
        </w:tc>
        <w:tc>
          <w:tcPr>
            <w:tcW w:w="808" w:type="dxa"/>
          </w:tcPr>
          <w:p w14:paraId="7CA94E2A" w14:textId="77777777" w:rsidR="00783E72" w:rsidRPr="005A13AB" w:rsidRDefault="00783E72">
            <w:pPr>
              <w:spacing w:line="240" w:lineRule="atLeast"/>
              <w:rPr>
                <w:color w:val="0000FF"/>
                <w:lang w:val="nl-BE"/>
              </w:rPr>
            </w:pPr>
          </w:p>
        </w:tc>
        <w:tc>
          <w:tcPr>
            <w:tcW w:w="808" w:type="dxa"/>
          </w:tcPr>
          <w:p w14:paraId="0628A908" w14:textId="77777777" w:rsidR="00783E72" w:rsidRPr="005A13AB" w:rsidRDefault="00783E72">
            <w:pPr>
              <w:spacing w:line="240" w:lineRule="atLeast"/>
              <w:rPr>
                <w:color w:val="0000FF"/>
                <w:lang w:val="nl-BE"/>
              </w:rPr>
            </w:pPr>
          </w:p>
        </w:tc>
        <w:tc>
          <w:tcPr>
            <w:tcW w:w="6288" w:type="dxa"/>
          </w:tcPr>
          <w:p w14:paraId="60E9507A" w14:textId="0847E1D9" w:rsidR="00783E72" w:rsidRPr="005A13AB" w:rsidRDefault="00607F2F">
            <w:pPr>
              <w:spacing w:line="240" w:lineRule="atLeast"/>
              <w:jc w:val="both"/>
              <w:rPr>
                <w:rFonts w:ascii="Arial" w:hAnsi="Arial"/>
                <w:color w:val="0000FF"/>
                <w:lang w:val="nl-BE"/>
              </w:rPr>
            </w:pPr>
            <w:r>
              <w:rPr>
                <w:rFonts w:ascii="Arial" w:hAnsi="Arial"/>
                <w:color w:val="0000FF"/>
                <w:lang w:val="nl-BE"/>
              </w:rPr>
              <w:t>“</w:t>
            </w:r>
            <w:r w:rsidR="00783E72" w:rsidRPr="005A13AB">
              <w:rPr>
                <w:rFonts w:ascii="Arial" w:hAnsi="Arial"/>
                <w:color w:val="0000FF"/>
                <w:lang w:val="nl-BE"/>
              </w:rPr>
              <w:t>1) ten gevolge van een osteomyelitis, een radionecrose, een chemotherapie, een behandeling met ionisatie- of immunodepressie-agens;</w:t>
            </w:r>
          </w:p>
        </w:tc>
        <w:tc>
          <w:tcPr>
            <w:tcW w:w="269" w:type="dxa"/>
            <w:vAlign w:val="bottom"/>
          </w:tcPr>
          <w:p w14:paraId="71C1377A" w14:textId="77777777" w:rsidR="00783E72" w:rsidRPr="005A13AB" w:rsidRDefault="00783E72">
            <w:pPr>
              <w:spacing w:line="240" w:lineRule="atLeast"/>
              <w:jc w:val="right"/>
              <w:rPr>
                <w:color w:val="0000FF"/>
                <w:lang w:val="nl-BE"/>
              </w:rPr>
            </w:pPr>
          </w:p>
        </w:tc>
      </w:tr>
      <w:tr w:rsidR="00783E72" w:rsidRPr="009A671A" w14:paraId="1EF76403" w14:textId="77777777" w:rsidTr="0047350C">
        <w:trPr>
          <w:cantSplit/>
        </w:trPr>
        <w:tc>
          <w:tcPr>
            <w:tcW w:w="341" w:type="dxa"/>
          </w:tcPr>
          <w:p w14:paraId="17AB9261" w14:textId="77777777" w:rsidR="00783E72" w:rsidRPr="005A13AB" w:rsidRDefault="00783E72">
            <w:pPr>
              <w:spacing w:line="240" w:lineRule="atLeast"/>
              <w:rPr>
                <w:color w:val="0000FF"/>
                <w:lang w:val="nl-BE"/>
              </w:rPr>
            </w:pPr>
          </w:p>
        </w:tc>
        <w:tc>
          <w:tcPr>
            <w:tcW w:w="539" w:type="dxa"/>
          </w:tcPr>
          <w:p w14:paraId="2C1B5CAB" w14:textId="77777777" w:rsidR="00783E72" w:rsidRPr="005A13AB" w:rsidRDefault="00783E72">
            <w:pPr>
              <w:spacing w:line="240" w:lineRule="atLeast"/>
              <w:rPr>
                <w:color w:val="0000FF"/>
                <w:lang w:val="nl-BE"/>
              </w:rPr>
            </w:pPr>
          </w:p>
        </w:tc>
        <w:tc>
          <w:tcPr>
            <w:tcW w:w="808" w:type="dxa"/>
          </w:tcPr>
          <w:p w14:paraId="30BEE643" w14:textId="77777777" w:rsidR="00783E72" w:rsidRPr="005A13AB" w:rsidRDefault="00783E72">
            <w:pPr>
              <w:spacing w:line="240" w:lineRule="atLeast"/>
              <w:rPr>
                <w:color w:val="0000FF"/>
                <w:lang w:val="nl-BE"/>
              </w:rPr>
            </w:pPr>
          </w:p>
        </w:tc>
        <w:tc>
          <w:tcPr>
            <w:tcW w:w="808" w:type="dxa"/>
          </w:tcPr>
          <w:p w14:paraId="26945F86" w14:textId="77777777" w:rsidR="00783E72" w:rsidRPr="005A13AB" w:rsidRDefault="00783E72">
            <w:pPr>
              <w:spacing w:line="240" w:lineRule="atLeast"/>
              <w:rPr>
                <w:color w:val="0000FF"/>
                <w:lang w:val="nl-BE"/>
              </w:rPr>
            </w:pPr>
          </w:p>
        </w:tc>
        <w:tc>
          <w:tcPr>
            <w:tcW w:w="6288" w:type="dxa"/>
          </w:tcPr>
          <w:p w14:paraId="25216096" w14:textId="77777777" w:rsidR="00783E72" w:rsidRPr="005A13AB" w:rsidRDefault="00783E72">
            <w:pPr>
              <w:spacing w:line="240" w:lineRule="atLeast"/>
              <w:jc w:val="both"/>
              <w:rPr>
                <w:rFonts w:ascii="Arial" w:hAnsi="Arial"/>
                <w:color w:val="0000FF"/>
                <w:lang w:val="nl-BE"/>
              </w:rPr>
            </w:pPr>
          </w:p>
        </w:tc>
        <w:tc>
          <w:tcPr>
            <w:tcW w:w="269" w:type="dxa"/>
            <w:vAlign w:val="bottom"/>
          </w:tcPr>
          <w:p w14:paraId="0C832A38" w14:textId="77777777" w:rsidR="00783E72" w:rsidRPr="005A13AB" w:rsidRDefault="00783E72">
            <w:pPr>
              <w:spacing w:line="240" w:lineRule="atLeast"/>
              <w:jc w:val="right"/>
              <w:rPr>
                <w:color w:val="0000FF"/>
                <w:lang w:val="nl-BE"/>
              </w:rPr>
            </w:pPr>
          </w:p>
        </w:tc>
      </w:tr>
      <w:tr w:rsidR="00783E72" w:rsidRPr="009A671A" w14:paraId="2446372D" w14:textId="77777777" w:rsidTr="0047350C">
        <w:trPr>
          <w:cantSplit/>
        </w:trPr>
        <w:tc>
          <w:tcPr>
            <w:tcW w:w="341" w:type="dxa"/>
          </w:tcPr>
          <w:p w14:paraId="13C48D60" w14:textId="77777777" w:rsidR="00783E72" w:rsidRPr="005A13AB" w:rsidRDefault="00783E72">
            <w:pPr>
              <w:spacing w:line="240" w:lineRule="atLeast"/>
              <w:rPr>
                <w:color w:val="0000FF"/>
                <w:lang w:val="nl-BE"/>
              </w:rPr>
            </w:pPr>
          </w:p>
        </w:tc>
        <w:tc>
          <w:tcPr>
            <w:tcW w:w="539" w:type="dxa"/>
          </w:tcPr>
          <w:p w14:paraId="76705DE2" w14:textId="77777777" w:rsidR="00783E72" w:rsidRPr="005A13AB" w:rsidRDefault="00783E72">
            <w:pPr>
              <w:spacing w:line="240" w:lineRule="atLeast"/>
              <w:rPr>
                <w:color w:val="0000FF"/>
                <w:lang w:val="nl-BE"/>
              </w:rPr>
            </w:pPr>
          </w:p>
        </w:tc>
        <w:tc>
          <w:tcPr>
            <w:tcW w:w="808" w:type="dxa"/>
          </w:tcPr>
          <w:p w14:paraId="4FCEA847" w14:textId="77777777" w:rsidR="00783E72" w:rsidRPr="005A13AB" w:rsidRDefault="00783E72">
            <w:pPr>
              <w:spacing w:line="240" w:lineRule="atLeast"/>
              <w:rPr>
                <w:color w:val="0000FF"/>
                <w:lang w:val="nl-BE"/>
              </w:rPr>
            </w:pPr>
          </w:p>
        </w:tc>
        <w:tc>
          <w:tcPr>
            <w:tcW w:w="808" w:type="dxa"/>
          </w:tcPr>
          <w:p w14:paraId="461A8B54" w14:textId="77777777" w:rsidR="00783E72" w:rsidRPr="005A13AB" w:rsidRDefault="00783E72">
            <w:pPr>
              <w:spacing w:line="240" w:lineRule="atLeast"/>
              <w:rPr>
                <w:color w:val="0000FF"/>
                <w:lang w:val="nl-BE"/>
              </w:rPr>
            </w:pPr>
          </w:p>
        </w:tc>
        <w:tc>
          <w:tcPr>
            <w:tcW w:w="6288" w:type="dxa"/>
          </w:tcPr>
          <w:p w14:paraId="035FDFB3" w14:textId="77777777" w:rsidR="00783E72" w:rsidRPr="005A13AB" w:rsidRDefault="00783E72">
            <w:pPr>
              <w:spacing w:line="240" w:lineRule="atLeast"/>
              <w:jc w:val="both"/>
              <w:rPr>
                <w:rFonts w:ascii="Arial" w:hAnsi="Arial"/>
                <w:color w:val="0000FF"/>
                <w:lang w:val="nl-BE"/>
              </w:rPr>
            </w:pPr>
            <w:r w:rsidRPr="005A13AB">
              <w:rPr>
                <w:rFonts w:ascii="Arial" w:hAnsi="Arial"/>
                <w:color w:val="0000FF"/>
                <w:lang w:val="nl-BE"/>
              </w:rPr>
              <w:t>2) met het oog op een mondsanering in het kader van een radiotherapie in het hoofd- of halsgebied, een chemotherapie, een openhartoperatie, een orgaantransplantatie, een behandeling met ionisatie- of immunodepressie-agens;</w:t>
            </w:r>
          </w:p>
        </w:tc>
        <w:tc>
          <w:tcPr>
            <w:tcW w:w="269" w:type="dxa"/>
            <w:vAlign w:val="bottom"/>
          </w:tcPr>
          <w:p w14:paraId="101582C3" w14:textId="77777777" w:rsidR="00783E72" w:rsidRPr="005A13AB" w:rsidRDefault="00783E72">
            <w:pPr>
              <w:spacing w:line="240" w:lineRule="atLeast"/>
              <w:jc w:val="right"/>
              <w:rPr>
                <w:color w:val="0000FF"/>
                <w:lang w:val="nl-BE"/>
              </w:rPr>
            </w:pPr>
          </w:p>
        </w:tc>
      </w:tr>
      <w:tr w:rsidR="00783E72" w:rsidRPr="009A671A" w14:paraId="13CB4CC0" w14:textId="77777777" w:rsidTr="0047350C">
        <w:trPr>
          <w:cantSplit/>
        </w:trPr>
        <w:tc>
          <w:tcPr>
            <w:tcW w:w="341" w:type="dxa"/>
          </w:tcPr>
          <w:p w14:paraId="34BF8600" w14:textId="77777777" w:rsidR="00783E72" w:rsidRPr="005A13AB" w:rsidRDefault="00783E72">
            <w:pPr>
              <w:spacing w:line="240" w:lineRule="atLeast"/>
              <w:rPr>
                <w:color w:val="0000FF"/>
                <w:lang w:val="nl-BE"/>
              </w:rPr>
            </w:pPr>
          </w:p>
        </w:tc>
        <w:tc>
          <w:tcPr>
            <w:tcW w:w="539" w:type="dxa"/>
          </w:tcPr>
          <w:p w14:paraId="328480DF" w14:textId="77777777" w:rsidR="00783E72" w:rsidRPr="005A13AB" w:rsidRDefault="00783E72">
            <w:pPr>
              <w:spacing w:line="240" w:lineRule="atLeast"/>
              <w:rPr>
                <w:color w:val="0000FF"/>
                <w:lang w:val="nl-BE"/>
              </w:rPr>
            </w:pPr>
          </w:p>
        </w:tc>
        <w:tc>
          <w:tcPr>
            <w:tcW w:w="808" w:type="dxa"/>
          </w:tcPr>
          <w:p w14:paraId="2050C0CF" w14:textId="77777777" w:rsidR="00783E72" w:rsidRPr="005A13AB" w:rsidRDefault="00783E72">
            <w:pPr>
              <w:spacing w:line="240" w:lineRule="atLeast"/>
              <w:rPr>
                <w:color w:val="0000FF"/>
                <w:lang w:val="nl-BE"/>
              </w:rPr>
            </w:pPr>
          </w:p>
        </w:tc>
        <w:tc>
          <w:tcPr>
            <w:tcW w:w="808" w:type="dxa"/>
          </w:tcPr>
          <w:p w14:paraId="550177DA" w14:textId="77777777" w:rsidR="00783E72" w:rsidRPr="005A13AB" w:rsidRDefault="00783E72">
            <w:pPr>
              <w:spacing w:line="240" w:lineRule="atLeast"/>
              <w:rPr>
                <w:color w:val="0000FF"/>
                <w:lang w:val="nl-BE"/>
              </w:rPr>
            </w:pPr>
          </w:p>
        </w:tc>
        <w:tc>
          <w:tcPr>
            <w:tcW w:w="6288" w:type="dxa"/>
          </w:tcPr>
          <w:p w14:paraId="345FB7F1" w14:textId="77777777" w:rsidR="00783E72" w:rsidRPr="005A13AB" w:rsidRDefault="00783E72">
            <w:pPr>
              <w:spacing w:line="240" w:lineRule="atLeast"/>
              <w:jc w:val="both"/>
              <w:rPr>
                <w:rFonts w:ascii="Arial" w:hAnsi="Arial"/>
                <w:color w:val="0000FF"/>
                <w:lang w:val="nl-BE"/>
              </w:rPr>
            </w:pPr>
          </w:p>
        </w:tc>
        <w:tc>
          <w:tcPr>
            <w:tcW w:w="269" w:type="dxa"/>
            <w:vAlign w:val="bottom"/>
          </w:tcPr>
          <w:p w14:paraId="572078E8" w14:textId="77777777" w:rsidR="00783E72" w:rsidRPr="005A13AB" w:rsidRDefault="00783E72">
            <w:pPr>
              <w:spacing w:line="240" w:lineRule="atLeast"/>
              <w:jc w:val="right"/>
              <w:rPr>
                <w:color w:val="0000FF"/>
                <w:lang w:val="nl-BE"/>
              </w:rPr>
            </w:pPr>
          </w:p>
        </w:tc>
      </w:tr>
      <w:tr w:rsidR="00783E72" w:rsidRPr="009A671A" w14:paraId="3A80BF57" w14:textId="77777777" w:rsidTr="0047350C">
        <w:trPr>
          <w:cantSplit/>
        </w:trPr>
        <w:tc>
          <w:tcPr>
            <w:tcW w:w="341" w:type="dxa"/>
          </w:tcPr>
          <w:p w14:paraId="794C2DE0" w14:textId="77777777" w:rsidR="00783E72" w:rsidRPr="005A13AB" w:rsidRDefault="00783E72">
            <w:pPr>
              <w:spacing w:line="240" w:lineRule="atLeast"/>
              <w:rPr>
                <w:color w:val="0000FF"/>
                <w:lang w:val="nl-BE"/>
              </w:rPr>
            </w:pPr>
          </w:p>
        </w:tc>
        <w:tc>
          <w:tcPr>
            <w:tcW w:w="539" w:type="dxa"/>
          </w:tcPr>
          <w:p w14:paraId="7A88D931" w14:textId="77777777" w:rsidR="00783E72" w:rsidRPr="005A13AB" w:rsidRDefault="00783E72">
            <w:pPr>
              <w:spacing w:line="240" w:lineRule="atLeast"/>
              <w:rPr>
                <w:color w:val="0000FF"/>
                <w:lang w:val="nl-BE"/>
              </w:rPr>
            </w:pPr>
          </w:p>
        </w:tc>
        <w:tc>
          <w:tcPr>
            <w:tcW w:w="808" w:type="dxa"/>
          </w:tcPr>
          <w:p w14:paraId="6F011F83" w14:textId="77777777" w:rsidR="00783E72" w:rsidRPr="005A13AB" w:rsidRDefault="00783E72">
            <w:pPr>
              <w:spacing w:line="240" w:lineRule="atLeast"/>
              <w:rPr>
                <w:color w:val="0000FF"/>
                <w:lang w:val="nl-BE"/>
              </w:rPr>
            </w:pPr>
          </w:p>
        </w:tc>
        <w:tc>
          <w:tcPr>
            <w:tcW w:w="808" w:type="dxa"/>
          </w:tcPr>
          <w:p w14:paraId="1922E864" w14:textId="77777777" w:rsidR="00783E72" w:rsidRPr="005A13AB" w:rsidRDefault="00783E72">
            <w:pPr>
              <w:spacing w:line="240" w:lineRule="atLeast"/>
              <w:rPr>
                <w:color w:val="0000FF"/>
                <w:lang w:val="nl-BE"/>
              </w:rPr>
            </w:pPr>
          </w:p>
        </w:tc>
        <w:tc>
          <w:tcPr>
            <w:tcW w:w="6288" w:type="dxa"/>
          </w:tcPr>
          <w:p w14:paraId="6B3A0B48" w14:textId="77777777" w:rsidR="00783E72" w:rsidRPr="005A13AB" w:rsidRDefault="00783E72">
            <w:pPr>
              <w:spacing w:line="240" w:lineRule="atLeast"/>
              <w:jc w:val="both"/>
              <w:rPr>
                <w:rFonts w:ascii="Arial" w:hAnsi="Arial"/>
                <w:color w:val="0000FF"/>
                <w:lang w:val="nl-BE"/>
              </w:rPr>
            </w:pPr>
            <w:r w:rsidRPr="005A13AB">
              <w:rPr>
                <w:rFonts w:ascii="Arial" w:hAnsi="Arial"/>
                <w:color w:val="0000FF"/>
                <w:lang w:val="nl-BE"/>
              </w:rPr>
              <w:t>3) ten gevolge van de onmogelijkheid voor de rechthebbende om een correcte mondhygiëne te verwerven of te behouden zonder de hulp van derden, wegens een blijvende handicap.</w:t>
            </w:r>
          </w:p>
        </w:tc>
        <w:tc>
          <w:tcPr>
            <w:tcW w:w="269" w:type="dxa"/>
            <w:vAlign w:val="bottom"/>
          </w:tcPr>
          <w:p w14:paraId="2CCFC9E2" w14:textId="77777777" w:rsidR="00783E72" w:rsidRPr="005A13AB" w:rsidRDefault="00783E72">
            <w:pPr>
              <w:spacing w:line="240" w:lineRule="atLeast"/>
              <w:jc w:val="right"/>
              <w:rPr>
                <w:color w:val="0000FF"/>
                <w:lang w:val="nl-BE"/>
              </w:rPr>
            </w:pPr>
          </w:p>
        </w:tc>
      </w:tr>
      <w:tr w:rsidR="00783E72" w:rsidRPr="009A671A" w14:paraId="5AE48115" w14:textId="77777777" w:rsidTr="0047350C">
        <w:trPr>
          <w:cantSplit/>
        </w:trPr>
        <w:tc>
          <w:tcPr>
            <w:tcW w:w="341" w:type="dxa"/>
          </w:tcPr>
          <w:p w14:paraId="78393715" w14:textId="77777777" w:rsidR="00783E72" w:rsidRPr="005A13AB" w:rsidRDefault="00783E72">
            <w:pPr>
              <w:spacing w:line="240" w:lineRule="atLeast"/>
              <w:rPr>
                <w:color w:val="0000FF"/>
                <w:lang w:val="nl-BE"/>
              </w:rPr>
            </w:pPr>
          </w:p>
        </w:tc>
        <w:tc>
          <w:tcPr>
            <w:tcW w:w="539" w:type="dxa"/>
          </w:tcPr>
          <w:p w14:paraId="46030F99" w14:textId="77777777" w:rsidR="00783E72" w:rsidRPr="005A13AB" w:rsidRDefault="00783E72">
            <w:pPr>
              <w:spacing w:line="240" w:lineRule="atLeast"/>
              <w:rPr>
                <w:color w:val="0000FF"/>
                <w:lang w:val="nl-BE"/>
              </w:rPr>
            </w:pPr>
          </w:p>
        </w:tc>
        <w:tc>
          <w:tcPr>
            <w:tcW w:w="808" w:type="dxa"/>
          </w:tcPr>
          <w:p w14:paraId="7E7A3ADE" w14:textId="77777777" w:rsidR="00783E72" w:rsidRPr="005A13AB" w:rsidRDefault="00783E72">
            <w:pPr>
              <w:spacing w:line="240" w:lineRule="atLeast"/>
              <w:rPr>
                <w:color w:val="0000FF"/>
                <w:lang w:val="nl-BE"/>
              </w:rPr>
            </w:pPr>
          </w:p>
        </w:tc>
        <w:tc>
          <w:tcPr>
            <w:tcW w:w="808" w:type="dxa"/>
          </w:tcPr>
          <w:p w14:paraId="32315222" w14:textId="77777777" w:rsidR="00783E72" w:rsidRPr="005A13AB" w:rsidRDefault="00783E72">
            <w:pPr>
              <w:spacing w:line="240" w:lineRule="atLeast"/>
              <w:rPr>
                <w:color w:val="0000FF"/>
                <w:lang w:val="nl-BE"/>
              </w:rPr>
            </w:pPr>
          </w:p>
        </w:tc>
        <w:tc>
          <w:tcPr>
            <w:tcW w:w="6288" w:type="dxa"/>
          </w:tcPr>
          <w:p w14:paraId="2928A304" w14:textId="77777777" w:rsidR="00783E72" w:rsidRPr="005A13AB" w:rsidRDefault="00783E72">
            <w:pPr>
              <w:spacing w:line="240" w:lineRule="atLeast"/>
              <w:jc w:val="both"/>
              <w:rPr>
                <w:rFonts w:ascii="Arial" w:hAnsi="Arial"/>
                <w:color w:val="0000FF"/>
                <w:lang w:val="nl-BE"/>
              </w:rPr>
            </w:pPr>
          </w:p>
        </w:tc>
        <w:tc>
          <w:tcPr>
            <w:tcW w:w="269" w:type="dxa"/>
            <w:vAlign w:val="bottom"/>
          </w:tcPr>
          <w:p w14:paraId="1702A0EE" w14:textId="77777777" w:rsidR="00783E72" w:rsidRPr="005A13AB" w:rsidRDefault="00783E72">
            <w:pPr>
              <w:spacing w:line="240" w:lineRule="atLeast"/>
              <w:jc w:val="right"/>
              <w:rPr>
                <w:color w:val="0000FF"/>
                <w:lang w:val="nl-BE"/>
              </w:rPr>
            </w:pPr>
          </w:p>
        </w:tc>
      </w:tr>
      <w:tr w:rsidR="00783E72" w:rsidRPr="009A671A" w14:paraId="0A1DF0DE" w14:textId="77777777" w:rsidTr="0047350C">
        <w:trPr>
          <w:cantSplit/>
        </w:trPr>
        <w:tc>
          <w:tcPr>
            <w:tcW w:w="341" w:type="dxa"/>
          </w:tcPr>
          <w:p w14:paraId="0B38EC6E" w14:textId="77777777" w:rsidR="00783E72" w:rsidRPr="005A13AB" w:rsidRDefault="00783E72">
            <w:pPr>
              <w:spacing w:line="240" w:lineRule="atLeast"/>
              <w:rPr>
                <w:color w:val="0000FF"/>
                <w:lang w:val="nl-BE"/>
              </w:rPr>
            </w:pPr>
          </w:p>
        </w:tc>
        <w:tc>
          <w:tcPr>
            <w:tcW w:w="539" w:type="dxa"/>
          </w:tcPr>
          <w:p w14:paraId="21D2FDB9" w14:textId="77777777" w:rsidR="00783E72" w:rsidRPr="005A13AB" w:rsidRDefault="00783E72">
            <w:pPr>
              <w:spacing w:line="240" w:lineRule="atLeast"/>
              <w:rPr>
                <w:color w:val="0000FF"/>
                <w:lang w:val="nl-BE"/>
              </w:rPr>
            </w:pPr>
          </w:p>
        </w:tc>
        <w:tc>
          <w:tcPr>
            <w:tcW w:w="808" w:type="dxa"/>
          </w:tcPr>
          <w:p w14:paraId="365C59CE" w14:textId="77777777" w:rsidR="00783E72" w:rsidRPr="005A13AB" w:rsidRDefault="00783E72">
            <w:pPr>
              <w:spacing w:line="240" w:lineRule="atLeast"/>
              <w:rPr>
                <w:color w:val="0000FF"/>
                <w:lang w:val="nl-BE"/>
              </w:rPr>
            </w:pPr>
          </w:p>
        </w:tc>
        <w:tc>
          <w:tcPr>
            <w:tcW w:w="808" w:type="dxa"/>
          </w:tcPr>
          <w:p w14:paraId="0FEE0523" w14:textId="77777777" w:rsidR="00783E72" w:rsidRPr="005A13AB" w:rsidRDefault="00783E72">
            <w:pPr>
              <w:spacing w:line="240" w:lineRule="atLeast"/>
              <w:rPr>
                <w:color w:val="0000FF"/>
                <w:lang w:val="nl-BE"/>
              </w:rPr>
            </w:pPr>
          </w:p>
        </w:tc>
        <w:tc>
          <w:tcPr>
            <w:tcW w:w="6288" w:type="dxa"/>
          </w:tcPr>
          <w:p w14:paraId="3947C643" w14:textId="77777777" w:rsidR="00783E72" w:rsidRPr="005A13AB" w:rsidRDefault="00783E72">
            <w:pPr>
              <w:spacing w:line="240" w:lineRule="atLeast"/>
              <w:jc w:val="both"/>
              <w:rPr>
                <w:rFonts w:ascii="Arial" w:hAnsi="Arial"/>
                <w:color w:val="0000FF"/>
                <w:lang w:val="nl-BE"/>
              </w:rPr>
            </w:pPr>
            <w:r w:rsidRPr="005A13AB">
              <w:rPr>
                <w:rFonts w:ascii="Arial" w:hAnsi="Arial"/>
                <w:color w:val="0000FF"/>
                <w:lang w:val="nl-BE"/>
              </w:rPr>
              <w:t>Het inroepen van een van deze tegemoetkomingsvoorwaarden behoort tot de verantwoordelijkheid van de tandheelkundige. De motivering hiervan wordt door de tandheelkundige opgenomen en bewaard in het dossier van de rechthebbende, en daarenboven bevestigd :</w:t>
            </w:r>
          </w:p>
        </w:tc>
        <w:tc>
          <w:tcPr>
            <w:tcW w:w="269" w:type="dxa"/>
            <w:vAlign w:val="bottom"/>
          </w:tcPr>
          <w:p w14:paraId="118DDB2C" w14:textId="77777777" w:rsidR="00783E72" w:rsidRPr="005A13AB" w:rsidRDefault="00783E72">
            <w:pPr>
              <w:spacing w:line="240" w:lineRule="atLeast"/>
              <w:jc w:val="right"/>
              <w:rPr>
                <w:color w:val="0000FF"/>
                <w:lang w:val="nl-BE"/>
              </w:rPr>
            </w:pPr>
          </w:p>
        </w:tc>
      </w:tr>
      <w:tr w:rsidR="000A20FD" w:rsidRPr="009A671A" w14:paraId="311C7B18" w14:textId="77777777" w:rsidTr="0047350C">
        <w:trPr>
          <w:cantSplit/>
        </w:trPr>
        <w:tc>
          <w:tcPr>
            <w:tcW w:w="341" w:type="dxa"/>
          </w:tcPr>
          <w:p w14:paraId="39AE2BDF" w14:textId="77777777" w:rsidR="000A20FD" w:rsidRPr="005A13AB" w:rsidRDefault="000A20FD">
            <w:pPr>
              <w:spacing w:line="240" w:lineRule="atLeast"/>
              <w:rPr>
                <w:color w:val="0000FF"/>
                <w:lang w:val="nl-BE"/>
              </w:rPr>
            </w:pPr>
          </w:p>
        </w:tc>
        <w:tc>
          <w:tcPr>
            <w:tcW w:w="539" w:type="dxa"/>
          </w:tcPr>
          <w:p w14:paraId="69D5DED4" w14:textId="77777777" w:rsidR="000A20FD" w:rsidRPr="005A13AB" w:rsidRDefault="000A20FD">
            <w:pPr>
              <w:spacing w:line="240" w:lineRule="atLeast"/>
              <w:rPr>
                <w:color w:val="0000FF"/>
                <w:lang w:val="nl-BE"/>
              </w:rPr>
            </w:pPr>
          </w:p>
        </w:tc>
        <w:tc>
          <w:tcPr>
            <w:tcW w:w="808" w:type="dxa"/>
          </w:tcPr>
          <w:p w14:paraId="4CD25C88" w14:textId="77777777" w:rsidR="000A20FD" w:rsidRPr="005A13AB" w:rsidRDefault="000A20FD">
            <w:pPr>
              <w:spacing w:line="240" w:lineRule="atLeast"/>
              <w:rPr>
                <w:color w:val="0000FF"/>
                <w:lang w:val="nl-BE"/>
              </w:rPr>
            </w:pPr>
          </w:p>
        </w:tc>
        <w:tc>
          <w:tcPr>
            <w:tcW w:w="808" w:type="dxa"/>
          </w:tcPr>
          <w:p w14:paraId="3D34AE5D" w14:textId="77777777" w:rsidR="000A20FD" w:rsidRPr="005A13AB" w:rsidRDefault="000A20FD">
            <w:pPr>
              <w:spacing w:line="240" w:lineRule="atLeast"/>
              <w:rPr>
                <w:color w:val="0000FF"/>
                <w:lang w:val="nl-BE"/>
              </w:rPr>
            </w:pPr>
          </w:p>
        </w:tc>
        <w:tc>
          <w:tcPr>
            <w:tcW w:w="6288" w:type="dxa"/>
          </w:tcPr>
          <w:p w14:paraId="29120146" w14:textId="77777777" w:rsidR="000A20FD" w:rsidRPr="005A13AB" w:rsidRDefault="000A20FD">
            <w:pPr>
              <w:spacing w:line="240" w:lineRule="atLeast"/>
              <w:jc w:val="both"/>
              <w:rPr>
                <w:rFonts w:ascii="Arial" w:hAnsi="Arial"/>
                <w:color w:val="0000FF"/>
                <w:lang w:val="nl-BE"/>
              </w:rPr>
            </w:pPr>
          </w:p>
        </w:tc>
        <w:tc>
          <w:tcPr>
            <w:tcW w:w="269" w:type="dxa"/>
            <w:vAlign w:val="bottom"/>
          </w:tcPr>
          <w:p w14:paraId="32C7ABF4" w14:textId="77777777" w:rsidR="000A20FD" w:rsidRPr="005A13AB" w:rsidRDefault="000A20FD">
            <w:pPr>
              <w:spacing w:line="240" w:lineRule="atLeast"/>
              <w:jc w:val="right"/>
              <w:rPr>
                <w:color w:val="0000FF"/>
                <w:lang w:val="nl-BE"/>
              </w:rPr>
            </w:pPr>
          </w:p>
        </w:tc>
      </w:tr>
      <w:tr w:rsidR="00783E72" w:rsidRPr="009A671A" w14:paraId="5472B842" w14:textId="77777777" w:rsidTr="0047350C">
        <w:trPr>
          <w:cantSplit/>
        </w:trPr>
        <w:tc>
          <w:tcPr>
            <w:tcW w:w="341" w:type="dxa"/>
          </w:tcPr>
          <w:p w14:paraId="2CAB1E30" w14:textId="77777777" w:rsidR="00783E72" w:rsidRPr="005A13AB" w:rsidRDefault="00783E72">
            <w:pPr>
              <w:spacing w:line="240" w:lineRule="atLeast"/>
              <w:rPr>
                <w:color w:val="0000FF"/>
                <w:lang w:val="nl-BE"/>
              </w:rPr>
            </w:pPr>
          </w:p>
        </w:tc>
        <w:tc>
          <w:tcPr>
            <w:tcW w:w="539" w:type="dxa"/>
          </w:tcPr>
          <w:p w14:paraId="3BB1E271" w14:textId="77777777" w:rsidR="00783E72" w:rsidRPr="005A13AB" w:rsidRDefault="00783E72">
            <w:pPr>
              <w:spacing w:line="240" w:lineRule="atLeast"/>
              <w:rPr>
                <w:color w:val="0000FF"/>
                <w:lang w:val="nl-BE"/>
              </w:rPr>
            </w:pPr>
          </w:p>
        </w:tc>
        <w:tc>
          <w:tcPr>
            <w:tcW w:w="808" w:type="dxa"/>
          </w:tcPr>
          <w:p w14:paraId="3248DC13" w14:textId="77777777" w:rsidR="00783E72" w:rsidRPr="005A13AB" w:rsidRDefault="00783E72">
            <w:pPr>
              <w:spacing w:line="240" w:lineRule="atLeast"/>
              <w:rPr>
                <w:color w:val="0000FF"/>
                <w:lang w:val="nl-BE"/>
              </w:rPr>
            </w:pPr>
          </w:p>
        </w:tc>
        <w:tc>
          <w:tcPr>
            <w:tcW w:w="808" w:type="dxa"/>
          </w:tcPr>
          <w:p w14:paraId="302F8245" w14:textId="77777777" w:rsidR="00783E72" w:rsidRPr="005A13AB" w:rsidRDefault="00783E72">
            <w:pPr>
              <w:spacing w:line="240" w:lineRule="atLeast"/>
              <w:rPr>
                <w:color w:val="0000FF"/>
                <w:lang w:val="nl-BE"/>
              </w:rPr>
            </w:pPr>
          </w:p>
        </w:tc>
        <w:tc>
          <w:tcPr>
            <w:tcW w:w="6288" w:type="dxa"/>
          </w:tcPr>
          <w:p w14:paraId="29A561D7" w14:textId="77777777" w:rsidR="00783E72" w:rsidRPr="005A13AB" w:rsidRDefault="00783E72">
            <w:pPr>
              <w:spacing w:line="240" w:lineRule="atLeast"/>
              <w:jc w:val="both"/>
              <w:rPr>
                <w:rFonts w:ascii="Arial" w:hAnsi="Arial"/>
                <w:color w:val="0000FF"/>
                <w:lang w:val="nl-BE"/>
              </w:rPr>
            </w:pPr>
            <w:r w:rsidRPr="005A13AB">
              <w:rPr>
                <w:rFonts w:ascii="Arial" w:hAnsi="Arial"/>
                <w:color w:val="0000FF"/>
                <w:lang w:val="nl-BE"/>
              </w:rPr>
              <w:t>- voor het punt 1) door een attest van de geneesheer die de aandoening behandelde.</w:t>
            </w:r>
          </w:p>
        </w:tc>
        <w:tc>
          <w:tcPr>
            <w:tcW w:w="269" w:type="dxa"/>
            <w:vAlign w:val="bottom"/>
          </w:tcPr>
          <w:p w14:paraId="48A7479A" w14:textId="77777777" w:rsidR="00783E72" w:rsidRPr="005A13AB" w:rsidRDefault="00783E72">
            <w:pPr>
              <w:spacing w:line="240" w:lineRule="atLeast"/>
              <w:jc w:val="right"/>
              <w:rPr>
                <w:color w:val="0000FF"/>
                <w:lang w:val="nl-BE"/>
              </w:rPr>
            </w:pPr>
          </w:p>
        </w:tc>
      </w:tr>
      <w:tr w:rsidR="009609DC" w:rsidRPr="009A671A" w14:paraId="3671A295" w14:textId="77777777" w:rsidTr="0047350C">
        <w:trPr>
          <w:cantSplit/>
        </w:trPr>
        <w:tc>
          <w:tcPr>
            <w:tcW w:w="341" w:type="dxa"/>
          </w:tcPr>
          <w:p w14:paraId="5013A999" w14:textId="77777777" w:rsidR="009609DC" w:rsidRPr="005A13AB" w:rsidRDefault="009609DC">
            <w:pPr>
              <w:spacing w:line="240" w:lineRule="atLeast"/>
              <w:rPr>
                <w:color w:val="0000FF"/>
                <w:lang w:val="nl-BE"/>
              </w:rPr>
            </w:pPr>
          </w:p>
        </w:tc>
        <w:tc>
          <w:tcPr>
            <w:tcW w:w="539" w:type="dxa"/>
          </w:tcPr>
          <w:p w14:paraId="1D5E2275" w14:textId="77777777" w:rsidR="009609DC" w:rsidRPr="005A13AB" w:rsidRDefault="009609DC">
            <w:pPr>
              <w:spacing w:line="240" w:lineRule="atLeast"/>
              <w:rPr>
                <w:color w:val="0000FF"/>
                <w:lang w:val="nl-BE"/>
              </w:rPr>
            </w:pPr>
          </w:p>
        </w:tc>
        <w:tc>
          <w:tcPr>
            <w:tcW w:w="808" w:type="dxa"/>
          </w:tcPr>
          <w:p w14:paraId="3F5CAE1B" w14:textId="77777777" w:rsidR="009609DC" w:rsidRPr="005A13AB" w:rsidRDefault="009609DC">
            <w:pPr>
              <w:spacing w:line="240" w:lineRule="atLeast"/>
              <w:rPr>
                <w:color w:val="0000FF"/>
                <w:lang w:val="nl-BE"/>
              </w:rPr>
            </w:pPr>
          </w:p>
        </w:tc>
        <w:tc>
          <w:tcPr>
            <w:tcW w:w="808" w:type="dxa"/>
          </w:tcPr>
          <w:p w14:paraId="61902636" w14:textId="77777777" w:rsidR="009609DC" w:rsidRPr="005A13AB" w:rsidRDefault="009609DC">
            <w:pPr>
              <w:spacing w:line="240" w:lineRule="atLeast"/>
              <w:rPr>
                <w:color w:val="0000FF"/>
                <w:lang w:val="nl-BE"/>
              </w:rPr>
            </w:pPr>
          </w:p>
        </w:tc>
        <w:tc>
          <w:tcPr>
            <w:tcW w:w="6288" w:type="dxa"/>
          </w:tcPr>
          <w:p w14:paraId="7216CEBD" w14:textId="77777777" w:rsidR="009609DC" w:rsidRPr="005A13AB" w:rsidRDefault="009609DC">
            <w:pPr>
              <w:spacing w:line="240" w:lineRule="atLeast"/>
              <w:jc w:val="both"/>
              <w:rPr>
                <w:rFonts w:ascii="Arial" w:hAnsi="Arial"/>
                <w:color w:val="0000FF"/>
                <w:lang w:val="nl-BE"/>
              </w:rPr>
            </w:pPr>
          </w:p>
        </w:tc>
        <w:tc>
          <w:tcPr>
            <w:tcW w:w="269" w:type="dxa"/>
            <w:vAlign w:val="bottom"/>
          </w:tcPr>
          <w:p w14:paraId="700622CA" w14:textId="77777777" w:rsidR="009609DC" w:rsidRPr="005A13AB" w:rsidRDefault="009609DC">
            <w:pPr>
              <w:spacing w:line="240" w:lineRule="atLeast"/>
              <w:jc w:val="right"/>
              <w:rPr>
                <w:color w:val="0000FF"/>
                <w:lang w:val="nl-BE"/>
              </w:rPr>
            </w:pPr>
          </w:p>
        </w:tc>
      </w:tr>
      <w:tr w:rsidR="00783E72" w:rsidRPr="009A671A" w14:paraId="680953C9" w14:textId="77777777" w:rsidTr="0047350C">
        <w:trPr>
          <w:cantSplit/>
        </w:trPr>
        <w:tc>
          <w:tcPr>
            <w:tcW w:w="341" w:type="dxa"/>
          </w:tcPr>
          <w:p w14:paraId="40770A11" w14:textId="77777777" w:rsidR="00783E72" w:rsidRPr="005A13AB" w:rsidRDefault="00783E72">
            <w:pPr>
              <w:spacing w:line="240" w:lineRule="atLeast"/>
              <w:rPr>
                <w:color w:val="0000FF"/>
                <w:lang w:val="nl-BE"/>
              </w:rPr>
            </w:pPr>
          </w:p>
        </w:tc>
        <w:tc>
          <w:tcPr>
            <w:tcW w:w="539" w:type="dxa"/>
          </w:tcPr>
          <w:p w14:paraId="31CA0325" w14:textId="77777777" w:rsidR="00783E72" w:rsidRPr="005A13AB" w:rsidRDefault="00783E72">
            <w:pPr>
              <w:spacing w:line="240" w:lineRule="atLeast"/>
              <w:rPr>
                <w:color w:val="0000FF"/>
                <w:lang w:val="nl-BE"/>
              </w:rPr>
            </w:pPr>
          </w:p>
        </w:tc>
        <w:tc>
          <w:tcPr>
            <w:tcW w:w="808" w:type="dxa"/>
          </w:tcPr>
          <w:p w14:paraId="2DE77B88" w14:textId="77777777" w:rsidR="00783E72" w:rsidRPr="005A13AB" w:rsidRDefault="00783E72">
            <w:pPr>
              <w:spacing w:line="240" w:lineRule="atLeast"/>
              <w:rPr>
                <w:color w:val="0000FF"/>
                <w:lang w:val="nl-BE"/>
              </w:rPr>
            </w:pPr>
          </w:p>
        </w:tc>
        <w:tc>
          <w:tcPr>
            <w:tcW w:w="808" w:type="dxa"/>
          </w:tcPr>
          <w:p w14:paraId="247AE920" w14:textId="77777777" w:rsidR="00783E72" w:rsidRPr="005A13AB" w:rsidRDefault="00783E72">
            <w:pPr>
              <w:spacing w:line="240" w:lineRule="atLeast"/>
              <w:rPr>
                <w:color w:val="0000FF"/>
                <w:lang w:val="nl-BE"/>
              </w:rPr>
            </w:pPr>
          </w:p>
        </w:tc>
        <w:tc>
          <w:tcPr>
            <w:tcW w:w="6288" w:type="dxa"/>
          </w:tcPr>
          <w:p w14:paraId="1A4E2680" w14:textId="77777777" w:rsidR="00783E72" w:rsidRPr="005A13AB" w:rsidRDefault="00783E72">
            <w:pPr>
              <w:spacing w:line="240" w:lineRule="atLeast"/>
              <w:jc w:val="both"/>
              <w:rPr>
                <w:rFonts w:ascii="Arial" w:hAnsi="Arial"/>
                <w:color w:val="0000FF"/>
                <w:lang w:val="nl-BE"/>
              </w:rPr>
            </w:pPr>
            <w:r w:rsidRPr="005A13AB">
              <w:rPr>
                <w:rFonts w:ascii="Arial" w:hAnsi="Arial"/>
                <w:color w:val="0000FF"/>
                <w:lang w:val="nl-BE"/>
              </w:rPr>
              <w:t>- voor het punt 2) door een schriftelijk verzoek tot mondsanering vanwege de geneesheer die de pathologie behandelt.</w:t>
            </w:r>
          </w:p>
        </w:tc>
        <w:tc>
          <w:tcPr>
            <w:tcW w:w="269" w:type="dxa"/>
            <w:vAlign w:val="bottom"/>
          </w:tcPr>
          <w:p w14:paraId="4327C6FB" w14:textId="77777777" w:rsidR="00783E72" w:rsidRPr="005A13AB" w:rsidRDefault="00783E72">
            <w:pPr>
              <w:spacing w:line="240" w:lineRule="atLeast"/>
              <w:jc w:val="right"/>
              <w:rPr>
                <w:color w:val="0000FF"/>
                <w:lang w:val="nl-BE"/>
              </w:rPr>
            </w:pPr>
          </w:p>
        </w:tc>
      </w:tr>
      <w:tr w:rsidR="00783E72" w:rsidRPr="009A671A" w14:paraId="51CCF495" w14:textId="77777777" w:rsidTr="0047350C">
        <w:trPr>
          <w:cantSplit/>
        </w:trPr>
        <w:tc>
          <w:tcPr>
            <w:tcW w:w="341" w:type="dxa"/>
          </w:tcPr>
          <w:p w14:paraId="48E04699" w14:textId="77777777" w:rsidR="00783E72" w:rsidRPr="005A13AB" w:rsidRDefault="00783E72">
            <w:pPr>
              <w:spacing w:line="240" w:lineRule="atLeast"/>
              <w:rPr>
                <w:color w:val="0000FF"/>
                <w:lang w:val="nl-BE"/>
              </w:rPr>
            </w:pPr>
          </w:p>
        </w:tc>
        <w:tc>
          <w:tcPr>
            <w:tcW w:w="539" w:type="dxa"/>
          </w:tcPr>
          <w:p w14:paraId="5F0129BB" w14:textId="77777777" w:rsidR="00783E72" w:rsidRPr="005A13AB" w:rsidRDefault="00783E72">
            <w:pPr>
              <w:spacing w:line="240" w:lineRule="atLeast"/>
              <w:rPr>
                <w:color w:val="0000FF"/>
                <w:lang w:val="nl-BE"/>
              </w:rPr>
            </w:pPr>
          </w:p>
        </w:tc>
        <w:tc>
          <w:tcPr>
            <w:tcW w:w="808" w:type="dxa"/>
          </w:tcPr>
          <w:p w14:paraId="4AAAD615" w14:textId="77777777" w:rsidR="00783E72" w:rsidRPr="005A13AB" w:rsidRDefault="00783E72">
            <w:pPr>
              <w:spacing w:line="240" w:lineRule="atLeast"/>
              <w:rPr>
                <w:color w:val="0000FF"/>
                <w:lang w:val="nl-BE"/>
              </w:rPr>
            </w:pPr>
          </w:p>
        </w:tc>
        <w:tc>
          <w:tcPr>
            <w:tcW w:w="808" w:type="dxa"/>
          </w:tcPr>
          <w:p w14:paraId="16E3B3BB" w14:textId="77777777" w:rsidR="00783E72" w:rsidRPr="005A13AB" w:rsidRDefault="00783E72">
            <w:pPr>
              <w:spacing w:line="240" w:lineRule="atLeast"/>
              <w:rPr>
                <w:color w:val="0000FF"/>
                <w:lang w:val="nl-BE"/>
              </w:rPr>
            </w:pPr>
          </w:p>
        </w:tc>
        <w:tc>
          <w:tcPr>
            <w:tcW w:w="6288" w:type="dxa"/>
          </w:tcPr>
          <w:p w14:paraId="3872C714" w14:textId="77777777" w:rsidR="00783E72" w:rsidRPr="005A13AB" w:rsidRDefault="00783E72">
            <w:pPr>
              <w:spacing w:line="240" w:lineRule="atLeast"/>
              <w:jc w:val="both"/>
              <w:rPr>
                <w:rFonts w:ascii="Arial" w:hAnsi="Arial"/>
                <w:color w:val="0000FF"/>
                <w:lang w:val="nl-BE"/>
              </w:rPr>
            </w:pPr>
          </w:p>
        </w:tc>
        <w:tc>
          <w:tcPr>
            <w:tcW w:w="269" w:type="dxa"/>
            <w:vAlign w:val="bottom"/>
          </w:tcPr>
          <w:p w14:paraId="264C224F" w14:textId="77777777" w:rsidR="00783E72" w:rsidRPr="005A13AB" w:rsidRDefault="00783E72">
            <w:pPr>
              <w:spacing w:line="240" w:lineRule="atLeast"/>
              <w:jc w:val="right"/>
              <w:rPr>
                <w:color w:val="0000FF"/>
                <w:lang w:val="nl-BE"/>
              </w:rPr>
            </w:pPr>
          </w:p>
        </w:tc>
      </w:tr>
      <w:tr w:rsidR="00275D91" w:rsidRPr="009A671A" w14:paraId="4DC98279" w14:textId="77777777" w:rsidTr="0047350C">
        <w:trPr>
          <w:cantSplit/>
        </w:trPr>
        <w:tc>
          <w:tcPr>
            <w:tcW w:w="341" w:type="dxa"/>
          </w:tcPr>
          <w:p w14:paraId="3ECFE7B3" w14:textId="77777777" w:rsidR="00275D91" w:rsidRPr="005A13AB" w:rsidRDefault="00275D91">
            <w:pPr>
              <w:spacing w:line="240" w:lineRule="atLeast"/>
              <w:rPr>
                <w:color w:val="0000FF"/>
                <w:lang w:val="nl-BE"/>
              </w:rPr>
            </w:pPr>
          </w:p>
        </w:tc>
        <w:tc>
          <w:tcPr>
            <w:tcW w:w="539" w:type="dxa"/>
          </w:tcPr>
          <w:p w14:paraId="48F88343" w14:textId="77777777" w:rsidR="00275D91" w:rsidRPr="005A13AB" w:rsidRDefault="00275D91">
            <w:pPr>
              <w:spacing w:line="240" w:lineRule="atLeast"/>
              <w:rPr>
                <w:color w:val="0000FF"/>
                <w:lang w:val="nl-BE"/>
              </w:rPr>
            </w:pPr>
          </w:p>
        </w:tc>
        <w:tc>
          <w:tcPr>
            <w:tcW w:w="808" w:type="dxa"/>
          </w:tcPr>
          <w:p w14:paraId="00D074E4" w14:textId="77777777" w:rsidR="00275D91" w:rsidRPr="005A13AB" w:rsidRDefault="00275D91">
            <w:pPr>
              <w:spacing w:line="240" w:lineRule="atLeast"/>
              <w:rPr>
                <w:color w:val="0000FF"/>
                <w:lang w:val="nl-BE"/>
              </w:rPr>
            </w:pPr>
          </w:p>
        </w:tc>
        <w:tc>
          <w:tcPr>
            <w:tcW w:w="808" w:type="dxa"/>
          </w:tcPr>
          <w:p w14:paraId="5820F03F" w14:textId="77777777" w:rsidR="00275D91" w:rsidRPr="005A13AB" w:rsidRDefault="00275D91">
            <w:pPr>
              <w:spacing w:line="240" w:lineRule="atLeast"/>
              <w:rPr>
                <w:color w:val="0000FF"/>
                <w:lang w:val="nl-BE"/>
              </w:rPr>
            </w:pPr>
          </w:p>
        </w:tc>
        <w:tc>
          <w:tcPr>
            <w:tcW w:w="6288" w:type="dxa"/>
          </w:tcPr>
          <w:p w14:paraId="02AD7B2E" w14:textId="2231A010" w:rsidR="00275D91" w:rsidRPr="005A13AB" w:rsidRDefault="00275D91">
            <w:pPr>
              <w:spacing w:line="240" w:lineRule="atLeast"/>
              <w:jc w:val="both"/>
              <w:rPr>
                <w:rFonts w:ascii="Arial" w:hAnsi="Arial"/>
                <w:color w:val="0000FF"/>
                <w:lang w:val="nl-BE"/>
              </w:rPr>
            </w:pPr>
            <w:r w:rsidRPr="005A13AB">
              <w:rPr>
                <w:rFonts w:ascii="Arial" w:hAnsi="Arial"/>
                <w:color w:val="0000FF"/>
                <w:lang w:val="nl-BE"/>
              </w:rPr>
              <w:t>Deze elementen kunnen door de adviserend geneesheer ter inzage worden opgevraagd.</w:t>
            </w:r>
            <w:r w:rsidR="00607F2F">
              <w:rPr>
                <w:rFonts w:ascii="Arial" w:hAnsi="Arial"/>
                <w:color w:val="0000FF"/>
                <w:lang w:val="nl-BE"/>
              </w:rPr>
              <w:t>”</w:t>
            </w:r>
          </w:p>
        </w:tc>
        <w:tc>
          <w:tcPr>
            <w:tcW w:w="269" w:type="dxa"/>
            <w:vAlign w:val="bottom"/>
          </w:tcPr>
          <w:p w14:paraId="545B4DEE" w14:textId="77777777" w:rsidR="00275D91" w:rsidRPr="005A13AB" w:rsidRDefault="00275D91">
            <w:pPr>
              <w:spacing w:line="240" w:lineRule="atLeast"/>
              <w:jc w:val="right"/>
              <w:rPr>
                <w:color w:val="0000FF"/>
                <w:lang w:val="nl-BE"/>
              </w:rPr>
            </w:pPr>
          </w:p>
        </w:tc>
      </w:tr>
      <w:tr w:rsidR="00275D91" w:rsidRPr="009A671A" w14:paraId="39C40294" w14:textId="77777777" w:rsidTr="0047350C">
        <w:trPr>
          <w:cantSplit/>
        </w:trPr>
        <w:tc>
          <w:tcPr>
            <w:tcW w:w="341" w:type="dxa"/>
          </w:tcPr>
          <w:p w14:paraId="469F32B9" w14:textId="77777777" w:rsidR="00275D91" w:rsidRPr="005A13AB" w:rsidRDefault="00275D91">
            <w:pPr>
              <w:spacing w:line="240" w:lineRule="atLeast"/>
              <w:rPr>
                <w:color w:val="0000FF"/>
                <w:lang w:val="nl-BE"/>
              </w:rPr>
            </w:pPr>
          </w:p>
        </w:tc>
        <w:tc>
          <w:tcPr>
            <w:tcW w:w="539" w:type="dxa"/>
          </w:tcPr>
          <w:p w14:paraId="6469CA15" w14:textId="77777777" w:rsidR="00275D91" w:rsidRPr="005A13AB" w:rsidRDefault="00275D91">
            <w:pPr>
              <w:spacing w:line="240" w:lineRule="atLeast"/>
              <w:rPr>
                <w:color w:val="0000FF"/>
                <w:lang w:val="nl-BE"/>
              </w:rPr>
            </w:pPr>
          </w:p>
        </w:tc>
        <w:tc>
          <w:tcPr>
            <w:tcW w:w="808" w:type="dxa"/>
          </w:tcPr>
          <w:p w14:paraId="497A7087" w14:textId="77777777" w:rsidR="00275D91" w:rsidRPr="005A13AB" w:rsidRDefault="00275D91">
            <w:pPr>
              <w:spacing w:line="240" w:lineRule="atLeast"/>
              <w:rPr>
                <w:color w:val="0000FF"/>
                <w:lang w:val="nl-BE"/>
              </w:rPr>
            </w:pPr>
          </w:p>
        </w:tc>
        <w:tc>
          <w:tcPr>
            <w:tcW w:w="808" w:type="dxa"/>
          </w:tcPr>
          <w:p w14:paraId="793BD045" w14:textId="77777777" w:rsidR="00275D91" w:rsidRPr="005A13AB" w:rsidRDefault="00275D91">
            <w:pPr>
              <w:spacing w:line="240" w:lineRule="atLeast"/>
              <w:rPr>
                <w:color w:val="0000FF"/>
                <w:lang w:val="nl-BE"/>
              </w:rPr>
            </w:pPr>
          </w:p>
        </w:tc>
        <w:tc>
          <w:tcPr>
            <w:tcW w:w="6288" w:type="dxa"/>
          </w:tcPr>
          <w:p w14:paraId="06B1D01F" w14:textId="77777777" w:rsidR="00275D91" w:rsidRPr="005A13AB" w:rsidRDefault="00275D91">
            <w:pPr>
              <w:spacing w:line="240" w:lineRule="atLeast"/>
              <w:jc w:val="both"/>
              <w:rPr>
                <w:rFonts w:ascii="Arial" w:hAnsi="Arial" w:cs="Arial"/>
                <w:color w:val="0000FF"/>
                <w:lang w:val="nl-BE"/>
              </w:rPr>
            </w:pPr>
          </w:p>
        </w:tc>
        <w:tc>
          <w:tcPr>
            <w:tcW w:w="269" w:type="dxa"/>
            <w:vAlign w:val="bottom"/>
          </w:tcPr>
          <w:p w14:paraId="6E89DBD9" w14:textId="77777777" w:rsidR="00275D91" w:rsidRPr="005A13AB" w:rsidRDefault="00275D91">
            <w:pPr>
              <w:spacing w:line="240" w:lineRule="atLeast"/>
              <w:jc w:val="right"/>
              <w:rPr>
                <w:color w:val="0000FF"/>
                <w:lang w:val="nl-BE"/>
              </w:rPr>
            </w:pPr>
          </w:p>
        </w:tc>
      </w:tr>
      <w:tr w:rsidR="00726F21" w:rsidRPr="0093717E" w14:paraId="141EB006" w14:textId="77777777" w:rsidTr="0047350C">
        <w:trPr>
          <w:cantSplit/>
        </w:trPr>
        <w:tc>
          <w:tcPr>
            <w:tcW w:w="341" w:type="dxa"/>
          </w:tcPr>
          <w:p w14:paraId="49D4541D" w14:textId="77777777" w:rsidR="00726F21" w:rsidRPr="005A13AB" w:rsidRDefault="00726F21">
            <w:pPr>
              <w:spacing w:line="240" w:lineRule="atLeast"/>
              <w:rPr>
                <w:color w:val="0000FF"/>
                <w:lang w:val="nl-BE"/>
              </w:rPr>
            </w:pPr>
          </w:p>
        </w:tc>
        <w:tc>
          <w:tcPr>
            <w:tcW w:w="539" w:type="dxa"/>
          </w:tcPr>
          <w:p w14:paraId="71ABC26F" w14:textId="77777777" w:rsidR="00726F21" w:rsidRPr="005A13AB" w:rsidRDefault="00726F21">
            <w:pPr>
              <w:spacing w:line="240" w:lineRule="atLeast"/>
              <w:rPr>
                <w:color w:val="0000FF"/>
                <w:lang w:val="nl-BE"/>
              </w:rPr>
            </w:pPr>
          </w:p>
        </w:tc>
        <w:tc>
          <w:tcPr>
            <w:tcW w:w="808" w:type="dxa"/>
          </w:tcPr>
          <w:p w14:paraId="654F1DB9" w14:textId="77777777" w:rsidR="00726F21" w:rsidRPr="005A13AB" w:rsidRDefault="00726F21">
            <w:pPr>
              <w:spacing w:line="240" w:lineRule="atLeast"/>
              <w:rPr>
                <w:color w:val="0000FF"/>
                <w:lang w:val="nl-BE"/>
              </w:rPr>
            </w:pPr>
          </w:p>
        </w:tc>
        <w:tc>
          <w:tcPr>
            <w:tcW w:w="808" w:type="dxa"/>
          </w:tcPr>
          <w:p w14:paraId="273436B9" w14:textId="77777777" w:rsidR="00726F21" w:rsidRPr="005A13AB" w:rsidRDefault="00726F21">
            <w:pPr>
              <w:spacing w:line="240" w:lineRule="atLeast"/>
              <w:rPr>
                <w:color w:val="0000FF"/>
                <w:lang w:val="nl-BE"/>
              </w:rPr>
            </w:pPr>
          </w:p>
        </w:tc>
        <w:tc>
          <w:tcPr>
            <w:tcW w:w="6288" w:type="dxa"/>
          </w:tcPr>
          <w:p w14:paraId="19241BFE" w14:textId="0F14C44B" w:rsidR="00726F21" w:rsidRPr="005A13AB" w:rsidRDefault="00607F2F">
            <w:pPr>
              <w:spacing w:line="240" w:lineRule="atLeast"/>
              <w:jc w:val="both"/>
              <w:rPr>
                <w:rFonts w:ascii="Arial" w:hAnsi="Arial" w:cs="Arial"/>
                <w:color w:val="0000FF"/>
                <w:lang w:val="nl-BE"/>
              </w:rPr>
            </w:pPr>
            <w:r>
              <w:rPr>
                <w:rFonts w:ascii="Arial" w:hAnsi="Arial"/>
                <w:i/>
                <w:color w:val="0000FF"/>
                <w:sz w:val="18"/>
                <w:lang w:val="nl-BE"/>
              </w:rPr>
              <w:t>“</w:t>
            </w:r>
            <w:r w:rsidR="00C16585" w:rsidRPr="00EF2D09">
              <w:rPr>
                <w:rFonts w:ascii="Arial" w:hAnsi="Arial"/>
                <w:i/>
                <w:color w:val="0000FF"/>
                <w:sz w:val="18"/>
                <w:lang w:val="nl-BE"/>
              </w:rPr>
              <w:t>K.B. 7.1.2018</w:t>
            </w:r>
            <w:r>
              <w:rPr>
                <w:rFonts w:ascii="Arial" w:hAnsi="Arial"/>
                <w:i/>
                <w:color w:val="0000FF"/>
                <w:sz w:val="18"/>
                <w:lang w:val="nl-BE"/>
              </w:rPr>
              <w:t>”</w:t>
            </w:r>
            <w:r w:rsidR="00C16585" w:rsidRPr="00EF2D09">
              <w:rPr>
                <w:rFonts w:ascii="Arial" w:hAnsi="Arial"/>
                <w:i/>
                <w:color w:val="0000FF"/>
                <w:sz w:val="18"/>
                <w:lang w:val="nl-BE"/>
              </w:rPr>
              <w:t xml:space="preserve"> (in werking 1.2.2018)</w:t>
            </w:r>
          </w:p>
        </w:tc>
        <w:tc>
          <w:tcPr>
            <w:tcW w:w="269" w:type="dxa"/>
            <w:vAlign w:val="bottom"/>
          </w:tcPr>
          <w:p w14:paraId="1952AF60" w14:textId="77777777" w:rsidR="00726F21" w:rsidRPr="005A13AB" w:rsidRDefault="00726F21">
            <w:pPr>
              <w:spacing w:line="240" w:lineRule="atLeast"/>
              <w:jc w:val="right"/>
              <w:rPr>
                <w:color w:val="0000FF"/>
                <w:lang w:val="nl-BE"/>
              </w:rPr>
            </w:pPr>
          </w:p>
        </w:tc>
      </w:tr>
      <w:tr w:rsidR="00C16585" w:rsidRPr="009A671A" w14:paraId="336E84A1" w14:textId="77777777" w:rsidTr="0047350C">
        <w:trPr>
          <w:cantSplit/>
        </w:trPr>
        <w:tc>
          <w:tcPr>
            <w:tcW w:w="341" w:type="dxa"/>
          </w:tcPr>
          <w:p w14:paraId="785387DB" w14:textId="77777777" w:rsidR="00C16585" w:rsidRPr="005A13AB" w:rsidRDefault="00C16585">
            <w:pPr>
              <w:spacing w:line="240" w:lineRule="atLeast"/>
              <w:rPr>
                <w:color w:val="0000FF"/>
                <w:lang w:val="nl-BE"/>
              </w:rPr>
            </w:pPr>
          </w:p>
        </w:tc>
        <w:tc>
          <w:tcPr>
            <w:tcW w:w="539" w:type="dxa"/>
          </w:tcPr>
          <w:p w14:paraId="378FC6CF" w14:textId="77777777" w:rsidR="00C16585" w:rsidRPr="005A13AB" w:rsidRDefault="00C16585">
            <w:pPr>
              <w:spacing w:line="240" w:lineRule="atLeast"/>
              <w:rPr>
                <w:color w:val="0000FF"/>
                <w:lang w:val="nl-BE"/>
              </w:rPr>
            </w:pPr>
          </w:p>
        </w:tc>
        <w:tc>
          <w:tcPr>
            <w:tcW w:w="808" w:type="dxa"/>
          </w:tcPr>
          <w:p w14:paraId="21CABC8E" w14:textId="77777777" w:rsidR="00C16585" w:rsidRPr="005A13AB" w:rsidRDefault="00C16585">
            <w:pPr>
              <w:spacing w:line="240" w:lineRule="atLeast"/>
              <w:rPr>
                <w:color w:val="0000FF"/>
                <w:lang w:val="nl-BE"/>
              </w:rPr>
            </w:pPr>
          </w:p>
        </w:tc>
        <w:tc>
          <w:tcPr>
            <w:tcW w:w="808" w:type="dxa"/>
          </w:tcPr>
          <w:p w14:paraId="79B066C1" w14:textId="77777777" w:rsidR="00C16585" w:rsidRPr="005A13AB" w:rsidRDefault="00C16585">
            <w:pPr>
              <w:spacing w:line="240" w:lineRule="atLeast"/>
              <w:rPr>
                <w:color w:val="0000FF"/>
                <w:lang w:val="nl-BE"/>
              </w:rPr>
            </w:pPr>
          </w:p>
        </w:tc>
        <w:tc>
          <w:tcPr>
            <w:tcW w:w="6288" w:type="dxa"/>
          </w:tcPr>
          <w:p w14:paraId="7F62EBC7" w14:textId="61F30B8C" w:rsidR="00C16585" w:rsidRPr="00EF2D09" w:rsidRDefault="00607F2F" w:rsidP="00EF2D09">
            <w:pPr>
              <w:spacing w:line="240" w:lineRule="atLeast"/>
              <w:jc w:val="both"/>
              <w:rPr>
                <w:rFonts w:ascii="Arial" w:hAnsi="Arial"/>
                <w:color w:val="0000FF"/>
                <w:lang w:val="nl-BE"/>
              </w:rPr>
            </w:pPr>
            <w:r>
              <w:rPr>
                <w:rFonts w:ascii="Arial" w:hAnsi="Arial"/>
                <w:color w:val="0000FF"/>
                <w:lang w:val="nl-BE"/>
              </w:rPr>
              <w:t>“</w:t>
            </w:r>
            <w:r w:rsidR="00EF2D09" w:rsidRPr="00EF2D09">
              <w:rPr>
                <w:rFonts w:ascii="Arial" w:hAnsi="Arial"/>
                <w:color w:val="0000FF"/>
                <w:lang w:val="nl-BE"/>
              </w:rPr>
              <w:t>Een tand kan slechts eenmaal geëxtraheerd worden. Dit sluit verdere terugbetaling van conserverende verzorging en extracties uit op diezelfde tandlocatie.</w:t>
            </w:r>
            <w:r>
              <w:rPr>
                <w:rFonts w:ascii="Arial" w:hAnsi="Arial"/>
                <w:color w:val="0000FF"/>
                <w:lang w:val="nl-BE"/>
              </w:rPr>
              <w:t>”</w:t>
            </w:r>
          </w:p>
        </w:tc>
        <w:tc>
          <w:tcPr>
            <w:tcW w:w="269" w:type="dxa"/>
            <w:vAlign w:val="bottom"/>
          </w:tcPr>
          <w:p w14:paraId="10FC2044" w14:textId="77777777" w:rsidR="00C16585" w:rsidRPr="005A13AB" w:rsidRDefault="00C16585">
            <w:pPr>
              <w:spacing w:line="240" w:lineRule="atLeast"/>
              <w:jc w:val="right"/>
              <w:rPr>
                <w:color w:val="0000FF"/>
                <w:lang w:val="nl-BE"/>
              </w:rPr>
            </w:pPr>
          </w:p>
        </w:tc>
      </w:tr>
      <w:tr w:rsidR="0089484A" w:rsidRPr="009A671A" w14:paraId="642944B7" w14:textId="77777777" w:rsidTr="0047350C">
        <w:trPr>
          <w:cantSplit/>
        </w:trPr>
        <w:tc>
          <w:tcPr>
            <w:tcW w:w="341" w:type="dxa"/>
          </w:tcPr>
          <w:p w14:paraId="31E2E99C" w14:textId="77777777" w:rsidR="0089484A" w:rsidRPr="005A13AB" w:rsidRDefault="0089484A">
            <w:pPr>
              <w:spacing w:line="240" w:lineRule="atLeast"/>
              <w:rPr>
                <w:color w:val="0000FF"/>
                <w:lang w:val="nl-BE"/>
              </w:rPr>
            </w:pPr>
          </w:p>
        </w:tc>
        <w:tc>
          <w:tcPr>
            <w:tcW w:w="539" w:type="dxa"/>
          </w:tcPr>
          <w:p w14:paraId="6928C655" w14:textId="77777777" w:rsidR="0089484A" w:rsidRPr="005A13AB" w:rsidRDefault="0089484A">
            <w:pPr>
              <w:spacing w:line="240" w:lineRule="atLeast"/>
              <w:rPr>
                <w:color w:val="0000FF"/>
                <w:lang w:val="nl-BE"/>
              </w:rPr>
            </w:pPr>
          </w:p>
        </w:tc>
        <w:tc>
          <w:tcPr>
            <w:tcW w:w="808" w:type="dxa"/>
          </w:tcPr>
          <w:p w14:paraId="5C4DA1B7" w14:textId="77777777" w:rsidR="0089484A" w:rsidRPr="005A13AB" w:rsidRDefault="0089484A">
            <w:pPr>
              <w:spacing w:line="240" w:lineRule="atLeast"/>
              <w:rPr>
                <w:color w:val="0000FF"/>
                <w:lang w:val="nl-BE"/>
              </w:rPr>
            </w:pPr>
          </w:p>
        </w:tc>
        <w:tc>
          <w:tcPr>
            <w:tcW w:w="808" w:type="dxa"/>
          </w:tcPr>
          <w:p w14:paraId="2941C678" w14:textId="77777777" w:rsidR="0089484A" w:rsidRPr="005A13AB" w:rsidRDefault="0089484A">
            <w:pPr>
              <w:spacing w:line="240" w:lineRule="atLeast"/>
              <w:rPr>
                <w:color w:val="0000FF"/>
                <w:lang w:val="nl-BE"/>
              </w:rPr>
            </w:pPr>
          </w:p>
        </w:tc>
        <w:tc>
          <w:tcPr>
            <w:tcW w:w="6288" w:type="dxa"/>
          </w:tcPr>
          <w:p w14:paraId="5B67AD07" w14:textId="77777777" w:rsidR="0089484A" w:rsidRPr="00B1367B" w:rsidRDefault="0089484A">
            <w:pPr>
              <w:spacing w:line="240" w:lineRule="atLeast"/>
              <w:jc w:val="both"/>
              <w:rPr>
                <w:rFonts w:ascii="Arial" w:hAnsi="Arial" w:cs="Arial"/>
                <w:lang w:val="nl-BE"/>
              </w:rPr>
            </w:pPr>
          </w:p>
        </w:tc>
        <w:tc>
          <w:tcPr>
            <w:tcW w:w="269" w:type="dxa"/>
            <w:vAlign w:val="bottom"/>
          </w:tcPr>
          <w:p w14:paraId="3365D1AA" w14:textId="77777777" w:rsidR="0089484A" w:rsidRPr="005A13AB" w:rsidRDefault="0089484A">
            <w:pPr>
              <w:spacing w:line="240" w:lineRule="atLeast"/>
              <w:jc w:val="right"/>
              <w:rPr>
                <w:color w:val="0000FF"/>
                <w:lang w:val="nl-BE"/>
              </w:rPr>
            </w:pPr>
          </w:p>
        </w:tc>
      </w:tr>
      <w:tr w:rsidR="001A566E" w:rsidRPr="005A13AB" w14:paraId="3A1FD7BA" w14:textId="77777777" w:rsidTr="0047350C">
        <w:trPr>
          <w:cantSplit/>
        </w:trPr>
        <w:tc>
          <w:tcPr>
            <w:tcW w:w="341" w:type="dxa"/>
          </w:tcPr>
          <w:p w14:paraId="1E3E1825" w14:textId="77777777" w:rsidR="001A566E" w:rsidRPr="005A13AB" w:rsidRDefault="001A566E" w:rsidP="001D08A0">
            <w:pPr>
              <w:spacing w:line="240" w:lineRule="atLeast"/>
              <w:rPr>
                <w:color w:val="0000FF"/>
                <w:lang w:val="nl-BE"/>
              </w:rPr>
            </w:pPr>
          </w:p>
        </w:tc>
        <w:tc>
          <w:tcPr>
            <w:tcW w:w="539" w:type="dxa"/>
          </w:tcPr>
          <w:p w14:paraId="4F30F9FD" w14:textId="77777777" w:rsidR="001A566E" w:rsidRPr="005A13AB" w:rsidRDefault="001A566E" w:rsidP="001D08A0">
            <w:pPr>
              <w:spacing w:line="240" w:lineRule="atLeast"/>
              <w:rPr>
                <w:color w:val="0000FF"/>
                <w:lang w:val="nl-BE"/>
              </w:rPr>
            </w:pPr>
          </w:p>
        </w:tc>
        <w:tc>
          <w:tcPr>
            <w:tcW w:w="808" w:type="dxa"/>
          </w:tcPr>
          <w:p w14:paraId="24F341BE" w14:textId="77777777" w:rsidR="001A566E" w:rsidRPr="005A13AB" w:rsidRDefault="001A566E" w:rsidP="001D08A0">
            <w:pPr>
              <w:spacing w:line="240" w:lineRule="atLeast"/>
              <w:rPr>
                <w:color w:val="0000FF"/>
                <w:lang w:val="nl-BE"/>
              </w:rPr>
            </w:pPr>
          </w:p>
        </w:tc>
        <w:tc>
          <w:tcPr>
            <w:tcW w:w="808" w:type="dxa"/>
          </w:tcPr>
          <w:p w14:paraId="232DDFE8" w14:textId="77777777" w:rsidR="001A566E" w:rsidRPr="005A13AB" w:rsidRDefault="001A566E" w:rsidP="001D08A0">
            <w:pPr>
              <w:spacing w:line="240" w:lineRule="atLeast"/>
              <w:rPr>
                <w:color w:val="0000FF"/>
                <w:lang w:val="nl-BE"/>
              </w:rPr>
            </w:pPr>
          </w:p>
        </w:tc>
        <w:tc>
          <w:tcPr>
            <w:tcW w:w="6288" w:type="dxa"/>
          </w:tcPr>
          <w:p w14:paraId="31F37E81" w14:textId="77777777" w:rsidR="001A566E" w:rsidRPr="005A13AB" w:rsidRDefault="001A566E" w:rsidP="008840BC">
            <w:pPr>
              <w:spacing w:line="240" w:lineRule="atLeast"/>
              <w:jc w:val="both"/>
              <w:rPr>
                <w:rFonts w:ascii="Arial" w:hAnsi="Arial"/>
                <w:color w:val="0000FF"/>
                <w:lang w:val="nl-BE"/>
              </w:rPr>
            </w:pPr>
            <w:r w:rsidRPr="005A13AB">
              <w:rPr>
                <w:rFonts w:ascii="Arial" w:hAnsi="Arial"/>
                <w:i/>
                <w:color w:val="0000FF"/>
                <w:sz w:val="18"/>
              </w:rPr>
              <w:t xml:space="preserve">"K.B. </w:t>
            </w:r>
            <w:r w:rsidR="008840BC">
              <w:rPr>
                <w:rFonts w:ascii="Arial" w:hAnsi="Arial"/>
                <w:i/>
                <w:color w:val="0000FF"/>
                <w:sz w:val="18"/>
              </w:rPr>
              <w:t>27</w:t>
            </w:r>
            <w:r w:rsidRPr="005A13AB">
              <w:rPr>
                <w:rFonts w:ascii="Arial" w:hAnsi="Arial"/>
                <w:i/>
                <w:color w:val="0000FF"/>
                <w:sz w:val="18"/>
              </w:rPr>
              <w:t>.</w:t>
            </w:r>
            <w:r w:rsidR="008840BC">
              <w:rPr>
                <w:rFonts w:ascii="Arial" w:hAnsi="Arial"/>
                <w:i/>
                <w:color w:val="0000FF"/>
                <w:sz w:val="18"/>
              </w:rPr>
              <w:t>9</w:t>
            </w:r>
            <w:r w:rsidRPr="005A13AB">
              <w:rPr>
                <w:rFonts w:ascii="Arial" w:hAnsi="Arial"/>
                <w:i/>
                <w:color w:val="0000FF"/>
                <w:sz w:val="18"/>
              </w:rPr>
              <w:t>.20</w:t>
            </w:r>
            <w:r w:rsidR="004B1B54">
              <w:rPr>
                <w:rFonts w:ascii="Arial" w:hAnsi="Arial"/>
                <w:i/>
                <w:color w:val="0000FF"/>
                <w:sz w:val="18"/>
              </w:rPr>
              <w:t>15</w:t>
            </w:r>
            <w:r w:rsidRPr="005A13AB">
              <w:rPr>
                <w:rFonts w:ascii="Arial" w:hAnsi="Arial"/>
                <w:i/>
                <w:color w:val="0000FF"/>
                <w:sz w:val="18"/>
              </w:rPr>
              <w:t>" (in werking 1.</w:t>
            </w:r>
            <w:r w:rsidR="004B1B54">
              <w:rPr>
                <w:rFonts w:ascii="Arial" w:hAnsi="Arial"/>
                <w:i/>
                <w:color w:val="0000FF"/>
                <w:sz w:val="18"/>
              </w:rPr>
              <w:t>10</w:t>
            </w:r>
            <w:r w:rsidRPr="005A13AB">
              <w:rPr>
                <w:rFonts w:ascii="Arial" w:hAnsi="Arial"/>
                <w:i/>
                <w:color w:val="0000FF"/>
                <w:sz w:val="18"/>
              </w:rPr>
              <w:t>.20</w:t>
            </w:r>
            <w:r w:rsidR="004B1B54">
              <w:rPr>
                <w:rFonts w:ascii="Arial" w:hAnsi="Arial"/>
                <w:i/>
                <w:color w:val="0000FF"/>
                <w:sz w:val="18"/>
              </w:rPr>
              <w:t>15</w:t>
            </w:r>
            <w:r w:rsidRPr="005A13AB">
              <w:rPr>
                <w:rFonts w:ascii="Arial" w:hAnsi="Arial"/>
                <w:i/>
                <w:color w:val="0000FF"/>
                <w:sz w:val="18"/>
              </w:rPr>
              <w:t>)</w:t>
            </w:r>
          </w:p>
        </w:tc>
        <w:tc>
          <w:tcPr>
            <w:tcW w:w="269" w:type="dxa"/>
            <w:vAlign w:val="bottom"/>
          </w:tcPr>
          <w:p w14:paraId="6548EFAE" w14:textId="77777777" w:rsidR="001A566E" w:rsidRPr="005A13AB" w:rsidRDefault="001A566E" w:rsidP="001D08A0">
            <w:pPr>
              <w:spacing w:line="240" w:lineRule="atLeast"/>
              <w:jc w:val="right"/>
              <w:rPr>
                <w:color w:val="0000FF"/>
                <w:lang w:val="nl-BE"/>
              </w:rPr>
            </w:pPr>
          </w:p>
        </w:tc>
      </w:tr>
      <w:tr w:rsidR="00275D91" w:rsidRPr="009A671A" w14:paraId="34493C8B" w14:textId="77777777" w:rsidTr="0047350C">
        <w:trPr>
          <w:cantSplit/>
        </w:trPr>
        <w:tc>
          <w:tcPr>
            <w:tcW w:w="341" w:type="dxa"/>
          </w:tcPr>
          <w:p w14:paraId="72A3DB86" w14:textId="77777777" w:rsidR="00275D91" w:rsidRPr="00492AC3" w:rsidRDefault="00275D91">
            <w:pPr>
              <w:spacing w:line="240" w:lineRule="atLeast"/>
              <w:rPr>
                <w:rFonts w:ascii="Arial" w:hAnsi="Arial" w:cs="Arial"/>
                <w:color w:val="0000FF"/>
                <w:lang w:val="nl-BE"/>
              </w:rPr>
            </w:pPr>
          </w:p>
        </w:tc>
        <w:tc>
          <w:tcPr>
            <w:tcW w:w="539" w:type="dxa"/>
          </w:tcPr>
          <w:p w14:paraId="1329A589" w14:textId="77777777" w:rsidR="00275D91" w:rsidRPr="00492AC3" w:rsidRDefault="00275D91">
            <w:pPr>
              <w:spacing w:line="240" w:lineRule="atLeast"/>
              <w:rPr>
                <w:rFonts w:ascii="Arial" w:hAnsi="Arial" w:cs="Arial"/>
                <w:color w:val="0000FF"/>
                <w:lang w:val="nl-BE"/>
              </w:rPr>
            </w:pPr>
          </w:p>
        </w:tc>
        <w:tc>
          <w:tcPr>
            <w:tcW w:w="808" w:type="dxa"/>
          </w:tcPr>
          <w:p w14:paraId="3FC02401" w14:textId="77777777" w:rsidR="00275D91" w:rsidRPr="00492AC3" w:rsidRDefault="00275D91">
            <w:pPr>
              <w:spacing w:line="240" w:lineRule="atLeast"/>
              <w:rPr>
                <w:rFonts w:ascii="Arial" w:hAnsi="Arial" w:cs="Arial"/>
                <w:color w:val="0000FF"/>
                <w:lang w:val="nl-BE"/>
              </w:rPr>
            </w:pPr>
          </w:p>
        </w:tc>
        <w:tc>
          <w:tcPr>
            <w:tcW w:w="808" w:type="dxa"/>
          </w:tcPr>
          <w:p w14:paraId="49320CC9" w14:textId="77777777" w:rsidR="00275D91" w:rsidRPr="00492AC3" w:rsidRDefault="00275D91">
            <w:pPr>
              <w:spacing w:line="240" w:lineRule="atLeast"/>
              <w:rPr>
                <w:rFonts w:ascii="Arial" w:hAnsi="Arial" w:cs="Arial"/>
                <w:color w:val="0000FF"/>
                <w:lang w:val="nl-BE"/>
              </w:rPr>
            </w:pPr>
          </w:p>
        </w:tc>
        <w:tc>
          <w:tcPr>
            <w:tcW w:w="6288" w:type="dxa"/>
          </w:tcPr>
          <w:p w14:paraId="20214D5E" w14:textId="77777777" w:rsidR="00275D91" w:rsidRPr="008840BC" w:rsidRDefault="001A566E">
            <w:pPr>
              <w:spacing w:line="240" w:lineRule="atLeast"/>
              <w:jc w:val="both"/>
              <w:rPr>
                <w:rFonts w:ascii="Arial" w:hAnsi="Arial" w:cs="Arial"/>
                <w:color w:val="0000FF"/>
                <w:lang w:val="nl-BE"/>
              </w:rPr>
            </w:pPr>
            <w:r w:rsidRPr="00492AC3">
              <w:rPr>
                <w:rFonts w:ascii="Arial" w:hAnsi="Arial" w:cs="Arial"/>
                <w:b/>
                <w:color w:val="0000FF"/>
                <w:lang w:val="nl-BE"/>
              </w:rPr>
              <w:t>"</w:t>
            </w:r>
            <w:r w:rsidR="00275D91" w:rsidRPr="00492AC3">
              <w:rPr>
                <w:rFonts w:ascii="Arial" w:hAnsi="Arial" w:cs="Arial"/>
                <w:b/>
                <w:color w:val="0000FF"/>
                <w:lang w:val="nl-BE"/>
              </w:rPr>
              <w:t>§ 3ter.</w:t>
            </w:r>
            <w:r w:rsidR="00275D91" w:rsidRPr="00492AC3">
              <w:rPr>
                <w:rFonts w:ascii="Arial" w:hAnsi="Arial" w:cs="Arial"/>
                <w:color w:val="0000FF"/>
                <w:lang w:val="nl-BE"/>
              </w:rPr>
              <w:t xml:space="preserve"> </w:t>
            </w:r>
            <w:r w:rsidR="008840BC" w:rsidRPr="00355BD2">
              <w:rPr>
                <w:rFonts w:ascii="Arial" w:hAnsi="Arial"/>
                <w:color w:val="0000FF"/>
                <w:lang w:val="nl-BE"/>
              </w:rPr>
              <w:t>De verstrekkingen 373774-373785 en 303774-303785 geven recht op tegemoetkoming voor zover aan alle volgende voorwaarden wordt voldaan :</w:t>
            </w:r>
          </w:p>
        </w:tc>
        <w:tc>
          <w:tcPr>
            <w:tcW w:w="269" w:type="dxa"/>
            <w:vAlign w:val="bottom"/>
          </w:tcPr>
          <w:p w14:paraId="38A1DA87" w14:textId="77777777" w:rsidR="00275D91" w:rsidRPr="00492AC3" w:rsidRDefault="00275D91">
            <w:pPr>
              <w:spacing w:line="240" w:lineRule="atLeast"/>
              <w:jc w:val="right"/>
              <w:rPr>
                <w:rFonts w:ascii="Arial" w:hAnsi="Arial" w:cs="Arial"/>
                <w:color w:val="0000FF"/>
                <w:lang w:val="nl-BE"/>
              </w:rPr>
            </w:pPr>
          </w:p>
        </w:tc>
      </w:tr>
      <w:tr w:rsidR="00716F2C" w:rsidRPr="009A671A" w14:paraId="74005BEC" w14:textId="77777777" w:rsidTr="0047350C">
        <w:trPr>
          <w:cantSplit/>
        </w:trPr>
        <w:tc>
          <w:tcPr>
            <w:tcW w:w="341" w:type="dxa"/>
          </w:tcPr>
          <w:p w14:paraId="78A46F9E" w14:textId="77777777" w:rsidR="00716F2C" w:rsidRPr="005A13AB" w:rsidRDefault="00716F2C">
            <w:pPr>
              <w:spacing w:line="240" w:lineRule="atLeast"/>
              <w:rPr>
                <w:color w:val="0000FF"/>
                <w:lang w:val="nl-BE"/>
              </w:rPr>
            </w:pPr>
          </w:p>
        </w:tc>
        <w:tc>
          <w:tcPr>
            <w:tcW w:w="539" w:type="dxa"/>
          </w:tcPr>
          <w:p w14:paraId="575AF968" w14:textId="77777777" w:rsidR="00716F2C" w:rsidRPr="005A13AB" w:rsidRDefault="00716F2C">
            <w:pPr>
              <w:spacing w:line="240" w:lineRule="atLeast"/>
              <w:rPr>
                <w:color w:val="0000FF"/>
                <w:lang w:val="nl-BE"/>
              </w:rPr>
            </w:pPr>
          </w:p>
        </w:tc>
        <w:tc>
          <w:tcPr>
            <w:tcW w:w="808" w:type="dxa"/>
          </w:tcPr>
          <w:p w14:paraId="581EF21B" w14:textId="77777777" w:rsidR="00716F2C" w:rsidRPr="005A13AB" w:rsidRDefault="00716F2C">
            <w:pPr>
              <w:spacing w:line="240" w:lineRule="atLeast"/>
              <w:rPr>
                <w:color w:val="0000FF"/>
                <w:lang w:val="nl-BE"/>
              </w:rPr>
            </w:pPr>
          </w:p>
        </w:tc>
        <w:tc>
          <w:tcPr>
            <w:tcW w:w="808" w:type="dxa"/>
          </w:tcPr>
          <w:p w14:paraId="363AE228" w14:textId="77777777" w:rsidR="00716F2C" w:rsidRPr="005A13AB" w:rsidRDefault="00716F2C">
            <w:pPr>
              <w:spacing w:line="240" w:lineRule="atLeast"/>
              <w:rPr>
                <w:color w:val="0000FF"/>
                <w:lang w:val="nl-BE"/>
              </w:rPr>
            </w:pPr>
          </w:p>
        </w:tc>
        <w:tc>
          <w:tcPr>
            <w:tcW w:w="6288" w:type="dxa"/>
          </w:tcPr>
          <w:p w14:paraId="0C02E509" w14:textId="77777777" w:rsidR="00716F2C" w:rsidRPr="005A13AB" w:rsidRDefault="00716F2C">
            <w:pPr>
              <w:spacing w:line="240" w:lineRule="atLeast"/>
              <w:jc w:val="both"/>
              <w:rPr>
                <w:rFonts w:ascii="Arial" w:hAnsi="Arial"/>
                <w:b/>
                <w:color w:val="0000FF"/>
                <w:lang w:val="nl-BE"/>
              </w:rPr>
            </w:pPr>
          </w:p>
        </w:tc>
        <w:tc>
          <w:tcPr>
            <w:tcW w:w="269" w:type="dxa"/>
            <w:vAlign w:val="bottom"/>
          </w:tcPr>
          <w:p w14:paraId="66194F34" w14:textId="77777777" w:rsidR="00716F2C" w:rsidRPr="005A13AB" w:rsidRDefault="00716F2C">
            <w:pPr>
              <w:spacing w:line="240" w:lineRule="atLeast"/>
              <w:jc w:val="right"/>
              <w:rPr>
                <w:color w:val="0000FF"/>
                <w:lang w:val="nl-BE"/>
              </w:rPr>
            </w:pPr>
          </w:p>
        </w:tc>
      </w:tr>
      <w:tr w:rsidR="00275D91" w:rsidRPr="009A671A" w14:paraId="62C625C0" w14:textId="77777777" w:rsidTr="0047350C">
        <w:trPr>
          <w:cantSplit/>
        </w:trPr>
        <w:tc>
          <w:tcPr>
            <w:tcW w:w="341" w:type="dxa"/>
          </w:tcPr>
          <w:p w14:paraId="1BC95DE4" w14:textId="77777777" w:rsidR="00275D91" w:rsidRPr="00E57513" w:rsidRDefault="00275D91">
            <w:pPr>
              <w:spacing w:line="240" w:lineRule="atLeast"/>
              <w:rPr>
                <w:lang w:val="nl-BE"/>
              </w:rPr>
            </w:pPr>
          </w:p>
        </w:tc>
        <w:tc>
          <w:tcPr>
            <w:tcW w:w="539" w:type="dxa"/>
          </w:tcPr>
          <w:p w14:paraId="1723B159" w14:textId="77777777" w:rsidR="00275D91" w:rsidRPr="00E57513" w:rsidRDefault="00275D91">
            <w:pPr>
              <w:spacing w:line="240" w:lineRule="atLeast"/>
              <w:rPr>
                <w:lang w:val="nl-BE"/>
              </w:rPr>
            </w:pPr>
          </w:p>
        </w:tc>
        <w:tc>
          <w:tcPr>
            <w:tcW w:w="808" w:type="dxa"/>
          </w:tcPr>
          <w:p w14:paraId="4F575BAD" w14:textId="77777777" w:rsidR="00275D91" w:rsidRPr="00E57513" w:rsidRDefault="00275D91">
            <w:pPr>
              <w:spacing w:line="240" w:lineRule="atLeast"/>
              <w:rPr>
                <w:lang w:val="nl-BE"/>
              </w:rPr>
            </w:pPr>
          </w:p>
        </w:tc>
        <w:tc>
          <w:tcPr>
            <w:tcW w:w="808" w:type="dxa"/>
          </w:tcPr>
          <w:p w14:paraId="6564EC77" w14:textId="77777777" w:rsidR="00275D91" w:rsidRPr="00E57513" w:rsidRDefault="00275D91">
            <w:pPr>
              <w:spacing w:line="240" w:lineRule="atLeast"/>
              <w:rPr>
                <w:lang w:val="nl-BE"/>
              </w:rPr>
            </w:pPr>
          </w:p>
        </w:tc>
        <w:tc>
          <w:tcPr>
            <w:tcW w:w="6288" w:type="dxa"/>
          </w:tcPr>
          <w:p w14:paraId="6BD06B4B" w14:textId="77777777" w:rsidR="00275D91" w:rsidRPr="008840BC" w:rsidRDefault="008840BC" w:rsidP="00716F2C">
            <w:pPr>
              <w:tabs>
                <w:tab w:val="num" w:pos="-2943"/>
              </w:tabs>
              <w:ind w:left="568" w:hanging="568"/>
              <w:jc w:val="both"/>
              <w:rPr>
                <w:rFonts w:ascii="Arial" w:hAnsi="Arial"/>
                <w:lang w:val="nl-BE"/>
              </w:rPr>
            </w:pPr>
            <w:r w:rsidRPr="005A13AB">
              <w:rPr>
                <w:rFonts w:ascii="Arial" w:hAnsi="Arial" w:cs="Arial"/>
                <w:color w:val="0000FF"/>
                <w:spacing w:val="-3"/>
                <w:lang w:val="nl-NL"/>
              </w:rPr>
              <w:t>─</w:t>
            </w:r>
            <w:r w:rsidR="00716F2C" w:rsidRPr="00E57513">
              <w:rPr>
                <w:rFonts w:ascii="Arial" w:hAnsi="Arial"/>
                <w:lang w:val="nl-NL"/>
              </w:rPr>
              <w:t xml:space="preserve"> </w:t>
            </w:r>
            <w:r w:rsidRPr="00355BD2">
              <w:rPr>
                <w:rFonts w:ascii="Arial" w:hAnsi="Arial"/>
                <w:color w:val="0000FF"/>
                <w:lang w:val="nl-BE"/>
              </w:rPr>
              <w:t>de verstrekking was urgent wegens acute pijn,</w:t>
            </w:r>
          </w:p>
        </w:tc>
        <w:tc>
          <w:tcPr>
            <w:tcW w:w="269" w:type="dxa"/>
            <w:vAlign w:val="bottom"/>
          </w:tcPr>
          <w:p w14:paraId="35B102D3" w14:textId="77777777" w:rsidR="00275D91" w:rsidRPr="00E57513" w:rsidRDefault="00275D91">
            <w:pPr>
              <w:spacing w:line="240" w:lineRule="atLeast"/>
              <w:jc w:val="right"/>
              <w:rPr>
                <w:lang w:val="nl-BE"/>
              </w:rPr>
            </w:pPr>
          </w:p>
        </w:tc>
      </w:tr>
      <w:tr w:rsidR="00716F2C" w:rsidRPr="009A671A" w14:paraId="20A7A894" w14:textId="77777777" w:rsidTr="0047350C">
        <w:trPr>
          <w:cantSplit/>
        </w:trPr>
        <w:tc>
          <w:tcPr>
            <w:tcW w:w="341" w:type="dxa"/>
          </w:tcPr>
          <w:p w14:paraId="66A3336E" w14:textId="77777777" w:rsidR="00716F2C" w:rsidRPr="00E57513" w:rsidRDefault="00716F2C">
            <w:pPr>
              <w:spacing w:line="240" w:lineRule="atLeast"/>
              <w:rPr>
                <w:lang w:val="nl-BE"/>
              </w:rPr>
            </w:pPr>
          </w:p>
        </w:tc>
        <w:tc>
          <w:tcPr>
            <w:tcW w:w="539" w:type="dxa"/>
          </w:tcPr>
          <w:p w14:paraId="1DF8E665" w14:textId="77777777" w:rsidR="00716F2C" w:rsidRPr="00E57513" w:rsidRDefault="00716F2C">
            <w:pPr>
              <w:spacing w:line="240" w:lineRule="atLeast"/>
              <w:rPr>
                <w:lang w:val="nl-BE"/>
              </w:rPr>
            </w:pPr>
          </w:p>
        </w:tc>
        <w:tc>
          <w:tcPr>
            <w:tcW w:w="808" w:type="dxa"/>
          </w:tcPr>
          <w:p w14:paraId="70AB6597" w14:textId="77777777" w:rsidR="00716F2C" w:rsidRPr="00E57513" w:rsidRDefault="00716F2C">
            <w:pPr>
              <w:spacing w:line="240" w:lineRule="atLeast"/>
              <w:rPr>
                <w:lang w:val="nl-BE"/>
              </w:rPr>
            </w:pPr>
          </w:p>
        </w:tc>
        <w:tc>
          <w:tcPr>
            <w:tcW w:w="808" w:type="dxa"/>
          </w:tcPr>
          <w:p w14:paraId="7A6534D5" w14:textId="77777777" w:rsidR="00716F2C" w:rsidRPr="00E57513" w:rsidRDefault="00716F2C">
            <w:pPr>
              <w:spacing w:line="240" w:lineRule="atLeast"/>
              <w:rPr>
                <w:lang w:val="nl-BE"/>
              </w:rPr>
            </w:pPr>
          </w:p>
        </w:tc>
        <w:tc>
          <w:tcPr>
            <w:tcW w:w="6288" w:type="dxa"/>
          </w:tcPr>
          <w:p w14:paraId="17A8CDA3" w14:textId="77777777" w:rsidR="00716F2C" w:rsidRPr="008840BC" w:rsidRDefault="008840BC" w:rsidP="00EB4BC9">
            <w:pPr>
              <w:pStyle w:val="Paragraphedeliste"/>
              <w:ind w:left="-3"/>
              <w:jc w:val="both"/>
              <w:rPr>
                <w:rFonts w:ascii="Arial" w:hAnsi="Arial"/>
                <w:lang w:val="nl-BE"/>
              </w:rPr>
            </w:pPr>
            <w:r w:rsidRPr="005A13AB">
              <w:rPr>
                <w:rFonts w:ascii="Arial" w:hAnsi="Arial" w:cs="Arial"/>
                <w:color w:val="0000FF"/>
                <w:spacing w:val="-3"/>
                <w:lang w:val="nl-NL"/>
              </w:rPr>
              <w:t>─</w:t>
            </w:r>
            <w:r w:rsidR="00E57513" w:rsidRPr="00E57513">
              <w:rPr>
                <w:rFonts w:ascii="Arial" w:hAnsi="Arial"/>
                <w:lang w:val="nl-NL"/>
              </w:rPr>
              <w:t xml:space="preserve"> </w:t>
            </w:r>
            <w:r w:rsidRPr="00355BD2">
              <w:rPr>
                <w:rFonts w:ascii="Arial" w:hAnsi="Arial"/>
                <w:color w:val="0000FF"/>
                <w:lang w:val="nl-BE"/>
              </w:rPr>
              <w:t>de verstrekking werd na de aanvraag binnen de 24 uur uitgevoerd;</w:t>
            </w:r>
          </w:p>
        </w:tc>
        <w:tc>
          <w:tcPr>
            <w:tcW w:w="269" w:type="dxa"/>
            <w:vAlign w:val="bottom"/>
          </w:tcPr>
          <w:p w14:paraId="41E59C3D" w14:textId="77777777" w:rsidR="00716F2C" w:rsidRPr="00E57513" w:rsidRDefault="00716F2C">
            <w:pPr>
              <w:spacing w:line="240" w:lineRule="atLeast"/>
              <w:jc w:val="right"/>
              <w:rPr>
                <w:lang w:val="nl-BE"/>
              </w:rPr>
            </w:pPr>
          </w:p>
        </w:tc>
      </w:tr>
      <w:tr w:rsidR="00E57513" w:rsidRPr="009A671A" w14:paraId="32FD5555" w14:textId="77777777" w:rsidTr="0047350C">
        <w:trPr>
          <w:cantSplit/>
        </w:trPr>
        <w:tc>
          <w:tcPr>
            <w:tcW w:w="341" w:type="dxa"/>
          </w:tcPr>
          <w:p w14:paraId="5AFAF621" w14:textId="77777777" w:rsidR="00716F2C" w:rsidRPr="00E57513" w:rsidRDefault="00716F2C">
            <w:pPr>
              <w:spacing w:line="240" w:lineRule="atLeast"/>
              <w:rPr>
                <w:lang w:val="nl-BE"/>
              </w:rPr>
            </w:pPr>
          </w:p>
        </w:tc>
        <w:tc>
          <w:tcPr>
            <w:tcW w:w="539" w:type="dxa"/>
          </w:tcPr>
          <w:p w14:paraId="68C12AF3" w14:textId="77777777" w:rsidR="00716F2C" w:rsidRPr="00E57513" w:rsidRDefault="00716F2C">
            <w:pPr>
              <w:spacing w:line="240" w:lineRule="atLeast"/>
              <w:rPr>
                <w:lang w:val="nl-BE"/>
              </w:rPr>
            </w:pPr>
          </w:p>
        </w:tc>
        <w:tc>
          <w:tcPr>
            <w:tcW w:w="808" w:type="dxa"/>
          </w:tcPr>
          <w:p w14:paraId="559999BF" w14:textId="77777777" w:rsidR="00716F2C" w:rsidRPr="00E57513" w:rsidRDefault="00716F2C">
            <w:pPr>
              <w:spacing w:line="240" w:lineRule="atLeast"/>
              <w:rPr>
                <w:lang w:val="nl-BE"/>
              </w:rPr>
            </w:pPr>
          </w:p>
        </w:tc>
        <w:tc>
          <w:tcPr>
            <w:tcW w:w="808" w:type="dxa"/>
          </w:tcPr>
          <w:p w14:paraId="00AC1CB1" w14:textId="77777777" w:rsidR="00716F2C" w:rsidRPr="00E57513" w:rsidRDefault="00716F2C" w:rsidP="00716F2C">
            <w:pPr>
              <w:tabs>
                <w:tab w:val="num" w:pos="-2943"/>
              </w:tabs>
              <w:ind w:left="568" w:hanging="568"/>
              <w:jc w:val="both"/>
              <w:rPr>
                <w:rFonts w:ascii="Arial" w:hAnsi="Arial"/>
                <w:lang w:val="nl-NL"/>
              </w:rPr>
            </w:pPr>
          </w:p>
        </w:tc>
        <w:tc>
          <w:tcPr>
            <w:tcW w:w="6288" w:type="dxa"/>
          </w:tcPr>
          <w:p w14:paraId="65D55FC8" w14:textId="77777777" w:rsidR="00716F2C" w:rsidRPr="00E57513" w:rsidRDefault="008840BC" w:rsidP="00EB4BC9">
            <w:pPr>
              <w:pStyle w:val="Paragraphedeliste"/>
              <w:numPr>
                <w:ilvl w:val="0"/>
                <w:numId w:val="9"/>
              </w:numPr>
              <w:autoSpaceDE w:val="0"/>
              <w:autoSpaceDN w:val="0"/>
              <w:adjustRightInd w:val="0"/>
              <w:ind w:left="-3"/>
              <w:jc w:val="both"/>
              <w:rPr>
                <w:rFonts w:ascii="Arial" w:hAnsi="Arial"/>
                <w:lang w:val="nl-NL"/>
              </w:rPr>
            </w:pPr>
            <w:r w:rsidRPr="005A13AB">
              <w:rPr>
                <w:rFonts w:ascii="Arial" w:hAnsi="Arial" w:cs="Arial"/>
                <w:color w:val="0000FF"/>
                <w:spacing w:val="-3"/>
                <w:lang w:val="nl-NL"/>
              </w:rPr>
              <w:t>─</w:t>
            </w:r>
            <w:r w:rsidR="00E57513" w:rsidRPr="00E57513">
              <w:rPr>
                <w:rFonts w:ascii="Arial" w:hAnsi="Arial"/>
                <w:lang w:val="nl-NL"/>
              </w:rPr>
              <w:t xml:space="preserve"> </w:t>
            </w:r>
            <w:r w:rsidRPr="00355BD2">
              <w:rPr>
                <w:rFonts w:ascii="Arial" w:hAnsi="Arial"/>
                <w:color w:val="0000FF"/>
                <w:lang w:val="nl-BE"/>
              </w:rPr>
              <w:t>het pulpaweefsel werd tenminste uit de pulpakamer en de wortelkanaalingangen verwijderd,</w:t>
            </w:r>
          </w:p>
        </w:tc>
        <w:tc>
          <w:tcPr>
            <w:tcW w:w="269" w:type="dxa"/>
            <w:vAlign w:val="bottom"/>
          </w:tcPr>
          <w:p w14:paraId="45C85F50" w14:textId="77777777" w:rsidR="00716F2C" w:rsidRPr="00E57513" w:rsidRDefault="00716F2C">
            <w:pPr>
              <w:spacing w:line="240" w:lineRule="atLeast"/>
              <w:jc w:val="right"/>
              <w:rPr>
                <w:lang w:val="nl-BE"/>
              </w:rPr>
            </w:pPr>
          </w:p>
        </w:tc>
      </w:tr>
      <w:tr w:rsidR="00E57513" w:rsidRPr="009A671A" w14:paraId="473D81EB" w14:textId="77777777" w:rsidTr="0047350C">
        <w:trPr>
          <w:cantSplit/>
        </w:trPr>
        <w:tc>
          <w:tcPr>
            <w:tcW w:w="341" w:type="dxa"/>
          </w:tcPr>
          <w:p w14:paraId="3BBF6C7B" w14:textId="77777777" w:rsidR="00716F2C" w:rsidRPr="00E57513" w:rsidRDefault="00716F2C">
            <w:pPr>
              <w:spacing w:line="240" w:lineRule="atLeast"/>
              <w:rPr>
                <w:lang w:val="nl-BE"/>
              </w:rPr>
            </w:pPr>
          </w:p>
        </w:tc>
        <w:tc>
          <w:tcPr>
            <w:tcW w:w="539" w:type="dxa"/>
          </w:tcPr>
          <w:p w14:paraId="39B172EA" w14:textId="77777777" w:rsidR="00716F2C" w:rsidRPr="00E57513" w:rsidRDefault="00716F2C">
            <w:pPr>
              <w:spacing w:line="240" w:lineRule="atLeast"/>
              <w:rPr>
                <w:lang w:val="nl-BE"/>
              </w:rPr>
            </w:pPr>
          </w:p>
        </w:tc>
        <w:tc>
          <w:tcPr>
            <w:tcW w:w="808" w:type="dxa"/>
          </w:tcPr>
          <w:p w14:paraId="679258BE" w14:textId="77777777" w:rsidR="00716F2C" w:rsidRPr="00E57513" w:rsidRDefault="00716F2C">
            <w:pPr>
              <w:spacing w:line="240" w:lineRule="atLeast"/>
              <w:rPr>
                <w:lang w:val="nl-BE"/>
              </w:rPr>
            </w:pPr>
          </w:p>
        </w:tc>
        <w:tc>
          <w:tcPr>
            <w:tcW w:w="808" w:type="dxa"/>
          </w:tcPr>
          <w:p w14:paraId="746353C7" w14:textId="77777777" w:rsidR="00716F2C" w:rsidRPr="00E57513" w:rsidRDefault="00716F2C" w:rsidP="00716F2C">
            <w:pPr>
              <w:tabs>
                <w:tab w:val="num" w:pos="-2943"/>
              </w:tabs>
              <w:ind w:left="568" w:hanging="568"/>
              <w:jc w:val="both"/>
              <w:rPr>
                <w:rFonts w:ascii="Arial" w:hAnsi="Arial"/>
                <w:lang w:val="nl-NL"/>
              </w:rPr>
            </w:pPr>
          </w:p>
        </w:tc>
        <w:tc>
          <w:tcPr>
            <w:tcW w:w="6288" w:type="dxa"/>
          </w:tcPr>
          <w:p w14:paraId="2191E292" w14:textId="77777777" w:rsidR="00716F2C" w:rsidRPr="00E57513" w:rsidRDefault="008840BC" w:rsidP="00EB4BC9">
            <w:pPr>
              <w:pStyle w:val="Paragraphedeliste"/>
              <w:numPr>
                <w:ilvl w:val="0"/>
                <w:numId w:val="9"/>
              </w:numPr>
              <w:autoSpaceDE w:val="0"/>
              <w:autoSpaceDN w:val="0"/>
              <w:adjustRightInd w:val="0"/>
              <w:ind w:left="-3"/>
              <w:jc w:val="both"/>
              <w:rPr>
                <w:rFonts w:ascii="Arial" w:hAnsi="Arial"/>
                <w:lang w:val="nl-NL"/>
              </w:rPr>
            </w:pPr>
            <w:r w:rsidRPr="005A13AB">
              <w:rPr>
                <w:rFonts w:ascii="Arial" w:hAnsi="Arial" w:cs="Arial"/>
                <w:color w:val="0000FF"/>
                <w:spacing w:val="-3"/>
                <w:lang w:val="nl-NL"/>
              </w:rPr>
              <w:t>─</w:t>
            </w:r>
            <w:r w:rsidR="00E57513" w:rsidRPr="00E57513">
              <w:rPr>
                <w:rFonts w:ascii="Arial" w:hAnsi="Arial"/>
                <w:lang w:val="nl-NL"/>
              </w:rPr>
              <w:t xml:space="preserve"> </w:t>
            </w:r>
            <w:r w:rsidRPr="00355BD2">
              <w:rPr>
                <w:rFonts w:ascii="Arial" w:hAnsi="Arial"/>
                <w:color w:val="0000FF"/>
                <w:lang w:val="nl-BE"/>
              </w:rPr>
              <w:t>de tand werd tijdelijk afgesloten in afwachting van de verdere behandeling,</w:t>
            </w:r>
          </w:p>
        </w:tc>
        <w:tc>
          <w:tcPr>
            <w:tcW w:w="269" w:type="dxa"/>
            <w:vAlign w:val="bottom"/>
          </w:tcPr>
          <w:p w14:paraId="74ADB674" w14:textId="77777777" w:rsidR="00716F2C" w:rsidRPr="00E57513" w:rsidRDefault="00716F2C">
            <w:pPr>
              <w:spacing w:line="240" w:lineRule="atLeast"/>
              <w:jc w:val="right"/>
              <w:rPr>
                <w:lang w:val="nl-BE"/>
              </w:rPr>
            </w:pPr>
          </w:p>
        </w:tc>
      </w:tr>
      <w:tr w:rsidR="00FA12BD" w:rsidRPr="009A671A" w14:paraId="18E00C2A" w14:textId="77777777" w:rsidTr="0047350C">
        <w:trPr>
          <w:cantSplit/>
        </w:trPr>
        <w:tc>
          <w:tcPr>
            <w:tcW w:w="341" w:type="dxa"/>
          </w:tcPr>
          <w:p w14:paraId="1DADDEED" w14:textId="77777777" w:rsidR="00FA12BD" w:rsidRPr="005A13AB" w:rsidRDefault="00FA12BD">
            <w:pPr>
              <w:spacing w:line="240" w:lineRule="atLeast"/>
              <w:rPr>
                <w:color w:val="0000FF"/>
                <w:lang w:val="nl-BE"/>
              </w:rPr>
            </w:pPr>
          </w:p>
        </w:tc>
        <w:tc>
          <w:tcPr>
            <w:tcW w:w="539" w:type="dxa"/>
          </w:tcPr>
          <w:p w14:paraId="324DF9AC" w14:textId="77777777" w:rsidR="00FA12BD" w:rsidRPr="005A13AB" w:rsidRDefault="00FA12BD">
            <w:pPr>
              <w:spacing w:line="240" w:lineRule="atLeast"/>
              <w:rPr>
                <w:color w:val="0000FF"/>
                <w:lang w:val="nl-BE"/>
              </w:rPr>
            </w:pPr>
          </w:p>
        </w:tc>
        <w:tc>
          <w:tcPr>
            <w:tcW w:w="808" w:type="dxa"/>
          </w:tcPr>
          <w:p w14:paraId="74701193" w14:textId="77777777" w:rsidR="00FA12BD" w:rsidRPr="005A13AB" w:rsidRDefault="00FA12BD">
            <w:pPr>
              <w:spacing w:line="240" w:lineRule="atLeast"/>
              <w:rPr>
                <w:color w:val="0000FF"/>
                <w:lang w:val="nl-BE"/>
              </w:rPr>
            </w:pPr>
          </w:p>
        </w:tc>
        <w:tc>
          <w:tcPr>
            <w:tcW w:w="808" w:type="dxa"/>
          </w:tcPr>
          <w:p w14:paraId="0A5F294B" w14:textId="77777777" w:rsidR="00FA12BD" w:rsidRPr="005A13AB" w:rsidRDefault="00FA12BD">
            <w:pPr>
              <w:spacing w:line="240" w:lineRule="atLeast"/>
              <w:rPr>
                <w:color w:val="0000FF"/>
                <w:lang w:val="nl-BE"/>
              </w:rPr>
            </w:pPr>
          </w:p>
        </w:tc>
        <w:tc>
          <w:tcPr>
            <w:tcW w:w="6288" w:type="dxa"/>
          </w:tcPr>
          <w:p w14:paraId="7FBFE381" w14:textId="77777777" w:rsidR="00FA12BD" w:rsidRPr="005A13AB" w:rsidRDefault="00FA12BD">
            <w:pPr>
              <w:spacing w:line="240" w:lineRule="atLeast"/>
              <w:jc w:val="both"/>
              <w:rPr>
                <w:rFonts w:ascii="Arial" w:hAnsi="Arial"/>
                <w:color w:val="0000FF"/>
                <w:lang w:val="nl-BE"/>
              </w:rPr>
            </w:pPr>
          </w:p>
        </w:tc>
        <w:tc>
          <w:tcPr>
            <w:tcW w:w="269" w:type="dxa"/>
            <w:vAlign w:val="bottom"/>
          </w:tcPr>
          <w:p w14:paraId="7F87D414" w14:textId="77777777" w:rsidR="00FA12BD" w:rsidRPr="005A13AB" w:rsidRDefault="00FA12BD">
            <w:pPr>
              <w:spacing w:line="240" w:lineRule="atLeast"/>
              <w:jc w:val="right"/>
              <w:rPr>
                <w:color w:val="0000FF"/>
                <w:lang w:val="nl-BE"/>
              </w:rPr>
            </w:pPr>
          </w:p>
        </w:tc>
      </w:tr>
      <w:tr w:rsidR="009263EF" w:rsidRPr="009A671A" w14:paraId="7794795A" w14:textId="77777777" w:rsidTr="0047350C">
        <w:trPr>
          <w:cantSplit/>
        </w:trPr>
        <w:tc>
          <w:tcPr>
            <w:tcW w:w="341" w:type="dxa"/>
          </w:tcPr>
          <w:p w14:paraId="663F5556" w14:textId="77777777" w:rsidR="009263EF" w:rsidRPr="00492AC3" w:rsidRDefault="009263EF">
            <w:pPr>
              <w:spacing w:line="240" w:lineRule="atLeast"/>
              <w:rPr>
                <w:rFonts w:ascii="Arial" w:hAnsi="Arial" w:cs="Arial"/>
                <w:color w:val="0000FF"/>
                <w:lang w:val="nl-BE"/>
              </w:rPr>
            </w:pPr>
          </w:p>
        </w:tc>
        <w:tc>
          <w:tcPr>
            <w:tcW w:w="539" w:type="dxa"/>
          </w:tcPr>
          <w:p w14:paraId="26B9B948" w14:textId="77777777" w:rsidR="009263EF" w:rsidRPr="00492AC3" w:rsidRDefault="009263EF">
            <w:pPr>
              <w:spacing w:line="240" w:lineRule="atLeast"/>
              <w:rPr>
                <w:rFonts w:ascii="Arial" w:hAnsi="Arial" w:cs="Arial"/>
                <w:color w:val="0000FF"/>
                <w:lang w:val="nl-BE"/>
              </w:rPr>
            </w:pPr>
          </w:p>
        </w:tc>
        <w:tc>
          <w:tcPr>
            <w:tcW w:w="808" w:type="dxa"/>
          </w:tcPr>
          <w:p w14:paraId="3E05CE5B" w14:textId="77777777" w:rsidR="009263EF" w:rsidRPr="00492AC3" w:rsidRDefault="009263EF">
            <w:pPr>
              <w:spacing w:line="240" w:lineRule="atLeast"/>
              <w:rPr>
                <w:rFonts w:ascii="Arial" w:hAnsi="Arial" w:cs="Arial"/>
                <w:color w:val="0000FF"/>
                <w:lang w:val="nl-BE"/>
              </w:rPr>
            </w:pPr>
          </w:p>
        </w:tc>
        <w:tc>
          <w:tcPr>
            <w:tcW w:w="808" w:type="dxa"/>
          </w:tcPr>
          <w:p w14:paraId="7FCA52AB" w14:textId="77777777" w:rsidR="009263EF" w:rsidRPr="00492AC3" w:rsidRDefault="009263EF">
            <w:pPr>
              <w:spacing w:line="240" w:lineRule="atLeast"/>
              <w:rPr>
                <w:rFonts w:ascii="Arial" w:hAnsi="Arial" w:cs="Arial"/>
                <w:color w:val="0000FF"/>
                <w:lang w:val="nl-BE"/>
              </w:rPr>
            </w:pPr>
          </w:p>
        </w:tc>
        <w:tc>
          <w:tcPr>
            <w:tcW w:w="6288" w:type="dxa"/>
          </w:tcPr>
          <w:p w14:paraId="0FD2739E" w14:textId="77777777" w:rsidR="009263EF" w:rsidRPr="008840BC" w:rsidRDefault="008840BC" w:rsidP="009263EF">
            <w:pPr>
              <w:spacing w:line="240" w:lineRule="atLeast"/>
              <w:jc w:val="both"/>
              <w:rPr>
                <w:rFonts w:ascii="Arial" w:hAnsi="Arial" w:cs="Arial"/>
                <w:color w:val="0000FF"/>
                <w:lang w:val="nl-BE"/>
              </w:rPr>
            </w:pPr>
            <w:r w:rsidRPr="00355BD2">
              <w:rPr>
                <w:rFonts w:ascii="Arial" w:hAnsi="Arial"/>
                <w:color w:val="0000FF"/>
                <w:lang w:val="nl-BE"/>
              </w:rPr>
              <w:t>De verzekeringstegemoetkoming voor deze verstrekkingen is enkel verschuldigd indien geen enkele verstrekking 373774-373785 of 303774-303785 vergoed werd gedurende hetzelfde kalenderjaar.</w:t>
            </w:r>
          </w:p>
        </w:tc>
        <w:tc>
          <w:tcPr>
            <w:tcW w:w="269" w:type="dxa"/>
            <w:vAlign w:val="bottom"/>
          </w:tcPr>
          <w:p w14:paraId="17AA33DE" w14:textId="77777777" w:rsidR="009263EF" w:rsidRPr="00492AC3" w:rsidRDefault="009263EF">
            <w:pPr>
              <w:spacing w:line="240" w:lineRule="atLeast"/>
              <w:jc w:val="right"/>
              <w:rPr>
                <w:rFonts w:ascii="Arial" w:hAnsi="Arial" w:cs="Arial"/>
                <w:color w:val="0000FF"/>
                <w:lang w:val="nl-BE"/>
              </w:rPr>
            </w:pPr>
          </w:p>
        </w:tc>
      </w:tr>
      <w:tr w:rsidR="00716F2C" w:rsidRPr="009A671A" w14:paraId="4F4F24C0" w14:textId="77777777" w:rsidTr="0047350C">
        <w:trPr>
          <w:cantSplit/>
        </w:trPr>
        <w:tc>
          <w:tcPr>
            <w:tcW w:w="341" w:type="dxa"/>
          </w:tcPr>
          <w:p w14:paraId="16006A42" w14:textId="77777777" w:rsidR="00716F2C" w:rsidRPr="00492AC3" w:rsidRDefault="00716F2C">
            <w:pPr>
              <w:spacing w:line="240" w:lineRule="atLeast"/>
              <w:rPr>
                <w:rFonts w:ascii="Arial" w:hAnsi="Arial" w:cs="Arial"/>
                <w:color w:val="0000FF"/>
                <w:lang w:val="nl-BE"/>
              </w:rPr>
            </w:pPr>
          </w:p>
        </w:tc>
        <w:tc>
          <w:tcPr>
            <w:tcW w:w="539" w:type="dxa"/>
          </w:tcPr>
          <w:p w14:paraId="28F9237F" w14:textId="77777777" w:rsidR="00716F2C" w:rsidRPr="00492AC3" w:rsidRDefault="00716F2C">
            <w:pPr>
              <w:spacing w:line="240" w:lineRule="atLeast"/>
              <w:rPr>
                <w:rFonts w:ascii="Arial" w:hAnsi="Arial" w:cs="Arial"/>
                <w:color w:val="0000FF"/>
                <w:lang w:val="nl-BE"/>
              </w:rPr>
            </w:pPr>
          </w:p>
        </w:tc>
        <w:tc>
          <w:tcPr>
            <w:tcW w:w="808" w:type="dxa"/>
          </w:tcPr>
          <w:p w14:paraId="78D3777B" w14:textId="77777777" w:rsidR="00716F2C" w:rsidRPr="00492AC3" w:rsidRDefault="00716F2C">
            <w:pPr>
              <w:spacing w:line="240" w:lineRule="atLeast"/>
              <w:rPr>
                <w:rFonts w:ascii="Arial" w:hAnsi="Arial" w:cs="Arial"/>
                <w:color w:val="0000FF"/>
                <w:lang w:val="nl-BE"/>
              </w:rPr>
            </w:pPr>
          </w:p>
        </w:tc>
        <w:tc>
          <w:tcPr>
            <w:tcW w:w="808" w:type="dxa"/>
          </w:tcPr>
          <w:p w14:paraId="639B9A4D" w14:textId="77777777" w:rsidR="00716F2C" w:rsidRPr="00492AC3" w:rsidRDefault="00716F2C">
            <w:pPr>
              <w:spacing w:line="240" w:lineRule="atLeast"/>
              <w:rPr>
                <w:rFonts w:ascii="Arial" w:hAnsi="Arial" w:cs="Arial"/>
                <w:color w:val="0000FF"/>
                <w:lang w:val="nl-BE"/>
              </w:rPr>
            </w:pPr>
          </w:p>
        </w:tc>
        <w:tc>
          <w:tcPr>
            <w:tcW w:w="6288" w:type="dxa"/>
          </w:tcPr>
          <w:p w14:paraId="637B561C" w14:textId="77777777" w:rsidR="00716F2C" w:rsidRPr="00492AC3" w:rsidRDefault="00716F2C" w:rsidP="009263EF">
            <w:pPr>
              <w:spacing w:line="240" w:lineRule="atLeast"/>
              <w:jc w:val="both"/>
              <w:rPr>
                <w:rFonts w:ascii="Arial" w:hAnsi="Arial" w:cs="Arial"/>
                <w:lang w:val="nl-BE"/>
              </w:rPr>
            </w:pPr>
          </w:p>
        </w:tc>
        <w:tc>
          <w:tcPr>
            <w:tcW w:w="269" w:type="dxa"/>
            <w:vAlign w:val="bottom"/>
          </w:tcPr>
          <w:p w14:paraId="0DA35DB8" w14:textId="77777777" w:rsidR="00716F2C" w:rsidRPr="00492AC3" w:rsidRDefault="00716F2C">
            <w:pPr>
              <w:spacing w:line="240" w:lineRule="atLeast"/>
              <w:jc w:val="right"/>
              <w:rPr>
                <w:rFonts w:ascii="Arial" w:hAnsi="Arial" w:cs="Arial"/>
                <w:color w:val="0000FF"/>
                <w:lang w:val="nl-BE"/>
              </w:rPr>
            </w:pPr>
          </w:p>
        </w:tc>
      </w:tr>
      <w:tr w:rsidR="009263EF" w:rsidRPr="009A671A" w14:paraId="67A9ED36" w14:textId="77777777" w:rsidTr="0047350C">
        <w:trPr>
          <w:cantSplit/>
        </w:trPr>
        <w:tc>
          <w:tcPr>
            <w:tcW w:w="341" w:type="dxa"/>
          </w:tcPr>
          <w:p w14:paraId="2A41A97A" w14:textId="77777777" w:rsidR="009263EF" w:rsidRPr="00492AC3" w:rsidRDefault="009263EF">
            <w:pPr>
              <w:spacing w:line="240" w:lineRule="atLeast"/>
              <w:rPr>
                <w:rFonts w:ascii="Arial" w:hAnsi="Arial" w:cs="Arial"/>
                <w:color w:val="0000FF"/>
                <w:lang w:val="nl-BE"/>
              </w:rPr>
            </w:pPr>
          </w:p>
        </w:tc>
        <w:tc>
          <w:tcPr>
            <w:tcW w:w="539" w:type="dxa"/>
          </w:tcPr>
          <w:p w14:paraId="340F6AFD" w14:textId="77777777" w:rsidR="009263EF" w:rsidRPr="00492AC3" w:rsidRDefault="009263EF">
            <w:pPr>
              <w:spacing w:line="240" w:lineRule="atLeast"/>
              <w:rPr>
                <w:rFonts w:ascii="Arial" w:hAnsi="Arial" w:cs="Arial"/>
                <w:color w:val="0000FF"/>
                <w:lang w:val="nl-BE"/>
              </w:rPr>
            </w:pPr>
          </w:p>
        </w:tc>
        <w:tc>
          <w:tcPr>
            <w:tcW w:w="808" w:type="dxa"/>
          </w:tcPr>
          <w:p w14:paraId="4E883231" w14:textId="77777777" w:rsidR="009263EF" w:rsidRPr="00492AC3" w:rsidRDefault="009263EF">
            <w:pPr>
              <w:spacing w:line="240" w:lineRule="atLeast"/>
              <w:rPr>
                <w:rFonts w:ascii="Arial" w:hAnsi="Arial" w:cs="Arial"/>
                <w:color w:val="0000FF"/>
                <w:lang w:val="nl-BE"/>
              </w:rPr>
            </w:pPr>
          </w:p>
        </w:tc>
        <w:tc>
          <w:tcPr>
            <w:tcW w:w="808" w:type="dxa"/>
          </w:tcPr>
          <w:p w14:paraId="59FA6A2D" w14:textId="77777777" w:rsidR="009263EF" w:rsidRPr="00492AC3" w:rsidRDefault="009263EF">
            <w:pPr>
              <w:spacing w:line="240" w:lineRule="atLeast"/>
              <w:rPr>
                <w:rFonts w:ascii="Arial" w:hAnsi="Arial" w:cs="Arial"/>
                <w:color w:val="0000FF"/>
                <w:lang w:val="nl-BE"/>
              </w:rPr>
            </w:pPr>
          </w:p>
        </w:tc>
        <w:tc>
          <w:tcPr>
            <w:tcW w:w="6288" w:type="dxa"/>
          </w:tcPr>
          <w:p w14:paraId="76C81B28" w14:textId="77777777" w:rsidR="009263EF" w:rsidRPr="00492AC3" w:rsidRDefault="008840BC" w:rsidP="009263EF">
            <w:pPr>
              <w:spacing w:line="240" w:lineRule="atLeast"/>
              <w:jc w:val="both"/>
              <w:rPr>
                <w:rFonts w:ascii="Arial" w:hAnsi="Arial" w:cs="Arial"/>
                <w:i/>
                <w:color w:val="0000FF"/>
                <w:sz w:val="18"/>
                <w:lang w:val="nl-BE"/>
              </w:rPr>
            </w:pPr>
            <w:r w:rsidRPr="00355BD2">
              <w:rPr>
                <w:rFonts w:ascii="Arial" w:hAnsi="Arial"/>
                <w:color w:val="0000FF"/>
                <w:lang w:val="nl-BE"/>
              </w:rPr>
              <w:t>De verzekeringstegemoetkoming voor de verstrekkingen 373575-373586, 303575-303586, 373774-373785 en 303774-303785 is enkel verschuldigd indien op dezelfde dag geen andere verstrekking van artikel 5 en/of 14l) van de nomenclatuur van de geneeskundige verstrekkingen werd uitgevoerd en/of geattesteerd.</w:t>
            </w:r>
            <w:r w:rsidR="00480D13" w:rsidRPr="00355BD2">
              <w:rPr>
                <w:rFonts w:ascii="Arial" w:hAnsi="Arial"/>
                <w:color w:val="0000FF"/>
                <w:lang w:val="nl-BE"/>
              </w:rPr>
              <w:t>"</w:t>
            </w:r>
          </w:p>
        </w:tc>
        <w:tc>
          <w:tcPr>
            <w:tcW w:w="269" w:type="dxa"/>
            <w:vAlign w:val="bottom"/>
          </w:tcPr>
          <w:p w14:paraId="75C6D36D" w14:textId="77777777" w:rsidR="009263EF" w:rsidRPr="00492AC3" w:rsidRDefault="009263EF">
            <w:pPr>
              <w:spacing w:line="240" w:lineRule="atLeast"/>
              <w:jc w:val="right"/>
              <w:rPr>
                <w:rFonts w:ascii="Arial" w:hAnsi="Arial" w:cs="Arial"/>
                <w:color w:val="0000FF"/>
                <w:lang w:val="nl-BE"/>
              </w:rPr>
            </w:pPr>
          </w:p>
        </w:tc>
      </w:tr>
      <w:tr w:rsidR="00716F2C" w:rsidRPr="009A671A" w14:paraId="1701FBFC" w14:textId="77777777" w:rsidTr="0047350C">
        <w:trPr>
          <w:cantSplit/>
        </w:trPr>
        <w:tc>
          <w:tcPr>
            <w:tcW w:w="341" w:type="dxa"/>
          </w:tcPr>
          <w:p w14:paraId="7CFE311E" w14:textId="77777777" w:rsidR="00716F2C" w:rsidRPr="005A13AB" w:rsidRDefault="00716F2C">
            <w:pPr>
              <w:spacing w:line="240" w:lineRule="atLeast"/>
              <w:rPr>
                <w:color w:val="0000FF"/>
                <w:lang w:val="nl-BE"/>
              </w:rPr>
            </w:pPr>
          </w:p>
        </w:tc>
        <w:tc>
          <w:tcPr>
            <w:tcW w:w="539" w:type="dxa"/>
          </w:tcPr>
          <w:p w14:paraId="3EAF3972" w14:textId="77777777" w:rsidR="00716F2C" w:rsidRPr="005A13AB" w:rsidRDefault="00716F2C">
            <w:pPr>
              <w:spacing w:line="240" w:lineRule="atLeast"/>
              <w:rPr>
                <w:color w:val="0000FF"/>
                <w:lang w:val="nl-BE"/>
              </w:rPr>
            </w:pPr>
          </w:p>
        </w:tc>
        <w:tc>
          <w:tcPr>
            <w:tcW w:w="808" w:type="dxa"/>
          </w:tcPr>
          <w:p w14:paraId="633B9378" w14:textId="77777777" w:rsidR="00716F2C" w:rsidRPr="005A13AB" w:rsidRDefault="00716F2C">
            <w:pPr>
              <w:spacing w:line="240" w:lineRule="atLeast"/>
              <w:rPr>
                <w:color w:val="0000FF"/>
                <w:lang w:val="nl-BE"/>
              </w:rPr>
            </w:pPr>
          </w:p>
        </w:tc>
        <w:tc>
          <w:tcPr>
            <w:tcW w:w="808" w:type="dxa"/>
          </w:tcPr>
          <w:p w14:paraId="7F954040" w14:textId="77777777" w:rsidR="00716F2C" w:rsidRPr="005A13AB" w:rsidRDefault="00716F2C">
            <w:pPr>
              <w:spacing w:line="240" w:lineRule="atLeast"/>
              <w:rPr>
                <w:color w:val="0000FF"/>
                <w:lang w:val="nl-BE"/>
              </w:rPr>
            </w:pPr>
          </w:p>
        </w:tc>
        <w:tc>
          <w:tcPr>
            <w:tcW w:w="6288" w:type="dxa"/>
          </w:tcPr>
          <w:p w14:paraId="1BCED967" w14:textId="77777777" w:rsidR="00716F2C" w:rsidRPr="00997568" w:rsidRDefault="00716F2C" w:rsidP="009263EF">
            <w:pPr>
              <w:spacing w:line="240" w:lineRule="atLeast"/>
              <w:jc w:val="both"/>
              <w:rPr>
                <w:rFonts w:cs="Arial"/>
                <w:lang w:val="nl-BE"/>
              </w:rPr>
            </w:pPr>
          </w:p>
        </w:tc>
        <w:tc>
          <w:tcPr>
            <w:tcW w:w="269" w:type="dxa"/>
            <w:vAlign w:val="bottom"/>
          </w:tcPr>
          <w:p w14:paraId="69770B86" w14:textId="77777777" w:rsidR="00716F2C" w:rsidRPr="005A13AB" w:rsidRDefault="00716F2C">
            <w:pPr>
              <w:spacing w:line="240" w:lineRule="atLeast"/>
              <w:jc w:val="right"/>
              <w:rPr>
                <w:color w:val="0000FF"/>
                <w:lang w:val="nl-BE"/>
              </w:rPr>
            </w:pPr>
          </w:p>
        </w:tc>
      </w:tr>
      <w:tr w:rsidR="00480D13" w:rsidRPr="009A671A" w14:paraId="7BB61279" w14:textId="77777777" w:rsidTr="0047350C">
        <w:trPr>
          <w:cantSplit/>
        </w:trPr>
        <w:tc>
          <w:tcPr>
            <w:tcW w:w="341" w:type="dxa"/>
          </w:tcPr>
          <w:p w14:paraId="422CA007" w14:textId="77777777" w:rsidR="00480D13" w:rsidRPr="005A13AB" w:rsidRDefault="00480D13">
            <w:pPr>
              <w:spacing w:line="240" w:lineRule="atLeast"/>
              <w:rPr>
                <w:color w:val="0000FF"/>
                <w:lang w:val="nl-BE"/>
              </w:rPr>
            </w:pPr>
          </w:p>
        </w:tc>
        <w:tc>
          <w:tcPr>
            <w:tcW w:w="539" w:type="dxa"/>
          </w:tcPr>
          <w:p w14:paraId="45041033" w14:textId="77777777" w:rsidR="00480D13" w:rsidRPr="005A13AB" w:rsidRDefault="00480D13">
            <w:pPr>
              <w:spacing w:line="240" w:lineRule="atLeast"/>
              <w:rPr>
                <w:color w:val="0000FF"/>
                <w:lang w:val="nl-BE"/>
              </w:rPr>
            </w:pPr>
          </w:p>
        </w:tc>
        <w:tc>
          <w:tcPr>
            <w:tcW w:w="808" w:type="dxa"/>
          </w:tcPr>
          <w:p w14:paraId="47EE3E55" w14:textId="77777777" w:rsidR="00480D13" w:rsidRPr="005A13AB" w:rsidRDefault="00480D13">
            <w:pPr>
              <w:spacing w:line="240" w:lineRule="atLeast"/>
              <w:rPr>
                <w:color w:val="0000FF"/>
                <w:lang w:val="nl-BE"/>
              </w:rPr>
            </w:pPr>
          </w:p>
        </w:tc>
        <w:tc>
          <w:tcPr>
            <w:tcW w:w="808" w:type="dxa"/>
          </w:tcPr>
          <w:p w14:paraId="19DA1980" w14:textId="77777777" w:rsidR="00480D13" w:rsidRPr="005A13AB" w:rsidRDefault="00480D13">
            <w:pPr>
              <w:spacing w:line="240" w:lineRule="atLeast"/>
              <w:rPr>
                <w:color w:val="0000FF"/>
                <w:lang w:val="nl-BE"/>
              </w:rPr>
            </w:pPr>
          </w:p>
        </w:tc>
        <w:tc>
          <w:tcPr>
            <w:tcW w:w="6288" w:type="dxa"/>
          </w:tcPr>
          <w:p w14:paraId="5F10F613" w14:textId="77777777" w:rsidR="00480D13" w:rsidRPr="00480D13" w:rsidRDefault="00480D13" w:rsidP="008840BC">
            <w:pPr>
              <w:spacing w:line="240" w:lineRule="atLeast"/>
              <w:jc w:val="both"/>
              <w:rPr>
                <w:rFonts w:cs="Arial"/>
                <w:lang w:val="nl-BE"/>
              </w:rPr>
            </w:pPr>
            <w:r w:rsidRPr="00480D13">
              <w:rPr>
                <w:rFonts w:ascii="Arial" w:hAnsi="Arial"/>
                <w:i/>
                <w:color w:val="0000FF"/>
                <w:sz w:val="18"/>
                <w:lang w:val="nl-BE"/>
              </w:rPr>
              <w:t xml:space="preserve">"K.B. </w:t>
            </w:r>
            <w:r>
              <w:rPr>
                <w:rFonts w:ascii="Arial" w:hAnsi="Arial"/>
                <w:i/>
                <w:color w:val="0000FF"/>
                <w:sz w:val="18"/>
                <w:lang w:val="nl-BE"/>
              </w:rPr>
              <w:t>11</w:t>
            </w:r>
            <w:r w:rsidRPr="00480D13">
              <w:rPr>
                <w:rFonts w:ascii="Arial" w:hAnsi="Arial"/>
                <w:i/>
                <w:color w:val="0000FF"/>
                <w:sz w:val="18"/>
                <w:lang w:val="nl-BE"/>
              </w:rPr>
              <w:t>.</w:t>
            </w:r>
            <w:r>
              <w:rPr>
                <w:rFonts w:ascii="Arial" w:hAnsi="Arial"/>
                <w:i/>
                <w:color w:val="0000FF"/>
                <w:sz w:val="18"/>
                <w:lang w:val="nl-BE"/>
              </w:rPr>
              <w:t>5</w:t>
            </w:r>
            <w:r w:rsidRPr="00480D13">
              <w:rPr>
                <w:rFonts w:ascii="Arial" w:hAnsi="Arial"/>
                <w:i/>
                <w:color w:val="0000FF"/>
                <w:sz w:val="18"/>
                <w:lang w:val="nl-BE"/>
              </w:rPr>
              <w:t>.20</w:t>
            </w:r>
            <w:r>
              <w:rPr>
                <w:rFonts w:ascii="Arial" w:hAnsi="Arial"/>
                <w:i/>
                <w:color w:val="0000FF"/>
                <w:sz w:val="18"/>
                <w:lang w:val="nl-BE"/>
              </w:rPr>
              <w:t>07</w:t>
            </w:r>
            <w:r w:rsidRPr="00480D13">
              <w:rPr>
                <w:rFonts w:ascii="Arial" w:hAnsi="Arial"/>
                <w:i/>
                <w:color w:val="0000FF"/>
                <w:sz w:val="18"/>
                <w:lang w:val="nl-BE"/>
              </w:rPr>
              <w:t>" (in werking 1.</w:t>
            </w:r>
            <w:r>
              <w:rPr>
                <w:rFonts w:ascii="Arial" w:hAnsi="Arial"/>
                <w:i/>
                <w:color w:val="0000FF"/>
                <w:sz w:val="18"/>
                <w:lang w:val="nl-BE"/>
              </w:rPr>
              <w:t>6</w:t>
            </w:r>
            <w:r w:rsidRPr="00480D13">
              <w:rPr>
                <w:rFonts w:ascii="Arial" w:hAnsi="Arial"/>
                <w:i/>
                <w:color w:val="0000FF"/>
                <w:sz w:val="18"/>
                <w:lang w:val="nl-BE"/>
              </w:rPr>
              <w:t>.20</w:t>
            </w:r>
            <w:r>
              <w:rPr>
                <w:rFonts w:ascii="Arial" w:hAnsi="Arial"/>
                <w:i/>
                <w:color w:val="0000FF"/>
                <w:sz w:val="18"/>
                <w:lang w:val="nl-BE"/>
              </w:rPr>
              <w:t>07</w:t>
            </w:r>
            <w:r w:rsidRPr="00480D13">
              <w:rPr>
                <w:rFonts w:ascii="Arial" w:hAnsi="Arial"/>
                <w:i/>
                <w:color w:val="0000FF"/>
                <w:sz w:val="18"/>
                <w:lang w:val="nl-BE"/>
              </w:rPr>
              <w:t xml:space="preserve">) + "K.B. </w:t>
            </w:r>
            <w:r w:rsidR="008840BC">
              <w:rPr>
                <w:rFonts w:ascii="Arial" w:hAnsi="Arial"/>
                <w:i/>
                <w:color w:val="0000FF"/>
                <w:sz w:val="18"/>
                <w:lang w:val="nl-BE"/>
              </w:rPr>
              <w:t>27</w:t>
            </w:r>
            <w:r w:rsidRPr="00480D13">
              <w:rPr>
                <w:rFonts w:ascii="Arial" w:hAnsi="Arial"/>
                <w:i/>
                <w:color w:val="0000FF"/>
                <w:sz w:val="18"/>
                <w:lang w:val="nl-BE"/>
              </w:rPr>
              <w:t>.</w:t>
            </w:r>
            <w:r w:rsidR="008840BC">
              <w:rPr>
                <w:rFonts w:ascii="Arial" w:hAnsi="Arial"/>
                <w:i/>
                <w:color w:val="0000FF"/>
                <w:sz w:val="18"/>
                <w:lang w:val="nl-BE"/>
              </w:rPr>
              <w:t>9</w:t>
            </w:r>
            <w:r w:rsidRPr="00480D13">
              <w:rPr>
                <w:rFonts w:ascii="Arial" w:hAnsi="Arial"/>
                <w:i/>
                <w:color w:val="0000FF"/>
                <w:sz w:val="18"/>
                <w:lang w:val="nl-BE"/>
              </w:rPr>
              <w:t>.2015" (in werking 1.10.2015)</w:t>
            </w:r>
          </w:p>
        </w:tc>
        <w:tc>
          <w:tcPr>
            <w:tcW w:w="269" w:type="dxa"/>
            <w:vAlign w:val="bottom"/>
          </w:tcPr>
          <w:p w14:paraId="28BD280C" w14:textId="77777777" w:rsidR="00480D13" w:rsidRPr="005A13AB" w:rsidRDefault="00480D13">
            <w:pPr>
              <w:spacing w:line="240" w:lineRule="atLeast"/>
              <w:jc w:val="right"/>
              <w:rPr>
                <w:color w:val="0000FF"/>
                <w:lang w:val="nl-BE"/>
              </w:rPr>
            </w:pPr>
          </w:p>
        </w:tc>
      </w:tr>
      <w:tr w:rsidR="008B18DD" w:rsidRPr="009A671A" w14:paraId="7FFBD4AD" w14:textId="77777777" w:rsidTr="0047350C">
        <w:trPr>
          <w:cantSplit/>
        </w:trPr>
        <w:tc>
          <w:tcPr>
            <w:tcW w:w="341" w:type="dxa"/>
          </w:tcPr>
          <w:p w14:paraId="12EF9C0E" w14:textId="77777777" w:rsidR="008B18DD" w:rsidRPr="00492AC3" w:rsidRDefault="008B18DD">
            <w:pPr>
              <w:spacing w:line="240" w:lineRule="atLeast"/>
              <w:rPr>
                <w:rFonts w:ascii="Arial" w:hAnsi="Arial" w:cs="Arial"/>
                <w:color w:val="0000FF"/>
                <w:lang w:val="nl-BE"/>
              </w:rPr>
            </w:pPr>
          </w:p>
        </w:tc>
        <w:tc>
          <w:tcPr>
            <w:tcW w:w="539" w:type="dxa"/>
          </w:tcPr>
          <w:p w14:paraId="0D426E60" w14:textId="77777777" w:rsidR="008B18DD" w:rsidRPr="00492AC3" w:rsidRDefault="008B18DD">
            <w:pPr>
              <w:spacing w:line="240" w:lineRule="atLeast"/>
              <w:rPr>
                <w:rFonts w:ascii="Arial" w:hAnsi="Arial" w:cs="Arial"/>
                <w:color w:val="0000FF"/>
                <w:lang w:val="nl-BE"/>
              </w:rPr>
            </w:pPr>
          </w:p>
        </w:tc>
        <w:tc>
          <w:tcPr>
            <w:tcW w:w="808" w:type="dxa"/>
          </w:tcPr>
          <w:p w14:paraId="48910F93" w14:textId="77777777" w:rsidR="008B18DD" w:rsidRPr="00492AC3" w:rsidRDefault="008B18DD">
            <w:pPr>
              <w:spacing w:line="240" w:lineRule="atLeast"/>
              <w:rPr>
                <w:rFonts w:ascii="Arial" w:hAnsi="Arial" w:cs="Arial"/>
                <w:color w:val="0000FF"/>
                <w:lang w:val="nl-BE"/>
              </w:rPr>
            </w:pPr>
          </w:p>
        </w:tc>
        <w:tc>
          <w:tcPr>
            <w:tcW w:w="808" w:type="dxa"/>
          </w:tcPr>
          <w:p w14:paraId="000F44CF" w14:textId="77777777" w:rsidR="008B18DD" w:rsidRPr="00492AC3" w:rsidRDefault="008B18DD">
            <w:pPr>
              <w:spacing w:line="240" w:lineRule="atLeast"/>
              <w:rPr>
                <w:rFonts w:ascii="Arial" w:hAnsi="Arial" w:cs="Arial"/>
                <w:color w:val="0000FF"/>
                <w:lang w:val="nl-BE"/>
              </w:rPr>
            </w:pPr>
          </w:p>
        </w:tc>
        <w:tc>
          <w:tcPr>
            <w:tcW w:w="6288" w:type="dxa"/>
          </w:tcPr>
          <w:p w14:paraId="64CF7AD6" w14:textId="77777777" w:rsidR="008B18DD" w:rsidRPr="00492AC3" w:rsidRDefault="00480D13" w:rsidP="009263EF">
            <w:pPr>
              <w:spacing w:line="240" w:lineRule="atLeast"/>
              <w:jc w:val="both"/>
              <w:rPr>
                <w:rFonts w:ascii="Arial" w:hAnsi="Arial" w:cs="Arial"/>
                <w:lang w:val="nl-BE"/>
              </w:rPr>
            </w:pPr>
            <w:r w:rsidRPr="00355BD2">
              <w:rPr>
                <w:rFonts w:ascii="Arial" w:hAnsi="Arial"/>
                <w:color w:val="0000FF"/>
                <w:lang w:val="nl-BE"/>
              </w:rPr>
              <w:t>"</w:t>
            </w:r>
            <w:r w:rsidR="008B18DD" w:rsidRPr="00355BD2">
              <w:rPr>
                <w:rFonts w:ascii="Arial" w:hAnsi="Arial"/>
                <w:color w:val="0000FF"/>
                <w:lang w:val="nl-BE"/>
              </w:rPr>
              <w:t>De georganiseerde wachtdienst waarvan sprake bij de verstrekkingen 373575-373586 en 303575-303586 dient te beantwoorden aan de bepalingen van artikel 9 § 1 en § 2 van het koninklijk besluit nr. 78 van 10 november 1967 betreffende de uitoefening van de gezondheidsberoepen.</w:t>
            </w:r>
            <w:r w:rsidRPr="00355BD2">
              <w:rPr>
                <w:rFonts w:ascii="Arial" w:hAnsi="Arial"/>
                <w:color w:val="0000FF"/>
                <w:lang w:val="nl-BE"/>
              </w:rPr>
              <w:t>"</w:t>
            </w:r>
          </w:p>
        </w:tc>
        <w:tc>
          <w:tcPr>
            <w:tcW w:w="269" w:type="dxa"/>
            <w:vAlign w:val="bottom"/>
          </w:tcPr>
          <w:p w14:paraId="06A84215" w14:textId="77777777" w:rsidR="008B18DD" w:rsidRPr="00492AC3" w:rsidRDefault="008B18DD">
            <w:pPr>
              <w:spacing w:line="240" w:lineRule="atLeast"/>
              <w:jc w:val="right"/>
              <w:rPr>
                <w:rFonts w:ascii="Arial" w:hAnsi="Arial" w:cs="Arial"/>
                <w:color w:val="0000FF"/>
                <w:lang w:val="nl-BE"/>
              </w:rPr>
            </w:pPr>
          </w:p>
        </w:tc>
      </w:tr>
      <w:tr w:rsidR="008B18DD" w:rsidRPr="009A671A" w14:paraId="678E1D48" w14:textId="77777777" w:rsidTr="0047350C">
        <w:trPr>
          <w:cantSplit/>
        </w:trPr>
        <w:tc>
          <w:tcPr>
            <w:tcW w:w="341" w:type="dxa"/>
          </w:tcPr>
          <w:p w14:paraId="7B1AE1C3" w14:textId="77777777" w:rsidR="008B18DD" w:rsidRPr="00492AC3" w:rsidRDefault="008B18DD">
            <w:pPr>
              <w:spacing w:line="240" w:lineRule="atLeast"/>
              <w:rPr>
                <w:rFonts w:ascii="Arial" w:hAnsi="Arial" w:cs="Arial"/>
                <w:color w:val="0000FF"/>
                <w:lang w:val="nl-BE"/>
              </w:rPr>
            </w:pPr>
          </w:p>
        </w:tc>
        <w:tc>
          <w:tcPr>
            <w:tcW w:w="539" w:type="dxa"/>
          </w:tcPr>
          <w:p w14:paraId="5153EBDA" w14:textId="77777777" w:rsidR="008B18DD" w:rsidRPr="00492AC3" w:rsidRDefault="008B18DD">
            <w:pPr>
              <w:spacing w:line="240" w:lineRule="atLeast"/>
              <w:rPr>
                <w:rFonts w:ascii="Arial" w:hAnsi="Arial" w:cs="Arial"/>
                <w:color w:val="0000FF"/>
                <w:lang w:val="nl-BE"/>
              </w:rPr>
            </w:pPr>
          </w:p>
        </w:tc>
        <w:tc>
          <w:tcPr>
            <w:tcW w:w="808" w:type="dxa"/>
          </w:tcPr>
          <w:p w14:paraId="1B8BE755" w14:textId="77777777" w:rsidR="008B18DD" w:rsidRPr="00492AC3" w:rsidRDefault="008B18DD">
            <w:pPr>
              <w:spacing w:line="240" w:lineRule="atLeast"/>
              <w:rPr>
                <w:rFonts w:ascii="Arial" w:hAnsi="Arial" w:cs="Arial"/>
                <w:color w:val="0000FF"/>
                <w:lang w:val="nl-BE"/>
              </w:rPr>
            </w:pPr>
          </w:p>
        </w:tc>
        <w:tc>
          <w:tcPr>
            <w:tcW w:w="808" w:type="dxa"/>
          </w:tcPr>
          <w:p w14:paraId="61367940" w14:textId="77777777" w:rsidR="008B18DD" w:rsidRPr="00492AC3" w:rsidRDefault="008B18DD">
            <w:pPr>
              <w:spacing w:line="240" w:lineRule="atLeast"/>
              <w:rPr>
                <w:rFonts w:ascii="Arial" w:hAnsi="Arial" w:cs="Arial"/>
                <w:color w:val="0000FF"/>
                <w:lang w:val="nl-BE"/>
              </w:rPr>
            </w:pPr>
          </w:p>
        </w:tc>
        <w:tc>
          <w:tcPr>
            <w:tcW w:w="6288" w:type="dxa"/>
          </w:tcPr>
          <w:p w14:paraId="01D67022" w14:textId="77777777" w:rsidR="008B18DD" w:rsidRPr="00492AC3" w:rsidRDefault="008B18DD" w:rsidP="009263EF">
            <w:pPr>
              <w:spacing w:line="240" w:lineRule="atLeast"/>
              <w:jc w:val="both"/>
              <w:rPr>
                <w:rFonts w:ascii="Arial" w:hAnsi="Arial" w:cs="Arial"/>
                <w:lang w:val="nl-BE"/>
              </w:rPr>
            </w:pPr>
          </w:p>
        </w:tc>
        <w:tc>
          <w:tcPr>
            <w:tcW w:w="269" w:type="dxa"/>
            <w:vAlign w:val="bottom"/>
          </w:tcPr>
          <w:p w14:paraId="1A9880B3" w14:textId="77777777" w:rsidR="008B18DD" w:rsidRPr="00492AC3" w:rsidRDefault="008B18DD">
            <w:pPr>
              <w:spacing w:line="240" w:lineRule="atLeast"/>
              <w:jc w:val="right"/>
              <w:rPr>
                <w:rFonts w:ascii="Arial" w:hAnsi="Arial" w:cs="Arial"/>
                <w:color w:val="0000FF"/>
                <w:lang w:val="nl-BE"/>
              </w:rPr>
            </w:pPr>
          </w:p>
        </w:tc>
      </w:tr>
      <w:tr w:rsidR="00D61E31" w:rsidRPr="009A671A" w14:paraId="254FBBBC" w14:textId="77777777" w:rsidTr="0047350C">
        <w:trPr>
          <w:cantSplit/>
        </w:trPr>
        <w:tc>
          <w:tcPr>
            <w:tcW w:w="341" w:type="dxa"/>
          </w:tcPr>
          <w:p w14:paraId="3BC5A590" w14:textId="77777777" w:rsidR="00D61E31" w:rsidRDefault="00D61E31">
            <w:pPr>
              <w:spacing w:line="240" w:lineRule="atLeast"/>
              <w:rPr>
                <w:rFonts w:ascii="Arial" w:hAnsi="Arial" w:cs="Arial"/>
                <w:color w:val="0000FF"/>
                <w:lang w:val="nl-BE"/>
              </w:rPr>
            </w:pPr>
          </w:p>
          <w:p w14:paraId="05783D66" w14:textId="77777777" w:rsidR="00D61E31" w:rsidRDefault="00D61E31">
            <w:pPr>
              <w:spacing w:line="240" w:lineRule="atLeast"/>
              <w:rPr>
                <w:rFonts w:ascii="Arial" w:hAnsi="Arial" w:cs="Arial"/>
                <w:color w:val="0000FF"/>
                <w:lang w:val="nl-BE"/>
              </w:rPr>
            </w:pPr>
          </w:p>
          <w:p w14:paraId="2DA37569" w14:textId="77777777" w:rsidR="00D61E31" w:rsidRDefault="00D61E31">
            <w:pPr>
              <w:spacing w:line="240" w:lineRule="atLeast"/>
              <w:rPr>
                <w:rFonts w:ascii="Arial" w:hAnsi="Arial" w:cs="Arial"/>
                <w:color w:val="0000FF"/>
                <w:lang w:val="nl-BE"/>
              </w:rPr>
            </w:pPr>
          </w:p>
          <w:p w14:paraId="7CDE3C15" w14:textId="77777777" w:rsidR="00D61E31" w:rsidRDefault="00D61E31">
            <w:pPr>
              <w:spacing w:line="240" w:lineRule="atLeast"/>
              <w:rPr>
                <w:rFonts w:ascii="Arial" w:hAnsi="Arial" w:cs="Arial"/>
                <w:color w:val="0000FF"/>
                <w:lang w:val="nl-BE"/>
              </w:rPr>
            </w:pPr>
          </w:p>
          <w:p w14:paraId="325EE9C0" w14:textId="77777777" w:rsidR="00D61E31" w:rsidRPr="00492AC3" w:rsidRDefault="00D61E31">
            <w:pPr>
              <w:spacing w:line="240" w:lineRule="atLeast"/>
              <w:rPr>
                <w:rFonts w:ascii="Arial" w:hAnsi="Arial" w:cs="Arial"/>
                <w:color w:val="0000FF"/>
                <w:lang w:val="nl-BE"/>
              </w:rPr>
            </w:pPr>
          </w:p>
        </w:tc>
        <w:tc>
          <w:tcPr>
            <w:tcW w:w="539" w:type="dxa"/>
          </w:tcPr>
          <w:p w14:paraId="7E3A43D6" w14:textId="77777777" w:rsidR="00D61E31" w:rsidRPr="00492AC3" w:rsidRDefault="00D61E31">
            <w:pPr>
              <w:spacing w:line="240" w:lineRule="atLeast"/>
              <w:rPr>
                <w:rFonts w:ascii="Arial" w:hAnsi="Arial" w:cs="Arial"/>
                <w:color w:val="0000FF"/>
                <w:lang w:val="nl-BE"/>
              </w:rPr>
            </w:pPr>
          </w:p>
        </w:tc>
        <w:tc>
          <w:tcPr>
            <w:tcW w:w="808" w:type="dxa"/>
          </w:tcPr>
          <w:p w14:paraId="1C4967D3" w14:textId="77777777" w:rsidR="00D61E31" w:rsidRPr="00492AC3" w:rsidRDefault="00D61E31">
            <w:pPr>
              <w:spacing w:line="240" w:lineRule="atLeast"/>
              <w:rPr>
                <w:rFonts w:ascii="Arial" w:hAnsi="Arial" w:cs="Arial"/>
                <w:color w:val="0000FF"/>
                <w:lang w:val="nl-BE"/>
              </w:rPr>
            </w:pPr>
          </w:p>
        </w:tc>
        <w:tc>
          <w:tcPr>
            <w:tcW w:w="808" w:type="dxa"/>
          </w:tcPr>
          <w:p w14:paraId="4720BF87" w14:textId="77777777" w:rsidR="00D61E31" w:rsidRPr="00492AC3" w:rsidRDefault="00D61E31">
            <w:pPr>
              <w:spacing w:line="240" w:lineRule="atLeast"/>
              <w:rPr>
                <w:rFonts w:ascii="Arial" w:hAnsi="Arial" w:cs="Arial"/>
                <w:color w:val="0000FF"/>
                <w:lang w:val="nl-BE"/>
              </w:rPr>
            </w:pPr>
          </w:p>
        </w:tc>
        <w:tc>
          <w:tcPr>
            <w:tcW w:w="6288" w:type="dxa"/>
          </w:tcPr>
          <w:p w14:paraId="4E606885" w14:textId="77777777" w:rsidR="00D61E31" w:rsidRPr="00492AC3" w:rsidRDefault="00D61E31" w:rsidP="009263EF">
            <w:pPr>
              <w:spacing w:line="240" w:lineRule="atLeast"/>
              <w:jc w:val="both"/>
              <w:rPr>
                <w:rFonts w:ascii="Arial" w:hAnsi="Arial" w:cs="Arial"/>
                <w:lang w:val="nl-BE"/>
              </w:rPr>
            </w:pPr>
          </w:p>
        </w:tc>
        <w:tc>
          <w:tcPr>
            <w:tcW w:w="269" w:type="dxa"/>
            <w:vAlign w:val="bottom"/>
          </w:tcPr>
          <w:p w14:paraId="6396A549" w14:textId="77777777" w:rsidR="00D61E31" w:rsidRPr="00492AC3" w:rsidRDefault="00D61E31">
            <w:pPr>
              <w:spacing w:line="240" w:lineRule="atLeast"/>
              <w:jc w:val="right"/>
              <w:rPr>
                <w:rFonts w:ascii="Arial" w:hAnsi="Arial" w:cs="Arial"/>
                <w:color w:val="0000FF"/>
                <w:lang w:val="nl-BE"/>
              </w:rPr>
            </w:pPr>
          </w:p>
        </w:tc>
      </w:tr>
      <w:tr w:rsidR="00C9420D" w:rsidRPr="009A671A" w14:paraId="52984D07" w14:textId="77777777" w:rsidTr="0047350C">
        <w:trPr>
          <w:cantSplit/>
        </w:trPr>
        <w:tc>
          <w:tcPr>
            <w:tcW w:w="341" w:type="dxa"/>
          </w:tcPr>
          <w:p w14:paraId="52064439" w14:textId="77777777" w:rsidR="00C9420D" w:rsidRPr="005A13AB" w:rsidRDefault="00C9420D">
            <w:pPr>
              <w:spacing w:line="240" w:lineRule="atLeast"/>
              <w:rPr>
                <w:color w:val="0000FF"/>
                <w:lang w:val="nl-BE"/>
              </w:rPr>
            </w:pPr>
          </w:p>
        </w:tc>
        <w:tc>
          <w:tcPr>
            <w:tcW w:w="539" w:type="dxa"/>
          </w:tcPr>
          <w:p w14:paraId="55741C37" w14:textId="77777777" w:rsidR="00C9420D" w:rsidRPr="005A13AB" w:rsidRDefault="00C9420D">
            <w:pPr>
              <w:spacing w:line="240" w:lineRule="atLeast"/>
              <w:rPr>
                <w:color w:val="0000FF"/>
                <w:lang w:val="nl-BE"/>
              </w:rPr>
            </w:pPr>
          </w:p>
        </w:tc>
        <w:tc>
          <w:tcPr>
            <w:tcW w:w="808" w:type="dxa"/>
          </w:tcPr>
          <w:p w14:paraId="626B5E31" w14:textId="77777777" w:rsidR="00C9420D" w:rsidRPr="005A13AB" w:rsidRDefault="00C9420D">
            <w:pPr>
              <w:spacing w:line="240" w:lineRule="atLeast"/>
              <w:rPr>
                <w:color w:val="0000FF"/>
                <w:lang w:val="nl-BE"/>
              </w:rPr>
            </w:pPr>
          </w:p>
        </w:tc>
        <w:tc>
          <w:tcPr>
            <w:tcW w:w="808" w:type="dxa"/>
          </w:tcPr>
          <w:p w14:paraId="4C097370" w14:textId="77777777" w:rsidR="00C9420D" w:rsidRPr="005A13AB" w:rsidRDefault="00C9420D">
            <w:pPr>
              <w:spacing w:line="240" w:lineRule="atLeast"/>
              <w:rPr>
                <w:color w:val="0000FF"/>
                <w:lang w:val="nl-BE"/>
              </w:rPr>
            </w:pPr>
          </w:p>
        </w:tc>
        <w:tc>
          <w:tcPr>
            <w:tcW w:w="6288" w:type="dxa"/>
          </w:tcPr>
          <w:p w14:paraId="219E7046" w14:textId="77777777" w:rsidR="00C9420D" w:rsidRPr="00997568" w:rsidRDefault="00C9420D" w:rsidP="008840BC">
            <w:pPr>
              <w:spacing w:line="240" w:lineRule="atLeast"/>
              <w:jc w:val="both"/>
              <w:rPr>
                <w:rFonts w:cs="Arial"/>
                <w:lang w:val="nl-BE"/>
              </w:rPr>
            </w:pPr>
            <w:r w:rsidRPr="00480D13">
              <w:rPr>
                <w:rFonts w:ascii="Arial" w:hAnsi="Arial"/>
                <w:i/>
                <w:color w:val="0000FF"/>
                <w:sz w:val="18"/>
                <w:lang w:val="nl-BE"/>
              </w:rPr>
              <w:t xml:space="preserve">"K.B. </w:t>
            </w:r>
            <w:r>
              <w:rPr>
                <w:rFonts w:ascii="Arial" w:hAnsi="Arial"/>
                <w:i/>
                <w:color w:val="0000FF"/>
                <w:sz w:val="18"/>
                <w:lang w:val="nl-BE"/>
              </w:rPr>
              <w:t>30</w:t>
            </w:r>
            <w:r w:rsidRPr="00480D13">
              <w:rPr>
                <w:rFonts w:ascii="Arial" w:hAnsi="Arial"/>
                <w:i/>
                <w:color w:val="0000FF"/>
                <w:sz w:val="18"/>
                <w:lang w:val="nl-BE"/>
              </w:rPr>
              <w:t>.</w:t>
            </w:r>
            <w:r>
              <w:rPr>
                <w:rFonts w:ascii="Arial" w:hAnsi="Arial"/>
                <w:i/>
                <w:color w:val="0000FF"/>
                <w:sz w:val="18"/>
                <w:lang w:val="nl-BE"/>
              </w:rPr>
              <w:t>8</w:t>
            </w:r>
            <w:r w:rsidRPr="00480D13">
              <w:rPr>
                <w:rFonts w:ascii="Arial" w:hAnsi="Arial"/>
                <w:i/>
                <w:color w:val="0000FF"/>
                <w:sz w:val="18"/>
                <w:lang w:val="nl-BE"/>
              </w:rPr>
              <w:t>.20</w:t>
            </w:r>
            <w:r>
              <w:rPr>
                <w:rFonts w:ascii="Arial" w:hAnsi="Arial"/>
                <w:i/>
                <w:color w:val="0000FF"/>
                <w:sz w:val="18"/>
                <w:lang w:val="nl-BE"/>
              </w:rPr>
              <w:t>13</w:t>
            </w:r>
            <w:r w:rsidRPr="00480D13">
              <w:rPr>
                <w:rFonts w:ascii="Arial" w:hAnsi="Arial"/>
                <w:i/>
                <w:color w:val="0000FF"/>
                <w:sz w:val="18"/>
                <w:lang w:val="nl-BE"/>
              </w:rPr>
              <w:t>" (in werking 1.</w:t>
            </w:r>
            <w:r>
              <w:rPr>
                <w:rFonts w:ascii="Arial" w:hAnsi="Arial"/>
                <w:i/>
                <w:color w:val="0000FF"/>
                <w:sz w:val="18"/>
                <w:lang w:val="nl-BE"/>
              </w:rPr>
              <w:t>7</w:t>
            </w:r>
            <w:r w:rsidRPr="00480D13">
              <w:rPr>
                <w:rFonts w:ascii="Arial" w:hAnsi="Arial"/>
                <w:i/>
                <w:color w:val="0000FF"/>
                <w:sz w:val="18"/>
                <w:lang w:val="nl-BE"/>
              </w:rPr>
              <w:t>.20</w:t>
            </w:r>
            <w:r>
              <w:rPr>
                <w:rFonts w:ascii="Arial" w:hAnsi="Arial"/>
                <w:i/>
                <w:color w:val="0000FF"/>
                <w:sz w:val="18"/>
                <w:lang w:val="nl-BE"/>
              </w:rPr>
              <w:t>13</w:t>
            </w:r>
            <w:r w:rsidRPr="00480D13">
              <w:rPr>
                <w:rFonts w:ascii="Arial" w:hAnsi="Arial"/>
                <w:i/>
                <w:color w:val="0000FF"/>
                <w:sz w:val="18"/>
                <w:lang w:val="nl-BE"/>
              </w:rPr>
              <w:t xml:space="preserve">) + "K.B. </w:t>
            </w:r>
            <w:r w:rsidR="008840BC">
              <w:rPr>
                <w:rFonts w:ascii="Arial" w:hAnsi="Arial"/>
                <w:i/>
                <w:color w:val="0000FF"/>
                <w:sz w:val="18"/>
                <w:lang w:val="nl-BE"/>
              </w:rPr>
              <w:t>27</w:t>
            </w:r>
            <w:r w:rsidRPr="00480D13">
              <w:rPr>
                <w:rFonts w:ascii="Arial" w:hAnsi="Arial"/>
                <w:i/>
                <w:color w:val="0000FF"/>
                <w:sz w:val="18"/>
                <w:lang w:val="nl-BE"/>
              </w:rPr>
              <w:t>.</w:t>
            </w:r>
            <w:r w:rsidR="008840BC">
              <w:rPr>
                <w:rFonts w:ascii="Arial" w:hAnsi="Arial"/>
                <w:i/>
                <w:color w:val="0000FF"/>
                <w:sz w:val="18"/>
                <w:lang w:val="nl-BE"/>
              </w:rPr>
              <w:t>9</w:t>
            </w:r>
            <w:r w:rsidRPr="00480D13">
              <w:rPr>
                <w:rFonts w:ascii="Arial" w:hAnsi="Arial"/>
                <w:i/>
                <w:color w:val="0000FF"/>
                <w:sz w:val="18"/>
                <w:lang w:val="nl-BE"/>
              </w:rPr>
              <w:t>.2015" (in werking 1.10.2015)</w:t>
            </w:r>
          </w:p>
        </w:tc>
        <w:tc>
          <w:tcPr>
            <w:tcW w:w="269" w:type="dxa"/>
            <w:vAlign w:val="bottom"/>
          </w:tcPr>
          <w:p w14:paraId="5645E613" w14:textId="77777777" w:rsidR="00C9420D" w:rsidRPr="005A13AB" w:rsidRDefault="00C9420D">
            <w:pPr>
              <w:spacing w:line="240" w:lineRule="atLeast"/>
              <w:jc w:val="right"/>
              <w:rPr>
                <w:color w:val="0000FF"/>
                <w:lang w:val="nl-BE"/>
              </w:rPr>
            </w:pPr>
          </w:p>
        </w:tc>
      </w:tr>
      <w:tr w:rsidR="00716F2C" w:rsidRPr="009A671A" w14:paraId="7F72E661" w14:textId="77777777" w:rsidTr="0047350C">
        <w:trPr>
          <w:cantSplit/>
        </w:trPr>
        <w:tc>
          <w:tcPr>
            <w:tcW w:w="341" w:type="dxa"/>
          </w:tcPr>
          <w:p w14:paraId="37CFF57D" w14:textId="77777777" w:rsidR="00716F2C" w:rsidRPr="00492AC3" w:rsidRDefault="00716F2C">
            <w:pPr>
              <w:spacing w:line="240" w:lineRule="atLeast"/>
              <w:rPr>
                <w:rFonts w:ascii="Arial" w:hAnsi="Arial" w:cs="Arial"/>
                <w:color w:val="0000FF"/>
                <w:lang w:val="nl-BE"/>
              </w:rPr>
            </w:pPr>
          </w:p>
        </w:tc>
        <w:tc>
          <w:tcPr>
            <w:tcW w:w="539" w:type="dxa"/>
          </w:tcPr>
          <w:p w14:paraId="40097E1F" w14:textId="77777777" w:rsidR="00716F2C" w:rsidRPr="00492AC3" w:rsidRDefault="00716F2C">
            <w:pPr>
              <w:spacing w:line="240" w:lineRule="atLeast"/>
              <w:rPr>
                <w:rFonts w:ascii="Arial" w:hAnsi="Arial" w:cs="Arial"/>
                <w:color w:val="0000FF"/>
                <w:lang w:val="nl-BE"/>
              </w:rPr>
            </w:pPr>
          </w:p>
        </w:tc>
        <w:tc>
          <w:tcPr>
            <w:tcW w:w="808" w:type="dxa"/>
          </w:tcPr>
          <w:p w14:paraId="47385091" w14:textId="77777777" w:rsidR="00716F2C" w:rsidRPr="00492AC3" w:rsidRDefault="00716F2C">
            <w:pPr>
              <w:spacing w:line="240" w:lineRule="atLeast"/>
              <w:rPr>
                <w:rFonts w:ascii="Arial" w:hAnsi="Arial" w:cs="Arial"/>
                <w:color w:val="0000FF"/>
                <w:lang w:val="nl-BE"/>
              </w:rPr>
            </w:pPr>
          </w:p>
        </w:tc>
        <w:tc>
          <w:tcPr>
            <w:tcW w:w="808" w:type="dxa"/>
          </w:tcPr>
          <w:p w14:paraId="56779454" w14:textId="77777777" w:rsidR="00716F2C" w:rsidRPr="00492AC3" w:rsidRDefault="00716F2C">
            <w:pPr>
              <w:spacing w:line="240" w:lineRule="atLeast"/>
              <w:rPr>
                <w:rFonts w:ascii="Arial" w:hAnsi="Arial" w:cs="Arial"/>
                <w:color w:val="0000FF"/>
                <w:lang w:val="nl-BE"/>
              </w:rPr>
            </w:pPr>
          </w:p>
        </w:tc>
        <w:tc>
          <w:tcPr>
            <w:tcW w:w="6288" w:type="dxa"/>
          </w:tcPr>
          <w:p w14:paraId="4482498F" w14:textId="77777777" w:rsidR="00716F2C" w:rsidRPr="00492AC3" w:rsidRDefault="00C9420D" w:rsidP="00355BD2">
            <w:pPr>
              <w:spacing w:line="240" w:lineRule="atLeast"/>
              <w:jc w:val="both"/>
              <w:rPr>
                <w:rFonts w:ascii="Arial" w:hAnsi="Arial" w:cs="Arial"/>
                <w:lang w:val="nl-BE"/>
              </w:rPr>
            </w:pPr>
            <w:r w:rsidRPr="00355BD2">
              <w:rPr>
                <w:rFonts w:ascii="Arial" w:hAnsi="Arial"/>
                <w:color w:val="0000FF"/>
                <w:lang w:val="nl-BE"/>
              </w:rPr>
              <w:t>"</w:t>
            </w:r>
            <w:r w:rsidR="00716F2C" w:rsidRPr="00355BD2">
              <w:rPr>
                <w:rFonts w:ascii="Arial" w:hAnsi="Arial"/>
                <w:color w:val="0000FF"/>
                <w:lang w:val="nl-BE"/>
              </w:rPr>
              <w:t>De verstrekkingen 303575-303586 en 373575-373586 kunnen enkel aangerekend worden :</w:t>
            </w:r>
          </w:p>
        </w:tc>
        <w:tc>
          <w:tcPr>
            <w:tcW w:w="269" w:type="dxa"/>
            <w:vAlign w:val="bottom"/>
          </w:tcPr>
          <w:p w14:paraId="554CD421" w14:textId="77777777" w:rsidR="00716F2C" w:rsidRPr="00492AC3" w:rsidRDefault="00716F2C">
            <w:pPr>
              <w:spacing w:line="240" w:lineRule="atLeast"/>
              <w:jc w:val="right"/>
              <w:rPr>
                <w:rFonts w:ascii="Arial" w:hAnsi="Arial" w:cs="Arial"/>
                <w:color w:val="0000FF"/>
                <w:lang w:val="nl-BE"/>
              </w:rPr>
            </w:pPr>
          </w:p>
        </w:tc>
      </w:tr>
      <w:tr w:rsidR="009263EF" w:rsidRPr="009A671A" w14:paraId="2AF311ED" w14:textId="77777777" w:rsidTr="0047350C">
        <w:trPr>
          <w:cantSplit/>
        </w:trPr>
        <w:tc>
          <w:tcPr>
            <w:tcW w:w="341" w:type="dxa"/>
          </w:tcPr>
          <w:p w14:paraId="75FD02C2" w14:textId="77777777" w:rsidR="009263EF" w:rsidRPr="00384EDF" w:rsidRDefault="009263EF">
            <w:pPr>
              <w:spacing w:line="240" w:lineRule="atLeast"/>
              <w:rPr>
                <w:rFonts w:ascii="Arial" w:hAnsi="Arial" w:cs="Arial"/>
                <w:color w:val="0000FF"/>
                <w:lang w:val="nl-BE"/>
              </w:rPr>
            </w:pPr>
          </w:p>
        </w:tc>
        <w:tc>
          <w:tcPr>
            <w:tcW w:w="539" w:type="dxa"/>
          </w:tcPr>
          <w:p w14:paraId="065FBF7F" w14:textId="77777777" w:rsidR="009263EF" w:rsidRPr="00384EDF" w:rsidRDefault="009263EF">
            <w:pPr>
              <w:spacing w:line="240" w:lineRule="atLeast"/>
              <w:rPr>
                <w:rFonts w:ascii="Arial" w:hAnsi="Arial" w:cs="Arial"/>
                <w:color w:val="0000FF"/>
                <w:lang w:val="nl-BE"/>
              </w:rPr>
            </w:pPr>
          </w:p>
        </w:tc>
        <w:tc>
          <w:tcPr>
            <w:tcW w:w="808" w:type="dxa"/>
          </w:tcPr>
          <w:p w14:paraId="224217B9" w14:textId="77777777" w:rsidR="009263EF" w:rsidRPr="00384EDF" w:rsidRDefault="009263EF">
            <w:pPr>
              <w:spacing w:line="240" w:lineRule="atLeast"/>
              <w:rPr>
                <w:rFonts w:ascii="Arial" w:hAnsi="Arial" w:cs="Arial"/>
                <w:color w:val="0000FF"/>
                <w:lang w:val="nl-BE"/>
              </w:rPr>
            </w:pPr>
          </w:p>
        </w:tc>
        <w:tc>
          <w:tcPr>
            <w:tcW w:w="808" w:type="dxa"/>
          </w:tcPr>
          <w:p w14:paraId="5C94CA9B" w14:textId="77777777" w:rsidR="009263EF" w:rsidRPr="00384EDF" w:rsidRDefault="009263EF">
            <w:pPr>
              <w:spacing w:line="240" w:lineRule="atLeast"/>
              <w:rPr>
                <w:rFonts w:ascii="Arial" w:hAnsi="Arial" w:cs="Arial"/>
                <w:color w:val="0000FF"/>
                <w:lang w:val="nl-BE"/>
              </w:rPr>
            </w:pPr>
          </w:p>
        </w:tc>
        <w:tc>
          <w:tcPr>
            <w:tcW w:w="6288" w:type="dxa"/>
          </w:tcPr>
          <w:p w14:paraId="532D7134" w14:textId="77777777" w:rsidR="009263EF" w:rsidRPr="00492AC3" w:rsidRDefault="008840BC" w:rsidP="00A84988">
            <w:pPr>
              <w:spacing w:line="240" w:lineRule="atLeast"/>
              <w:jc w:val="both"/>
              <w:rPr>
                <w:rFonts w:ascii="Arial" w:hAnsi="Arial" w:cs="Arial"/>
                <w:i/>
                <w:sz w:val="18"/>
                <w:lang w:val="nl-BE"/>
              </w:rPr>
            </w:pPr>
            <w:r w:rsidRPr="005A13AB">
              <w:rPr>
                <w:rFonts w:ascii="Arial" w:hAnsi="Arial" w:cs="Arial"/>
                <w:color w:val="0000FF"/>
                <w:spacing w:val="-3"/>
                <w:lang w:val="nl-NL"/>
              </w:rPr>
              <w:t>─</w:t>
            </w:r>
            <w:r w:rsidR="009263EF" w:rsidRPr="00492AC3">
              <w:rPr>
                <w:rFonts w:ascii="Arial" w:hAnsi="Arial" w:cs="Arial"/>
                <w:lang w:val="nl-BE" w:eastAsia="nl-BE"/>
              </w:rPr>
              <w:t xml:space="preserve"> </w:t>
            </w:r>
            <w:r w:rsidR="009263EF" w:rsidRPr="00355BD2">
              <w:rPr>
                <w:rFonts w:ascii="Arial" w:hAnsi="Arial"/>
                <w:color w:val="0000FF"/>
                <w:lang w:val="nl-BE"/>
              </w:rPr>
              <w:t>'s nachts van 21 uur tot 8 uur;</w:t>
            </w:r>
          </w:p>
        </w:tc>
        <w:tc>
          <w:tcPr>
            <w:tcW w:w="269" w:type="dxa"/>
            <w:vAlign w:val="bottom"/>
          </w:tcPr>
          <w:p w14:paraId="115CAA04" w14:textId="77777777" w:rsidR="009263EF" w:rsidRPr="00492AC3" w:rsidRDefault="009263EF">
            <w:pPr>
              <w:spacing w:line="240" w:lineRule="atLeast"/>
              <w:jc w:val="right"/>
              <w:rPr>
                <w:rFonts w:ascii="Arial" w:hAnsi="Arial" w:cs="Arial"/>
                <w:lang w:val="nl-BE"/>
              </w:rPr>
            </w:pPr>
          </w:p>
        </w:tc>
      </w:tr>
      <w:tr w:rsidR="009263EF" w:rsidRPr="009A671A" w14:paraId="30EEDDDB" w14:textId="77777777" w:rsidTr="0047350C">
        <w:trPr>
          <w:cantSplit/>
        </w:trPr>
        <w:tc>
          <w:tcPr>
            <w:tcW w:w="341" w:type="dxa"/>
          </w:tcPr>
          <w:p w14:paraId="4A038CF6" w14:textId="77777777" w:rsidR="009263EF" w:rsidRPr="00384EDF" w:rsidRDefault="009263EF">
            <w:pPr>
              <w:spacing w:line="240" w:lineRule="atLeast"/>
              <w:rPr>
                <w:rFonts w:ascii="Arial" w:hAnsi="Arial" w:cs="Arial"/>
                <w:color w:val="0000FF"/>
                <w:lang w:val="nl-BE"/>
              </w:rPr>
            </w:pPr>
          </w:p>
        </w:tc>
        <w:tc>
          <w:tcPr>
            <w:tcW w:w="539" w:type="dxa"/>
          </w:tcPr>
          <w:p w14:paraId="0543875F" w14:textId="77777777" w:rsidR="009263EF" w:rsidRPr="00384EDF" w:rsidRDefault="009263EF">
            <w:pPr>
              <w:spacing w:line="240" w:lineRule="atLeast"/>
              <w:rPr>
                <w:rFonts w:ascii="Arial" w:hAnsi="Arial" w:cs="Arial"/>
                <w:color w:val="0000FF"/>
                <w:lang w:val="nl-BE"/>
              </w:rPr>
            </w:pPr>
          </w:p>
        </w:tc>
        <w:tc>
          <w:tcPr>
            <w:tcW w:w="808" w:type="dxa"/>
          </w:tcPr>
          <w:p w14:paraId="0AACFE5D" w14:textId="77777777" w:rsidR="009263EF" w:rsidRPr="00384EDF" w:rsidRDefault="009263EF">
            <w:pPr>
              <w:spacing w:line="240" w:lineRule="atLeast"/>
              <w:rPr>
                <w:rFonts w:ascii="Arial" w:hAnsi="Arial" w:cs="Arial"/>
                <w:color w:val="0000FF"/>
                <w:lang w:val="nl-BE"/>
              </w:rPr>
            </w:pPr>
          </w:p>
        </w:tc>
        <w:tc>
          <w:tcPr>
            <w:tcW w:w="808" w:type="dxa"/>
          </w:tcPr>
          <w:p w14:paraId="29A6E7C4" w14:textId="77777777" w:rsidR="009263EF" w:rsidRPr="00384EDF" w:rsidRDefault="009263EF">
            <w:pPr>
              <w:spacing w:line="240" w:lineRule="atLeast"/>
              <w:rPr>
                <w:rFonts w:ascii="Arial" w:hAnsi="Arial" w:cs="Arial"/>
                <w:color w:val="0000FF"/>
                <w:lang w:val="nl-BE"/>
              </w:rPr>
            </w:pPr>
          </w:p>
        </w:tc>
        <w:tc>
          <w:tcPr>
            <w:tcW w:w="6288" w:type="dxa"/>
          </w:tcPr>
          <w:p w14:paraId="0316039A" w14:textId="77777777" w:rsidR="009263EF" w:rsidRPr="00492AC3" w:rsidRDefault="008840BC" w:rsidP="00A84988">
            <w:pPr>
              <w:spacing w:line="240" w:lineRule="atLeast"/>
              <w:jc w:val="both"/>
              <w:rPr>
                <w:rFonts w:ascii="Arial" w:hAnsi="Arial" w:cs="Arial"/>
                <w:i/>
                <w:sz w:val="18"/>
                <w:lang w:val="nl-BE"/>
              </w:rPr>
            </w:pPr>
            <w:r w:rsidRPr="005A13AB">
              <w:rPr>
                <w:rFonts w:ascii="Arial" w:hAnsi="Arial" w:cs="Arial"/>
                <w:color w:val="0000FF"/>
                <w:spacing w:val="-3"/>
                <w:lang w:val="nl-NL"/>
              </w:rPr>
              <w:t>─</w:t>
            </w:r>
            <w:r w:rsidR="009263EF" w:rsidRPr="00492AC3">
              <w:rPr>
                <w:rFonts w:ascii="Arial" w:hAnsi="Arial" w:cs="Arial"/>
                <w:lang w:val="nl-BE" w:eastAsia="nl-BE"/>
              </w:rPr>
              <w:t xml:space="preserve"> </w:t>
            </w:r>
            <w:r w:rsidR="009263EF" w:rsidRPr="00355BD2">
              <w:rPr>
                <w:rFonts w:ascii="Arial" w:hAnsi="Arial"/>
                <w:color w:val="0000FF"/>
                <w:lang w:val="nl-BE"/>
              </w:rPr>
              <w:t>of op zaterdag, zondag of een feestdag van 8 uur tot 21 uur;</w:t>
            </w:r>
          </w:p>
        </w:tc>
        <w:tc>
          <w:tcPr>
            <w:tcW w:w="269" w:type="dxa"/>
            <w:vAlign w:val="bottom"/>
          </w:tcPr>
          <w:p w14:paraId="7E94E3AA" w14:textId="77777777" w:rsidR="009263EF" w:rsidRPr="00492AC3" w:rsidRDefault="009263EF">
            <w:pPr>
              <w:spacing w:line="240" w:lineRule="atLeast"/>
              <w:jc w:val="right"/>
              <w:rPr>
                <w:rFonts w:ascii="Arial" w:hAnsi="Arial" w:cs="Arial"/>
                <w:lang w:val="nl-BE"/>
              </w:rPr>
            </w:pPr>
          </w:p>
        </w:tc>
      </w:tr>
      <w:tr w:rsidR="009263EF" w:rsidRPr="009A671A" w14:paraId="4B3FCBC4" w14:textId="77777777" w:rsidTr="0047350C">
        <w:trPr>
          <w:cantSplit/>
        </w:trPr>
        <w:tc>
          <w:tcPr>
            <w:tcW w:w="341" w:type="dxa"/>
          </w:tcPr>
          <w:p w14:paraId="56C1F718" w14:textId="77777777" w:rsidR="009263EF" w:rsidRPr="00384EDF" w:rsidRDefault="009263EF">
            <w:pPr>
              <w:spacing w:line="240" w:lineRule="atLeast"/>
              <w:rPr>
                <w:rFonts w:ascii="Arial" w:hAnsi="Arial" w:cs="Arial"/>
                <w:color w:val="0000FF"/>
                <w:lang w:val="nl-BE"/>
              </w:rPr>
            </w:pPr>
          </w:p>
        </w:tc>
        <w:tc>
          <w:tcPr>
            <w:tcW w:w="539" w:type="dxa"/>
          </w:tcPr>
          <w:p w14:paraId="6A313A12" w14:textId="77777777" w:rsidR="009263EF" w:rsidRPr="00384EDF" w:rsidRDefault="009263EF">
            <w:pPr>
              <w:spacing w:line="240" w:lineRule="atLeast"/>
              <w:rPr>
                <w:rFonts w:ascii="Arial" w:hAnsi="Arial" w:cs="Arial"/>
                <w:color w:val="0000FF"/>
                <w:lang w:val="nl-BE"/>
              </w:rPr>
            </w:pPr>
          </w:p>
        </w:tc>
        <w:tc>
          <w:tcPr>
            <w:tcW w:w="808" w:type="dxa"/>
          </w:tcPr>
          <w:p w14:paraId="7D8DA305" w14:textId="77777777" w:rsidR="009263EF" w:rsidRPr="00384EDF" w:rsidRDefault="009263EF">
            <w:pPr>
              <w:spacing w:line="240" w:lineRule="atLeast"/>
              <w:rPr>
                <w:rFonts w:ascii="Arial" w:hAnsi="Arial" w:cs="Arial"/>
                <w:color w:val="0000FF"/>
                <w:lang w:val="nl-BE"/>
              </w:rPr>
            </w:pPr>
          </w:p>
        </w:tc>
        <w:tc>
          <w:tcPr>
            <w:tcW w:w="808" w:type="dxa"/>
          </w:tcPr>
          <w:p w14:paraId="3DB3F8E4" w14:textId="77777777" w:rsidR="009263EF" w:rsidRPr="00384EDF" w:rsidRDefault="009263EF">
            <w:pPr>
              <w:spacing w:line="240" w:lineRule="atLeast"/>
              <w:rPr>
                <w:rFonts w:ascii="Arial" w:hAnsi="Arial" w:cs="Arial"/>
                <w:color w:val="0000FF"/>
                <w:lang w:val="nl-BE"/>
              </w:rPr>
            </w:pPr>
          </w:p>
        </w:tc>
        <w:tc>
          <w:tcPr>
            <w:tcW w:w="6288" w:type="dxa"/>
          </w:tcPr>
          <w:p w14:paraId="3C602941" w14:textId="77777777" w:rsidR="009263EF" w:rsidRPr="00492AC3" w:rsidRDefault="008840BC" w:rsidP="00355BD2">
            <w:pPr>
              <w:spacing w:line="240" w:lineRule="atLeast"/>
              <w:jc w:val="both"/>
              <w:rPr>
                <w:rFonts w:ascii="Arial" w:hAnsi="Arial" w:cs="Arial"/>
                <w:i/>
                <w:sz w:val="18"/>
                <w:lang w:val="nl-BE"/>
              </w:rPr>
            </w:pPr>
            <w:r w:rsidRPr="005A13AB">
              <w:rPr>
                <w:rFonts w:ascii="Arial" w:hAnsi="Arial" w:cs="Arial"/>
                <w:color w:val="0000FF"/>
                <w:spacing w:val="-3"/>
                <w:lang w:val="nl-NL"/>
              </w:rPr>
              <w:t>─</w:t>
            </w:r>
            <w:r w:rsidR="00A84988" w:rsidRPr="00492AC3">
              <w:rPr>
                <w:rFonts w:ascii="Arial" w:hAnsi="Arial" w:cs="Arial"/>
                <w:lang w:val="nl-BE" w:eastAsia="nl-BE"/>
              </w:rPr>
              <w:t xml:space="preserve"> </w:t>
            </w:r>
            <w:r w:rsidR="009263EF" w:rsidRPr="00355BD2">
              <w:rPr>
                <w:rFonts w:ascii="Arial" w:hAnsi="Arial"/>
                <w:color w:val="0000FF"/>
                <w:lang w:val="nl-BE"/>
              </w:rPr>
              <w:t>of de brugdag die conform § 2</w:t>
            </w:r>
            <w:r w:rsidR="009263EF" w:rsidRPr="00B0049F">
              <w:rPr>
                <w:rFonts w:ascii="Arial" w:hAnsi="Arial"/>
                <w:i/>
                <w:color w:val="0000FF"/>
                <w:lang w:val="nl-BE"/>
              </w:rPr>
              <w:t>ter</w:t>
            </w:r>
            <w:r w:rsidR="009263EF" w:rsidRPr="00355BD2">
              <w:rPr>
                <w:rFonts w:ascii="Arial" w:hAnsi="Arial"/>
                <w:color w:val="0000FF"/>
                <w:lang w:val="nl-BE"/>
              </w:rPr>
              <w:t xml:space="preserve"> door het Verzekeringscomité werd goedgekeurd.</w:t>
            </w:r>
          </w:p>
        </w:tc>
        <w:tc>
          <w:tcPr>
            <w:tcW w:w="269" w:type="dxa"/>
            <w:vAlign w:val="bottom"/>
          </w:tcPr>
          <w:p w14:paraId="501B8811" w14:textId="77777777" w:rsidR="009263EF" w:rsidRPr="00492AC3" w:rsidRDefault="009263EF">
            <w:pPr>
              <w:spacing w:line="240" w:lineRule="atLeast"/>
              <w:jc w:val="right"/>
              <w:rPr>
                <w:rFonts w:ascii="Arial" w:hAnsi="Arial" w:cs="Arial"/>
                <w:lang w:val="nl-BE"/>
              </w:rPr>
            </w:pPr>
          </w:p>
        </w:tc>
      </w:tr>
      <w:tr w:rsidR="00E1224C" w:rsidRPr="009A671A" w14:paraId="10E90C1E" w14:textId="77777777" w:rsidTr="0047350C">
        <w:trPr>
          <w:cantSplit/>
        </w:trPr>
        <w:tc>
          <w:tcPr>
            <w:tcW w:w="341" w:type="dxa"/>
          </w:tcPr>
          <w:p w14:paraId="69790501" w14:textId="77777777" w:rsidR="00E1224C" w:rsidRPr="00384EDF" w:rsidRDefault="00E1224C">
            <w:pPr>
              <w:spacing w:line="240" w:lineRule="atLeast"/>
              <w:rPr>
                <w:rFonts w:ascii="Arial" w:hAnsi="Arial" w:cs="Arial"/>
                <w:color w:val="0000FF"/>
                <w:lang w:val="nl-BE"/>
              </w:rPr>
            </w:pPr>
          </w:p>
        </w:tc>
        <w:tc>
          <w:tcPr>
            <w:tcW w:w="539" w:type="dxa"/>
          </w:tcPr>
          <w:p w14:paraId="62C1D94B" w14:textId="77777777" w:rsidR="00E1224C" w:rsidRPr="00384EDF" w:rsidRDefault="00E1224C">
            <w:pPr>
              <w:spacing w:line="240" w:lineRule="atLeast"/>
              <w:rPr>
                <w:rFonts w:ascii="Arial" w:hAnsi="Arial" w:cs="Arial"/>
                <w:color w:val="0000FF"/>
                <w:lang w:val="nl-BE"/>
              </w:rPr>
            </w:pPr>
          </w:p>
        </w:tc>
        <w:tc>
          <w:tcPr>
            <w:tcW w:w="808" w:type="dxa"/>
          </w:tcPr>
          <w:p w14:paraId="41B9FB98" w14:textId="77777777" w:rsidR="00E1224C" w:rsidRPr="00384EDF" w:rsidRDefault="00E1224C">
            <w:pPr>
              <w:spacing w:line="240" w:lineRule="atLeast"/>
              <w:rPr>
                <w:rFonts w:ascii="Arial" w:hAnsi="Arial" w:cs="Arial"/>
                <w:color w:val="0000FF"/>
                <w:lang w:val="nl-BE"/>
              </w:rPr>
            </w:pPr>
          </w:p>
        </w:tc>
        <w:tc>
          <w:tcPr>
            <w:tcW w:w="808" w:type="dxa"/>
          </w:tcPr>
          <w:p w14:paraId="16F5DEE5" w14:textId="77777777" w:rsidR="00E1224C" w:rsidRPr="00384EDF" w:rsidRDefault="00E1224C">
            <w:pPr>
              <w:spacing w:line="240" w:lineRule="atLeast"/>
              <w:rPr>
                <w:rFonts w:ascii="Arial" w:hAnsi="Arial" w:cs="Arial"/>
                <w:color w:val="0000FF"/>
                <w:lang w:val="nl-BE"/>
              </w:rPr>
            </w:pPr>
          </w:p>
        </w:tc>
        <w:tc>
          <w:tcPr>
            <w:tcW w:w="6288" w:type="dxa"/>
          </w:tcPr>
          <w:p w14:paraId="7174C783" w14:textId="77777777" w:rsidR="00E1224C" w:rsidRPr="00492AC3" w:rsidRDefault="00E1224C" w:rsidP="00E57513">
            <w:pPr>
              <w:spacing w:line="240" w:lineRule="atLeast"/>
              <w:rPr>
                <w:rFonts w:ascii="Arial" w:hAnsi="Arial" w:cs="Arial"/>
                <w:lang w:val="nl-BE" w:eastAsia="nl-BE"/>
              </w:rPr>
            </w:pPr>
          </w:p>
        </w:tc>
        <w:tc>
          <w:tcPr>
            <w:tcW w:w="269" w:type="dxa"/>
            <w:vAlign w:val="bottom"/>
          </w:tcPr>
          <w:p w14:paraId="2816E201" w14:textId="77777777" w:rsidR="00E1224C" w:rsidRPr="00492AC3" w:rsidRDefault="00E1224C">
            <w:pPr>
              <w:spacing w:line="240" w:lineRule="atLeast"/>
              <w:jc w:val="right"/>
              <w:rPr>
                <w:rFonts w:ascii="Arial" w:hAnsi="Arial" w:cs="Arial"/>
                <w:lang w:val="nl-BE"/>
              </w:rPr>
            </w:pPr>
          </w:p>
        </w:tc>
      </w:tr>
      <w:tr w:rsidR="009263EF" w:rsidRPr="009A671A" w14:paraId="7AA26220" w14:textId="77777777" w:rsidTr="0047350C">
        <w:trPr>
          <w:cantSplit/>
        </w:trPr>
        <w:tc>
          <w:tcPr>
            <w:tcW w:w="341" w:type="dxa"/>
          </w:tcPr>
          <w:p w14:paraId="5782A6E0" w14:textId="77777777" w:rsidR="009263EF" w:rsidRPr="00492AC3" w:rsidRDefault="009263EF">
            <w:pPr>
              <w:spacing w:line="240" w:lineRule="atLeast"/>
              <w:rPr>
                <w:rFonts w:ascii="Arial" w:hAnsi="Arial" w:cs="Arial"/>
                <w:color w:val="0000FF"/>
                <w:lang w:val="nl-BE"/>
              </w:rPr>
            </w:pPr>
          </w:p>
        </w:tc>
        <w:tc>
          <w:tcPr>
            <w:tcW w:w="539" w:type="dxa"/>
          </w:tcPr>
          <w:p w14:paraId="4A48C042" w14:textId="77777777" w:rsidR="009263EF" w:rsidRPr="00492AC3" w:rsidRDefault="009263EF">
            <w:pPr>
              <w:spacing w:line="240" w:lineRule="atLeast"/>
              <w:rPr>
                <w:rFonts w:ascii="Arial" w:hAnsi="Arial" w:cs="Arial"/>
                <w:color w:val="0000FF"/>
                <w:lang w:val="nl-BE"/>
              </w:rPr>
            </w:pPr>
          </w:p>
        </w:tc>
        <w:tc>
          <w:tcPr>
            <w:tcW w:w="808" w:type="dxa"/>
          </w:tcPr>
          <w:p w14:paraId="6404787E" w14:textId="77777777" w:rsidR="009263EF" w:rsidRPr="00492AC3" w:rsidRDefault="009263EF">
            <w:pPr>
              <w:spacing w:line="240" w:lineRule="atLeast"/>
              <w:rPr>
                <w:rFonts w:ascii="Arial" w:hAnsi="Arial" w:cs="Arial"/>
                <w:color w:val="0000FF"/>
                <w:lang w:val="nl-BE"/>
              </w:rPr>
            </w:pPr>
          </w:p>
        </w:tc>
        <w:tc>
          <w:tcPr>
            <w:tcW w:w="808" w:type="dxa"/>
          </w:tcPr>
          <w:p w14:paraId="1A8F75C8" w14:textId="77777777" w:rsidR="009263EF" w:rsidRPr="00492AC3" w:rsidRDefault="009263EF">
            <w:pPr>
              <w:spacing w:line="240" w:lineRule="atLeast"/>
              <w:rPr>
                <w:rFonts w:ascii="Arial" w:hAnsi="Arial" w:cs="Arial"/>
                <w:color w:val="0000FF"/>
                <w:lang w:val="nl-BE"/>
              </w:rPr>
            </w:pPr>
          </w:p>
        </w:tc>
        <w:tc>
          <w:tcPr>
            <w:tcW w:w="6288" w:type="dxa"/>
          </w:tcPr>
          <w:p w14:paraId="0CA644BD" w14:textId="77777777" w:rsidR="009263EF" w:rsidRPr="00492AC3" w:rsidRDefault="00E57513" w:rsidP="000F5664">
            <w:pPr>
              <w:spacing w:line="240" w:lineRule="atLeast"/>
              <w:jc w:val="both"/>
              <w:rPr>
                <w:rFonts w:ascii="Arial" w:hAnsi="Arial" w:cs="Arial"/>
                <w:i/>
                <w:color w:val="0000FF"/>
                <w:sz w:val="18"/>
                <w:lang w:val="nl-BE"/>
              </w:rPr>
            </w:pPr>
            <w:r w:rsidRPr="00355BD2">
              <w:rPr>
                <w:rFonts w:ascii="Arial" w:hAnsi="Arial"/>
                <w:color w:val="0000FF"/>
                <w:lang w:val="nl-BE"/>
              </w:rPr>
              <w:t>De feestdagen die in aanmerking worden genomen, zijn : 1 januari, Paasmaandag, 1 mei, Hemelvaartsdag, Pinkstermaandag, 21 juli, 15 augustus, 1 november, 11 november</w:t>
            </w:r>
            <w:r w:rsidR="000F5664">
              <w:rPr>
                <w:rFonts w:ascii="Arial" w:hAnsi="Arial"/>
                <w:color w:val="0000FF"/>
                <w:lang w:val="nl-BE"/>
              </w:rPr>
              <w:t xml:space="preserve"> en</w:t>
            </w:r>
            <w:r w:rsidRPr="00355BD2">
              <w:rPr>
                <w:rFonts w:ascii="Arial" w:hAnsi="Arial"/>
                <w:color w:val="0000FF"/>
                <w:lang w:val="nl-BE"/>
              </w:rPr>
              <w:t xml:space="preserve"> 25 december.</w:t>
            </w:r>
            <w:r w:rsidRPr="00492AC3">
              <w:rPr>
                <w:rFonts w:ascii="Arial" w:hAnsi="Arial" w:cs="Arial"/>
                <w:color w:val="0000FF"/>
                <w:lang w:val="nl-BE"/>
              </w:rPr>
              <w:t>"</w:t>
            </w:r>
          </w:p>
        </w:tc>
        <w:tc>
          <w:tcPr>
            <w:tcW w:w="269" w:type="dxa"/>
            <w:vAlign w:val="bottom"/>
          </w:tcPr>
          <w:p w14:paraId="61A7BA49" w14:textId="77777777" w:rsidR="009263EF" w:rsidRPr="00492AC3" w:rsidRDefault="009263EF">
            <w:pPr>
              <w:spacing w:line="240" w:lineRule="atLeast"/>
              <w:jc w:val="right"/>
              <w:rPr>
                <w:rFonts w:ascii="Arial" w:hAnsi="Arial" w:cs="Arial"/>
                <w:color w:val="0000FF"/>
                <w:lang w:val="nl-BE"/>
              </w:rPr>
            </w:pPr>
          </w:p>
        </w:tc>
      </w:tr>
      <w:tr w:rsidR="009263EF" w:rsidRPr="009A671A" w14:paraId="4B973727" w14:textId="77777777" w:rsidTr="0047350C">
        <w:trPr>
          <w:cantSplit/>
        </w:trPr>
        <w:tc>
          <w:tcPr>
            <w:tcW w:w="341" w:type="dxa"/>
          </w:tcPr>
          <w:p w14:paraId="429B5D23" w14:textId="77777777" w:rsidR="009263EF" w:rsidRPr="00492AC3" w:rsidRDefault="009263EF">
            <w:pPr>
              <w:spacing w:line="240" w:lineRule="atLeast"/>
              <w:rPr>
                <w:rFonts w:ascii="Arial" w:hAnsi="Arial" w:cs="Arial"/>
                <w:color w:val="0000FF"/>
                <w:lang w:val="nl-BE"/>
              </w:rPr>
            </w:pPr>
          </w:p>
        </w:tc>
        <w:tc>
          <w:tcPr>
            <w:tcW w:w="539" w:type="dxa"/>
          </w:tcPr>
          <w:p w14:paraId="5D50D6C3" w14:textId="77777777" w:rsidR="009263EF" w:rsidRPr="00492AC3" w:rsidRDefault="009263EF">
            <w:pPr>
              <w:spacing w:line="240" w:lineRule="atLeast"/>
              <w:rPr>
                <w:rFonts w:ascii="Arial" w:hAnsi="Arial" w:cs="Arial"/>
                <w:color w:val="0000FF"/>
                <w:lang w:val="nl-BE"/>
              </w:rPr>
            </w:pPr>
          </w:p>
        </w:tc>
        <w:tc>
          <w:tcPr>
            <w:tcW w:w="808" w:type="dxa"/>
          </w:tcPr>
          <w:p w14:paraId="014BE8E3" w14:textId="77777777" w:rsidR="009263EF" w:rsidRPr="00492AC3" w:rsidRDefault="009263EF">
            <w:pPr>
              <w:spacing w:line="240" w:lineRule="atLeast"/>
              <w:rPr>
                <w:rFonts w:ascii="Arial" w:hAnsi="Arial" w:cs="Arial"/>
                <w:color w:val="0000FF"/>
                <w:lang w:val="nl-BE"/>
              </w:rPr>
            </w:pPr>
          </w:p>
        </w:tc>
        <w:tc>
          <w:tcPr>
            <w:tcW w:w="808" w:type="dxa"/>
          </w:tcPr>
          <w:p w14:paraId="5831EB1C" w14:textId="77777777" w:rsidR="009263EF" w:rsidRPr="00492AC3" w:rsidRDefault="009263EF">
            <w:pPr>
              <w:spacing w:line="240" w:lineRule="atLeast"/>
              <w:rPr>
                <w:rFonts w:ascii="Arial" w:hAnsi="Arial" w:cs="Arial"/>
                <w:color w:val="0000FF"/>
                <w:lang w:val="nl-BE"/>
              </w:rPr>
            </w:pPr>
          </w:p>
        </w:tc>
        <w:tc>
          <w:tcPr>
            <w:tcW w:w="6288" w:type="dxa"/>
          </w:tcPr>
          <w:p w14:paraId="0E15762E" w14:textId="77777777" w:rsidR="009263EF" w:rsidRPr="00492AC3" w:rsidRDefault="009263EF">
            <w:pPr>
              <w:spacing w:line="240" w:lineRule="atLeast"/>
              <w:jc w:val="both"/>
              <w:rPr>
                <w:rFonts w:ascii="Arial" w:hAnsi="Arial" w:cs="Arial"/>
                <w:color w:val="0000FF"/>
                <w:lang w:val="nl-BE"/>
              </w:rPr>
            </w:pPr>
          </w:p>
        </w:tc>
        <w:tc>
          <w:tcPr>
            <w:tcW w:w="269" w:type="dxa"/>
            <w:vAlign w:val="bottom"/>
          </w:tcPr>
          <w:p w14:paraId="68637BF4" w14:textId="77777777" w:rsidR="009263EF" w:rsidRPr="00492AC3" w:rsidRDefault="009263EF">
            <w:pPr>
              <w:spacing w:line="240" w:lineRule="atLeast"/>
              <w:jc w:val="right"/>
              <w:rPr>
                <w:rFonts w:ascii="Arial" w:hAnsi="Arial" w:cs="Arial"/>
                <w:color w:val="0000FF"/>
                <w:lang w:val="nl-BE"/>
              </w:rPr>
            </w:pPr>
          </w:p>
        </w:tc>
      </w:tr>
      <w:tr w:rsidR="008B1BF8" w:rsidRPr="009A671A" w14:paraId="2F75E54C" w14:textId="77777777" w:rsidTr="0047350C">
        <w:trPr>
          <w:cantSplit/>
        </w:trPr>
        <w:tc>
          <w:tcPr>
            <w:tcW w:w="341" w:type="dxa"/>
          </w:tcPr>
          <w:p w14:paraId="032BA225" w14:textId="77777777" w:rsidR="008B1BF8" w:rsidRPr="005A13AB" w:rsidRDefault="008B1BF8">
            <w:pPr>
              <w:spacing w:line="240" w:lineRule="atLeast"/>
              <w:rPr>
                <w:color w:val="0000FF"/>
                <w:lang w:val="nl-BE"/>
              </w:rPr>
            </w:pPr>
          </w:p>
        </w:tc>
        <w:tc>
          <w:tcPr>
            <w:tcW w:w="539" w:type="dxa"/>
          </w:tcPr>
          <w:p w14:paraId="3BF82A27" w14:textId="77777777" w:rsidR="008B1BF8" w:rsidRPr="005A13AB" w:rsidRDefault="008B1BF8">
            <w:pPr>
              <w:spacing w:line="240" w:lineRule="atLeast"/>
              <w:rPr>
                <w:color w:val="0000FF"/>
                <w:lang w:val="nl-BE"/>
              </w:rPr>
            </w:pPr>
          </w:p>
        </w:tc>
        <w:tc>
          <w:tcPr>
            <w:tcW w:w="808" w:type="dxa"/>
          </w:tcPr>
          <w:p w14:paraId="3A75E34D" w14:textId="77777777" w:rsidR="008B1BF8" w:rsidRPr="005A13AB" w:rsidRDefault="008B1BF8">
            <w:pPr>
              <w:spacing w:line="240" w:lineRule="atLeast"/>
              <w:rPr>
                <w:color w:val="0000FF"/>
                <w:lang w:val="nl-BE"/>
              </w:rPr>
            </w:pPr>
          </w:p>
        </w:tc>
        <w:tc>
          <w:tcPr>
            <w:tcW w:w="808" w:type="dxa"/>
          </w:tcPr>
          <w:p w14:paraId="579DD63D" w14:textId="77777777" w:rsidR="008B1BF8" w:rsidRPr="005A13AB" w:rsidRDefault="008B1BF8">
            <w:pPr>
              <w:spacing w:line="240" w:lineRule="atLeast"/>
              <w:rPr>
                <w:color w:val="0000FF"/>
                <w:lang w:val="nl-BE"/>
              </w:rPr>
            </w:pPr>
          </w:p>
        </w:tc>
        <w:tc>
          <w:tcPr>
            <w:tcW w:w="6288" w:type="dxa"/>
          </w:tcPr>
          <w:p w14:paraId="5D30D71F" w14:textId="77777777" w:rsidR="008B1BF8" w:rsidRPr="005A13AB" w:rsidRDefault="008B1BF8" w:rsidP="008E493E">
            <w:pPr>
              <w:spacing w:line="240" w:lineRule="atLeast"/>
              <w:jc w:val="both"/>
              <w:rPr>
                <w:rFonts w:ascii="Arial" w:hAnsi="Arial"/>
                <w:color w:val="0000FF"/>
                <w:lang w:val="nl-BE"/>
              </w:rPr>
            </w:pPr>
            <w:r w:rsidRPr="005A13AB">
              <w:rPr>
                <w:rFonts w:ascii="Arial" w:hAnsi="Arial"/>
                <w:i/>
                <w:color w:val="0000FF"/>
                <w:sz w:val="18"/>
                <w:lang w:val="nl-BE"/>
              </w:rPr>
              <w:t>"K.B. 20.3.2009" (in werking 1.5.2009)</w:t>
            </w:r>
            <w:r w:rsidR="00496283" w:rsidRPr="005A13AB">
              <w:rPr>
                <w:rFonts w:ascii="Arial" w:hAnsi="Arial"/>
                <w:i/>
                <w:color w:val="0000FF"/>
                <w:sz w:val="18"/>
                <w:lang w:val="nl-BE"/>
              </w:rPr>
              <w:t xml:space="preserve"> + "K.B. 12.11.2009" (in werking 1.1.2010)</w:t>
            </w:r>
            <w:r w:rsidR="00726F21">
              <w:rPr>
                <w:rFonts w:ascii="Arial" w:hAnsi="Arial"/>
                <w:i/>
                <w:color w:val="0000FF"/>
                <w:sz w:val="18"/>
                <w:lang w:val="nl-BE"/>
              </w:rPr>
              <w:t xml:space="preserve"> + </w:t>
            </w:r>
            <w:r w:rsidR="00726F21" w:rsidRPr="005A13AB">
              <w:rPr>
                <w:rFonts w:ascii="Arial" w:hAnsi="Arial"/>
                <w:i/>
                <w:color w:val="0000FF"/>
                <w:sz w:val="18"/>
                <w:lang w:val="nl-BE"/>
              </w:rPr>
              <w:t xml:space="preserve">"K.B. </w:t>
            </w:r>
            <w:r w:rsidR="008E493E">
              <w:rPr>
                <w:rFonts w:ascii="Arial" w:hAnsi="Arial"/>
                <w:i/>
                <w:color w:val="0000FF"/>
                <w:sz w:val="18"/>
                <w:lang w:val="nl-BE"/>
              </w:rPr>
              <w:t>29</w:t>
            </w:r>
            <w:r w:rsidR="00726F21" w:rsidRPr="008E493E">
              <w:rPr>
                <w:rFonts w:ascii="Arial" w:hAnsi="Arial"/>
                <w:i/>
                <w:color w:val="0000FF"/>
                <w:sz w:val="18"/>
                <w:lang w:val="nl-BE"/>
              </w:rPr>
              <w:t>.</w:t>
            </w:r>
            <w:r w:rsidR="008E493E">
              <w:rPr>
                <w:rFonts w:ascii="Arial" w:hAnsi="Arial"/>
                <w:i/>
                <w:color w:val="0000FF"/>
                <w:sz w:val="18"/>
                <w:lang w:val="nl-BE"/>
              </w:rPr>
              <w:t>11</w:t>
            </w:r>
            <w:r w:rsidR="00726F21">
              <w:rPr>
                <w:rFonts w:ascii="Arial" w:hAnsi="Arial"/>
                <w:i/>
                <w:color w:val="0000FF"/>
                <w:sz w:val="18"/>
                <w:lang w:val="nl-BE"/>
              </w:rPr>
              <w:t>.2017</w:t>
            </w:r>
            <w:r w:rsidR="00726F21" w:rsidRPr="005A13AB">
              <w:rPr>
                <w:rFonts w:ascii="Arial" w:hAnsi="Arial"/>
                <w:i/>
                <w:color w:val="0000FF"/>
                <w:sz w:val="18"/>
                <w:lang w:val="nl-BE"/>
              </w:rPr>
              <w:t>" (in werking 1.</w:t>
            </w:r>
            <w:r w:rsidR="00726F21">
              <w:rPr>
                <w:rFonts w:ascii="Arial" w:hAnsi="Arial"/>
                <w:i/>
                <w:color w:val="0000FF"/>
                <w:sz w:val="18"/>
                <w:lang w:val="nl-BE"/>
              </w:rPr>
              <w:t>1.2018</w:t>
            </w:r>
            <w:r w:rsidR="00726F21" w:rsidRPr="005A13AB">
              <w:rPr>
                <w:rFonts w:ascii="Arial" w:hAnsi="Arial"/>
                <w:i/>
                <w:color w:val="0000FF"/>
                <w:sz w:val="18"/>
                <w:lang w:val="nl-BE"/>
              </w:rPr>
              <w:t>)</w:t>
            </w:r>
          </w:p>
        </w:tc>
        <w:tc>
          <w:tcPr>
            <w:tcW w:w="269" w:type="dxa"/>
            <w:vAlign w:val="bottom"/>
          </w:tcPr>
          <w:p w14:paraId="35B9AEDB" w14:textId="77777777" w:rsidR="008B1BF8" w:rsidRPr="005A13AB" w:rsidRDefault="008B1BF8">
            <w:pPr>
              <w:spacing w:line="240" w:lineRule="atLeast"/>
              <w:jc w:val="right"/>
              <w:rPr>
                <w:color w:val="0000FF"/>
                <w:lang w:val="nl-BE"/>
              </w:rPr>
            </w:pPr>
          </w:p>
        </w:tc>
      </w:tr>
      <w:tr w:rsidR="008B1BF8" w:rsidRPr="00B56E54" w14:paraId="675944C6" w14:textId="77777777" w:rsidTr="0047350C">
        <w:trPr>
          <w:cantSplit/>
        </w:trPr>
        <w:tc>
          <w:tcPr>
            <w:tcW w:w="341" w:type="dxa"/>
          </w:tcPr>
          <w:p w14:paraId="58EA5100" w14:textId="77777777" w:rsidR="008B1BF8" w:rsidRPr="005A13AB" w:rsidRDefault="008B1BF8">
            <w:pPr>
              <w:spacing w:line="240" w:lineRule="atLeast"/>
              <w:rPr>
                <w:rFonts w:ascii="Arial" w:hAnsi="Arial"/>
                <w:color w:val="0000FF"/>
                <w:lang w:val="nl-BE"/>
              </w:rPr>
            </w:pPr>
          </w:p>
        </w:tc>
        <w:tc>
          <w:tcPr>
            <w:tcW w:w="539" w:type="dxa"/>
          </w:tcPr>
          <w:p w14:paraId="30325647" w14:textId="77777777" w:rsidR="008B1BF8" w:rsidRPr="005A13AB" w:rsidRDefault="008B1BF8">
            <w:pPr>
              <w:spacing w:line="240" w:lineRule="atLeast"/>
              <w:rPr>
                <w:rFonts w:ascii="Arial" w:hAnsi="Arial"/>
                <w:color w:val="0000FF"/>
                <w:lang w:val="nl-BE"/>
              </w:rPr>
            </w:pPr>
          </w:p>
        </w:tc>
        <w:tc>
          <w:tcPr>
            <w:tcW w:w="808" w:type="dxa"/>
          </w:tcPr>
          <w:p w14:paraId="16249D24" w14:textId="77777777" w:rsidR="008B1BF8" w:rsidRPr="005A13AB" w:rsidRDefault="008B1BF8">
            <w:pPr>
              <w:spacing w:line="240" w:lineRule="atLeast"/>
              <w:rPr>
                <w:rFonts w:ascii="Arial" w:hAnsi="Arial"/>
                <w:color w:val="0000FF"/>
                <w:lang w:val="nl-BE"/>
              </w:rPr>
            </w:pPr>
          </w:p>
        </w:tc>
        <w:tc>
          <w:tcPr>
            <w:tcW w:w="808" w:type="dxa"/>
          </w:tcPr>
          <w:p w14:paraId="15AD1C29" w14:textId="77777777" w:rsidR="008B1BF8" w:rsidRPr="005A13AB" w:rsidRDefault="008B1BF8">
            <w:pPr>
              <w:spacing w:line="240" w:lineRule="atLeast"/>
              <w:rPr>
                <w:rFonts w:ascii="Arial" w:hAnsi="Arial"/>
                <w:color w:val="0000FF"/>
                <w:lang w:val="nl-BE"/>
              </w:rPr>
            </w:pPr>
          </w:p>
        </w:tc>
        <w:tc>
          <w:tcPr>
            <w:tcW w:w="6288" w:type="dxa"/>
          </w:tcPr>
          <w:p w14:paraId="2D1E1F92" w14:textId="6E7B3334" w:rsidR="008B1BF8" w:rsidRPr="005A13AB" w:rsidRDefault="008B1BF8" w:rsidP="00496283">
            <w:pPr>
              <w:spacing w:line="240" w:lineRule="atLeast"/>
              <w:jc w:val="both"/>
              <w:rPr>
                <w:rFonts w:ascii="Arial" w:hAnsi="Arial"/>
                <w:color w:val="0000FF"/>
                <w:lang w:val="nl-NL"/>
              </w:rPr>
            </w:pPr>
            <w:r w:rsidRPr="005A13AB">
              <w:rPr>
                <w:rFonts w:ascii="Arial" w:hAnsi="Arial"/>
                <w:b/>
                <w:color w:val="0000FF"/>
                <w:lang w:val="nl-BE"/>
              </w:rPr>
              <w:t>"§ 3quater</w:t>
            </w:r>
            <w:r w:rsidRPr="005A13AB">
              <w:rPr>
                <w:rFonts w:ascii="Arial" w:hAnsi="Arial"/>
                <w:color w:val="0000FF"/>
                <w:lang w:val="nl-BE"/>
              </w:rPr>
              <w:t>.</w:t>
            </w:r>
            <w:r w:rsidR="00B35D66" w:rsidRPr="00B35D66">
              <w:rPr>
                <w:rFonts w:ascii="Arial" w:eastAsia="Calibri" w:hAnsi="Arial" w:cs="Arial"/>
                <w:lang w:val="nl-BE"/>
              </w:rPr>
              <w:t xml:space="preserve"> </w:t>
            </w:r>
            <w:r w:rsidR="00B35D66" w:rsidRPr="008E493E">
              <w:rPr>
                <w:rFonts w:ascii="Arial" w:hAnsi="Arial"/>
                <w:color w:val="0000FF"/>
                <w:lang w:val="nl-BE"/>
              </w:rPr>
              <w:t>De verstrekkingen uit de rubriek «extracties» in geval van hechting omvatten zowel het hechten en het hechtmateriaal evenals het verwijderen van het hechtmateriaal.</w:t>
            </w:r>
            <w:r w:rsidR="0028184D" w:rsidRPr="0028184D">
              <w:rPr>
                <w:lang w:val="nl-NL"/>
              </w:rPr>
              <w:t xml:space="preserve"> </w:t>
            </w:r>
            <w:r w:rsidR="0028184D" w:rsidRPr="0028184D">
              <w:rPr>
                <w:rFonts w:ascii="Arial" w:hAnsi="Arial"/>
                <w:color w:val="0000FF"/>
                <w:lang w:val="nl-BE"/>
              </w:rPr>
              <w:t>"</w:t>
            </w:r>
          </w:p>
        </w:tc>
        <w:tc>
          <w:tcPr>
            <w:tcW w:w="269" w:type="dxa"/>
            <w:vAlign w:val="bottom"/>
          </w:tcPr>
          <w:p w14:paraId="77ADF33C" w14:textId="77777777" w:rsidR="008B1BF8" w:rsidRPr="005A13AB" w:rsidRDefault="008B1BF8">
            <w:pPr>
              <w:spacing w:line="240" w:lineRule="atLeast"/>
              <w:jc w:val="right"/>
              <w:rPr>
                <w:rFonts w:ascii="Arial" w:hAnsi="Arial"/>
                <w:color w:val="0000FF"/>
                <w:lang w:val="nl-BE"/>
              </w:rPr>
            </w:pPr>
          </w:p>
        </w:tc>
      </w:tr>
      <w:tr w:rsidR="00364EAE" w:rsidRPr="00A16FB5" w14:paraId="665466AE" w14:textId="77777777" w:rsidTr="0047350C">
        <w:trPr>
          <w:cantSplit/>
        </w:trPr>
        <w:tc>
          <w:tcPr>
            <w:tcW w:w="341" w:type="dxa"/>
          </w:tcPr>
          <w:p w14:paraId="03704A76" w14:textId="77777777" w:rsidR="00364EAE" w:rsidRPr="005A13AB" w:rsidRDefault="00364EAE" w:rsidP="00DA3C1A">
            <w:pPr>
              <w:spacing w:line="240" w:lineRule="atLeast"/>
              <w:rPr>
                <w:color w:val="0000FF"/>
                <w:lang w:val="nl-BE"/>
              </w:rPr>
            </w:pPr>
          </w:p>
        </w:tc>
        <w:tc>
          <w:tcPr>
            <w:tcW w:w="539" w:type="dxa"/>
          </w:tcPr>
          <w:p w14:paraId="05E5342A" w14:textId="77777777" w:rsidR="00364EAE" w:rsidRPr="005A13AB" w:rsidRDefault="00364EAE" w:rsidP="00DA3C1A">
            <w:pPr>
              <w:spacing w:line="240" w:lineRule="atLeast"/>
              <w:rPr>
                <w:color w:val="0000FF"/>
                <w:lang w:val="nl-BE"/>
              </w:rPr>
            </w:pPr>
          </w:p>
        </w:tc>
        <w:tc>
          <w:tcPr>
            <w:tcW w:w="808" w:type="dxa"/>
          </w:tcPr>
          <w:p w14:paraId="450ED193" w14:textId="77777777" w:rsidR="00364EAE" w:rsidRPr="005A13AB" w:rsidRDefault="00364EAE" w:rsidP="00DA3C1A">
            <w:pPr>
              <w:spacing w:line="240" w:lineRule="atLeast"/>
              <w:rPr>
                <w:color w:val="0000FF"/>
                <w:lang w:val="nl-BE"/>
              </w:rPr>
            </w:pPr>
          </w:p>
        </w:tc>
        <w:tc>
          <w:tcPr>
            <w:tcW w:w="808" w:type="dxa"/>
          </w:tcPr>
          <w:p w14:paraId="648AD595" w14:textId="77777777" w:rsidR="00364EAE" w:rsidRPr="005A13AB" w:rsidRDefault="00364EAE" w:rsidP="00DA3C1A">
            <w:pPr>
              <w:spacing w:line="240" w:lineRule="atLeast"/>
              <w:rPr>
                <w:color w:val="0000FF"/>
                <w:lang w:val="nl-BE"/>
              </w:rPr>
            </w:pPr>
          </w:p>
        </w:tc>
        <w:tc>
          <w:tcPr>
            <w:tcW w:w="6288" w:type="dxa"/>
          </w:tcPr>
          <w:p w14:paraId="3D30A586" w14:textId="77777777" w:rsidR="00364EAE" w:rsidRPr="005A13AB" w:rsidRDefault="00364EAE" w:rsidP="00DA3C1A">
            <w:pPr>
              <w:spacing w:line="240" w:lineRule="atLeast"/>
              <w:jc w:val="both"/>
              <w:rPr>
                <w:rFonts w:ascii="Arial" w:hAnsi="Arial"/>
                <w:color w:val="0000FF"/>
                <w:lang w:val="nl-BE"/>
              </w:rPr>
            </w:pPr>
          </w:p>
        </w:tc>
        <w:tc>
          <w:tcPr>
            <w:tcW w:w="269" w:type="dxa"/>
            <w:vAlign w:val="bottom"/>
          </w:tcPr>
          <w:p w14:paraId="0E4ACAD8" w14:textId="77777777" w:rsidR="00364EAE" w:rsidRPr="005A13AB" w:rsidRDefault="00364EAE" w:rsidP="00DA3C1A">
            <w:pPr>
              <w:spacing w:line="240" w:lineRule="atLeast"/>
              <w:jc w:val="right"/>
              <w:rPr>
                <w:color w:val="0000FF"/>
                <w:lang w:val="nl-BE"/>
              </w:rPr>
            </w:pPr>
          </w:p>
        </w:tc>
      </w:tr>
      <w:tr w:rsidR="00364EAE" w:rsidRPr="00F723DE" w14:paraId="005BA2A7" w14:textId="77777777" w:rsidTr="0047350C">
        <w:trPr>
          <w:cantSplit/>
        </w:trPr>
        <w:tc>
          <w:tcPr>
            <w:tcW w:w="341" w:type="dxa"/>
          </w:tcPr>
          <w:p w14:paraId="4EF4137A" w14:textId="77777777" w:rsidR="00364EAE" w:rsidRPr="005A13AB" w:rsidRDefault="00364EAE" w:rsidP="00DA3C1A">
            <w:pPr>
              <w:spacing w:line="240" w:lineRule="atLeast"/>
              <w:rPr>
                <w:color w:val="0000FF"/>
                <w:lang w:val="nl-BE"/>
              </w:rPr>
            </w:pPr>
          </w:p>
        </w:tc>
        <w:tc>
          <w:tcPr>
            <w:tcW w:w="539" w:type="dxa"/>
          </w:tcPr>
          <w:p w14:paraId="049C093D" w14:textId="77777777" w:rsidR="00364EAE" w:rsidRPr="005A13AB" w:rsidRDefault="00364EAE" w:rsidP="00DA3C1A">
            <w:pPr>
              <w:spacing w:line="240" w:lineRule="atLeast"/>
              <w:rPr>
                <w:color w:val="0000FF"/>
                <w:lang w:val="nl-BE"/>
              </w:rPr>
            </w:pPr>
          </w:p>
        </w:tc>
        <w:tc>
          <w:tcPr>
            <w:tcW w:w="808" w:type="dxa"/>
          </w:tcPr>
          <w:p w14:paraId="711B1B6F" w14:textId="77777777" w:rsidR="00364EAE" w:rsidRPr="005A13AB" w:rsidRDefault="00364EAE" w:rsidP="00DA3C1A">
            <w:pPr>
              <w:spacing w:line="240" w:lineRule="atLeast"/>
              <w:rPr>
                <w:color w:val="0000FF"/>
                <w:lang w:val="nl-BE"/>
              </w:rPr>
            </w:pPr>
          </w:p>
        </w:tc>
        <w:tc>
          <w:tcPr>
            <w:tcW w:w="808" w:type="dxa"/>
          </w:tcPr>
          <w:p w14:paraId="37F86CF5" w14:textId="77777777" w:rsidR="00364EAE" w:rsidRPr="005A13AB" w:rsidRDefault="00364EAE" w:rsidP="00DA3C1A">
            <w:pPr>
              <w:spacing w:line="240" w:lineRule="atLeast"/>
              <w:rPr>
                <w:color w:val="0000FF"/>
                <w:lang w:val="nl-BE"/>
              </w:rPr>
            </w:pPr>
          </w:p>
        </w:tc>
        <w:tc>
          <w:tcPr>
            <w:tcW w:w="6288" w:type="dxa"/>
          </w:tcPr>
          <w:p w14:paraId="5078C1C1" w14:textId="77777777" w:rsidR="00364EAE" w:rsidRPr="005A13AB" w:rsidRDefault="00364EAE" w:rsidP="00DA3C1A">
            <w:pPr>
              <w:spacing w:line="240" w:lineRule="atLeast"/>
              <w:jc w:val="both"/>
              <w:rPr>
                <w:rFonts w:ascii="Arial" w:hAnsi="Arial"/>
                <w:color w:val="0000FF"/>
                <w:lang w:val="nl-BE"/>
              </w:rPr>
            </w:pPr>
            <w:r>
              <w:rPr>
                <w:rFonts w:ascii="Arial" w:hAnsi="Arial"/>
                <w:i/>
                <w:color w:val="0000FF"/>
                <w:sz w:val="18"/>
                <w:lang w:val="nl-BE"/>
              </w:rPr>
              <w:t>"K.B. 6.6.2022" (in werking 1.7.2022)</w:t>
            </w:r>
          </w:p>
        </w:tc>
        <w:tc>
          <w:tcPr>
            <w:tcW w:w="269" w:type="dxa"/>
            <w:vAlign w:val="bottom"/>
          </w:tcPr>
          <w:p w14:paraId="43ADDF48" w14:textId="77777777" w:rsidR="00364EAE" w:rsidRPr="005A13AB" w:rsidRDefault="00364EAE" w:rsidP="00DA3C1A">
            <w:pPr>
              <w:spacing w:line="240" w:lineRule="atLeast"/>
              <w:jc w:val="right"/>
              <w:rPr>
                <w:color w:val="0000FF"/>
                <w:lang w:val="nl-BE"/>
              </w:rPr>
            </w:pPr>
          </w:p>
        </w:tc>
      </w:tr>
      <w:tr w:rsidR="00364EAE" w:rsidRPr="00F723DE" w14:paraId="7791EAA1" w14:textId="77777777" w:rsidTr="0047350C">
        <w:trPr>
          <w:cantSplit/>
        </w:trPr>
        <w:tc>
          <w:tcPr>
            <w:tcW w:w="341" w:type="dxa"/>
          </w:tcPr>
          <w:p w14:paraId="567B9DCF" w14:textId="77777777" w:rsidR="00364EAE" w:rsidRPr="005A13AB" w:rsidRDefault="00364EAE" w:rsidP="00DA3C1A">
            <w:pPr>
              <w:spacing w:line="240" w:lineRule="atLeast"/>
              <w:rPr>
                <w:color w:val="0000FF"/>
                <w:lang w:val="nl-BE"/>
              </w:rPr>
            </w:pPr>
          </w:p>
        </w:tc>
        <w:tc>
          <w:tcPr>
            <w:tcW w:w="539" w:type="dxa"/>
          </w:tcPr>
          <w:p w14:paraId="5F61F06E" w14:textId="77777777" w:rsidR="00364EAE" w:rsidRPr="005A13AB" w:rsidRDefault="00364EAE" w:rsidP="00DA3C1A">
            <w:pPr>
              <w:spacing w:line="240" w:lineRule="atLeast"/>
              <w:rPr>
                <w:color w:val="0000FF"/>
                <w:lang w:val="nl-BE"/>
              </w:rPr>
            </w:pPr>
          </w:p>
        </w:tc>
        <w:tc>
          <w:tcPr>
            <w:tcW w:w="808" w:type="dxa"/>
          </w:tcPr>
          <w:p w14:paraId="4B519935" w14:textId="77777777" w:rsidR="00364EAE" w:rsidRPr="005A13AB" w:rsidRDefault="00364EAE" w:rsidP="00DA3C1A">
            <w:pPr>
              <w:spacing w:line="240" w:lineRule="atLeast"/>
              <w:rPr>
                <w:color w:val="0000FF"/>
                <w:lang w:val="nl-BE"/>
              </w:rPr>
            </w:pPr>
          </w:p>
        </w:tc>
        <w:tc>
          <w:tcPr>
            <w:tcW w:w="808" w:type="dxa"/>
          </w:tcPr>
          <w:p w14:paraId="146F59A7" w14:textId="77777777" w:rsidR="00364EAE" w:rsidRPr="005A13AB" w:rsidRDefault="00364EAE" w:rsidP="00DA3C1A">
            <w:pPr>
              <w:spacing w:line="240" w:lineRule="atLeast"/>
              <w:rPr>
                <w:color w:val="0000FF"/>
                <w:lang w:val="nl-BE"/>
              </w:rPr>
            </w:pPr>
          </w:p>
        </w:tc>
        <w:tc>
          <w:tcPr>
            <w:tcW w:w="6288" w:type="dxa"/>
          </w:tcPr>
          <w:p w14:paraId="0ECF1584" w14:textId="77777777" w:rsidR="00364EAE" w:rsidRPr="005A13AB" w:rsidRDefault="00364EAE" w:rsidP="00DA3C1A">
            <w:pPr>
              <w:spacing w:line="240" w:lineRule="atLeast"/>
              <w:jc w:val="both"/>
              <w:rPr>
                <w:rFonts w:ascii="Arial" w:hAnsi="Arial"/>
                <w:color w:val="0000FF"/>
                <w:lang w:val="nl-BE"/>
              </w:rPr>
            </w:pPr>
            <w:r w:rsidRPr="0028184D">
              <w:rPr>
                <w:rFonts w:ascii="Arial" w:hAnsi="Arial"/>
                <w:color w:val="0000FF"/>
                <w:lang w:val="nl-BE"/>
              </w:rPr>
              <w:t>"Het bijkomend honorarium voor wondhechting kan enkel aangerekend worden indien dit gecumuleerd wordt samen met de volgende prestaties: 374975-374986, 374872-374883, 374754-374765, 374776-374780, 304975-304986, 304872-304883, 304990-305001, 304916-304920, 304754-304765, 304776-304780 en indien er geen cumul is met een heelkundige prestatie van artikel 14 l) in dezelfde opereerstreek.</w:t>
            </w:r>
            <w:r w:rsidRPr="0028184D">
              <w:rPr>
                <w:lang w:val="nl-NL"/>
              </w:rPr>
              <w:t xml:space="preserve"> </w:t>
            </w:r>
            <w:r w:rsidRPr="0028184D">
              <w:rPr>
                <w:rFonts w:ascii="Arial" w:hAnsi="Arial"/>
                <w:color w:val="0000FF"/>
                <w:lang w:val="nl-BE"/>
              </w:rPr>
              <w:t>"</w:t>
            </w:r>
          </w:p>
        </w:tc>
        <w:tc>
          <w:tcPr>
            <w:tcW w:w="269" w:type="dxa"/>
            <w:vAlign w:val="bottom"/>
          </w:tcPr>
          <w:p w14:paraId="3979251F" w14:textId="77777777" w:rsidR="00364EAE" w:rsidRPr="005A13AB" w:rsidRDefault="00364EAE" w:rsidP="00DA3C1A">
            <w:pPr>
              <w:spacing w:line="240" w:lineRule="atLeast"/>
              <w:jc w:val="right"/>
              <w:rPr>
                <w:color w:val="0000FF"/>
                <w:lang w:val="nl-BE"/>
              </w:rPr>
            </w:pPr>
          </w:p>
        </w:tc>
      </w:tr>
      <w:tr w:rsidR="0047350C" w:rsidRPr="00F723DE" w14:paraId="25E7DD97" w14:textId="77777777" w:rsidTr="0047350C">
        <w:trPr>
          <w:cantSplit/>
        </w:trPr>
        <w:tc>
          <w:tcPr>
            <w:tcW w:w="341" w:type="dxa"/>
          </w:tcPr>
          <w:p w14:paraId="3CEFC0BC" w14:textId="674A96F7" w:rsidR="0047350C" w:rsidRPr="005A13AB" w:rsidRDefault="0047350C" w:rsidP="00DA3C1A">
            <w:pPr>
              <w:spacing w:line="240" w:lineRule="atLeast"/>
              <w:rPr>
                <w:color w:val="0000FF"/>
                <w:lang w:val="nl-BE"/>
              </w:rPr>
            </w:pPr>
          </w:p>
        </w:tc>
        <w:tc>
          <w:tcPr>
            <w:tcW w:w="539" w:type="dxa"/>
          </w:tcPr>
          <w:p w14:paraId="54C1BE0B" w14:textId="77777777" w:rsidR="0047350C" w:rsidRPr="005A13AB" w:rsidRDefault="0047350C" w:rsidP="00DA3C1A">
            <w:pPr>
              <w:spacing w:line="240" w:lineRule="atLeast"/>
              <w:rPr>
                <w:color w:val="0000FF"/>
                <w:lang w:val="nl-BE"/>
              </w:rPr>
            </w:pPr>
          </w:p>
        </w:tc>
        <w:tc>
          <w:tcPr>
            <w:tcW w:w="808" w:type="dxa"/>
          </w:tcPr>
          <w:p w14:paraId="27A48C5B" w14:textId="77777777" w:rsidR="0047350C" w:rsidRPr="005A13AB" w:rsidRDefault="0047350C" w:rsidP="00DA3C1A">
            <w:pPr>
              <w:spacing w:line="240" w:lineRule="atLeast"/>
              <w:rPr>
                <w:color w:val="0000FF"/>
                <w:lang w:val="nl-BE"/>
              </w:rPr>
            </w:pPr>
          </w:p>
        </w:tc>
        <w:tc>
          <w:tcPr>
            <w:tcW w:w="808" w:type="dxa"/>
          </w:tcPr>
          <w:p w14:paraId="6EA94929" w14:textId="77777777" w:rsidR="0047350C" w:rsidRPr="005A13AB" w:rsidRDefault="0047350C" w:rsidP="00DA3C1A">
            <w:pPr>
              <w:spacing w:line="240" w:lineRule="atLeast"/>
              <w:rPr>
                <w:color w:val="0000FF"/>
                <w:lang w:val="nl-BE"/>
              </w:rPr>
            </w:pPr>
          </w:p>
        </w:tc>
        <w:tc>
          <w:tcPr>
            <w:tcW w:w="6288" w:type="dxa"/>
          </w:tcPr>
          <w:p w14:paraId="6F689C62" w14:textId="77777777" w:rsidR="0047350C" w:rsidRPr="0028184D" w:rsidRDefault="0047350C" w:rsidP="00DA3C1A">
            <w:pPr>
              <w:spacing w:line="240" w:lineRule="atLeast"/>
              <w:jc w:val="both"/>
              <w:rPr>
                <w:rFonts w:ascii="Arial" w:hAnsi="Arial"/>
                <w:color w:val="0000FF"/>
                <w:lang w:val="nl-BE"/>
              </w:rPr>
            </w:pPr>
          </w:p>
        </w:tc>
        <w:tc>
          <w:tcPr>
            <w:tcW w:w="269" w:type="dxa"/>
            <w:vAlign w:val="bottom"/>
          </w:tcPr>
          <w:p w14:paraId="1B444A6C" w14:textId="77777777" w:rsidR="0047350C" w:rsidRPr="005A13AB" w:rsidRDefault="0047350C" w:rsidP="00DA3C1A">
            <w:pPr>
              <w:spacing w:line="240" w:lineRule="atLeast"/>
              <w:jc w:val="right"/>
              <w:rPr>
                <w:color w:val="0000FF"/>
                <w:lang w:val="nl-BE"/>
              </w:rPr>
            </w:pPr>
          </w:p>
        </w:tc>
      </w:tr>
      <w:tr w:rsidR="0047350C" w:rsidRPr="009A671A" w14:paraId="493474A7" w14:textId="77777777" w:rsidTr="0047350C">
        <w:trPr>
          <w:cantSplit/>
        </w:trPr>
        <w:tc>
          <w:tcPr>
            <w:tcW w:w="341" w:type="dxa"/>
          </w:tcPr>
          <w:p w14:paraId="6A698D56" w14:textId="77777777" w:rsidR="0047350C" w:rsidRPr="005A13AB" w:rsidRDefault="0047350C" w:rsidP="0047350C">
            <w:pPr>
              <w:spacing w:line="240" w:lineRule="atLeast"/>
              <w:rPr>
                <w:rFonts w:ascii="Arial" w:hAnsi="Arial"/>
                <w:color w:val="0000FF"/>
                <w:lang w:val="nl-BE"/>
              </w:rPr>
            </w:pPr>
          </w:p>
        </w:tc>
        <w:tc>
          <w:tcPr>
            <w:tcW w:w="539" w:type="dxa"/>
          </w:tcPr>
          <w:p w14:paraId="6E600BBC" w14:textId="77777777" w:rsidR="0047350C" w:rsidRPr="005A13AB" w:rsidRDefault="0047350C" w:rsidP="0047350C">
            <w:pPr>
              <w:spacing w:line="240" w:lineRule="atLeast"/>
              <w:rPr>
                <w:rFonts w:ascii="Arial" w:hAnsi="Arial"/>
                <w:color w:val="0000FF"/>
                <w:lang w:val="nl-BE"/>
              </w:rPr>
            </w:pPr>
          </w:p>
        </w:tc>
        <w:tc>
          <w:tcPr>
            <w:tcW w:w="808" w:type="dxa"/>
          </w:tcPr>
          <w:p w14:paraId="75AF0FEC" w14:textId="77777777" w:rsidR="0047350C" w:rsidRPr="005A13AB" w:rsidRDefault="0047350C" w:rsidP="0047350C">
            <w:pPr>
              <w:spacing w:line="240" w:lineRule="atLeast"/>
              <w:rPr>
                <w:rFonts w:ascii="Arial" w:hAnsi="Arial"/>
                <w:color w:val="0000FF"/>
                <w:lang w:val="nl-BE"/>
              </w:rPr>
            </w:pPr>
          </w:p>
        </w:tc>
        <w:tc>
          <w:tcPr>
            <w:tcW w:w="808" w:type="dxa"/>
          </w:tcPr>
          <w:p w14:paraId="5802CED6" w14:textId="77777777" w:rsidR="0047350C" w:rsidRPr="005A13AB" w:rsidRDefault="0047350C" w:rsidP="0047350C">
            <w:pPr>
              <w:spacing w:line="240" w:lineRule="atLeast"/>
              <w:rPr>
                <w:rFonts w:ascii="Arial" w:hAnsi="Arial"/>
                <w:color w:val="0000FF"/>
                <w:lang w:val="nl-BE"/>
              </w:rPr>
            </w:pPr>
          </w:p>
        </w:tc>
        <w:tc>
          <w:tcPr>
            <w:tcW w:w="6288" w:type="dxa"/>
          </w:tcPr>
          <w:p w14:paraId="7EC5DC8D" w14:textId="6C0C4CB5" w:rsidR="0047350C" w:rsidRPr="005A13AB" w:rsidRDefault="0047350C" w:rsidP="0047350C">
            <w:pPr>
              <w:spacing w:line="240" w:lineRule="atLeast"/>
              <w:jc w:val="both"/>
              <w:rPr>
                <w:rFonts w:ascii="Arial" w:hAnsi="Arial"/>
                <w:b/>
                <w:color w:val="0000FF"/>
                <w:lang w:val="nl-BE"/>
              </w:rPr>
            </w:pPr>
            <w:r w:rsidRPr="005A13AB">
              <w:rPr>
                <w:rFonts w:ascii="Arial" w:hAnsi="Arial"/>
                <w:i/>
                <w:color w:val="0000FF"/>
                <w:sz w:val="18"/>
                <w:lang w:val="nl-BE"/>
              </w:rPr>
              <w:t>"K.B. 20.3.2009" (in werking 1.5.2009) + "K.B. 12.11.2009" (in werking 1.1.2010)</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29</w:t>
            </w:r>
            <w:r w:rsidRPr="008E493E">
              <w:rPr>
                <w:rFonts w:ascii="Arial" w:hAnsi="Arial"/>
                <w:i/>
                <w:color w:val="0000FF"/>
                <w:sz w:val="18"/>
                <w:lang w:val="nl-BE"/>
              </w:rPr>
              <w:t>.</w:t>
            </w:r>
            <w:r>
              <w:rPr>
                <w:rFonts w:ascii="Arial" w:hAnsi="Arial"/>
                <w:i/>
                <w:color w:val="0000FF"/>
                <w:sz w:val="18"/>
                <w:lang w:val="nl-BE"/>
              </w:rPr>
              <w:t>11.2017</w:t>
            </w:r>
            <w:r w:rsidRPr="005A13AB">
              <w:rPr>
                <w:rFonts w:ascii="Arial" w:hAnsi="Arial"/>
                <w:i/>
                <w:color w:val="0000FF"/>
                <w:sz w:val="18"/>
                <w:lang w:val="nl-BE"/>
              </w:rPr>
              <w:t>" (in werking 1.</w:t>
            </w:r>
            <w:r>
              <w:rPr>
                <w:rFonts w:ascii="Arial" w:hAnsi="Arial"/>
                <w:i/>
                <w:color w:val="0000FF"/>
                <w:sz w:val="18"/>
                <w:lang w:val="nl-BE"/>
              </w:rPr>
              <w:t>1.2018</w:t>
            </w:r>
            <w:r w:rsidRPr="005A13AB">
              <w:rPr>
                <w:rFonts w:ascii="Arial" w:hAnsi="Arial"/>
                <w:i/>
                <w:color w:val="0000FF"/>
                <w:sz w:val="18"/>
                <w:lang w:val="nl-BE"/>
              </w:rPr>
              <w:t xml:space="preserve">) + </w:t>
            </w:r>
            <w:r>
              <w:rPr>
                <w:rFonts w:ascii="Arial" w:hAnsi="Arial"/>
                <w:i/>
                <w:color w:val="0000FF"/>
                <w:sz w:val="18"/>
                <w:lang w:val="nl-BE"/>
              </w:rPr>
              <w:t>"K.B. 6.6.2022" (in werking 1.7.2022)</w:t>
            </w:r>
          </w:p>
        </w:tc>
        <w:tc>
          <w:tcPr>
            <w:tcW w:w="269" w:type="dxa"/>
            <w:vAlign w:val="bottom"/>
          </w:tcPr>
          <w:p w14:paraId="07AB143F" w14:textId="77777777" w:rsidR="0047350C" w:rsidRPr="005A13AB" w:rsidRDefault="0047350C" w:rsidP="0047350C">
            <w:pPr>
              <w:spacing w:line="240" w:lineRule="atLeast"/>
              <w:jc w:val="right"/>
              <w:rPr>
                <w:rFonts w:ascii="Arial" w:hAnsi="Arial"/>
                <w:color w:val="0000FF"/>
                <w:lang w:val="nl-BE"/>
              </w:rPr>
            </w:pPr>
          </w:p>
        </w:tc>
      </w:tr>
      <w:tr w:rsidR="0047350C" w:rsidRPr="009A671A" w14:paraId="48B33825" w14:textId="77777777" w:rsidTr="0047350C">
        <w:trPr>
          <w:cantSplit/>
        </w:trPr>
        <w:tc>
          <w:tcPr>
            <w:tcW w:w="341" w:type="dxa"/>
          </w:tcPr>
          <w:p w14:paraId="6196E1EB" w14:textId="77777777" w:rsidR="0047350C" w:rsidRPr="00B56E54" w:rsidRDefault="0047350C" w:rsidP="0047350C">
            <w:pPr>
              <w:spacing w:line="240" w:lineRule="atLeast"/>
              <w:rPr>
                <w:color w:val="0000FF"/>
                <w:lang w:val="nl-NL"/>
              </w:rPr>
            </w:pPr>
          </w:p>
        </w:tc>
        <w:tc>
          <w:tcPr>
            <w:tcW w:w="539" w:type="dxa"/>
          </w:tcPr>
          <w:p w14:paraId="7465F086" w14:textId="77777777" w:rsidR="0047350C" w:rsidRPr="005A13AB" w:rsidRDefault="0047350C" w:rsidP="0047350C">
            <w:pPr>
              <w:spacing w:line="240" w:lineRule="atLeast"/>
              <w:rPr>
                <w:color w:val="0000FF"/>
                <w:lang w:val="nl-BE"/>
              </w:rPr>
            </w:pPr>
          </w:p>
        </w:tc>
        <w:tc>
          <w:tcPr>
            <w:tcW w:w="808" w:type="dxa"/>
          </w:tcPr>
          <w:p w14:paraId="05C94410" w14:textId="77777777" w:rsidR="0047350C" w:rsidRPr="005A13AB" w:rsidRDefault="0047350C" w:rsidP="0047350C">
            <w:pPr>
              <w:spacing w:line="240" w:lineRule="atLeast"/>
              <w:rPr>
                <w:color w:val="0000FF"/>
                <w:lang w:val="nl-BE"/>
              </w:rPr>
            </w:pPr>
          </w:p>
        </w:tc>
        <w:tc>
          <w:tcPr>
            <w:tcW w:w="808" w:type="dxa"/>
          </w:tcPr>
          <w:p w14:paraId="1544C533" w14:textId="77777777" w:rsidR="0047350C" w:rsidRPr="005A13AB" w:rsidRDefault="0047350C" w:rsidP="0047350C">
            <w:pPr>
              <w:spacing w:line="240" w:lineRule="atLeast"/>
              <w:rPr>
                <w:color w:val="0000FF"/>
                <w:lang w:val="nl-BE"/>
              </w:rPr>
            </w:pPr>
          </w:p>
        </w:tc>
        <w:tc>
          <w:tcPr>
            <w:tcW w:w="6288" w:type="dxa"/>
          </w:tcPr>
          <w:p w14:paraId="0A4DEF87" w14:textId="6D0B8EF7" w:rsidR="0047350C" w:rsidRPr="005A13AB" w:rsidRDefault="0047350C" w:rsidP="0047350C">
            <w:pPr>
              <w:spacing w:line="240" w:lineRule="atLeast"/>
              <w:jc w:val="both"/>
              <w:rPr>
                <w:rFonts w:ascii="Arial" w:hAnsi="Arial"/>
                <w:color w:val="0000FF"/>
                <w:lang w:val="nl-BE"/>
              </w:rPr>
            </w:pPr>
            <w:r w:rsidRPr="0028184D">
              <w:rPr>
                <w:rFonts w:ascii="Arial" w:hAnsi="Arial"/>
                <w:color w:val="0000FF"/>
                <w:lang w:val="nl-BE"/>
              </w:rPr>
              <w:t>"</w:t>
            </w:r>
            <w:r w:rsidRPr="008E493E">
              <w:rPr>
                <w:rFonts w:ascii="Arial" w:hAnsi="Arial"/>
                <w:color w:val="0000FF"/>
                <w:lang w:val="nl-BE"/>
              </w:rPr>
              <w:t>In geval van een extractie voorzien onder 371195-371206, 301195-301206 en 301210-301221, geeft elke bijkomende extractie, volbracht in een zelfde zitting en in hetzelfde kwadrant recht op het honorarium vastgesteld voor de verstrekking nr. 374872- 374883, 304872-304883 of 304916-304920. Daarenboven is de verzekeringstegemoetkoming voor 371195-371206, 301195-301206 en 301210-301221 slechts eenmaal per dag verschuldigd.</w:t>
            </w:r>
          </w:p>
        </w:tc>
        <w:tc>
          <w:tcPr>
            <w:tcW w:w="269" w:type="dxa"/>
            <w:vAlign w:val="bottom"/>
          </w:tcPr>
          <w:p w14:paraId="6AEAB1C8" w14:textId="77777777" w:rsidR="0047350C" w:rsidRPr="005A13AB" w:rsidRDefault="0047350C" w:rsidP="0047350C">
            <w:pPr>
              <w:spacing w:line="240" w:lineRule="atLeast"/>
              <w:jc w:val="right"/>
              <w:rPr>
                <w:color w:val="0000FF"/>
                <w:lang w:val="nl-BE"/>
              </w:rPr>
            </w:pPr>
          </w:p>
        </w:tc>
      </w:tr>
      <w:tr w:rsidR="0047350C" w:rsidRPr="009A671A" w14:paraId="24FF2F87" w14:textId="77777777" w:rsidTr="0047350C">
        <w:trPr>
          <w:cantSplit/>
        </w:trPr>
        <w:tc>
          <w:tcPr>
            <w:tcW w:w="341" w:type="dxa"/>
          </w:tcPr>
          <w:p w14:paraId="1E7DD243" w14:textId="4A8516FF" w:rsidR="0047350C" w:rsidRPr="005A13AB" w:rsidRDefault="0047350C" w:rsidP="0047350C">
            <w:pPr>
              <w:spacing w:line="240" w:lineRule="atLeast"/>
              <w:rPr>
                <w:color w:val="0000FF"/>
                <w:lang w:val="nl-BE"/>
              </w:rPr>
            </w:pPr>
          </w:p>
        </w:tc>
        <w:tc>
          <w:tcPr>
            <w:tcW w:w="539" w:type="dxa"/>
          </w:tcPr>
          <w:p w14:paraId="5BF8209E" w14:textId="77777777" w:rsidR="0047350C" w:rsidRPr="005A13AB" w:rsidRDefault="0047350C" w:rsidP="0047350C">
            <w:pPr>
              <w:spacing w:line="240" w:lineRule="atLeast"/>
              <w:rPr>
                <w:color w:val="0000FF"/>
                <w:lang w:val="nl-BE"/>
              </w:rPr>
            </w:pPr>
          </w:p>
        </w:tc>
        <w:tc>
          <w:tcPr>
            <w:tcW w:w="808" w:type="dxa"/>
          </w:tcPr>
          <w:p w14:paraId="590823CA" w14:textId="77777777" w:rsidR="0047350C" w:rsidRPr="005A13AB" w:rsidRDefault="0047350C" w:rsidP="0047350C">
            <w:pPr>
              <w:spacing w:line="240" w:lineRule="atLeast"/>
              <w:rPr>
                <w:color w:val="0000FF"/>
                <w:lang w:val="nl-BE"/>
              </w:rPr>
            </w:pPr>
          </w:p>
        </w:tc>
        <w:tc>
          <w:tcPr>
            <w:tcW w:w="808" w:type="dxa"/>
          </w:tcPr>
          <w:p w14:paraId="2851E6C8" w14:textId="77777777" w:rsidR="0047350C" w:rsidRPr="005A13AB" w:rsidRDefault="0047350C" w:rsidP="0047350C">
            <w:pPr>
              <w:spacing w:line="240" w:lineRule="atLeast"/>
              <w:rPr>
                <w:color w:val="0000FF"/>
                <w:lang w:val="nl-BE"/>
              </w:rPr>
            </w:pPr>
          </w:p>
        </w:tc>
        <w:tc>
          <w:tcPr>
            <w:tcW w:w="6288" w:type="dxa"/>
          </w:tcPr>
          <w:p w14:paraId="690F5DCC" w14:textId="77777777" w:rsidR="0047350C" w:rsidRPr="005A13AB" w:rsidRDefault="0047350C" w:rsidP="0047350C">
            <w:pPr>
              <w:spacing w:line="240" w:lineRule="atLeast"/>
              <w:jc w:val="both"/>
              <w:rPr>
                <w:rFonts w:ascii="Arial" w:hAnsi="Arial"/>
                <w:color w:val="0000FF"/>
                <w:lang w:val="nl-BE"/>
              </w:rPr>
            </w:pPr>
          </w:p>
        </w:tc>
        <w:tc>
          <w:tcPr>
            <w:tcW w:w="269" w:type="dxa"/>
            <w:vAlign w:val="bottom"/>
          </w:tcPr>
          <w:p w14:paraId="0D8E3E78" w14:textId="77777777" w:rsidR="0047350C" w:rsidRPr="005A13AB" w:rsidRDefault="0047350C" w:rsidP="0047350C">
            <w:pPr>
              <w:spacing w:line="240" w:lineRule="atLeast"/>
              <w:jc w:val="right"/>
              <w:rPr>
                <w:color w:val="0000FF"/>
                <w:lang w:val="nl-BE"/>
              </w:rPr>
            </w:pPr>
          </w:p>
        </w:tc>
      </w:tr>
      <w:tr w:rsidR="0047350C" w:rsidRPr="009A671A" w14:paraId="0A09A1E1" w14:textId="77777777" w:rsidTr="0047350C">
        <w:trPr>
          <w:cantSplit/>
        </w:trPr>
        <w:tc>
          <w:tcPr>
            <w:tcW w:w="341" w:type="dxa"/>
          </w:tcPr>
          <w:p w14:paraId="75B92057" w14:textId="77777777" w:rsidR="0047350C" w:rsidRPr="005A13AB" w:rsidRDefault="0047350C" w:rsidP="0047350C">
            <w:pPr>
              <w:spacing w:line="240" w:lineRule="atLeast"/>
              <w:rPr>
                <w:color w:val="0000FF"/>
                <w:lang w:val="nl-BE"/>
              </w:rPr>
            </w:pPr>
          </w:p>
        </w:tc>
        <w:tc>
          <w:tcPr>
            <w:tcW w:w="539" w:type="dxa"/>
          </w:tcPr>
          <w:p w14:paraId="5A1AABFB" w14:textId="77777777" w:rsidR="0047350C" w:rsidRPr="005A13AB" w:rsidRDefault="0047350C" w:rsidP="0047350C">
            <w:pPr>
              <w:spacing w:line="240" w:lineRule="atLeast"/>
              <w:rPr>
                <w:color w:val="0000FF"/>
                <w:lang w:val="nl-BE"/>
              </w:rPr>
            </w:pPr>
          </w:p>
        </w:tc>
        <w:tc>
          <w:tcPr>
            <w:tcW w:w="808" w:type="dxa"/>
          </w:tcPr>
          <w:p w14:paraId="4C44981F" w14:textId="77777777" w:rsidR="0047350C" w:rsidRPr="005A13AB" w:rsidRDefault="0047350C" w:rsidP="0047350C">
            <w:pPr>
              <w:spacing w:line="240" w:lineRule="atLeast"/>
              <w:rPr>
                <w:color w:val="0000FF"/>
                <w:lang w:val="nl-BE"/>
              </w:rPr>
            </w:pPr>
          </w:p>
        </w:tc>
        <w:tc>
          <w:tcPr>
            <w:tcW w:w="808" w:type="dxa"/>
          </w:tcPr>
          <w:p w14:paraId="7E8CB23A" w14:textId="77777777" w:rsidR="0047350C" w:rsidRPr="005A13AB" w:rsidRDefault="0047350C" w:rsidP="0047350C">
            <w:pPr>
              <w:spacing w:line="240" w:lineRule="atLeast"/>
              <w:rPr>
                <w:color w:val="0000FF"/>
                <w:lang w:val="nl-BE"/>
              </w:rPr>
            </w:pPr>
          </w:p>
        </w:tc>
        <w:tc>
          <w:tcPr>
            <w:tcW w:w="6288" w:type="dxa"/>
          </w:tcPr>
          <w:p w14:paraId="769E5A85" w14:textId="05C61286" w:rsidR="0047350C" w:rsidRPr="005A13AB" w:rsidRDefault="0047350C" w:rsidP="0047350C">
            <w:pPr>
              <w:spacing w:line="240" w:lineRule="atLeast"/>
              <w:jc w:val="both"/>
              <w:rPr>
                <w:rFonts w:ascii="Arial" w:hAnsi="Arial"/>
                <w:color w:val="0000FF"/>
                <w:lang w:val="nl-BE"/>
              </w:rPr>
            </w:pPr>
            <w:r w:rsidRPr="005A13AB">
              <w:rPr>
                <w:rFonts w:ascii="Arial" w:hAnsi="Arial"/>
                <w:i/>
                <w:color w:val="0000FF"/>
                <w:sz w:val="18"/>
                <w:lang w:val="nl-BE"/>
              </w:rPr>
              <w:t>"K.B. 20.3.2009" (in werking 1.5.2009) + "K.B. 12.11.2009" (in werking 1.1.2010)</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29</w:t>
            </w:r>
            <w:r w:rsidRPr="008E493E">
              <w:rPr>
                <w:rFonts w:ascii="Arial" w:hAnsi="Arial"/>
                <w:i/>
                <w:color w:val="0000FF"/>
                <w:sz w:val="18"/>
                <w:lang w:val="nl-BE"/>
              </w:rPr>
              <w:t>.</w:t>
            </w:r>
            <w:r>
              <w:rPr>
                <w:rFonts w:ascii="Arial" w:hAnsi="Arial"/>
                <w:i/>
                <w:color w:val="0000FF"/>
                <w:sz w:val="18"/>
                <w:lang w:val="nl-BE"/>
              </w:rPr>
              <w:t>11.2017</w:t>
            </w:r>
            <w:r w:rsidRPr="005A13AB">
              <w:rPr>
                <w:rFonts w:ascii="Arial" w:hAnsi="Arial"/>
                <w:i/>
                <w:color w:val="0000FF"/>
                <w:sz w:val="18"/>
                <w:lang w:val="nl-BE"/>
              </w:rPr>
              <w:t>" (in werking 1.</w:t>
            </w:r>
            <w:r>
              <w:rPr>
                <w:rFonts w:ascii="Arial" w:hAnsi="Arial"/>
                <w:i/>
                <w:color w:val="0000FF"/>
                <w:sz w:val="18"/>
                <w:lang w:val="nl-BE"/>
              </w:rPr>
              <w:t>1.2018</w:t>
            </w:r>
            <w:r w:rsidRPr="005A13AB">
              <w:rPr>
                <w:rFonts w:ascii="Arial" w:hAnsi="Arial"/>
                <w:i/>
                <w:color w:val="0000FF"/>
                <w:sz w:val="18"/>
                <w:lang w:val="nl-BE"/>
              </w:rPr>
              <w:t>)</w:t>
            </w:r>
          </w:p>
        </w:tc>
        <w:tc>
          <w:tcPr>
            <w:tcW w:w="269" w:type="dxa"/>
            <w:vAlign w:val="bottom"/>
          </w:tcPr>
          <w:p w14:paraId="34039F79" w14:textId="77777777" w:rsidR="0047350C" w:rsidRPr="005A13AB" w:rsidRDefault="0047350C" w:rsidP="0047350C">
            <w:pPr>
              <w:spacing w:line="240" w:lineRule="atLeast"/>
              <w:jc w:val="right"/>
              <w:rPr>
                <w:color w:val="0000FF"/>
                <w:lang w:val="nl-BE"/>
              </w:rPr>
            </w:pPr>
          </w:p>
        </w:tc>
      </w:tr>
      <w:tr w:rsidR="0047350C" w:rsidRPr="009A671A" w14:paraId="635BD0D0" w14:textId="77777777" w:rsidTr="0047350C">
        <w:trPr>
          <w:cantSplit/>
        </w:trPr>
        <w:tc>
          <w:tcPr>
            <w:tcW w:w="341" w:type="dxa"/>
          </w:tcPr>
          <w:p w14:paraId="6CCF0EC7" w14:textId="77777777" w:rsidR="0047350C" w:rsidRPr="00B56E54" w:rsidRDefault="0047350C" w:rsidP="0047350C">
            <w:pPr>
              <w:spacing w:line="240" w:lineRule="atLeast"/>
              <w:rPr>
                <w:color w:val="0000FF"/>
                <w:lang w:val="nl-NL"/>
              </w:rPr>
            </w:pPr>
          </w:p>
        </w:tc>
        <w:tc>
          <w:tcPr>
            <w:tcW w:w="539" w:type="dxa"/>
          </w:tcPr>
          <w:p w14:paraId="5E76E619" w14:textId="77777777" w:rsidR="0047350C" w:rsidRPr="005A13AB" w:rsidRDefault="0047350C" w:rsidP="0047350C">
            <w:pPr>
              <w:spacing w:line="240" w:lineRule="atLeast"/>
              <w:rPr>
                <w:color w:val="0000FF"/>
                <w:lang w:val="nl-BE"/>
              </w:rPr>
            </w:pPr>
          </w:p>
        </w:tc>
        <w:tc>
          <w:tcPr>
            <w:tcW w:w="808" w:type="dxa"/>
          </w:tcPr>
          <w:p w14:paraId="12662606" w14:textId="77777777" w:rsidR="0047350C" w:rsidRPr="005A13AB" w:rsidRDefault="0047350C" w:rsidP="0047350C">
            <w:pPr>
              <w:spacing w:line="240" w:lineRule="atLeast"/>
              <w:rPr>
                <w:color w:val="0000FF"/>
                <w:lang w:val="nl-BE"/>
              </w:rPr>
            </w:pPr>
          </w:p>
        </w:tc>
        <w:tc>
          <w:tcPr>
            <w:tcW w:w="808" w:type="dxa"/>
          </w:tcPr>
          <w:p w14:paraId="73CD7EF5" w14:textId="77777777" w:rsidR="0047350C" w:rsidRPr="005A13AB" w:rsidRDefault="0047350C" w:rsidP="0047350C">
            <w:pPr>
              <w:spacing w:line="240" w:lineRule="atLeast"/>
              <w:rPr>
                <w:color w:val="0000FF"/>
                <w:lang w:val="nl-BE"/>
              </w:rPr>
            </w:pPr>
          </w:p>
        </w:tc>
        <w:tc>
          <w:tcPr>
            <w:tcW w:w="6288" w:type="dxa"/>
          </w:tcPr>
          <w:p w14:paraId="2D8C617C" w14:textId="77777777" w:rsidR="0047350C" w:rsidRPr="005A13AB" w:rsidRDefault="0047350C" w:rsidP="0047350C">
            <w:pPr>
              <w:spacing w:line="240" w:lineRule="atLeast"/>
              <w:jc w:val="both"/>
              <w:rPr>
                <w:rFonts w:ascii="Arial" w:hAnsi="Arial"/>
                <w:color w:val="0000FF"/>
                <w:lang w:val="nl-BE"/>
              </w:rPr>
            </w:pPr>
            <w:r w:rsidRPr="008E493E">
              <w:rPr>
                <w:rFonts w:ascii="Arial" w:hAnsi="Arial"/>
                <w:color w:val="0000FF"/>
                <w:lang w:val="nl-BE"/>
              </w:rPr>
              <w:t>Verzekeringstegemoetkoming voor de verstrekkingen 371195-371206, 301195-301206 en 301210-301221 is slechts verschuldigd indien de noodzaak van de botresectie aangetoond wordt door een radiografie en het protocol van de ingreep. Deze gegevens dienen door de practicus in het dossier van de patiënt bewaard te worden en kunnen door de adviserend geneesheer ter inzage opgevraagd worden. De radiografie is inbegrepen in het honorarium voor de heelkundige extractie, indien uitgevoerd in dezelfde zitting.</w:t>
            </w:r>
            <w:r w:rsidRPr="005A13AB">
              <w:rPr>
                <w:rFonts w:ascii="Arial" w:hAnsi="Arial"/>
                <w:color w:val="0000FF"/>
                <w:lang w:val="nl-BE"/>
              </w:rPr>
              <w:t>"</w:t>
            </w:r>
          </w:p>
        </w:tc>
        <w:tc>
          <w:tcPr>
            <w:tcW w:w="269" w:type="dxa"/>
            <w:vAlign w:val="bottom"/>
          </w:tcPr>
          <w:p w14:paraId="7D849BD9" w14:textId="77777777" w:rsidR="0047350C" w:rsidRPr="005A13AB" w:rsidRDefault="0047350C" w:rsidP="0047350C">
            <w:pPr>
              <w:spacing w:line="240" w:lineRule="atLeast"/>
              <w:jc w:val="right"/>
              <w:rPr>
                <w:color w:val="0000FF"/>
                <w:lang w:val="nl-BE"/>
              </w:rPr>
            </w:pPr>
          </w:p>
        </w:tc>
      </w:tr>
      <w:tr w:rsidR="0047350C" w:rsidRPr="009A671A" w14:paraId="34119DA8" w14:textId="77777777" w:rsidTr="0047350C">
        <w:trPr>
          <w:cantSplit/>
        </w:trPr>
        <w:tc>
          <w:tcPr>
            <w:tcW w:w="341" w:type="dxa"/>
          </w:tcPr>
          <w:p w14:paraId="54669480" w14:textId="77777777" w:rsidR="0047350C" w:rsidRPr="005A13AB" w:rsidRDefault="0047350C" w:rsidP="0047350C">
            <w:pPr>
              <w:spacing w:line="240" w:lineRule="atLeast"/>
              <w:rPr>
                <w:color w:val="0000FF"/>
                <w:lang w:val="nl-BE"/>
              </w:rPr>
            </w:pPr>
          </w:p>
        </w:tc>
        <w:tc>
          <w:tcPr>
            <w:tcW w:w="539" w:type="dxa"/>
          </w:tcPr>
          <w:p w14:paraId="7E5BE3A3" w14:textId="77777777" w:rsidR="0047350C" w:rsidRPr="005A13AB" w:rsidRDefault="0047350C" w:rsidP="0047350C">
            <w:pPr>
              <w:spacing w:line="240" w:lineRule="atLeast"/>
              <w:rPr>
                <w:color w:val="0000FF"/>
                <w:lang w:val="nl-BE"/>
              </w:rPr>
            </w:pPr>
          </w:p>
        </w:tc>
        <w:tc>
          <w:tcPr>
            <w:tcW w:w="808" w:type="dxa"/>
          </w:tcPr>
          <w:p w14:paraId="2638EF0F" w14:textId="77777777" w:rsidR="0047350C" w:rsidRPr="005A13AB" w:rsidRDefault="0047350C" w:rsidP="0047350C">
            <w:pPr>
              <w:spacing w:line="240" w:lineRule="atLeast"/>
              <w:rPr>
                <w:color w:val="0000FF"/>
                <w:lang w:val="nl-BE"/>
              </w:rPr>
            </w:pPr>
          </w:p>
        </w:tc>
        <w:tc>
          <w:tcPr>
            <w:tcW w:w="808" w:type="dxa"/>
          </w:tcPr>
          <w:p w14:paraId="7137DC40" w14:textId="77777777" w:rsidR="0047350C" w:rsidRPr="005A13AB" w:rsidRDefault="0047350C" w:rsidP="0047350C">
            <w:pPr>
              <w:spacing w:line="240" w:lineRule="atLeast"/>
              <w:rPr>
                <w:color w:val="0000FF"/>
                <w:lang w:val="nl-BE"/>
              </w:rPr>
            </w:pPr>
          </w:p>
        </w:tc>
        <w:tc>
          <w:tcPr>
            <w:tcW w:w="6288" w:type="dxa"/>
          </w:tcPr>
          <w:p w14:paraId="0709803C" w14:textId="77777777" w:rsidR="0047350C" w:rsidRPr="005A13AB" w:rsidRDefault="0047350C" w:rsidP="0047350C">
            <w:pPr>
              <w:spacing w:line="240" w:lineRule="atLeast"/>
              <w:jc w:val="both"/>
              <w:rPr>
                <w:rFonts w:ascii="Arial" w:hAnsi="Arial"/>
                <w:color w:val="0000FF"/>
                <w:lang w:val="nl-BE"/>
              </w:rPr>
            </w:pPr>
          </w:p>
        </w:tc>
        <w:tc>
          <w:tcPr>
            <w:tcW w:w="269" w:type="dxa"/>
            <w:vAlign w:val="bottom"/>
          </w:tcPr>
          <w:p w14:paraId="12893060" w14:textId="77777777" w:rsidR="0047350C" w:rsidRPr="005A13AB" w:rsidRDefault="0047350C" w:rsidP="0047350C">
            <w:pPr>
              <w:spacing w:line="240" w:lineRule="atLeast"/>
              <w:jc w:val="right"/>
              <w:rPr>
                <w:color w:val="0000FF"/>
                <w:lang w:val="nl-BE"/>
              </w:rPr>
            </w:pPr>
          </w:p>
        </w:tc>
      </w:tr>
      <w:tr w:rsidR="00D61E31" w:rsidRPr="009A671A" w14:paraId="01CF981E" w14:textId="77777777" w:rsidTr="0047350C">
        <w:trPr>
          <w:cantSplit/>
        </w:trPr>
        <w:tc>
          <w:tcPr>
            <w:tcW w:w="341" w:type="dxa"/>
          </w:tcPr>
          <w:p w14:paraId="17585B65" w14:textId="77777777" w:rsidR="00D61E31" w:rsidRDefault="00D61E31" w:rsidP="0047350C">
            <w:pPr>
              <w:spacing w:line="240" w:lineRule="atLeast"/>
              <w:rPr>
                <w:color w:val="0000FF"/>
                <w:lang w:val="nl-BE"/>
              </w:rPr>
            </w:pPr>
          </w:p>
          <w:p w14:paraId="0AAD925B" w14:textId="77777777" w:rsidR="00D61E31" w:rsidRDefault="00D61E31" w:rsidP="0047350C">
            <w:pPr>
              <w:spacing w:line="240" w:lineRule="atLeast"/>
              <w:rPr>
                <w:color w:val="0000FF"/>
                <w:lang w:val="nl-BE"/>
              </w:rPr>
            </w:pPr>
          </w:p>
          <w:p w14:paraId="53B3007B" w14:textId="77777777" w:rsidR="00D61E31" w:rsidRDefault="00D61E31" w:rsidP="0047350C">
            <w:pPr>
              <w:spacing w:line="240" w:lineRule="atLeast"/>
              <w:rPr>
                <w:color w:val="0000FF"/>
                <w:lang w:val="nl-BE"/>
              </w:rPr>
            </w:pPr>
          </w:p>
          <w:p w14:paraId="7A319D68" w14:textId="77777777" w:rsidR="00D61E31" w:rsidRDefault="00D61E31" w:rsidP="0047350C">
            <w:pPr>
              <w:spacing w:line="240" w:lineRule="atLeast"/>
              <w:rPr>
                <w:color w:val="0000FF"/>
                <w:lang w:val="nl-BE"/>
              </w:rPr>
            </w:pPr>
          </w:p>
          <w:p w14:paraId="108F9405" w14:textId="77777777" w:rsidR="00D61E31" w:rsidRPr="005A13AB" w:rsidRDefault="00D61E31" w:rsidP="0047350C">
            <w:pPr>
              <w:spacing w:line="240" w:lineRule="atLeast"/>
              <w:rPr>
                <w:color w:val="0000FF"/>
                <w:lang w:val="nl-BE"/>
              </w:rPr>
            </w:pPr>
          </w:p>
        </w:tc>
        <w:tc>
          <w:tcPr>
            <w:tcW w:w="539" w:type="dxa"/>
          </w:tcPr>
          <w:p w14:paraId="6F2E3950" w14:textId="77777777" w:rsidR="00D61E31" w:rsidRPr="005A13AB" w:rsidRDefault="00D61E31" w:rsidP="0047350C">
            <w:pPr>
              <w:spacing w:line="240" w:lineRule="atLeast"/>
              <w:rPr>
                <w:color w:val="0000FF"/>
                <w:lang w:val="nl-BE"/>
              </w:rPr>
            </w:pPr>
          </w:p>
        </w:tc>
        <w:tc>
          <w:tcPr>
            <w:tcW w:w="808" w:type="dxa"/>
          </w:tcPr>
          <w:p w14:paraId="5B59A66D" w14:textId="77777777" w:rsidR="00D61E31" w:rsidRPr="005A13AB" w:rsidRDefault="00D61E31" w:rsidP="0047350C">
            <w:pPr>
              <w:spacing w:line="240" w:lineRule="atLeast"/>
              <w:rPr>
                <w:color w:val="0000FF"/>
                <w:lang w:val="nl-BE"/>
              </w:rPr>
            </w:pPr>
          </w:p>
        </w:tc>
        <w:tc>
          <w:tcPr>
            <w:tcW w:w="808" w:type="dxa"/>
          </w:tcPr>
          <w:p w14:paraId="195280E3" w14:textId="77777777" w:rsidR="00D61E31" w:rsidRPr="005A13AB" w:rsidRDefault="00D61E31" w:rsidP="0047350C">
            <w:pPr>
              <w:spacing w:line="240" w:lineRule="atLeast"/>
              <w:rPr>
                <w:color w:val="0000FF"/>
                <w:lang w:val="nl-BE"/>
              </w:rPr>
            </w:pPr>
          </w:p>
        </w:tc>
        <w:tc>
          <w:tcPr>
            <w:tcW w:w="6288" w:type="dxa"/>
          </w:tcPr>
          <w:p w14:paraId="0D273D6A" w14:textId="77777777" w:rsidR="00D61E31" w:rsidRPr="005A13AB" w:rsidRDefault="00D61E31" w:rsidP="0047350C">
            <w:pPr>
              <w:spacing w:line="240" w:lineRule="atLeast"/>
              <w:jc w:val="both"/>
              <w:rPr>
                <w:rFonts w:ascii="Arial" w:hAnsi="Arial"/>
                <w:color w:val="0000FF"/>
                <w:lang w:val="nl-BE"/>
              </w:rPr>
            </w:pPr>
          </w:p>
        </w:tc>
        <w:tc>
          <w:tcPr>
            <w:tcW w:w="269" w:type="dxa"/>
            <w:vAlign w:val="bottom"/>
          </w:tcPr>
          <w:p w14:paraId="356BC0C8" w14:textId="77777777" w:rsidR="00D61E31" w:rsidRPr="005A13AB" w:rsidRDefault="00D61E31" w:rsidP="0047350C">
            <w:pPr>
              <w:spacing w:line="240" w:lineRule="atLeast"/>
              <w:jc w:val="right"/>
              <w:rPr>
                <w:color w:val="0000FF"/>
                <w:lang w:val="nl-BE"/>
              </w:rPr>
            </w:pPr>
          </w:p>
        </w:tc>
      </w:tr>
      <w:tr w:rsidR="0047350C" w:rsidRPr="009A671A" w14:paraId="509A4806" w14:textId="77777777" w:rsidTr="0047350C">
        <w:trPr>
          <w:cantSplit/>
        </w:trPr>
        <w:tc>
          <w:tcPr>
            <w:tcW w:w="341" w:type="dxa"/>
          </w:tcPr>
          <w:p w14:paraId="22D9F426" w14:textId="77777777" w:rsidR="0047350C" w:rsidRPr="005A13AB" w:rsidRDefault="0047350C" w:rsidP="0047350C">
            <w:pPr>
              <w:spacing w:line="240" w:lineRule="atLeast"/>
              <w:rPr>
                <w:color w:val="0000FF"/>
                <w:lang w:val="nl-BE"/>
              </w:rPr>
            </w:pPr>
          </w:p>
        </w:tc>
        <w:tc>
          <w:tcPr>
            <w:tcW w:w="539" w:type="dxa"/>
          </w:tcPr>
          <w:p w14:paraId="1E781F89" w14:textId="77777777" w:rsidR="0047350C" w:rsidRPr="005A13AB" w:rsidRDefault="0047350C" w:rsidP="0047350C">
            <w:pPr>
              <w:spacing w:line="240" w:lineRule="atLeast"/>
              <w:rPr>
                <w:color w:val="0000FF"/>
                <w:lang w:val="nl-BE"/>
              </w:rPr>
            </w:pPr>
          </w:p>
        </w:tc>
        <w:tc>
          <w:tcPr>
            <w:tcW w:w="808" w:type="dxa"/>
          </w:tcPr>
          <w:p w14:paraId="015E9A6C" w14:textId="77777777" w:rsidR="0047350C" w:rsidRPr="005A13AB" w:rsidRDefault="0047350C" w:rsidP="0047350C">
            <w:pPr>
              <w:spacing w:line="240" w:lineRule="atLeast"/>
              <w:rPr>
                <w:color w:val="0000FF"/>
                <w:lang w:val="nl-BE"/>
              </w:rPr>
            </w:pPr>
          </w:p>
        </w:tc>
        <w:tc>
          <w:tcPr>
            <w:tcW w:w="808" w:type="dxa"/>
          </w:tcPr>
          <w:p w14:paraId="2556D7EF" w14:textId="77777777" w:rsidR="0047350C" w:rsidRPr="005A13AB" w:rsidRDefault="0047350C" w:rsidP="0047350C">
            <w:pPr>
              <w:spacing w:line="240" w:lineRule="atLeast"/>
              <w:rPr>
                <w:color w:val="0000FF"/>
                <w:lang w:val="nl-BE"/>
              </w:rPr>
            </w:pPr>
          </w:p>
        </w:tc>
        <w:tc>
          <w:tcPr>
            <w:tcW w:w="6288" w:type="dxa"/>
          </w:tcPr>
          <w:p w14:paraId="0FA6B63C" w14:textId="2BC21FDA" w:rsidR="0047350C" w:rsidRPr="005A13AB" w:rsidRDefault="0047350C" w:rsidP="0047350C">
            <w:pPr>
              <w:spacing w:line="240" w:lineRule="atLeast"/>
              <w:jc w:val="both"/>
              <w:rPr>
                <w:color w:val="0000FF"/>
                <w:lang w:val="nl-BE"/>
              </w:rPr>
            </w:pPr>
            <w:r w:rsidRPr="005A13AB">
              <w:rPr>
                <w:rFonts w:ascii="Arial" w:hAnsi="Arial"/>
                <w:i/>
                <w:color w:val="0000FF"/>
                <w:sz w:val="18"/>
                <w:lang w:val="nl-BE"/>
              </w:rPr>
              <w:t>"K.B. 11.12.2000" (in werking 1.3.2001)</w:t>
            </w:r>
            <w:r>
              <w:rPr>
                <w:rFonts w:ascii="Arial" w:hAnsi="Arial"/>
                <w:i/>
                <w:color w:val="0000FF"/>
                <w:sz w:val="18"/>
                <w:lang w:val="nl-BE"/>
              </w:rPr>
              <w:t xml:space="preserve">+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r w:rsidR="00384C27" w:rsidRPr="00BA41B6">
              <w:rPr>
                <w:rFonts w:ascii="Arial" w:hAnsi="Arial"/>
                <w:i/>
                <w:color w:val="0000FF"/>
                <w:sz w:val="18"/>
                <w:lang w:val="nl-BE"/>
              </w:rPr>
              <w:t xml:space="preserve"> + "K.B. </w:t>
            </w:r>
            <w:r w:rsidR="00384C27">
              <w:rPr>
                <w:rFonts w:ascii="Arial" w:hAnsi="Arial"/>
                <w:i/>
                <w:color w:val="0000FF"/>
                <w:sz w:val="18"/>
                <w:lang w:val="nl-BE"/>
              </w:rPr>
              <w:t>12.7.2023</w:t>
            </w:r>
            <w:r w:rsidR="00384C27" w:rsidRPr="00BA41B6">
              <w:rPr>
                <w:rFonts w:ascii="Arial" w:hAnsi="Arial"/>
                <w:i/>
                <w:color w:val="0000FF"/>
                <w:sz w:val="18"/>
                <w:lang w:val="nl-BE"/>
              </w:rPr>
              <w:t>" (in werking 1.</w:t>
            </w:r>
            <w:r w:rsidR="00384C27">
              <w:rPr>
                <w:rFonts w:ascii="Arial" w:hAnsi="Arial"/>
                <w:i/>
                <w:color w:val="0000FF"/>
                <w:sz w:val="18"/>
                <w:lang w:val="nl-BE"/>
              </w:rPr>
              <w:t>9.2023</w:t>
            </w:r>
            <w:r w:rsidR="00384C27" w:rsidRPr="00BA41B6">
              <w:rPr>
                <w:rFonts w:ascii="Arial" w:hAnsi="Arial"/>
                <w:i/>
                <w:color w:val="0000FF"/>
                <w:sz w:val="18"/>
                <w:lang w:val="nl-BE"/>
              </w:rPr>
              <w:t>)</w:t>
            </w:r>
          </w:p>
        </w:tc>
        <w:tc>
          <w:tcPr>
            <w:tcW w:w="269" w:type="dxa"/>
            <w:vAlign w:val="bottom"/>
          </w:tcPr>
          <w:p w14:paraId="09A9C293" w14:textId="77777777" w:rsidR="0047350C" w:rsidRPr="005A13AB" w:rsidRDefault="0047350C" w:rsidP="0047350C">
            <w:pPr>
              <w:spacing w:line="240" w:lineRule="atLeast"/>
              <w:jc w:val="right"/>
              <w:rPr>
                <w:color w:val="0000FF"/>
                <w:lang w:val="nl-BE"/>
              </w:rPr>
            </w:pPr>
          </w:p>
        </w:tc>
      </w:tr>
      <w:tr w:rsidR="0047350C" w:rsidRPr="009A671A" w14:paraId="0C59E744" w14:textId="77777777" w:rsidTr="0047350C">
        <w:trPr>
          <w:cantSplit/>
        </w:trPr>
        <w:tc>
          <w:tcPr>
            <w:tcW w:w="341" w:type="dxa"/>
          </w:tcPr>
          <w:p w14:paraId="49C9DC5E" w14:textId="77777777" w:rsidR="0047350C" w:rsidRPr="005A13AB" w:rsidRDefault="0047350C" w:rsidP="0047350C">
            <w:pPr>
              <w:spacing w:line="240" w:lineRule="atLeast"/>
              <w:rPr>
                <w:color w:val="0000FF"/>
                <w:lang w:val="nl-BE"/>
              </w:rPr>
            </w:pPr>
            <w:bookmarkStart w:id="2" w:name="_Hlk141968742"/>
          </w:p>
        </w:tc>
        <w:tc>
          <w:tcPr>
            <w:tcW w:w="539" w:type="dxa"/>
          </w:tcPr>
          <w:p w14:paraId="6017DD8F" w14:textId="77777777" w:rsidR="0047350C" w:rsidRPr="005A13AB" w:rsidRDefault="0047350C" w:rsidP="0047350C">
            <w:pPr>
              <w:spacing w:line="240" w:lineRule="atLeast"/>
              <w:rPr>
                <w:color w:val="0000FF"/>
                <w:lang w:val="nl-BE"/>
              </w:rPr>
            </w:pPr>
          </w:p>
        </w:tc>
        <w:tc>
          <w:tcPr>
            <w:tcW w:w="808" w:type="dxa"/>
          </w:tcPr>
          <w:p w14:paraId="0E9BA7DF" w14:textId="77777777" w:rsidR="0047350C" w:rsidRPr="005A13AB" w:rsidRDefault="0047350C" w:rsidP="0047350C">
            <w:pPr>
              <w:spacing w:line="240" w:lineRule="atLeast"/>
              <w:rPr>
                <w:color w:val="0000FF"/>
                <w:lang w:val="nl-BE"/>
              </w:rPr>
            </w:pPr>
          </w:p>
        </w:tc>
        <w:tc>
          <w:tcPr>
            <w:tcW w:w="808" w:type="dxa"/>
          </w:tcPr>
          <w:p w14:paraId="0483BF3A" w14:textId="77777777" w:rsidR="0047350C" w:rsidRPr="005A13AB" w:rsidRDefault="0047350C" w:rsidP="0047350C">
            <w:pPr>
              <w:spacing w:line="240" w:lineRule="atLeast"/>
              <w:rPr>
                <w:color w:val="0000FF"/>
                <w:lang w:val="nl-BE"/>
              </w:rPr>
            </w:pPr>
          </w:p>
        </w:tc>
        <w:tc>
          <w:tcPr>
            <w:tcW w:w="6288" w:type="dxa"/>
          </w:tcPr>
          <w:p w14:paraId="4D4BC3CD" w14:textId="20435328" w:rsidR="0047350C" w:rsidRPr="005A13AB" w:rsidRDefault="0047350C" w:rsidP="00384C27">
            <w:pPr>
              <w:spacing w:line="240" w:lineRule="atLeast"/>
              <w:jc w:val="both"/>
              <w:rPr>
                <w:color w:val="0000FF"/>
                <w:lang w:val="nl-BE"/>
              </w:rPr>
            </w:pPr>
            <w:r w:rsidRPr="005A13AB">
              <w:rPr>
                <w:rFonts w:ascii="Arial" w:hAnsi="Arial"/>
                <w:b/>
                <w:color w:val="0000FF"/>
                <w:lang w:val="nl-BE"/>
              </w:rPr>
              <w:t>"§ 4.</w:t>
            </w:r>
            <w:r w:rsidRPr="005A13AB">
              <w:rPr>
                <w:rFonts w:ascii="Arial" w:hAnsi="Arial"/>
                <w:color w:val="0000FF"/>
                <w:lang w:val="nl-BE"/>
              </w:rPr>
              <w:t xml:space="preserve"> </w:t>
            </w:r>
            <w:r w:rsidRPr="00BF5B6B">
              <w:rPr>
                <w:rFonts w:ascii="Arial" w:hAnsi="Arial"/>
                <w:color w:val="0000FF"/>
                <w:lang w:val="nl-BE"/>
              </w:rPr>
              <w:t xml:space="preserve">De verzekeringstegemoetkoming voor </w:t>
            </w:r>
            <w:r w:rsidR="00384C27" w:rsidRPr="00384C27">
              <w:rPr>
                <w:rFonts w:ascii="Arial" w:hAnsi="Arial"/>
                <w:color w:val="0000FF"/>
                <w:lang w:val="nl-BE"/>
              </w:rPr>
              <w:t>de (her)behandeling en</w:t>
            </w:r>
            <w:r w:rsidR="00384C27">
              <w:rPr>
                <w:rFonts w:ascii="Arial" w:hAnsi="Arial"/>
                <w:color w:val="0000FF"/>
                <w:lang w:val="nl-BE"/>
              </w:rPr>
              <w:t xml:space="preserve"> v</w:t>
            </w:r>
            <w:r w:rsidR="00384C27" w:rsidRPr="00384C27">
              <w:rPr>
                <w:rFonts w:ascii="Arial" w:hAnsi="Arial"/>
                <w:color w:val="0000FF"/>
                <w:lang w:val="nl-BE"/>
              </w:rPr>
              <w:t>ulling</w:t>
            </w:r>
            <w:r w:rsidR="00384C27">
              <w:rPr>
                <w:rFonts w:ascii="Arial" w:hAnsi="Arial"/>
                <w:color w:val="0000FF"/>
                <w:lang w:val="nl-BE"/>
              </w:rPr>
              <w:t xml:space="preserve"> </w:t>
            </w:r>
            <w:r w:rsidRPr="00BF5B6B">
              <w:rPr>
                <w:rFonts w:ascii="Arial" w:hAnsi="Arial"/>
                <w:color w:val="0000FF"/>
                <w:lang w:val="nl-BE"/>
              </w:rPr>
              <w:t>van één of meerdere wortelkanalen van eenzelfde tand, ongeacht het aantal tijdens de behandeling gevulde kanalen, is slechts verschuldigd, indien bij een definitieve tand elk zichtbaar kanaal ten minste tot 2 mm van de apex is gevuld en dat voor een melktand elk zichtbaar kanaal over ten minste een derde van de lengte is gevuld. Behalve voor éénwortelige melktanden toont de practicus dit aan door middel van een radiografie welke in het dossier van de patiënt wordt bewaard en door de adviserend geneesheer ter inzage kan worden opgevraagd.</w:t>
            </w:r>
            <w:r w:rsidRPr="005A13AB">
              <w:rPr>
                <w:rFonts w:ascii="Arial" w:hAnsi="Arial"/>
                <w:color w:val="0000FF"/>
                <w:lang w:val="nl-BE"/>
              </w:rPr>
              <w:t>"</w:t>
            </w:r>
          </w:p>
        </w:tc>
        <w:tc>
          <w:tcPr>
            <w:tcW w:w="269" w:type="dxa"/>
            <w:vAlign w:val="bottom"/>
          </w:tcPr>
          <w:p w14:paraId="6EA35DFF" w14:textId="77777777" w:rsidR="0047350C" w:rsidRPr="005A13AB" w:rsidRDefault="0047350C" w:rsidP="0047350C">
            <w:pPr>
              <w:spacing w:line="240" w:lineRule="atLeast"/>
              <w:jc w:val="right"/>
              <w:rPr>
                <w:color w:val="0000FF"/>
                <w:lang w:val="nl-BE"/>
              </w:rPr>
            </w:pPr>
          </w:p>
        </w:tc>
      </w:tr>
      <w:tr w:rsidR="0047350C" w:rsidRPr="009A671A" w14:paraId="5A09431A" w14:textId="77777777" w:rsidTr="0047350C">
        <w:trPr>
          <w:cantSplit/>
        </w:trPr>
        <w:tc>
          <w:tcPr>
            <w:tcW w:w="341" w:type="dxa"/>
          </w:tcPr>
          <w:p w14:paraId="7009D745" w14:textId="77777777" w:rsidR="0047350C" w:rsidRPr="005A13AB" w:rsidRDefault="0047350C" w:rsidP="0047350C">
            <w:pPr>
              <w:spacing w:line="240" w:lineRule="atLeast"/>
              <w:rPr>
                <w:color w:val="0000FF"/>
                <w:lang w:val="nl-BE"/>
              </w:rPr>
            </w:pPr>
          </w:p>
        </w:tc>
        <w:tc>
          <w:tcPr>
            <w:tcW w:w="539" w:type="dxa"/>
          </w:tcPr>
          <w:p w14:paraId="44945B6A" w14:textId="77777777" w:rsidR="0047350C" w:rsidRPr="005A13AB" w:rsidRDefault="0047350C" w:rsidP="0047350C">
            <w:pPr>
              <w:spacing w:line="240" w:lineRule="atLeast"/>
              <w:rPr>
                <w:color w:val="0000FF"/>
                <w:lang w:val="nl-BE"/>
              </w:rPr>
            </w:pPr>
          </w:p>
        </w:tc>
        <w:tc>
          <w:tcPr>
            <w:tcW w:w="808" w:type="dxa"/>
          </w:tcPr>
          <w:p w14:paraId="0A83DA56" w14:textId="77777777" w:rsidR="0047350C" w:rsidRPr="005A13AB" w:rsidRDefault="0047350C" w:rsidP="0047350C">
            <w:pPr>
              <w:spacing w:line="240" w:lineRule="atLeast"/>
              <w:rPr>
                <w:color w:val="0000FF"/>
                <w:lang w:val="nl-BE"/>
              </w:rPr>
            </w:pPr>
          </w:p>
        </w:tc>
        <w:tc>
          <w:tcPr>
            <w:tcW w:w="808" w:type="dxa"/>
          </w:tcPr>
          <w:p w14:paraId="7F5BCD23" w14:textId="77777777" w:rsidR="0047350C" w:rsidRPr="005A13AB" w:rsidRDefault="0047350C" w:rsidP="0047350C">
            <w:pPr>
              <w:spacing w:line="240" w:lineRule="atLeast"/>
              <w:rPr>
                <w:color w:val="0000FF"/>
                <w:lang w:val="nl-BE"/>
              </w:rPr>
            </w:pPr>
          </w:p>
        </w:tc>
        <w:tc>
          <w:tcPr>
            <w:tcW w:w="6288" w:type="dxa"/>
          </w:tcPr>
          <w:p w14:paraId="7FD9A4E2" w14:textId="77777777" w:rsidR="0047350C" w:rsidRPr="005A13AB" w:rsidRDefault="0047350C" w:rsidP="0047350C">
            <w:pPr>
              <w:spacing w:line="240" w:lineRule="atLeast"/>
              <w:jc w:val="both"/>
              <w:rPr>
                <w:rFonts w:ascii="Arial" w:hAnsi="Arial"/>
                <w:b/>
                <w:color w:val="0000FF"/>
                <w:lang w:val="nl-BE"/>
              </w:rPr>
            </w:pPr>
          </w:p>
        </w:tc>
        <w:tc>
          <w:tcPr>
            <w:tcW w:w="269" w:type="dxa"/>
            <w:vAlign w:val="bottom"/>
          </w:tcPr>
          <w:p w14:paraId="5B9764F7" w14:textId="77777777" w:rsidR="0047350C" w:rsidRPr="005A13AB" w:rsidRDefault="0047350C" w:rsidP="0047350C">
            <w:pPr>
              <w:spacing w:line="240" w:lineRule="atLeast"/>
              <w:jc w:val="right"/>
              <w:rPr>
                <w:color w:val="0000FF"/>
                <w:lang w:val="nl-BE"/>
              </w:rPr>
            </w:pPr>
          </w:p>
        </w:tc>
      </w:tr>
      <w:tr w:rsidR="0047350C" w:rsidRPr="009A671A" w14:paraId="4F3066AF" w14:textId="77777777" w:rsidTr="0047350C">
        <w:trPr>
          <w:cantSplit/>
        </w:trPr>
        <w:tc>
          <w:tcPr>
            <w:tcW w:w="341" w:type="dxa"/>
          </w:tcPr>
          <w:p w14:paraId="30602173" w14:textId="77777777" w:rsidR="0047350C" w:rsidRPr="005A13AB" w:rsidRDefault="0047350C" w:rsidP="0047350C">
            <w:pPr>
              <w:spacing w:line="240" w:lineRule="atLeast"/>
              <w:rPr>
                <w:color w:val="0000FF"/>
                <w:lang w:val="nl-BE"/>
              </w:rPr>
            </w:pPr>
          </w:p>
        </w:tc>
        <w:tc>
          <w:tcPr>
            <w:tcW w:w="539" w:type="dxa"/>
          </w:tcPr>
          <w:p w14:paraId="72F00CEB" w14:textId="77777777" w:rsidR="0047350C" w:rsidRPr="005A13AB" w:rsidRDefault="0047350C" w:rsidP="0047350C">
            <w:pPr>
              <w:spacing w:line="240" w:lineRule="atLeast"/>
              <w:rPr>
                <w:color w:val="0000FF"/>
                <w:lang w:val="nl-BE"/>
              </w:rPr>
            </w:pPr>
          </w:p>
        </w:tc>
        <w:tc>
          <w:tcPr>
            <w:tcW w:w="808" w:type="dxa"/>
          </w:tcPr>
          <w:p w14:paraId="7E2C92E5" w14:textId="77777777" w:rsidR="0047350C" w:rsidRPr="005A13AB" w:rsidRDefault="0047350C" w:rsidP="0047350C">
            <w:pPr>
              <w:spacing w:line="240" w:lineRule="atLeast"/>
              <w:rPr>
                <w:color w:val="0000FF"/>
                <w:lang w:val="nl-BE"/>
              </w:rPr>
            </w:pPr>
          </w:p>
        </w:tc>
        <w:tc>
          <w:tcPr>
            <w:tcW w:w="808" w:type="dxa"/>
          </w:tcPr>
          <w:p w14:paraId="0F0C6164" w14:textId="77777777" w:rsidR="0047350C" w:rsidRPr="005A13AB" w:rsidRDefault="0047350C" w:rsidP="0047350C">
            <w:pPr>
              <w:spacing w:line="240" w:lineRule="atLeast"/>
              <w:rPr>
                <w:color w:val="0000FF"/>
                <w:lang w:val="nl-BE"/>
              </w:rPr>
            </w:pPr>
          </w:p>
        </w:tc>
        <w:tc>
          <w:tcPr>
            <w:tcW w:w="6288" w:type="dxa"/>
          </w:tcPr>
          <w:p w14:paraId="6900F917" w14:textId="77777777" w:rsidR="0047350C" w:rsidRPr="005A13AB" w:rsidRDefault="0047350C" w:rsidP="0047350C">
            <w:pPr>
              <w:spacing w:line="240" w:lineRule="atLeast"/>
              <w:jc w:val="both"/>
              <w:rPr>
                <w:rFonts w:ascii="Arial" w:hAnsi="Arial"/>
                <w:b/>
                <w:color w:val="0000FF"/>
                <w:lang w:val="nl-BE"/>
              </w:rPr>
            </w:pPr>
            <w:r w:rsidRPr="005A13AB">
              <w:rPr>
                <w:rFonts w:ascii="Arial" w:hAnsi="Arial"/>
                <w:i/>
                <w:color w:val="0000FF"/>
                <w:sz w:val="18"/>
                <w:lang w:val="nl-BE"/>
              </w:rPr>
              <w:t>"K.B. 11.12.2000" (in werking 1.3.2001) + "K.B. 22.11.2006" (in werking 1.1.2007) + "K.B. 30.8.2013" (in werking 1.7.2013)</w:t>
            </w:r>
          </w:p>
        </w:tc>
        <w:tc>
          <w:tcPr>
            <w:tcW w:w="269" w:type="dxa"/>
            <w:vAlign w:val="bottom"/>
          </w:tcPr>
          <w:p w14:paraId="6560D74C" w14:textId="77777777" w:rsidR="0047350C" w:rsidRPr="005A13AB" w:rsidRDefault="0047350C" w:rsidP="0047350C">
            <w:pPr>
              <w:spacing w:line="240" w:lineRule="atLeast"/>
              <w:jc w:val="right"/>
              <w:rPr>
                <w:color w:val="0000FF"/>
                <w:lang w:val="nl-BE"/>
              </w:rPr>
            </w:pPr>
          </w:p>
        </w:tc>
      </w:tr>
      <w:tr w:rsidR="0047350C" w:rsidRPr="009A671A" w14:paraId="1E55433B" w14:textId="77777777" w:rsidTr="0047350C">
        <w:trPr>
          <w:cantSplit/>
        </w:trPr>
        <w:tc>
          <w:tcPr>
            <w:tcW w:w="341" w:type="dxa"/>
          </w:tcPr>
          <w:p w14:paraId="0EE02CE1" w14:textId="77777777" w:rsidR="0047350C" w:rsidRPr="005A13AB" w:rsidRDefault="0047350C" w:rsidP="0047350C">
            <w:pPr>
              <w:spacing w:line="240" w:lineRule="atLeast"/>
              <w:rPr>
                <w:color w:val="0000FF"/>
                <w:lang w:val="nl-BE"/>
              </w:rPr>
            </w:pPr>
          </w:p>
        </w:tc>
        <w:tc>
          <w:tcPr>
            <w:tcW w:w="539" w:type="dxa"/>
          </w:tcPr>
          <w:p w14:paraId="49267D64" w14:textId="77777777" w:rsidR="0047350C" w:rsidRPr="005A13AB" w:rsidRDefault="0047350C" w:rsidP="0047350C">
            <w:pPr>
              <w:spacing w:line="240" w:lineRule="atLeast"/>
              <w:rPr>
                <w:color w:val="0000FF"/>
                <w:lang w:val="nl-BE"/>
              </w:rPr>
            </w:pPr>
          </w:p>
        </w:tc>
        <w:tc>
          <w:tcPr>
            <w:tcW w:w="808" w:type="dxa"/>
          </w:tcPr>
          <w:p w14:paraId="64A5545F" w14:textId="77777777" w:rsidR="0047350C" w:rsidRPr="005A13AB" w:rsidRDefault="0047350C" w:rsidP="0047350C">
            <w:pPr>
              <w:spacing w:line="240" w:lineRule="atLeast"/>
              <w:rPr>
                <w:color w:val="0000FF"/>
                <w:lang w:val="nl-BE"/>
              </w:rPr>
            </w:pPr>
          </w:p>
        </w:tc>
        <w:tc>
          <w:tcPr>
            <w:tcW w:w="808" w:type="dxa"/>
          </w:tcPr>
          <w:p w14:paraId="35A2A1B2" w14:textId="77777777" w:rsidR="0047350C" w:rsidRPr="005A13AB" w:rsidRDefault="0047350C" w:rsidP="0047350C">
            <w:pPr>
              <w:spacing w:line="240" w:lineRule="atLeast"/>
              <w:rPr>
                <w:color w:val="0000FF"/>
                <w:lang w:val="nl-BE"/>
              </w:rPr>
            </w:pPr>
          </w:p>
        </w:tc>
        <w:tc>
          <w:tcPr>
            <w:tcW w:w="6288" w:type="dxa"/>
          </w:tcPr>
          <w:p w14:paraId="3B21F3B2" w14:textId="77777777" w:rsidR="0047350C" w:rsidRPr="005A13AB" w:rsidRDefault="0047350C" w:rsidP="0047350C">
            <w:pPr>
              <w:spacing w:line="240" w:lineRule="atLeast"/>
              <w:jc w:val="both"/>
              <w:rPr>
                <w:color w:val="0000FF"/>
                <w:lang w:val="nl-BE"/>
              </w:rPr>
            </w:pPr>
            <w:r w:rsidRPr="005A13AB">
              <w:rPr>
                <w:rFonts w:ascii="Arial" w:hAnsi="Arial"/>
                <w:color w:val="0000FF"/>
                <w:lang w:val="nl-BE"/>
              </w:rPr>
              <w:t>"</w:t>
            </w:r>
            <w:r w:rsidRPr="005A13AB">
              <w:rPr>
                <w:rFonts w:ascii="Arial" w:hAnsi="Arial" w:cs="Arial"/>
                <w:color w:val="0000FF"/>
                <w:lang w:val="nl-BE" w:eastAsia="nl-BE"/>
              </w:rPr>
              <w:t>Deze verstrekkingen omvatten alle peroperatief gebruikte hulpmiddelen en peroperatieve radiografieën met het oog op het bepalen van de wortelkanaallengte en de controleradiografie(ën).</w:t>
            </w:r>
            <w:r w:rsidRPr="005A13AB">
              <w:rPr>
                <w:rFonts w:ascii="Arial" w:hAnsi="Arial"/>
                <w:color w:val="0000FF"/>
                <w:lang w:val="nl-BE"/>
              </w:rPr>
              <w:t>"</w:t>
            </w:r>
          </w:p>
        </w:tc>
        <w:tc>
          <w:tcPr>
            <w:tcW w:w="269" w:type="dxa"/>
            <w:vAlign w:val="bottom"/>
          </w:tcPr>
          <w:p w14:paraId="208EB8D3" w14:textId="77777777" w:rsidR="0047350C" w:rsidRPr="005A13AB" w:rsidRDefault="0047350C" w:rsidP="0047350C">
            <w:pPr>
              <w:spacing w:line="240" w:lineRule="atLeast"/>
              <w:jc w:val="right"/>
              <w:rPr>
                <w:color w:val="0000FF"/>
                <w:lang w:val="nl-BE"/>
              </w:rPr>
            </w:pPr>
          </w:p>
        </w:tc>
      </w:tr>
      <w:bookmarkEnd w:id="2"/>
      <w:tr w:rsidR="0047350C" w:rsidRPr="009A671A" w14:paraId="31F01A5B" w14:textId="77777777" w:rsidTr="0047350C">
        <w:trPr>
          <w:cantSplit/>
        </w:trPr>
        <w:tc>
          <w:tcPr>
            <w:tcW w:w="341" w:type="dxa"/>
          </w:tcPr>
          <w:p w14:paraId="4800FA56" w14:textId="77777777" w:rsidR="0047350C" w:rsidRPr="005A13AB" w:rsidRDefault="0047350C" w:rsidP="0047350C">
            <w:pPr>
              <w:spacing w:line="240" w:lineRule="atLeast"/>
              <w:rPr>
                <w:color w:val="0000FF"/>
                <w:lang w:val="nl-BE"/>
              </w:rPr>
            </w:pPr>
          </w:p>
        </w:tc>
        <w:tc>
          <w:tcPr>
            <w:tcW w:w="539" w:type="dxa"/>
          </w:tcPr>
          <w:p w14:paraId="68908F27" w14:textId="77777777" w:rsidR="0047350C" w:rsidRPr="005A13AB" w:rsidRDefault="0047350C" w:rsidP="0047350C">
            <w:pPr>
              <w:spacing w:line="240" w:lineRule="atLeast"/>
              <w:rPr>
                <w:color w:val="0000FF"/>
                <w:lang w:val="nl-BE"/>
              </w:rPr>
            </w:pPr>
          </w:p>
        </w:tc>
        <w:tc>
          <w:tcPr>
            <w:tcW w:w="808" w:type="dxa"/>
          </w:tcPr>
          <w:p w14:paraId="0CD0CA2D" w14:textId="77777777" w:rsidR="0047350C" w:rsidRPr="005A13AB" w:rsidRDefault="0047350C" w:rsidP="0047350C">
            <w:pPr>
              <w:spacing w:line="240" w:lineRule="atLeast"/>
              <w:rPr>
                <w:color w:val="0000FF"/>
                <w:lang w:val="nl-BE"/>
              </w:rPr>
            </w:pPr>
          </w:p>
        </w:tc>
        <w:tc>
          <w:tcPr>
            <w:tcW w:w="808" w:type="dxa"/>
          </w:tcPr>
          <w:p w14:paraId="40E8CF41" w14:textId="77777777" w:rsidR="0047350C" w:rsidRPr="005A13AB" w:rsidRDefault="0047350C" w:rsidP="0047350C">
            <w:pPr>
              <w:spacing w:line="240" w:lineRule="atLeast"/>
              <w:rPr>
                <w:color w:val="0000FF"/>
                <w:lang w:val="nl-BE"/>
              </w:rPr>
            </w:pPr>
          </w:p>
        </w:tc>
        <w:tc>
          <w:tcPr>
            <w:tcW w:w="6288" w:type="dxa"/>
          </w:tcPr>
          <w:p w14:paraId="3E63BF37" w14:textId="77777777" w:rsidR="0047350C" w:rsidRPr="005A13AB" w:rsidRDefault="0047350C" w:rsidP="0047350C">
            <w:pPr>
              <w:spacing w:line="240" w:lineRule="atLeast"/>
              <w:jc w:val="both"/>
              <w:rPr>
                <w:rFonts w:ascii="Arial" w:hAnsi="Arial"/>
                <w:color w:val="0000FF"/>
                <w:lang w:val="nl-BE"/>
              </w:rPr>
            </w:pPr>
          </w:p>
        </w:tc>
        <w:tc>
          <w:tcPr>
            <w:tcW w:w="269" w:type="dxa"/>
            <w:vAlign w:val="bottom"/>
          </w:tcPr>
          <w:p w14:paraId="13AB6937" w14:textId="77777777" w:rsidR="0047350C" w:rsidRPr="005A13AB" w:rsidRDefault="0047350C" w:rsidP="0047350C">
            <w:pPr>
              <w:spacing w:line="240" w:lineRule="atLeast"/>
              <w:jc w:val="right"/>
              <w:rPr>
                <w:color w:val="0000FF"/>
                <w:lang w:val="nl-BE"/>
              </w:rPr>
            </w:pPr>
          </w:p>
        </w:tc>
      </w:tr>
      <w:tr w:rsidR="0047350C" w:rsidRPr="009A671A" w14:paraId="403F4001" w14:textId="77777777" w:rsidTr="0047350C">
        <w:trPr>
          <w:cantSplit/>
        </w:trPr>
        <w:tc>
          <w:tcPr>
            <w:tcW w:w="341" w:type="dxa"/>
          </w:tcPr>
          <w:p w14:paraId="632FD173" w14:textId="77777777" w:rsidR="0047350C" w:rsidRPr="005A13AB" w:rsidRDefault="0047350C" w:rsidP="0047350C">
            <w:pPr>
              <w:spacing w:line="240" w:lineRule="atLeast"/>
              <w:rPr>
                <w:color w:val="0000FF"/>
                <w:lang w:val="nl-BE"/>
              </w:rPr>
            </w:pPr>
          </w:p>
        </w:tc>
        <w:tc>
          <w:tcPr>
            <w:tcW w:w="539" w:type="dxa"/>
          </w:tcPr>
          <w:p w14:paraId="3C83120D" w14:textId="77777777" w:rsidR="0047350C" w:rsidRPr="005A13AB" w:rsidRDefault="0047350C" w:rsidP="0047350C">
            <w:pPr>
              <w:spacing w:line="240" w:lineRule="atLeast"/>
              <w:rPr>
                <w:color w:val="0000FF"/>
                <w:lang w:val="nl-BE"/>
              </w:rPr>
            </w:pPr>
          </w:p>
        </w:tc>
        <w:tc>
          <w:tcPr>
            <w:tcW w:w="808" w:type="dxa"/>
          </w:tcPr>
          <w:p w14:paraId="0B585E6F" w14:textId="77777777" w:rsidR="0047350C" w:rsidRPr="005A13AB" w:rsidRDefault="0047350C" w:rsidP="0047350C">
            <w:pPr>
              <w:spacing w:line="240" w:lineRule="atLeast"/>
              <w:rPr>
                <w:color w:val="0000FF"/>
                <w:lang w:val="nl-BE"/>
              </w:rPr>
            </w:pPr>
          </w:p>
        </w:tc>
        <w:tc>
          <w:tcPr>
            <w:tcW w:w="808" w:type="dxa"/>
          </w:tcPr>
          <w:p w14:paraId="582B7667" w14:textId="77777777" w:rsidR="0047350C" w:rsidRPr="005A13AB" w:rsidRDefault="0047350C" w:rsidP="0047350C">
            <w:pPr>
              <w:spacing w:line="240" w:lineRule="atLeast"/>
              <w:rPr>
                <w:color w:val="0000FF"/>
                <w:lang w:val="nl-BE"/>
              </w:rPr>
            </w:pPr>
          </w:p>
        </w:tc>
        <w:tc>
          <w:tcPr>
            <w:tcW w:w="6288" w:type="dxa"/>
          </w:tcPr>
          <w:p w14:paraId="166A4275" w14:textId="71F5F52B" w:rsidR="0047350C" w:rsidRPr="009A2F84" w:rsidRDefault="0047350C" w:rsidP="0047350C">
            <w:pPr>
              <w:spacing w:line="240" w:lineRule="atLeast"/>
              <w:jc w:val="both"/>
              <w:rPr>
                <w:rFonts w:ascii="Arial" w:hAnsi="Arial"/>
                <w:color w:val="0000FF"/>
                <w:lang w:val="nl-BE"/>
              </w:rPr>
            </w:pPr>
            <w:r w:rsidRPr="005A13AB">
              <w:rPr>
                <w:rFonts w:ascii="Arial" w:hAnsi="Arial"/>
                <w:i/>
                <w:color w:val="0000FF"/>
                <w:sz w:val="18"/>
                <w:lang w:val="nl-BE"/>
              </w:rPr>
              <w:t>"K.B. 18.4.2010" (in werking 1.6.2010)</w:t>
            </w:r>
            <w:r>
              <w:rPr>
                <w:rFonts w:ascii="Arial" w:hAnsi="Arial"/>
                <w:i/>
                <w:color w:val="0000FF"/>
                <w:sz w:val="18"/>
                <w:lang w:val="nl-BE"/>
              </w:rPr>
              <w:t xml:space="preserve"> </w:t>
            </w:r>
            <w:r w:rsidRPr="00BA41B6">
              <w:rPr>
                <w:rFonts w:ascii="Arial" w:hAnsi="Arial"/>
                <w:i/>
                <w:color w:val="0000FF"/>
                <w:sz w:val="18"/>
                <w:lang w:val="nl-BE"/>
              </w:rPr>
              <w:t>+ "K.B. 27.9.2015" (in werking 1.10.2015)</w:t>
            </w:r>
            <w:r w:rsidR="00384C27" w:rsidRPr="00BA41B6">
              <w:rPr>
                <w:rFonts w:ascii="Arial" w:hAnsi="Arial"/>
                <w:i/>
                <w:color w:val="0000FF"/>
                <w:sz w:val="18"/>
                <w:lang w:val="nl-BE"/>
              </w:rPr>
              <w:t xml:space="preserve"> </w:t>
            </w:r>
          </w:p>
        </w:tc>
        <w:tc>
          <w:tcPr>
            <w:tcW w:w="269" w:type="dxa"/>
            <w:vAlign w:val="bottom"/>
          </w:tcPr>
          <w:p w14:paraId="058451B5" w14:textId="77777777" w:rsidR="0047350C" w:rsidRPr="005A13AB" w:rsidRDefault="0047350C" w:rsidP="0047350C">
            <w:pPr>
              <w:spacing w:line="240" w:lineRule="atLeast"/>
              <w:jc w:val="right"/>
              <w:rPr>
                <w:color w:val="0000FF"/>
                <w:lang w:val="nl-BE"/>
              </w:rPr>
            </w:pPr>
          </w:p>
        </w:tc>
      </w:tr>
      <w:tr w:rsidR="0047350C" w:rsidRPr="009A671A" w14:paraId="5343A07A" w14:textId="77777777" w:rsidTr="0047350C">
        <w:trPr>
          <w:cantSplit/>
        </w:trPr>
        <w:tc>
          <w:tcPr>
            <w:tcW w:w="341" w:type="dxa"/>
          </w:tcPr>
          <w:p w14:paraId="5587497E" w14:textId="77777777" w:rsidR="0047350C" w:rsidRPr="005A13AB" w:rsidRDefault="0047350C" w:rsidP="0047350C">
            <w:pPr>
              <w:spacing w:line="240" w:lineRule="atLeast"/>
              <w:rPr>
                <w:color w:val="0000FF"/>
                <w:lang w:val="nl-BE"/>
              </w:rPr>
            </w:pPr>
          </w:p>
        </w:tc>
        <w:tc>
          <w:tcPr>
            <w:tcW w:w="539" w:type="dxa"/>
          </w:tcPr>
          <w:p w14:paraId="421B4C87" w14:textId="77777777" w:rsidR="0047350C" w:rsidRPr="005A13AB" w:rsidRDefault="0047350C" w:rsidP="0047350C">
            <w:pPr>
              <w:spacing w:line="240" w:lineRule="atLeast"/>
              <w:rPr>
                <w:color w:val="0000FF"/>
                <w:lang w:val="nl-BE"/>
              </w:rPr>
            </w:pPr>
          </w:p>
        </w:tc>
        <w:tc>
          <w:tcPr>
            <w:tcW w:w="808" w:type="dxa"/>
          </w:tcPr>
          <w:p w14:paraId="2C53A425" w14:textId="77777777" w:rsidR="0047350C" w:rsidRPr="005A13AB" w:rsidRDefault="0047350C" w:rsidP="0047350C">
            <w:pPr>
              <w:spacing w:line="240" w:lineRule="atLeast"/>
              <w:rPr>
                <w:color w:val="0000FF"/>
                <w:lang w:val="nl-BE"/>
              </w:rPr>
            </w:pPr>
          </w:p>
        </w:tc>
        <w:tc>
          <w:tcPr>
            <w:tcW w:w="808" w:type="dxa"/>
          </w:tcPr>
          <w:p w14:paraId="1FCCF5C3" w14:textId="77777777" w:rsidR="0047350C" w:rsidRPr="005A13AB" w:rsidRDefault="0047350C" w:rsidP="0047350C">
            <w:pPr>
              <w:spacing w:line="240" w:lineRule="atLeast"/>
              <w:rPr>
                <w:color w:val="0000FF"/>
                <w:lang w:val="nl-BE"/>
              </w:rPr>
            </w:pPr>
          </w:p>
        </w:tc>
        <w:tc>
          <w:tcPr>
            <w:tcW w:w="6288" w:type="dxa"/>
          </w:tcPr>
          <w:p w14:paraId="14FCF6E9" w14:textId="77777777" w:rsidR="0047350C" w:rsidRPr="005A13AB" w:rsidRDefault="0047350C" w:rsidP="0047350C">
            <w:pPr>
              <w:spacing w:line="240" w:lineRule="atLeast"/>
              <w:jc w:val="both"/>
              <w:rPr>
                <w:rFonts w:ascii="Arial" w:hAnsi="Arial"/>
                <w:color w:val="0000FF"/>
                <w:lang w:val="nl-BE"/>
              </w:rPr>
            </w:pPr>
            <w:r w:rsidRPr="005A13AB">
              <w:rPr>
                <w:rFonts w:ascii="Arial" w:hAnsi="Arial"/>
                <w:b/>
                <w:color w:val="0000FF"/>
                <w:lang w:val="nl-BE"/>
              </w:rPr>
              <w:t>"§ 4</w:t>
            </w:r>
            <w:r w:rsidRPr="005A13AB">
              <w:rPr>
                <w:rFonts w:ascii="Arial" w:hAnsi="Arial"/>
                <w:b/>
                <w:i/>
                <w:color w:val="0000FF"/>
                <w:lang w:val="nl-BE"/>
              </w:rPr>
              <w:t>bis</w:t>
            </w:r>
            <w:r w:rsidRPr="005A13AB">
              <w:rPr>
                <w:rFonts w:ascii="Arial" w:hAnsi="Arial"/>
                <w:b/>
                <w:color w:val="0000FF"/>
                <w:lang w:val="nl-BE"/>
              </w:rPr>
              <w:t xml:space="preserve">. </w:t>
            </w:r>
            <w:r w:rsidRPr="005A13AB">
              <w:rPr>
                <w:rFonts w:ascii="Arial" w:hAnsi="Arial" w:cs="Arial"/>
                <w:color w:val="0000FF"/>
                <w:lang w:val="nl-BE"/>
              </w:rPr>
              <w:t>Behoudens de verstrekking 374474-374485, geldt voor alle vulling(en) van caviteit(en) en opbouw uit de rubriek « conserverende verzorging » dat het vullingsmateriaal rechtstreeks aangebracht wordt en hoofdzakelijk in de mond uithardt (directe methode). Behoudens de verstrekkingen 373575-373586</w:t>
            </w:r>
            <w:r>
              <w:rPr>
                <w:rFonts w:ascii="Arial" w:hAnsi="Arial" w:cs="Arial"/>
                <w:color w:val="0000FF"/>
                <w:lang w:val="nl-BE"/>
              </w:rPr>
              <w:t>,</w:t>
            </w:r>
            <w:r w:rsidRPr="005A13AB">
              <w:rPr>
                <w:rFonts w:ascii="Arial" w:hAnsi="Arial" w:cs="Arial"/>
                <w:color w:val="0000FF"/>
                <w:lang w:val="nl-BE"/>
              </w:rPr>
              <w:t xml:space="preserve"> 303575-303586, </w:t>
            </w:r>
            <w:r w:rsidRPr="00BA41B6">
              <w:rPr>
                <w:rFonts w:ascii="Arial" w:hAnsi="Arial" w:cs="Arial"/>
                <w:color w:val="0000FF"/>
                <w:lang w:val="nl-BE"/>
              </w:rPr>
              <w:t>373774-373785 en 303774-303785,</w:t>
            </w:r>
            <w:r w:rsidRPr="00492AC3">
              <w:rPr>
                <w:rFonts w:ascii="Arial" w:hAnsi="Arial" w:cs="Arial"/>
                <w:lang w:val="nl-BE"/>
              </w:rPr>
              <w:t xml:space="preserve"> </w:t>
            </w:r>
            <w:r w:rsidRPr="005A13AB">
              <w:rPr>
                <w:rFonts w:ascii="Arial" w:hAnsi="Arial" w:cs="Arial"/>
                <w:color w:val="0000FF"/>
                <w:lang w:val="nl-BE"/>
              </w:rPr>
              <w:t>mogen de vulling(en) van caviteit(en) en opbouw uit de rubriek « conserverende verzorging » om voor vergoeding in aanmerking te komen, geen voorlopig karakter hebben.</w:t>
            </w:r>
            <w:r w:rsidRPr="005A13AB">
              <w:rPr>
                <w:rFonts w:ascii="Arial" w:hAnsi="Arial"/>
                <w:color w:val="0000FF"/>
                <w:lang w:val="nl-BE"/>
              </w:rPr>
              <w:t>"</w:t>
            </w:r>
          </w:p>
        </w:tc>
        <w:tc>
          <w:tcPr>
            <w:tcW w:w="269" w:type="dxa"/>
            <w:vAlign w:val="bottom"/>
          </w:tcPr>
          <w:p w14:paraId="4798FD8B" w14:textId="77777777" w:rsidR="0047350C" w:rsidRPr="005A13AB" w:rsidRDefault="0047350C" w:rsidP="0047350C">
            <w:pPr>
              <w:spacing w:line="240" w:lineRule="atLeast"/>
              <w:jc w:val="right"/>
              <w:rPr>
                <w:color w:val="0000FF"/>
                <w:lang w:val="nl-BE"/>
              </w:rPr>
            </w:pPr>
          </w:p>
        </w:tc>
      </w:tr>
      <w:tr w:rsidR="0047350C" w:rsidRPr="009A671A" w14:paraId="40A78A14" w14:textId="77777777" w:rsidTr="0047350C">
        <w:trPr>
          <w:cantSplit/>
        </w:trPr>
        <w:tc>
          <w:tcPr>
            <w:tcW w:w="341" w:type="dxa"/>
          </w:tcPr>
          <w:p w14:paraId="64704022" w14:textId="77777777" w:rsidR="0047350C" w:rsidRPr="005A13AB" w:rsidRDefault="0047350C" w:rsidP="0047350C">
            <w:pPr>
              <w:spacing w:line="240" w:lineRule="atLeast"/>
              <w:rPr>
                <w:color w:val="0000FF"/>
                <w:lang w:val="nl-BE"/>
              </w:rPr>
            </w:pPr>
          </w:p>
        </w:tc>
        <w:tc>
          <w:tcPr>
            <w:tcW w:w="539" w:type="dxa"/>
          </w:tcPr>
          <w:p w14:paraId="4159540F" w14:textId="77777777" w:rsidR="0047350C" w:rsidRPr="005A13AB" w:rsidRDefault="0047350C" w:rsidP="0047350C">
            <w:pPr>
              <w:spacing w:line="240" w:lineRule="atLeast"/>
              <w:rPr>
                <w:color w:val="0000FF"/>
                <w:lang w:val="nl-BE"/>
              </w:rPr>
            </w:pPr>
          </w:p>
        </w:tc>
        <w:tc>
          <w:tcPr>
            <w:tcW w:w="808" w:type="dxa"/>
          </w:tcPr>
          <w:p w14:paraId="1AFA9905" w14:textId="77777777" w:rsidR="0047350C" w:rsidRPr="005A13AB" w:rsidRDefault="0047350C" w:rsidP="0047350C">
            <w:pPr>
              <w:spacing w:line="240" w:lineRule="atLeast"/>
              <w:rPr>
                <w:color w:val="0000FF"/>
                <w:lang w:val="nl-BE"/>
              </w:rPr>
            </w:pPr>
          </w:p>
        </w:tc>
        <w:tc>
          <w:tcPr>
            <w:tcW w:w="808" w:type="dxa"/>
          </w:tcPr>
          <w:p w14:paraId="1ACD18EE" w14:textId="77777777" w:rsidR="0047350C" w:rsidRPr="005A13AB" w:rsidRDefault="0047350C" w:rsidP="0047350C">
            <w:pPr>
              <w:spacing w:line="240" w:lineRule="atLeast"/>
              <w:rPr>
                <w:color w:val="0000FF"/>
                <w:lang w:val="nl-BE"/>
              </w:rPr>
            </w:pPr>
          </w:p>
        </w:tc>
        <w:tc>
          <w:tcPr>
            <w:tcW w:w="6288" w:type="dxa"/>
          </w:tcPr>
          <w:p w14:paraId="49421A35" w14:textId="77777777" w:rsidR="0047350C" w:rsidRPr="005A13AB" w:rsidRDefault="0047350C" w:rsidP="0047350C">
            <w:pPr>
              <w:spacing w:line="240" w:lineRule="atLeast"/>
              <w:jc w:val="both"/>
              <w:rPr>
                <w:rFonts w:ascii="Arial" w:hAnsi="Arial"/>
                <w:color w:val="0000FF"/>
                <w:lang w:val="nl-BE"/>
              </w:rPr>
            </w:pPr>
          </w:p>
        </w:tc>
        <w:tc>
          <w:tcPr>
            <w:tcW w:w="269" w:type="dxa"/>
            <w:vAlign w:val="bottom"/>
          </w:tcPr>
          <w:p w14:paraId="07F4427E" w14:textId="77777777" w:rsidR="0047350C" w:rsidRPr="005A13AB" w:rsidRDefault="0047350C" w:rsidP="0047350C">
            <w:pPr>
              <w:spacing w:line="240" w:lineRule="atLeast"/>
              <w:jc w:val="right"/>
              <w:rPr>
                <w:color w:val="0000FF"/>
                <w:lang w:val="nl-BE"/>
              </w:rPr>
            </w:pPr>
          </w:p>
        </w:tc>
      </w:tr>
      <w:tr w:rsidR="0047350C" w:rsidRPr="009A671A" w14:paraId="01AA11F7" w14:textId="77777777" w:rsidTr="0047350C">
        <w:trPr>
          <w:cantSplit/>
        </w:trPr>
        <w:tc>
          <w:tcPr>
            <w:tcW w:w="341" w:type="dxa"/>
          </w:tcPr>
          <w:p w14:paraId="766904D8" w14:textId="77777777" w:rsidR="0047350C" w:rsidRPr="005A13AB" w:rsidRDefault="0047350C" w:rsidP="0047350C">
            <w:pPr>
              <w:spacing w:line="240" w:lineRule="atLeast"/>
              <w:rPr>
                <w:color w:val="0000FF"/>
                <w:lang w:val="nl-BE"/>
              </w:rPr>
            </w:pPr>
          </w:p>
        </w:tc>
        <w:tc>
          <w:tcPr>
            <w:tcW w:w="539" w:type="dxa"/>
          </w:tcPr>
          <w:p w14:paraId="35EBBBAB" w14:textId="77777777" w:rsidR="0047350C" w:rsidRPr="005A13AB" w:rsidRDefault="0047350C" w:rsidP="0047350C">
            <w:pPr>
              <w:spacing w:line="240" w:lineRule="atLeast"/>
              <w:rPr>
                <w:color w:val="0000FF"/>
                <w:lang w:val="nl-BE"/>
              </w:rPr>
            </w:pPr>
          </w:p>
        </w:tc>
        <w:tc>
          <w:tcPr>
            <w:tcW w:w="808" w:type="dxa"/>
          </w:tcPr>
          <w:p w14:paraId="2F8B69DC" w14:textId="77777777" w:rsidR="0047350C" w:rsidRPr="005A13AB" w:rsidRDefault="0047350C" w:rsidP="0047350C">
            <w:pPr>
              <w:spacing w:line="240" w:lineRule="atLeast"/>
              <w:rPr>
                <w:color w:val="0000FF"/>
                <w:lang w:val="nl-BE"/>
              </w:rPr>
            </w:pPr>
          </w:p>
        </w:tc>
        <w:tc>
          <w:tcPr>
            <w:tcW w:w="808" w:type="dxa"/>
          </w:tcPr>
          <w:p w14:paraId="1268F57D" w14:textId="77777777" w:rsidR="0047350C" w:rsidRPr="005A13AB" w:rsidRDefault="0047350C" w:rsidP="0047350C">
            <w:pPr>
              <w:spacing w:line="240" w:lineRule="atLeast"/>
              <w:rPr>
                <w:color w:val="0000FF"/>
                <w:lang w:val="nl-BE"/>
              </w:rPr>
            </w:pPr>
          </w:p>
        </w:tc>
        <w:tc>
          <w:tcPr>
            <w:tcW w:w="6288" w:type="dxa"/>
          </w:tcPr>
          <w:p w14:paraId="5F9E8AB5" w14:textId="20B0FF39" w:rsidR="0047350C" w:rsidRPr="005A13AB" w:rsidRDefault="0047350C" w:rsidP="0047350C">
            <w:pPr>
              <w:spacing w:line="240" w:lineRule="atLeast"/>
              <w:jc w:val="both"/>
              <w:rPr>
                <w:rFonts w:ascii="Arial" w:hAnsi="Arial"/>
                <w:color w:val="0000FF"/>
                <w:lang w:val="nl-BE"/>
              </w:rPr>
            </w:pPr>
            <w:r w:rsidRPr="00EF2D09">
              <w:rPr>
                <w:rFonts w:ascii="Arial" w:hAnsi="Arial"/>
                <w:i/>
                <w:color w:val="0000FF"/>
                <w:sz w:val="18"/>
                <w:lang w:val="nl-BE"/>
              </w:rPr>
              <w:t xml:space="preserve">"K.B. </w:t>
            </w:r>
            <w:r>
              <w:rPr>
                <w:rFonts w:ascii="Arial" w:hAnsi="Arial"/>
                <w:i/>
                <w:color w:val="0000FF"/>
                <w:sz w:val="18"/>
                <w:lang w:val="nl-BE"/>
              </w:rPr>
              <w:t>2</w:t>
            </w:r>
            <w:r w:rsidRPr="00EF2D09">
              <w:rPr>
                <w:rFonts w:ascii="Arial" w:hAnsi="Arial"/>
                <w:i/>
                <w:color w:val="0000FF"/>
                <w:sz w:val="18"/>
                <w:lang w:val="nl-BE"/>
              </w:rPr>
              <w:t>7.</w:t>
            </w:r>
            <w:r>
              <w:rPr>
                <w:rFonts w:ascii="Arial" w:hAnsi="Arial"/>
                <w:i/>
                <w:color w:val="0000FF"/>
                <w:sz w:val="18"/>
                <w:lang w:val="nl-BE"/>
              </w:rPr>
              <w:t>6</w:t>
            </w:r>
            <w:r w:rsidRPr="00EF2D09">
              <w:rPr>
                <w:rFonts w:ascii="Arial" w:hAnsi="Arial"/>
                <w:i/>
                <w:color w:val="0000FF"/>
                <w:sz w:val="18"/>
                <w:lang w:val="nl-BE"/>
              </w:rPr>
              <w:t>.2018" (in werking 1.</w:t>
            </w:r>
            <w:r>
              <w:rPr>
                <w:rFonts w:ascii="Arial" w:hAnsi="Arial"/>
                <w:i/>
                <w:color w:val="0000FF"/>
                <w:sz w:val="18"/>
                <w:lang w:val="nl-BE"/>
              </w:rPr>
              <w:t>8</w:t>
            </w:r>
            <w:r w:rsidRPr="00EF2D09">
              <w:rPr>
                <w:rFonts w:ascii="Arial" w:hAnsi="Arial"/>
                <w:i/>
                <w:color w:val="0000FF"/>
                <w:sz w:val="18"/>
                <w:lang w:val="nl-BE"/>
              </w:rPr>
              <w:t>.2018)</w:t>
            </w:r>
            <w:r w:rsidR="00E6235A">
              <w:rPr>
                <w:rFonts w:ascii="Arial" w:hAnsi="Arial"/>
                <w:i/>
                <w:color w:val="0000FF"/>
                <w:sz w:val="18"/>
                <w:lang w:val="nl-BE"/>
              </w:rPr>
              <w:t xml:space="preserve"> + </w:t>
            </w:r>
            <w:r w:rsidR="009A671A">
              <w:rPr>
                <w:rFonts w:ascii="Arial" w:hAnsi="Arial"/>
                <w:i/>
                <w:color w:val="0000FF"/>
                <w:sz w:val="18"/>
                <w:lang w:val="nl-BE"/>
              </w:rPr>
              <w:t>“K.B. 24.1.2025” (in werking 1.2.2025)</w:t>
            </w:r>
          </w:p>
        </w:tc>
        <w:tc>
          <w:tcPr>
            <w:tcW w:w="269" w:type="dxa"/>
            <w:vAlign w:val="bottom"/>
          </w:tcPr>
          <w:p w14:paraId="603C3AD6" w14:textId="77777777" w:rsidR="0047350C" w:rsidRPr="005A13AB" w:rsidRDefault="0047350C" w:rsidP="0047350C">
            <w:pPr>
              <w:spacing w:line="240" w:lineRule="atLeast"/>
              <w:jc w:val="right"/>
              <w:rPr>
                <w:color w:val="0000FF"/>
                <w:lang w:val="nl-BE"/>
              </w:rPr>
            </w:pPr>
          </w:p>
        </w:tc>
      </w:tr>
      <w:tr w:rsidR="0047350C" w:rsidRPr="00E6235A" w14:paraId="5DAD16E8" w14:textId="77777777" w:rsidTr="0047350C">
        <w:trPr>
          <w:cantSplit/>
        </w:trPr>
        <w:tc>
          <w:tcPr>
            <w:tcW w:w="341" w:type="dxa"/>
          </w:tcPr>
          <w:p w14:paraId="747FEB9F" w14:textId="77777777" w:rsidR="0047350C" w:rsidRPr="00F45E8C" w:rsidRDefault="0047350C" w:rsidP="0047350C">
            <w:pPr>
              <w:spacing w:line="240" w:lineRule="atLeast"/>
              <w:jc w:val="both"/>
              <w:rPr>
                <w:rFonts w:ascii="Arial" w:hAnsi="Arial" w:cs="Arial"/>
                <w:color w:val="0000FF"/>
                <w:lang w:val="nl-BE"/>
              </w:rPr>
            </w:pPr>
          </w:p>
        </w:tc>
        <w:tc>
          <w:tcPr>
            <w:tcW w:w="539" w:type="dxa"/>
          </w:tcPr>
          <w:p w14:paraId="6A7F2A1F"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2B7FDA47"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62E5A8A9" w14:textId="77777777" w:rsidR="0047350C" w:rsidRPr="00F45E8C" w:rsidRDefault="0047350C" w:rsidP="0047350C">
            <w:pPr>
              <w:spacing w:line="240" w:lineRule="atLeast"/>
              <w:jc w:val="both"/>
              <w:rPr>
                <w:rFonts w:ascii="Arial" w:hAnsi="Arial" w:cs="Arial"/>
                <w:color w:val="0000FF"/>
                <w:lang w:val="nl-BE"/>
              </w:rPr>
            </w:pPr>
          </w:p>
        </w:tc>
        <w:tc>
          <w:tcPr>
            <w:tcW w:w="6288" w:type="dxa"/>
          </w:tcPr>
          <w:p w14:paraId="1F84578E" w14:textId="29D84768" w:rsidR="0047350C" w:rsidRPr="00F45E8C" w:rsidRDefault="0047350C" w:rsidP="0047350C">
            <w:pPr>
              <w:spacing w:line="240" w:lineRule="atLeast"/>
              <w:jc w:val="both"/>
              <w:rPr>
                <w:rFonts w:ascii="Arial" w:hAnsi="Arial" w:cs="Arial"/>
                <w:color w:val="0000FF"/>
                <w:lang w:val="nl-BE"/>
              </w:rPr>
            </w:pPr>
            <w:r w:rsidRPr="00F45E8C">
              <w:rPr>
                <w:rFonts w:ascii="Arial" w:hAnsi="Arial" w:cs="Arial"/>
                <w:color w:val="0000FF"/>
                <w:lang w:val="nl-BE"/>
              </w:rPr>
              <w:t>"Vullingen van caviteiten en opbouwen uit de rubriek « conserverende verzorging » op melktanden of op blijvende tanden, uitgevoerd door middel van tandheelkundig amalgaam, geven geen recht op terugbetaling, tenzij de tandheelkundige dit vanwege specifieke medische behoeften van de patiënt strikt noodzakelijk acht. De verantwoording van het gebruik van het amalgaam moet door de tandheelkundige in het dossier van de patiënt bewaard worden en kan door de adviserend arts ter inzage opgevraagd worden.</w:t>
            </w:r>
            <w:r w:rsidR="005711D6" w:rsidRPr="005711D6">
              <w:rPr>
                <w:lang w:val="nl-BE"/>
              </w:rPr>
              <w:t xml:space="preserve"> </w:t>
            </w:r>
            <w:r w:rsidR="005711D6" w:rsidRPr="005711D6">
              <w:rPr>
                <w:rFonts w:ascii="Arial" w:hAnsi="Arial" w:cs="Arial"/>
                <w:color w:val="0000FF"/>
                <w:lang w:val="nl-BE"/>
              </w:rPr>
              <w:t>"</w:t>
            </w:r>
          </w:p>
        </w:tc>
        <w:tc>
          <w:tcPr>
            <w:tcW w:w="269" w:type="dxa"/>
            <w:vAlign w:val="bottom"/>
          </w:tcPr>
          <w:p w14:paraId="331F953D" w14:textId="77777777" w:rsidR="0047350C" w:rsidRPr="00F45E8C" w:rsidRDefault="0047350C" w:rsidP="0047350C">
            <w:pPr>
              <w:spacing w:line="240" w:lineRule="atLeast"/>
              <w:jc w:val="both"/>
              <w:rPr>
                <w:rFonts w:ascii="Arial" w:hAnsi="Arial" w:cs="Arial"/>
                <w:color w:val="0000FF"/>
                <w:lang w:val="nl-BE"/>
              </w:rPr>
            </w:pPr>
          </w:p>
        </w:tc>
      </w:tr>
      <w:tr w:rsidR="0047350C" w:rsidRPr="00E6235A" w14:paraId="4B17C4B6" w14:textId="77777777" w:rsidTr="0047350C">
        <w:trPr>
          <w:cantSplit/>
        </w:trPr>
        <w:tc>
          <w:tcPr>
            <w:tcW w:w="341" w:type="dxa"/>
          </w:tcPr>
          <w:p w14:paraId="5454A2A3" w14:textId="77777777" w:rsidR="0047350C" w:rsidRPr="00F45E8C" w:rsidRDefault="0047350C" w:rsidP="0047350C">
            <w:pPr>
              <w:spacing w:line="240" w:lineRule="atLeast"/>
              <w:jc w:val="both"/>
              <w:rPr>
                <w:rFonts w:ascii="Arial" w:hAnsi="Arial" w:cs="Arial"/>
                <w:color w:val="0000FF"/>
                <w:lang w:val="nl-BE"/>
              </w:rPr>
            </w:pPr>
          </w:p>
        </w:tc>
        <w:tc>
          <w:tcPr>
            <w:tcW w:w="539" w:type="dxa"/>
          </w:tcPr>
          <w:p w14:paraId="4DF037AF"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139500B4"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5648C1D8" w14:textId="77777777" w:rsidR="0047350C" w:rsidRPr="00F45E8C" w:rsidRDefault="0047350C" w:rsidP="0047350C">
            <w:pPr>
              <w:spacing w:line="240" w:lineRule="atLeast"/>
              <w:jc w:val="both"/>
              <w:rPr>
                <w:rFonts w:ascii="Arial" w:hAnsi="Arial" w:cs="Arial"/>
                <w:color w:val="0000FF"/>
                <w:lang w:val="nl-BE"/>
              </w:rPr>
            </w:pPr>
          </w:p>
        </w:tc>
        <w:tc>
          <w:tcPr>
            <w:tcW w:w="6288" w:type="dxa"/>
          </w:tcPr>
          <w:p w14:paraId="40416E1C" w14:textId="77777777" w:rsidR="0047350C" w:rsidRPr="00F45E8C" w:rsidRDefault="0047350C" w:rsidP="0047350C">
            <w:pPr>
              <w:spacing w:line="240" w:lineRule="atLeast"/>
              <w:jc w:val="both"/>
              <w:rPr>
                <w:rFonts w:ascii="Arial" w:hAnsi="Arial" w:cs="Arial"/>
                <w:color w:val="0000FF"/>
                <w:lang w:val="nl-BE"/>
              </w:rPr>
            </w:pPr>
          </w:p>
        </w:tc>
        <w:tc>
          <w:tcPr>
            <w:tcW w:w="269" w:type="dxa"/>
            <w:vAlign w:val="bottom"/>
          </w:tcPr>
          <w:p w14:paraId="2929FE91" w14:textId="77777777" w:rsidR="0047350C" w:rsidRPr="00F45E8C" w:rsidRDefault="0047350C" w:rsidP="0047350C">
            <w:pPr>
              <w:spacing w:line="240" w:lineRule="atLeast"/>
              <w:jc w:val="both"/>
              <w:rPr>
                <w:rFonts w:ascii="Arial" w:hAnsi="Arial" w:cs="Arial"/>
                <w:color w:val="0000FF"/>
                <w:lang w:val="nl-BE"/>
              </w:rPr>
            </w:pPr>
          </w:p>
        </w:tc>
      </w:tr>
      <w:tr w:rsidR="00E6235A" w:rsidRPr="00BC7D80" w14:paraId="7C12009A" w14:textId="77777777" w:rsidTr="00924629">
        <w:trPr>
          <w:cantSplit/>
        </w:trPr>
        <w:tc>
          <w:tcPr>
            <w:tcW w:w="341" w:type="dxa"/>
          </w:tcPr>
          <w:p w14:paraId="3936F3D7" w14:textId="77777777" w:rsidR="00E6235A" w:rsidRPr="005A13AB" w:rsidRDefault="00E6235A" w:rsidP="00924629">
            <w:pPr>
              <w:spacing w:line="240" w:lineRule="atLeast"/>
              <w:rPr>
                <w:color w:val="0000FF"/>
                <w:lang w:val="nl-BE"/>
              </w:rPr>
            </w:pPr>
          </w:p>
        </w:tc>
        <w:tc>
          <w:tcPr>
            <w:tcW w:w="539" w:type="dxa"/>
          </w:tcPr>
          <w:p w14:paraId="0C3552CE" w14:textId="77777777" w:rsidR="00E6235A" w:rsidRPr="005A13AB" w:rsidRDefault="00E6235A" w:rsidP="00924629">
            <w:pPr>
              <w:spacing w:line="240" w:lineRule="atLeast"/>
              <w:rPr>
                <w:color w:val="0000FF"/>
                <w:lang w:val="nl-BE"/>
              </w:rPr>
            </w:pPr>
          </w:p>
        </w:tc>
        <w:tc>
          <w:tcPr>
            <w:tcW w:w="808" w:type="dxa"/>
          </w:tcPr>
          <w:p w14:paraId="74B65830" w14:textId="77777777" w:rsidR="00E6235A" w:rsidRPr="005A13AB" w:rsidRDefault="00E6235A" w:rsidP="00924629">
            <w:pPr>
              <w:spacing w:line="240" w:lineRule="atLeast"/>
              <w:rPr>
                <w:color w:val="0000FF"/>
                <w:lang w:val="nl-BE"/>
              </w:rPr>
            </w:pPr>
          </w:p>
        </w:tc>
        <w:tc>
          <w:tcPr>
            <w:tcW w:w="808" w:type="dxa"/>
          </w:tcPr>
          <w:p w14:paraId="126221DA" w14:textId="77777777" w:rsidR="00E6235A" w:rsidRPr="005A13AB" w:rsidRDefault="00E6235A" w:rsidP="00924629">
            <w:pPr>
              <w:spacing w:line="240" w:lineRule="atLeast"/>
              <w:rPr>
                <w:color w:val="0000FF"/>
                <w:lang w:val="nl-BE"/>
              </w:rPr>
            </w:pPr>
          </w:p>
        </w:tc>
        <w:tc>
          <w:tcPr>
            <w:tcW w:w="6288" w:type="dxa"/>
          </w:tcPr>
          <w:p w14:paraId="59B957C6" w14:textId="77777777" w:rsidR="00E6235A" w:rsidRPr="005A13AB" w:rsidRDefault="00E6235A" w:rsidP="00924629">
            <w:pPr>
              <w:spacing w:line="240" w:lineRule="atLeast"/>
              <w:jc w:val="both"/>
              <w:rPr>
                <w:rFonts w:ascii="Arial" w:hAnsi="Arial"/>
                <w:color w:val="0000FF"/>
                <w:lang w:val="nl-BE"/>
              </w:rPr>
            </w:pPr>
            <w:r w:rsidRPr="00EF2D09">
              <w:rPr>
                <w:rFonts w:ascii="Arial" w:hAnsi="Arial"/>
                <w:i/>
                <w:color w:val="0000FF"/>
                <w:sz w:val="18"/>
                <w:lang w:val="nl-BE"/>
              </w:rPr>
              <w:t xml:space="preserve">"K.B. </w:t>
            </w:r>
            <w:r>
              <w:rPr>
                <w:rFonts w:ascii="Arial" w:hAnsi="Arial"/>
                <w:i/>
                <w:color w:val="0000FF"/>
                <w:sz w:val="18"/>
                <w:lang w:val="nl-BE"/>
              </w:rPr>
              <w:t>2</w:t>
            </w:r>
            <w:r w:rsidRPr="00EF2D09">
              <w:rPr>
                <w:rFonts w:ascii="Arial" w:hAnsi="Arial"/>
                <w:i/>
                <w:color w:val="0000FF"/>
                <w:sz w:val="18"/>
                <w:lang w:val="nl-BE"/>
              </w:rPr>
              <w:t>7.</w:t>
            </w:r>
            <w:r>
              <w:rPr>
                <w:rFonts w:ascii="Arial" w:hAnsi="Arial"/>
                <w:i/>
                <w:color w:val="0000FF"/>
                <w:sz w:val="18"/>
                <w:lang w:val="nl-BE"/>
              </w:rPr>
              <w:t>6</w:t>
            </w:r>
            <w:r w:rsidRPr="00EF2D09">
              <w:rPr>
                <w:rFonts w:ascii="Arial" w:hAnsi="Arial"/>
                <w:i/>
                <w:color w:val="0000FF"/>
                <w:sz w:val="18"/>
                <w:lang w:val="nl-BE"/>
              </w:rPr>
              <w:t>.2018" (in werking 1.</w:t>
            </w:r>
            <w:r>
              <w:rPr>
                <w:rFonts w:ascii="Arial" w:hAnsi="Arial"/>
                <w:i/>
                <w:color w:val="0000FF"/>
                <w:sz w:val="18"/>
                <w:lang w:val="nl-BE"/>
              </w:rPr>
              <w:t>8</w:t>
            </w:r>
            <w:r w:rsidRPr="00EF2D09">
              <w:rPr>
                <w:rFonts w:ascii="Arial" w:hAnsi="Arial"/>
                <w:i/>
                <w:color w:val="0000FF"/>
                <w:sz w:val="18"/>
                <w:lang w:val="nl-BE"/>
              </w:rPr>
              <w:t>.2018)</w:t>
            </w:r>
          </w:p>
        </w:tc>
        <w:tc>
          <w:tcPr>
            <w:tcW w:w="269" w:type="dxa"/>
            <w:vAlign w:val="bottom"/>
          </w:tcPr>
          <w:p w14:paraId="36692DE2" w14:textId="77777777" w:rsidR="00E6235A" w:rsidRPr="005A13AB" w:rsidRDefault="00E6235A" w:rsidP="00924629">
            <w:pPr>
              <w:spacing w:line="240" w:lineRule="atLeast"/>
              <w:jc w:val="right"/>
              <w:rPr>
                <w:color w:val="0000FF"/>
                <w:lang w:val="nl-BE"/>
              </w:rPr>
            </w:pPr>
          </w:p>
        </w:tc>
      </w:tr>
      <w:tr w:rsidR="0047350C" w:rsidRPr="009A671A" w14:paraId="7285257B" w14:textId="77777777" w:rsidTr="0047350C">
        <w:trPr>
          <w:cantSplit/>
        </w:trPr>
        <w:tc>
          <w:tcPr>
            <w:tcW w:w="341" w:type="dxa"/>
          </w:tcPr>
          <w:p w14:paraId="69E25142" w14:textId="77777777" w:rsidR="0047350C" w:rsidRPr="00F45E8C" w:rsidRDefault="0047350C" w:rsidP="0047350C">
            <w:pPr>
              <w:spacing w:line="240" w:lineRule="atLeast"/>
              <w:jc w:val="both"/>
              <w:rPr>
                <w:rFonts w:ascii="Arial" w:hAnsi="Arial" w:cs="Arial"/>
                <w:color w:val="0000FF"/>
                <w:lang w:val="nl-BE"/>
              </w:rPr>
            </w:pPr>
          </w:p>
        </w:tc>
        <w:tc>
          <w:tcPr>
            <w:tcW w:w="539" w:type="dxa"/>
          </w:tcPr>
          <w:p w14:paraId="2A543455"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7B68752C" w14:textId="77777777" w:rsidR="0047350C" w:rsidRPr="00F45E8C" w:rsidRDefault="0047350C" w:rsidP="0047350C">
            <w:pPr>
              <w:spacing w:line="240" w:lineRule="atLeast"/>
              <w:jc w:val="both"/>
              <w:rPr>
                <w:rFonts w:ascii="Arial" w:hAnsi="Arial" w:cs="Arial"/>
                <w:color w:val="0000FF"/>
                <w:lang w:val="nl-BE"/>
              </w:rPr>
            </w:pPr>
          </w:p>
        </w:tc>
        <w:tc>
          <w:tcPr>
            <w:tcW w:w="808" w:type="dxa"/>
          </w:tcPr>
          <w:p w14:paraId="71640015" w14:textId="77777777" w:rsidR="0047350C" w:rsidRPr="00F45E8C" w:rsidRDefault="0047350C" w:rsidP="0047350C">
            <w:pPr>
              <w:spacing w:line="240" w:lineRule="atLeast"/>
              <w:jc w:val="both"/>
              <w:rPr>
                <w:rFonts w:ascii="Arial" w:hAnsi="Arial" w:cs="Arial"/>
                <w:color w:val="0000FF"/>
                <w:lang w:val="nl-BE"/>
              </w:rPr>
            </w:pPr>
          </w:p>
        </w:tc>
        <w:tc>
          <w:tcPr>
            <w:tcW w:w="6288" w:type="dxa"/>
          </w:tcPr>
          <w:p w14:paraId="2464236F" w14:textId="66CD3160" w:rsidR="0047350C" w:rsidRPr="00F45E8C" w:rsidRDefault="005711D6" w:rsidP="0047350C">
            <w:pPr>
              <w:spacing w:line="240" w:lineRule="atLeast"/>
              <w:jc w:val="both"/>
              <w:rPr>
                <w:rFonts w:ascii="Arial" w:hAnsi="Arial" w:cs="Arial"/>
                <w:color w:val="0000FF"/>
                <w:lang w:val="nl-BE"/>
              </w:rPr>
            </w:pPr>
            <w:r w:rsidRPr="005711D6">
              <w:rPr>
                <w:rFonts w:ascii="Arial" w:hAnsi="Arial" w:cs="Arial"/>
                <w:color w:val="0000FF"/>
                <w:lang w:val="nl-BE"/>
              </w:rPr>
              <w:t>"</w:t>
            </w:r>
            <w:r w:rsidR="0047350C" w:rsidRPr="00F45E8C">
              <w:rPr>
                <w:rFonts w:ascii="Arial" w:hAnsi="Arial" w:cs="Arial"/>
                <w:color w:val="0000FF"/>
                <w:lang w:val="nl-BE"/>
              </w:rPr>
              <w:t>Vullingen van caviteiten en opbouwen uit de rubriek « conserverende verzorging » bij zwangere vrouwen of vrouwen die borstvoeding geven, uitgevoerd door middel van tandheelkundig amalgaam, geven geen recht op terugbetaling."</w:t>
            </w:r>
          </w:p>
        </w:tc>
        <w:tc>
          <w:tcPr>
            <w:tcW w:w="269" w:type="dxa"/>
            <w:vAlign w:val="bottom"/>
          </w:tcPr>
          <w:p w14:paraId="30B03244" w14:textId="77777777" w:rsidR="0047350C" w:rsidRPr="00F45E8C" w:rsidRDefault="0047350C" w:rsidP="0047350C">
            <w:pPr>
              <w:spacing w:line="240" w:lineRule="atLeast"/>
              <w:jc w:val="both"/>
              <w:rPr>
                <w:rFonts w:ascii="Arial" w:hAnsi="Arial" w:cs="Arial"/>
                <w:color w:val="0000FF"/>
                <w:lang w:val="nl-BE"/>
              </w:rPr>
            </w:pPr>
          </w:p>
        </w:tc>
      </w:tr>
      <w:tr w:rsidR="0047350C" w:rsidRPr="009A671A" w14:paraId="459906BE" w14:textId="77777777" w:rsidTr="0047350C">
        <w:trPr>
          <w:cantSplit/>
        </w:trPr>
        <w:tc>
          <w:tcPr>
            <w:tcW w:w="341" w:type="dxa"/>
          </w:tcPr>
          <w:p w14:paraId="78FBC429" w14:textId="77777777" w:rsidR="0047350C" w:rsidRPr="005A13AB" w:rsidRDefault="0047350C" w:rsidP="0047350C">
            <w:pPr>
              <w:spacing w:line="240" w:lineRule="atLeast"/>
              <w:rPr>
                <w:color w:val="0000FF"/>
                <w:lang w:val="nl-BE"/>
              </w:rPr>
            </w:pPr>
          </w:p>
        </w:tc>
        <w:tc>
          <w:tcPr>
            <w:tcW w:w="539" w:type="dxa"/>
          </w:tcPr>
          <w:p w14:paraId="6DA1490F" w14:textId="77777777" w:rsidR="0047350C" w:rsidRPr="005A13AB" w:rsidRDefault="0047350C" w:rsidP="0047350C">
            <w:pPr>
              <w:spacing w:line="240" w:lineRule="atLeast"/>
              <w:rPr>
                <w:color w:val="0000FF"/>
                <w:lang w:val="nl-BE"/>
              </w:rPr>
            </w:pPr>
          </w:p>
        </w:tc>
        <w:tc>
          <w:tcPr>
            <w:tcW w:w="808" w:type="dxa"/>
          </w:tcPr>
          <w:p w14:paraId="5F7CC181" w14:textId="77777777" w:rsidR="0047350C" w:rsidRPr="005A13AB" w:rsidRDefault="0047350C" w:rsidP="0047350C">
            <w:pPr>
              <w:spacing w:line="240" w:lineRule="atLeast"/>
              <w:rPr>
                <w:color w:val="0000FF"/>
                <w:lang w:val="nl-BE"/>
              </w:rPr>
            </w:pPr>
          </w:p>
        </w:tc>
        <w:tc>
          <w:tcPr>
            <w:tcW w:w="808" w:type="dxa"/>
          </w:tcPr>
          <w:p w14:paraId="501851D9" w14:textId="77777777" w:rsidR="0047350C" w:rsidRPr="005A13AB" w:rsidRDefault="0047350C" w:rsidP="0047350C">
            <w:pPr>
              <w:spacing w:line="240" w:lineRule="atLeast"/>
              <w:rPr>
                <w:color w:val="0000FF"/>
                <w:lang w:val="nl-BE"/>
              </w:rPr>
            </w:pPr>
          </w:p>
        </w:tc>
        <w:tc>
          <w:tcPr>
            <w:tcW w:w="6288" w:type="dxa"/>
          </w:tcPr>
          <w:p w14:paraId="5008BF75"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7AA5CC3C" w14:textId="77777777" w:rsidR="0047350C" w:rsidRPr="005A13AB" w:rsidRDefault="0047350C" w:rsidP="0047350C">
            <w:pPr>
              <w:spacing w:line="240" w:lineRule="atLeast"/>
              <w:jc w:val="right"/>
              <w:rPr>
                <w:color w:val="0000FF"/>
                <w:lang w:val="nl-BE"/>
              </w:rPr>
            </w:pPr>
          </w:p>
        </w:tc>
      </w:tr>
      <w:tr w:rsidR="0047350C" w:rsidRPr="00025AD2" w14:paraId="69F2367A" w14:textId="77777777" w:rsidTr="0047350C">
        <w:trPr>
          <w:cantSplit/>
        </w:trPr>
        <w:tc>
          <w:tcPr>
            <w:tcW w:w="341" w:type="dxa"/>
          </w:tcPr>
          <w:p w14:paraId="1AA48510" w14:textId="77777777" w:rsidR="0047350C" w:rsidRPr="005A13AB" w:rsidRDefault="0047350C" w:rsidP="0047350C">
            <w:pPr>
              <w:spacing w:line="240" w:lineRule="atLeast"/>
              <w:rPr>
                <w:color w:val="0000FF"/>
                <w:lang w:val="nl-BE"/>
              </w:rPr>
            </w:pPr>
          </w:p>
        </w:tc>
        <w:tc>
          <w:tcPr>
            <w:tcW w:w="539" w:type="dxa"/>
          </w:tcPr>
          <w:p w14:paraId="349168B7" w14:textId="77777777" w:rsidR="0047350C" w:rsidRPr="005A13AB" w:rsidRDefault="0047350C" w:rsidP="0047350C">
            <w:pPr>
              <w:spacing w:line="240" w:lineRule="atLeast"/>
              <w:rPr>
                <w:color w:val="0000FF"/>
                <w:lang w:val="nl-BE"/>
              </w:rPr>
            </w:pPr>
          </w:p>
        </w:tc>
        <w:tc>
          <w:tcPr>
            <w:tcW w:w="808" w:type="dxa"/>
          </w:tcPr>
          <w:p w14:paraId="496B0D45" w14:textId="77777777" w:rsidR="0047350C" w:rsidRPr="005A13AB" w:rsidRDefault="0047350C" w:rsidP="0047350C">
            <w:pPr>
              <w:spacing w:line="240" w:lineRule="atLeast"/>
              <w:rPr>
                <w:color w:val="0000FF"/>
                <w:lang w:val="nl-BE"/>
              </w:rPr>
            </w:pPr>
          </w:p>
        </w:tc>
        <w:tc>
          <w:tcPr>
            <w:tcW w:w="808" w:type="dxa"/>
          </w:tcPr>
          <w:p w14:paraId="2AE8F346" w14:textId="77777777" w:rsidR="0047350C" w:rsidRPr="005A13AB" w:rsidRDefault="0047350C" w:rsidP="0047350C">
            <w:pPr>
              <w:spacing w:line="240" w:lineRule="atLeast"/>
              <w:rPr>
                <w:color w:val="0000FF"/>
                <w:lang w:val="nl-BE"/>
              </w:rPr>
            </w:pPr>
          </w:p>
        </w:tc>
        <w:tc>
          <w:tcPr>
            <w:tcW w:w="6288" w:type="dxa"/>
          </w:tcPr>
          <w:p w14:paraId="45C98ACA" w14:textId="77777777" w:rsidR="0047350C" w:rsidRPr="005A13AB" w:rsidRDefault="0047350C" w:rsidP="0047350C">
            <w:pPr>
              <w:spacing w:line="240" w:lineRule="atLeast"/>
              <w:jc w:val="both"/>
              <w:rPr>
                <w:rFonts w:ascii="Arial" w:hAnsi="Arial" w:cs="Arial"/>
                <w:color w:val="0000FF"/>
                <w:lang w:val="nl-BE"/>
              </w:rPr>
            </w:pPr>
            <w:r w:rsidRPr="00EF2D09">
              <w:rPr>
                <w:rFonts w:ascii="Arial" w:hAnsi="Arial"/>
                <w:i/>
                <w:color w:val="0000FF"/>
                <w:sz w:val="18"/>
                <w:lang w:val="nl-BE"/>
              </w:rPr>
              <w:t>"K.B. 7.</w:t>
            </w:r>
            <w:r>
              <w:rPr>
                <w:rFonts w:ascii="Arial" w:hAnsi="Arial"/>
                <w:i/>
                <w:color w:val="0000FF"/>
                <w:sz w:val="18"/>
                <w:lang w:val="nl-BE"/>
              </w:rPr>
              <w:t>1</w:t>
            </w:r>
            <w:r w:rsidRPr="00EF2D09">
              <w:rPr>
                <w:rFonts w:ascii="Arial" w:hAnsi="Arial"/>
                <w:i/>
                <w:color w:val="0000FF"/>
                <w:sz w:val="18"/>
                <w:lang w:val="nl-BE"/>
              </w:rPr>
              <w:t>.2018" (in werking 1.</w:t>
            </w:r>
            <w:r>
              <w:rPr>
                <w:rFonts w:ascii="Arial" w:hAnsi="Arial"/>
                <w:i/>
                <w:color w:val="0000FF"/>
                <w:sz w:val="18"/>
                <w:lang w:val="nl-BE"/>
              </w:rPr>
              <w:t>2</w:t>
            </w:r>
            <w:r w:rsidRPr="00EF2D09">
              <w:rPr>
                <w:rFonts w:ascii="Arial" w:hAnsi="Arial"/>
                <w:i/>
                <w:color w:val="0000FF"/>
                <w:sz w:val="18"/>
                <w:lang w:val="nl-BE"/>
              </w:rPr>
              <w:t>.2018)</w:t>
            </w:r>
          </w:p>
        </w:tc>
        <w:tc>
          <w:tcPr>
            <w:tcW w:w="269" w:type="dxa"/>
            <w:vAlign w:val="bottom"/>
          </w:tcPr>
          <w:p w14:paraId="5FDE305D" w14:textId="77777777" w:rsidR="0047350C" w:rsidRPr="005A13AB" w:rsidRDefault="0047350C" w:rsidP="0047350C">
            <w:pPr>
              <w:spacing w:line="240" w:lineRule="atLeast"/>
              <w:jc w:val="right"/>
              <w:rPr>
                <w:color w:val="0000FF"/>
                <w:lang w:val="nl-BE"/>
              </w:rPr>
            </w:pPr>
          </w:p>
        </w:tc>
      </w:tr>
      <w:tr w:rsidR="0047350C" w:rsidRPr="005711D6" w14:paraId="6A04FFC3" w14:textId="77777777" w:rsidTr="0047350C">
        <w:trPr>
          <w:cantSplit/>
        </w:trPr>
        <w:tc>
          <w:tcPr>
            <w:tcW w:w="341" w:type="dxa"/>
          </w:tcPr>
          <w:p w14:paraId="0C20C63B" w14:textId="77777777" w:rsidR="0047350C" w:rsidRPr="005A13AB" w:rsidRDefault="0047350C" w:rsidP="0047350C">
            <w:pPr>
              <w:spacing w:line="240" w:lineRule="atLeast"/>
              <w:rPr>
                <w:color w:val="0000FF"/>
                <w:lang w:val="nl-BE"/>
              </w:rPr>
            </w:pPr>
          </w:p>
        </w:tc>
        <w:tc>
          <w:tcPr>
            <w:tcW w:w="539" w:type="dxa"/>
          </w:tcPr>
          <w:p w14:paraId="60618C17" w14:textId="77777777" w:rsidR="0047350C" w:rsidRPr="005A13AB" w:rsidRDefault="0047350C" w:rsidP="0047350C">
            <w:pPr>
              <w:spacing w:line="240" w:lineRule="atLeast"/>
              <w:rPr>
                <w:color w:val="0000FF"/>
                <w:lang w:val="nl-BE"/>
              </w:rPr>
            </w:pPr>
          </w:p>
        </w:tc>
        <w:tc>
          <w:tcPr>
            <w:tcW w:w="808" w:type="dxa"/>
          </w:tcPr>
          <w:p w14:paraId="19483336" w14:textId="77777777" w:rsidR="0047350C" w:rsidRPr="005A13AB" w:rsidRDefault="0047350C" w:rsidP="0047350C">
            <w:pPr>
              <w:spacing w:line="240" w:lineRule="atLeast"/>
              <w:rPr>
                <w:color w:val="0000FF"/>
                <w:lang w:val="nl-BE"/>
              </w:rPr>
            </w:pPr>
          </w:p>
        </w:tc>
        <w:tc>
          <w:tcPr>
            <w:tcW w:w="808" w:type="dxa"/>
          </w:tcPr>
          <w:p w14:paraId="01E164D4" w14:textId="77777777" w:rsidR="0047350C" w:rsidRPr="005A13AB" w:rsidRDefault="0047350C" w:rsidP="0047350C">
            <w:pPr>
              <w:spacing w:line="240" w:lineRule="atLeast"/>
              <w:rPr>
                <w:color w:val="0000FF"/>
                <w:lang w:val="nl-BE"/>
              </w:rPr>
            </w:pPr>
          </w:p>
        </w:tc>
        <w:tc>
          <w:tcPr>
            <w:tcW w:w="6288" w:type="dxa"/>
          </w:tcPr>
          <w:p w14:paraId="3EE5D40F" w14:textId="77777777" w:rsidR="0047350C" w:rsidRPr="00EF2D09" w:rsidRDefault="0047350C" w:rsidP="0047350C">
            <w:pPr>
              <w:spacing w:line="240" w:lineRule="atLeast"/>
              <w:jc w:val="both"/>
              <w:rPr>
                <w:rFonts w:ascii="Arial" w:hAnsi="Arial" w:cs="Arial"/>
                <w:color w:val="0000FF"/>
                <w:lang w:val="nl-BE"/>
              </w:rPr>
            </w:pPr>
            <w:r w:rsidRPr="00EF2D09">
              <w:rPr>
                <w:rFonts w:ascii="Arial" w:hAnsi="Arial" w:cs="Arial"/>
                <w:color w:val="0000FF"/>
                <w:lang w:val="nl-BE"/>
              </w:rPr>
              <w:t>"Iedere tand komt per kalenderjaar maximaal tweemaal in aanmerking voor tegemoetkoming van de vulling van caviteiten op een 1, 2 of 3 tandvlakken en/of de opbouw van een knobbel, incisale rand of volledige kroon.</w:t>
            </w:r>
          </w:p>
        </w:tc>
        <w:tc>
          <w:tcPr>
            <w:tcW w:w="269" w:type="dxa"/>
            <w:vAlign w:val="bottom"/>
          </w:tcPr>
          <w:p w14:paraId="12052264" w14:textId="77777777" w:rsidR="0047350C" w:rsidRPr="005A13AB" w:rsidRDefault="0047350C" w:rsidP="0047350C">
            <w:pPr>
              <w:spacing w:line="240" w:lineRule="atLeast"/>
              <w:jc w:val="right"/>
              <w:rPr>
                <w:color w:val="0000FF"/>
                <w:lang w:val="nl-BE"/>
              </w:rPr>
            </w:pPr>
          </w:p>
        </w:tc>
      </w:tr>
      <w:tr w:rsidR="0047350C" w:rsidRPr="005711D6" w14:paraId="352C099C" w14:textId="77777777" w:rsidTr="0047350C">
        <w:trPr>
          <w:cantSplit/>
        </w:trPr>
        <w:tc>
          <w:tcPr>
            <w:tcW w:w="341" w:type="dxa"/>
          </w:tcPr>
          <w:p w14:paraId="5CD4C6D6" w14:textId="77777777" w:rsidR="0047350C" w:rsidRPr="005A13AB" w:rsidRDefault="0047350C" w:rsidP="0047350C">
            <w:pPr>
              <w:spacing w:line="240" w:lineRule="atLeast"/>
              <w:rPr>
                <w:color w:val="0000FF"/>
                <w:lang w:val="nl-BE"/>
              </w:rPr>
            </w:pPr>
          </w:p>
        </w:tc>
        <w:tc>
          <w:tcPr>
            <w:tcW w:w="539" w:type="dxa"/>
          </w:tcPr>
          <w:p w14:paraId="69DCE844" w14:textId="77777777" w:rsidR="0047350C" w:rsidRPr="005A13AB" w:rsidRDefault="0047350C" w:rsidP="0047350C">
            <w:pPr>
              <w:spacing w:line="240" w:lineRule="atLeast"/>
              <w:rPr>
                <w:color w:val="0000FF"/>
                <w:lang w:val="nl-BE"/>
              </w:rPr>
            </w:pPr>
          </w:p>
        </w:tc>
        <w:tc>
          <w:tcPr>
            <w:tcW w:w="808" w:type="dxa"/>
          </w:tcPr>
          <w:p w14:paraId="5AC76174" w14:textId="77777777" w:rsidR="0047350C" w:rsidRPr="005A13AB" w:rsidRDefault="0047350C" w:rsidP="0047350C">
            <w:pPr>
              <w:spacing w:line="240" w:lineRule="atLeast"/>
              <w:rPr>
                <w:color w:val="0000FF"/>
                <w:lang w:val="nl-BE"/>
              </w:rPr>
            </w:pPr>
          </w:p>
        </w:tc>
        <w:tc>
          <w:tcPr>
            <w:tcW w:w="808" w:type="dxa"/>
          </w:tcPr>
          <w:p w14:paraId="2DF2766F" w14:textId="77777777" w:rsidR="0047350C" w:rsidRPr="005A13AB" w:rsidRDefault="0047350C" w:rsidP="0047350C">
            <w:pPr>
              <w:spacing w:line="240" w:lineRule="atLeast"/>
              <w:rPr>
                <w:color w:val="0000FF"/>
                <w:lang w:val="nl-BE"/>
              </w:rPr>
            </w:pPr>
          </w:p>
        </w:tc>
        <w:tc>
          <w:tcPr>
            <w:tcW w:w="6288" w:type="dxa"/>
          </w:tcPr>
          <w:p w14:paraId="49B64B41" w14:textId="77777777" w:rsidR="0047350C" w:rsidRPr="005A13AB" w:rsidRDefault="0047350C" w:rsidP="0047350C">
            <w:pPr>
              <w:spacing w:line="240" w:lineRule="atLeast"/>
              <w:jc w:val="both"/>
              <w:rPr>
                <w:rFonts w:ascii="Arial" w:hAnsi="Arial"/>
                <w:color w:val="0000FF"/>
                <w:lang w:val="nl-BE"/>
              </w:rPr>
            </w:pPr>
          </w:p>
        </w:tc>
        <w:tc>
          <w:tcPr>
            <w:tcW w:w="269" w:type="dxa"/>
            <w:vAlign w:val="bottom"/>
          </w:tcPr>
          <w:p w14:paraId="7171C8AA" w14:textId="77777777" w:rsidR="0047350C" w:rsidRPr="005A13AB" w:rsidRDefault="0047350C" w:rsidP="0047350C">
            <w:pPr>
              <w:spacing w:line="240" w:lineRule="atLeast"/>
              <w:jc w:val="right"/>
              <w:rPr>
                <w:color w:val="0000FF"/>
                <w:lang w:val="nl-BE"/>
              </w:rPr>
            </w:pPr>
          </w:p>
        </w:tc>
      </w:tr>
      <w:tr w:rsidR="0047350C" w:rsidRPr="005711D6" w14:paraId="6E8E879F" w14:textId="77777777" w:rsidTr="0047350C">
        <w:trPr>
          <w:cantSplit/>
        </w:trPr>
        <w:tc>
          <w:tcPr>
            <w:tcW w:w="341" w:type="dxa"/>
          </w:tcPr>
          <w:p w14:paraId="75797638" w14:textId="77777777" w:rsidR="0047350C" w:rsidRPr="005A13AB" w:rsidRDefault="0047350C" w:rsidP="0047350C">
            <w:pPr>
              <w:spacing w:line="240" w:lineRule="atLeast"/>
              <w:rPr>
                <w:color w:val="0000FF"/>
                <w:lang w:val="nl-BE"/>
              </w:rPr>
            </w:pPr>
          </w:p>
        </w:tc>
        <w:tc>
          <w:tcPr>
            <w:tcW w:w="539" w:type="dxa"/>
          </w:tcPr>
          <w:p w14:paraId="4FB9264C" w14:textId="77777777" w:rsidR="0047350C" w:rsidRPr="005A13AB" w:rsidRDefault="0047350C" w:rsidP="0047350C">
            <w:pPr>
              <w:spacing w:line="240" w:lineRule="atLeast"/>
              <w:rPr>
                <w:color w:val="0000FF"/>
                <w:lang w:val="nl-BE"/>
              </w:rPr>
            </w:pPr>
          </w:p>
        </w:tc>
        <w:tc>
          <w:tcPr>
            <w:tcW w:w="808" w:type="dxa"/>
          </w:tcPr>
          <w:p w14:paraId="0CFF1771" w14:textId="77777777" w:rsidR="0047350C" w:rsidRPr="005A13AB" w:rsidRDefault="0047350C" w:rsidP="0047350C">
            <w:pPr>
              <w:spacing w:line="240" w:lineRule="atLeast"/>
              <w:rPr>
                <w:color w:val="0000FF"/>
                <w:lang w:val="nl-BE"/>
              </w:rPr>
            </w:pPr>
          </w:p>
        </w:tc>
        <w:tc>
          <w:tcPr>
            <w:tcW w:w="808" w:type="dxa"/>
          </w:tcPr>
          <w:p w14:paraId="3132F7C2" w14:textId="77777777" w:rsidR="0047350C" w:rsidRPr="005A13AB" w:rsidRDefault="0047350C" w:rsidP="0047350C">
            <w:pPr>
              <w:spacing w:line="240" w:lineRule="atLeast"/>
              <w:rPr>
                <w:color w:val="0000FF"/>
                <w:lang w:val="nl-BE"/>
              </w:rPr>
            </w:pPr>
          </w:p>
        </w:tc>
        <w:tc>
          <w:tcPr>
            <w:tcW w:w="6288" w:type="dxa"/>
          </w:tcPr>
          <w:p w14:paraId="0B579FAD" w14:textId="77777777" w:rsidR="0047350C" w:rsidRPr="00EF2D09" w:rsidRDefault="0047350C" w:rsidP="0047350C">
            <w:pPr>
              <w:spacing w:line="240" w:lineRule="atLeast"/>
              <w:jc w:val="both"/>
              <w:rPr>
                <w:rFonts w:ascii="Arial" w:hAnsi="Arial" w:cs="Arial"/>
                <w:color w:val="0000FF"/>
                <w:lang w:val="nl-BE"/>
              </w:rPr>
            </w:pPr>
            <w:r w:rsidRPr="00EF2D09">
              <w:rPr>
                <w:rFonts w:ascii="Arial" w:hAnsi="Arial" w:cs="Arial"/>
                <w:color w:val="0000FF"/>
                <w:lang w:val="nl-BE"/>
              </w:rPr>
              <w:t>Voor de vullingen van caviteiten op een 1, 2 of 3 tandvlakken en/of de opbouw van een knobbel, incisale rand of volledige kroon is de vermelding van de behandelde vlakken in het dossier van de patiënt vereist."</w:t>
            </w:r>
          </w:p>
        </w:tc>
        <w:tc>
          <w:tcPr>
            <w:tcW w:w="269" w:type="dxa"/>
            <w:vAlign w:val="bottom"/>
          </w:tcPr>
          <w:p w14:paraId="3B956D4A" w14:textId="77777777" w:rsidR="0047350C" w:rsidRPr="005A13AB" w:rsidRDefault="0047350C" w:rsidP="0047350C">
            <w:pPr>
              <w:spacing w:line="240" w:lineRule="atLeast"/>
              <w:jc w:val="right"/>
              <w:rPr>
                <w:color w:val="0000FF"/>
                <w:lang w:val="nl-BE"/>
              </w:rPr>
            </w:pPr>
          </w:p>
        </w:tc>
      </w:tr>
      <w:tr w:rsidR="0047350C" w:rsidRPr="005711D6" w14:paraId="475803EB" w14:textId="77777777" w:rsidTr="0047350C">
        <w:trPr>
          <w:cantSplit/>
        </w:trPr>
        <w:tc>
          <w:tcPr>
            <w:tcW w:w="341" w:type="dxa"/>
          </w:tcPr>
          <w:p w14:paraId="6CF5D37F" w14:textId="77777777" w:rsidR="0047350C" w:rsidRPr="005A13AB" w:rsidRDefault="0047350C" w:rsidP="0047350C">
            <w:pPr>
              <w:spacing w:line="240" w:lineRule="atLeast"/>
              <w:rPr>
                <w:color w:val="0000FF"/>
                <w:lang w:val="nl-BE"/>
              </w:rPr>
            </w:pPr>
          </w:p>
        </w:tc>
        <w:tc>
          <w:tcPr>
            <w:tcW w:w="539" w:type="dxa"/>
          </w:tcPr>
          <w:p w14:paraId="2DBFAF57" w14:textId="77777777" w:rsidR="0047350C" w:rsidRPr="005A13AB" w:rsidRDefault="0047350C" w:rsidP="0047350C">
            <w:pPr>
              <w:spacing w:line="240" w:lineRule="atLeast"/>
              <w:rPr>
                <w:color w:val="0000FF"/>
                <w:lang w:val="nl-BE"/>
              </w:rPr>
            </w:pPr>
          </w:p>
        </w:tc>
        <w:tc>
          <w:tcPr>
            <w:tcW w:w="808" w:type="dxa"/>
          </w:tcPr>
          <w:p w14:paraId="2DB66E5B" w14:textId="77777777" w:rsidR="0047350C" w:rsidRPr="005A13AB" w:rsidRDefault="0047350C" w:rsidP="0047350C">
            <w:pPr>
              <w:spacing w:line="240" w:lineRule="atLeast"/>
              <w:rPr>
                <w:color w:val="0000FF"/>
                <w:lang w:val="nl-BE"/>
              </w:rPr>
            </w:pPr>
          </w:p>
        </w:tc>
        <w:tc>
          <w:tcPr>
            <w:tcW w:w="808" w:type="dxa"/>
          </w:tcPr>
          <w:p w14:paraId="4AB4530E" w14:textId="77777777" w:rsidR="0047350C" w:rsidRPr="005A13AB" w:rsidRDefault="0047350C" w:rsidP="0047350C">
            <w:pPr>
              <w:spacing w:line="240" w:lineRule="atLeast"/>
              <w:rPr>
                <w:color w:val="0000FF"/>
                <w:lang w:val="nl-BE"/>
              </w:rPr>
            </w:pPr>
          </w:p>
        </w:tc>
        <w:tc>
          <w:tcPr>
            <w:tcW w:w="6288" w:type="dxa"/>
          </w:tcPr>
          <w:p w14:paraId="02E30A32" w14:textId="77777777" w:rsidR="0047350C" w:rsidRPr="0093717E" w:rsidRDefault="0047350C" w:rsidP="0047350C">
            <w:pPr>
              <w:spacing w:line="240" w:lineRule="atLeast"/>
              <w:jc w:val="both"/>
              <w:rPr>
                <w:rFonts w:ascii="Arial" w:hAnsi="Arial"/>
                <w:i/>
                <w:sz w:val="18"/>
                <w:lang w:val="nl-BE"/>
              </w:rPr>
            </w:pPr>
          </w:p>
        </w:tc>
        <w:tc>
          <w:tcPr>
            <w:tcW w:w="269" w:type="dxa"/>
            <w:vAlign w:val="bottom"/>
          </w:tcPr>
          <w:p w14:paraId="5B0AC5ED" w14:textId="77777777" w:rsidR="0047350C" w:rsidRPr="005A13AB" w:rsidRDefault="0047350C" w:rsidP="0047350C">
            <w:pPr>
              <w:spacing w:line="240" w:lineRule="atLeast"/>
              <w:jc w:val="right"/>
              <w:rPr>
                <w:color w:val="0000FF"/>
                <w:lang w:val="nl-BE"/>
              </w:rPr>
            </w:pPr>
          </w:p>
        </w:tc>
      </w:tr>
      <w:tr w:rsidR="00FD261E" w:rsidRPr="005711D6" w14:paraId="4F7C6E2A" w14:textId="77777777" w:rsidTr="008A3785">
        <w:trPr>
          <w:cantSplit/>
        </w:trPr>
        <w:tc>
          <w:tcPr>
            <w:tcW w:w="341" w:type="dxa"/>
          </w:tcPr>
          <w:p w14:paraId="43C2CAB2" w14:textId="77777777" w:rsidR="00FD261E" w:rsidRPr="005A13AB" w:rsidRDefault="00FD261E" w:rsidP="008A3785">
            <w:pPr>
              <w:spacing w:line="240" w:lineRule="atLeast"/>
              <w:rPr>
                <w:color w:val="0000FF"/>
                <w:lang w:val="nl-BE"/>
              </w:rPr>
            </w:pPr>
          </w:p>
        </w:tc>
        <w:tc>
          <w:tcPr>
            <w:tcW w:w="539" w:type="dxa"/>
          </w:tcPr>
          <w:p w14:paraId="22E6D64C" w14:textId="77777777" w:rsidR="00FD261E" w:rsidRPr="005A13AB" w:rsidRDefault="00FD261E" w:rsidP="008A3785">
            <w:pPr>
              <w:spacing w:line="240" w:lineRule="atLeast"/>
              <w:rPr>
                <w:color w:val="0000FF"/>
                <w:lang w:val="nl-BE"/>
              </w:rPr>
            </w:pPr>
          </w:p>
        </w:tc>
        <w:tc>
          <w:tcPr>
            <w:tcW w:w="808" w:type="dxa"/>
          </w:tcPr>
          <w:p w14:paraId="0CB7EDF7" w14:textId="77777777" w:rsidR="00FD261E" w:rsidRPr="005A13AB" w:rsidRDefault="00FD261E" w:rsidP="008A3785">
            <w:pPr>
              <w:spacing w:line="240" w:lineRule="atLeast"/>
              <w:rPr>
                <w:color w:val="0000FF"/>
                <w:lang w:val="nl-BE"/>
              </w:rPr>
            </w:pPr>
          </w:p>
        </w:tc>
        <w:tc>
          <w:tcPr>
            <w:tcW w:w="808" w:type="dxa"/>
          </w:tcPr>
          <w:p w14:paraId="0730D3BB" w14:textId="77777777" w:rsidR="00FD261E" w:rsidRPr="005A13AB" w:rsidRDefault="00FD261E" w:rsidP="008A3785">
            <w:pPr>
              <w:spacing w:line="240" w:lineRule="atLeast"/>
              <w:rPr>
                <w:color w:val="0000FF"/>
                <w:lang w:val="nl-BE"/>
              </w:rPr>
            </w:pPr>
          </w:p>
        </w:tc>
        <w:tc>
          <w:tcPr>
            <w:tcW w:w="6288" w:type="dxa"/>
          </w:tcPr>
          <w:p w14:paraId="77376CD8" w14:textId="2EF0B12D" w:rsidR="00FD261E" w:rsidRPr="005A13AB" w:rsidRDefault="00FD261E" w:rsidP="008A3785">
            <w:pPr>
              <w:spacing w:line="240" w:lineRule="atLeast"/>
              <w:jc w:val="both"/>
              <w:rPr>
                <w:rFonts w:ascii="Arial" w:hAnsi="Arial"/>
                <w:color w:val="0000FF"/>
                <w:lang w:val="nl-BE"/>
              </w:rPr>
            </w:pPr>
            <w:r w:rsidRPr="005A13AB">
              <w:rPr>
                <w:rFonts w:ascii="Arial" w:hAnsi="Arial"/>
                <w:i/>
                <w:color w:val="0000FF"/>
                <w:sz w:val="18"/>
                <w:lang w:val="nl-BE"/>
              </w:rPr>
              <w:t xml:space="preserve">"K.B. </w:t>
            </w:r>
            <w:r>
              <w:rPr>
                <w:rFonts w:ascii="Arial" w:hAnsi="Arial"/>
                <w:i/>
                <w:color w:val="0000FF"/>
                <w:sz w:val="18"/>
                <w:lang w:val="nl-BE"/>
              </w:rPr>
              <w:t>6.11.2023</w:t>
            </w:r>
            <w:r w:rsidRPr="005A13AB">
              <w:rPr>
                <w:rFonts w:ascii="Arial" w:hAnsi="Arial"/>
                <w:i/>
                <w:color w:val="0000FF"/>
                <w:sz w:val="18"/>
                <w:lang w:val="nl-BE"/>
              </w:rPr>
              <w:t>" (in werking 1.</w:t>
            </w:r>
            <w:r>
              <w:rPr>
                <w:rFonts w:ascii="Arial" w:hAnsi="Arial"/>
                <w:i/>
                <w:color w:val="0000FF"/>
                <w:sz w:val="18"/>
                <w:lang w:val="nl-BE"/>
              </w:rPr>
              <w:t>1.2024</w:t>
            </w:r>
            <w:r w:rsidRPr="005A13AB">
              <w:rPr>
                <w:rFonts w:ascii="Arial" w:hAnsi="Arial"/>
                <w:i/>
                <w:color w:val="0000FF"/>
                <w:sz w:val="18"/>
                <w:lang w:val="nl-BE"/>
              </w:rPr>
              <w:t>)</w:t>
            </w:r>
            <w:r w:rsidR="00765E0E">
              <w:rPr>
                <w:rFonts w:ascii="Arial" w:hAnsi="Arial"/>
                <w:i/>
                <w:color w:val="0000FF"/>
                <w:sz w:val="18"/>
                <w:lang w:val="nl-BE"/>
              </w:rPr>
              <w:t xml:space="preserve"> + </w:t>
            </w:r>
            <w:r w:rsidR="00765E0E" w:rsidRPr="005A13AB">
              <w:rPr>
                <w:rFonts w:ascii="Arial" w:hAnsi="Arial"/>
                <w:i/>
                <w:color w:val="0000FF"/>
                <w:sz w:val="18"/>
                <w:lang w:val="nl-BE"/>
              </w:rPr>
              <w:t xml:space="preserve">"K.B. </w:t>
            </w:r>
            <w:r w:rsidR="00765E0E">
              <w:rPr>
                <w:rFonts w:ascii="Arial" w:hAnsi="Arial"/>
                <w:i/>
                <w:color w:val="0000FF"/>
                <w:sz w:val="18"/>
                <w:lang w:val="nl-BE"/>
              </w:rPr>
              <w:t>28.3.2024</w:t>
            </w:r>
            <w:r w:rsidR="00765E0E" w:rsidRPr="005A13AB">
              <w:rPr>
                <w:rFonts w:ascii="Arial" w:hAnsi="Arial"/>
                <w:i/>
                <w:color w:val="0000FF"/>
                <w:sz w:val="18"/>
                <w:lang w:val="nl-BE"/>
              </w:rPr>
              <w:t>" (in werking 1.</w:t>
            </w:r>
            <w:r w:rsidR="00765E0E">
              <w:rPr>
                <w:rFonts w:ascii="Arial" w:hAnsi="Arial"/>
                <w:i/>
                <w:color w:val="0000FF"/>
                <w:sz w:val="18"/>
                <w:lang w:val="nl-BE"/>
              </w:rPr>
              <w:t>4.2024</w:t>
            </w:r>
            <w:r w:rsidR="00765E0E" w:rsidRPr="005A13AB">
              <w:rPr>
                <w:rFonts w:ascii="Arial" w:hAnsi="Arial"/>
                <w:i/>
                <w:color w:val="0000FF"/>
                <w:sz w:val="18"/>
                <w:lang w:val="nl-BE"/>
              </w:rPr>
              <w:t>)</w:t>
            </w:r>
          </w:p>
        </w:tc>
        <w:tc>
          <w:tcPr>
            <w:tcW w:w="269" w:type="dxa"/>
            <w:vAlign w:val="bottom"/>
          </w:tcPr>
          <w:p w14:paraId="2457985A" w14:textId="77777777" w:rsidR="00FD261E" w:rsidRPr="005A13AB" w:rsidRDefault="00FD261E" w:rsidP="008A3785">
            <w:pPr>
              <w:spacing w:line="240" w:lineRule="atLeast"/>
              <w:jc w:val="right"/>
              <w:rPr>
                <w:color w:val="0000FF"/>
                <w:lang w:val="nl-BE"/>
              </w:rPr>
            </w:pPr>
          </w:p>
        </w:tc>
      </w:tr>
      <w:tr w:rsidR="00FD261E" w:rsidRPr="005711D6" w14:paraId="60D12E3B" w14:textId="77777777" w:rsidTr="008A3785">
        <w:trPr>
          <w:cantSplit/>
        </w:trPr>
        <w:tc>
          <w:tcPr>
            <w:tcW w:w="341" w:type="dxa"/>
          </w:tcPr>
          <w:p w14:paraId="739B274F" w14:textId="77777777" w:rsidR="00FD261E" w:rsidRPr="005A13AB" w:rsidRDefault="00FD261E" w:rsidP="008A3785">
            <w:pPr>
              <w:spacing w:line="240" w:lineRule="atLeast"/>
              <w:rPr>
                <w:color w:val="0000FF"/>
                <w:lang w:val="nl-BE"/>
              </w:rPr>
            </w:pPr>
            <w:bookmarkStart w:id="3" w:name="_Hlk163588933"/>
          </w:p>
        </w:tc>
        <w:tc>
          <w:tcPr>
            <w:tcW w:w="539" w:type="dxa"/>
          </w:tcPr>
          <w:p w14:paraId="223FEAAD" w14:textId="77777777" w:rsidR="00FD261E" w:rsidRPr="005A13AB" w:rsidRDefault="00FD261E" w:rsidP="008A3785">
            <w:pPr>
              <w:spacing w:line="240" w:lineRule="atLeast"/>
              <w:rPr>
                <w:color w:val="0000FF"/>
                <w:lang w:val="nl-BE"/>
              </w:rPr>
            </w:pPr>
          </w:p>
        </w:tc>
        <w:tc>
          <w:tcPr>
            <w:tcW w:w="808" w:type="dxa"/>
          </w:tcPr>
          <w:p w14:paraId="091AB4C2" w14:textId="77777777" w:rsidR="00FD261E" w:rsidRPr="005A13AB" w:rsidRDefault="00FD261E" w:rsidP="008A3785">
            <w:pPr>
              <w:spacing w:line="240" w:lineRule="atLeast"/>
              <w:rPr>
                <w:color w:val="0000FF"/>
                <w:lang w:val="nl-BE"/>
              </w:rPr>
            </w:pPr>
          </w:p>
        </w:tc>
        <w:tc>
          <w:tcPr>
            <w:tcW w:w="808" w:type="dxa"/>
          </w:tcPr>
          <w:p w14:paraId="60953C02" w14:textId="77777777" w:rsidR="00FD261E" w:rsidRPr="005A13AB" w:rsidRDefault="00FD261E" w:rsidP="008A3785">
            <w:pPr>
              <w:spacing w:line="240" w:lineRule="atLeast"/>
              <w:rPr>
                <w:color w:val="0000FF"/>
                <w:lang w:val="nl-BE"/>
              </w:rPr>
            </w:pPr>
          </w:p>
        </w:tc>
        <w:tc>
          <w:tcPr>
            <w:tcW w:w="6288" w:type="dxa"/>
          </w:tcPr>
          <w:p w14:paraId="582C0825" w14:textId="4D9A6EEE" w:rsidR="00FD261E" w:rsidRPr="005A13AB" w:rsidRDefault="00FD261E" w:rsidP="008A3785">
            <w:pPr>
              <w:spacing w:line="240" w:lineRule="atLeast"/>
              <w:jc w:val="both"/>
              <w:rPr>
                <w:rFonts w:ascii="Arial" w:hAnsi="Arial" w:cs="Arial"/>
                <w:color w:val="0000FF"/>
                <w:lang w:val="nl-BE"/>
              </w:rPr>
            </w:pPr>
            <w:r w:rsidRPr="00FD261E">
              <w:rPr>
                <w:rFonts w:ascii="Arial" w:hAnsi="Arial" w:cs="Arial"/>
                <w:color w:val="0000FF"/>
                <w:lang w:val="nl-BE"/>
              </w:rPr>
              <w:t>"</w:t>
            </w:r>
            <w:r w:rsidR="00765E0E" w:rsidRPr="00765E0E">
              <w:rPr>
                <w:rFonts w:ascii="Arial" w:hAnsi="Arial" w:cs="Arial"/>
                <w:color w:val="0000FF"/>
                <w:lang w:val="nl-BE"/>
              </w:rPr>
              <w:t>Voor de verstrekking 373796-373800 dient de agenesie van de</w:t>
            </w:r>
            <w:r w:rsidR="00765E0E">
              <w:rPr>
                <w:rFonts w:ascii="Arial" w:hAnsi="Arial" w:cs="Arial"/>
                <w:color w:val="0000FF"/>
                <w:lang w:val="nl-BE"/>
              </w:rPr>
              <w:t xml:space="preserve"> </w:t>
            </w:r>
            <w:r w:rsidR="00765E0E" w:rsidRPr="00765E0E">
              <w:rPr>
                <w:rFonts w:ascii="Arial" w:hAnsi="Arial" w:cs="Arial"/>
                <w:color w:val="0000FF"/>
                <w:lang w:val="nl-BE"/>
              </w:rPr>
              <w:t>overeenkomstige definitieve tand aangetoond te worden in het dossier</w:t>
            </w:r>
            <w:r w:rsidR="00765E0E">
              <w:rPr>
                <w:rFonts w:ascii="Arial" w:hAnsi="Arial" w:cs="Arial"/>
                <w:color w:val="0000FF"/>
                <w:lang w:val="nl-BE"/>
              </w:rPr>
              <w:t xml:space="preserve"> </w:t>
            </w:r>
            <w:r w:rsidR="00765E0E" w:rsidRPr="00765E0E">
              <w:rPr>
                <w:rFonts w:ascii="Arial" w:hAnsi="Arial" w:cs="Arial"/>
                <w:color w:val="0000FF"/>
                <w:lang w:val="nl-BE"/>
              </w:rPr>
              <w:t>van de patiënt.</w:t>
            </w:r>
            <w:r w:rsidRPr="00FD261E">
              <w:rPr>
                <w:rFonts w:ascii="Arial" w:hAnsi="Arial" w:cs="Arial"/>
                <w:color w:val="0000FF"/>
                <w:lang w:val="nl-BE"/>
              </w:rPr>
              <w:t>"</w:t>
            </w:r>
          </w:p>
        </w:tc>
        <w:tc>
          <w:tcPr>
            <w:tcW w:w="269" w:type="dxa"/>
            <w:vAlign w:val="bottom"/>
          </w:tcPr>
          <w:p w14:paraId="2C41511A" w14:textId="77777777" w:rsidR="00FD261E" w:rsidRPr="005A13AB" w:rsidRDefault="00FD261E" w:rsidP="008A3785">
            <w:pPr>
              <w:spacing w:line="240" w:lineRule="atLeast"/>
              <w:jc w:val="right"/>
              <w:rPr>
                <w:color w:val="0000FF"/>
                <w:lang w:val="nl-BE"/>
              </w:rPr>
            </w:pPr>
          </w:p>
        </w:tc>
      </w:tr>
      <w:bookmarkEnd w:id="3"/>
      <w:tr w:rsidR="00FD261E" w:rsidRPr="005711D6" w14:paraId="537386CD" w14:textId="77777777" w:rsidTr="008A3785">
        <w:trPr>
          <w:cantSplit/>
        </w:trPr>
        <w:tc>
          <w:tcPr>
            <w:tcW w:w="341" w:type="dxa"/>
          </w:tcPr>
          <w:p w14:paraId="53E77AD4" w14:textId="77777777" w:rsidR="00FD261E" w:rsidRPr="005A13AB" w:rsidRDefault="00FD261E" w:rsidP="008A3785">
            <w:pPr>
              <w:spacing w:line="240" w:lineRule="atLeast"/>
              <w:rPr>
                <w:color w:val="0000FF"/>
                <w:lang w:val="nl-BE"/>
              </w:rPr>
            </w:pPr>
          </w:p>
        </w:tc>
        <w:tc>
          <w:tcPr>
            <w:tcW w:w="539" w:type="dxa"/>
          </w:tcPr>
          <w:p w14:paraId="725FF858" w14:textId="77777777" w:rsidR="00FD261E" w:rsidRPr="005A13AB" w:rsidRDefault="00FD261E" w:rsidP="008A3785">
            <w:pPr>
              <w:spacing w:line="240" w:lineRule="atLeast"/>
              <w:rPr>
                <w:color w:val="0000FF"/>
                <w:lang w:val="nl-BE"/>
              </w:rPr>
            </w:pPr>
          </w:p>
        </w:tc>
        <w:tc>
          <w:tcPr>
            <w:tcW w:w="808" w:type="dxa"/>
          </w:tcPr>
          <w:p w14:paraId="66C7464C" w14:textId="77777777" w:rsidR="00FD261E" w:rsidRPr="005A13AB" w:rsidRDefault="00FD261E" w:rsidP="008A3785">
            <w:pPr>
              <w:spacing w:line="240" w:lineRule="atLeast"/>
              <w:rPr>
                <w:color w:val="0000FF"/>
                <w:lang w:val="nl-BE"/>
              </w:rPr>
            </w:pPr>
          </w:p>
        </w:tc>
        <w:tc>
          <w:tcPr>
            <w:tcW w:w="808" w:type="dxa"/>
          </w:tcPr>
          <w:p w14:paraId="05E0B50B" w14:textId="77777777" w:rsidR="00FD261E" w:rsidRPr="005A13AB" w:rsidRDefault="00FD261E" w:rsidP="008A3785">
            <w:pPr>
              <w:spacing w:line="240" w:lineRule="atLeast"/>
              <w:rPr>
                <w:color w:val="0000FF"/>
                <w:lang w:val="nl-BE"/>
              </w:rPr>
            </w:pPr>
          </w:p>
        </w:tc>
        <w:tc>
          <w:tcPr>
            <w:tcW w:w="6288" w:type="dxa"/>
          </w:tcPr>
          <w:p w14:paraId="188E1BE6" w14:textId="77777777" w:rsidR="00FD261E" w:rsidRPr="005A13AB" w:rsidRDefault="00FD261E" w:rsidP="008A3785">
            <w:pPr>
              <w:spacing w:line="240" w:lineRule="atLeast"/>
              <w:jc w:val="both"/>
              <w:rPr>
                <w:rFonts w:ascii="Arial" w:hAnsi="Arial" w:cs="Arial"/>
                <w:b/>
                <w:color w:val="0000FF"/>
                <w:lang w:val="nl-BE"/>
              </w:rPr>
            </w:pPr>
          </w:p>
        </w:tc>
        <w:tc>
          <w:tcPr>
            <w:tcW w:w="269" w:type="dxa"/>
            <w:vAlign w:val="bottom"/>
          </w:tcPr>
          <w:p w14:paraId="1ED1032D" w14:textId="77777777" w:rsidR="00FD261E" w:rsidRPr="005A13AB" w:rsidRDefault="00FD261E" w:rsidP="008A3785">
            <w:pPr>
              <w:spacing w:line="240" w:lineRule="atLeast"/>
              <w:jc w:val="right"/>
              <w:rPr>
                <w:color w:val="0000FF"/>
                <w:lang w:val="nl-BE"/>
              </w:rPr>
            </w:pPr>
          </w:p>
        </w:tc>
      </w:tr>
      <w:tr w:rsidR="0047350C" w:rsidRPr="005711D6" w14:paraId="4E773CE9" w14:textId="77777777" w:rsidTr="0047350C">
        <w:trPr>
          <w:cantSplit/>
        </w:trPr>
        <w:tc>
          <w:tcPr>
            <w:tcW w:w="341" w:type="dxa"/>
          </w:tcPr>
          <w:p w14:paraId="169B31A7" w14:textId="77777777" w:rsidR="0047350C" w:rsidRPr="005A13AB" w:rsidRDefault="0047350C" w:rsidP="0047350C">
            <w:pPr>
              <w:spacing w:line="240" w:lineRule="atLeast"/>
              <w:rPr>
                <w:color w:val="0000FF"/>
                <w:lang w:val="nl-BE"/>
              </w:rPr>
            </w:pPr>
          </w:p>
        </w:tc>
        <w:tc>
          <w:tcPr>
            <w:tcW w:w="539" w:type="dxa"/>
          </w:tcPr>
          <w:p w14:paraId="5ACCA0FE" w14:textId="77777777" w:rsidR="0047350C" w:rsidRPr="005A13AB" w:rsidRDefault="0047350C" w:rsidP="0047350C">
            <w:pPr>
              <w:spacing w:line="240" w:lineRule="atLeast"/>
              <w:rPr>
                <w:color w:val="0000FF"/>
                <w:lang w:val="nl-BE"/>
              </w:rPr>
            </w:pPr>
          </w:p>
        </w:tc>
        <w:tc>
          <w:tcPr>
            <w:tcW w:w="808" w:type="dxa"/>
          </w:tcPr>
          <w:p w14:paraId="77491B7E" w14:textId="77777777" w:rsidR="0047350C" w:rsidRPr="005A13AB" w:rsidRDefault="0047350C" w:rsidP="0047350C">
            <w:pPr>
              <w:spacing w:line="240" w:lineRule="atLeast"/>
              <w:rPr>
                <w:color w:val="0000FF"/>
                <w:lang w:val="nl-BE"/>
              </w:rPr>
            </w:pPr>
          </w:p>
        </w:tc>
        <w:tc>
          <w:tcPr>
            <w:tcW w:w="808" w:type="dxa"/>
          </w:tcPr>
          <w:p w14:paraId="4AB0AE34" w14:textId="77777777" w:rsidR="0047350C" w:rsidRPr="005A13AB" w:rsidRDefault="0047350C" w:rsidP="0047350C">
            <w:pPr>
              <w:spacing w:line="240" w:lineRule="atLeast"/>
              <w:rPr>
                <w:color w:val="0000FF"/>
                <w:lang w:val="nl-BE"/>
              </w:rPr>
            </w:pPr>
          </w:p>
        </w:tc>
        <w:tc>
          <w:tcPr>
            <w:tcW w:w="6288" w:type="dxa"/>
          </w:tcPr>
          <w:p w14:paraId="7717DD6D" w14:textId="2AEB5E7A" w:rsidR="0047350C" w:rsidRPr="005A13AB" w:rsidRDefault="0047350C" w:rsidP="0047350C">
            <w:pPr>
              <w:spacing w:line="240" w:lineRule="atLeast"/>
              <w:jc w:val="both"/>
              <w:rPr>
                <w:rFonts w:ascii="Arial" w:hAnsi="Arial"/>
                <w:color w:val="0000FF"/>
                <w:lang w:val="nl-BE"/>
              </w:rPr>
            </w:pPr>
            <w:r w:rsidRPr="005A13AB">
              <w:rPr>
                <w:rFonts w:ascii="Arial" w:hAnsi="Arial"/>
                <w:i/>
                <w:color w:val="0000FF"/>
                <w:sz w:val="18"/>
                <w:lang w:val="nl-BE"/>
              </w:rPr>
              <w:t>"K.B. 9.1.2011" (in werking 1.3.2011)</w:t>
            </w:r>
            <w:r w:rsidR="00014A81" w:rsidRPr="001C3D3E">
              <w:rPr>
                <w:rFonts w:ascii="Arial" w:hAnsi="Arial"/>
                <w:i/>
                <w:color w:val="0000FF"/>
                <w:sz w:val="18"/>
                <w:lang w:val="nl-BE"/>
              </w:rPr>
              <w:t xml:space="preserve"> + </w:t>
            </w:r>
            <w:r w:rsidR="00014A81">
              <w:rPr>
                <w:rFonts w:ascii="Arial" w:hAnsi="Arial"/>
                <w:i/>
                <w:color w:val="0000FF"/>
                <w:sz w:val="18"/>
                <w:lang w:val="nl-BE"/>
              </w:rPr>
              <w:t>"K.B. 1</w:t>
            </w:r>
            <w:r w:rsidR="007F6193">
              <w:rPr>
                <w:rFonts w:ascii="Arial" w:hAnsi="Arial"/>
                <w:i/>
                <w:color w:val="0000FF"/>
                <w:sz w:val="18"/>
                <w:lang w:val="nl-BE"/>
              </w:rPr>
              <w:t>2</w:t>
            </w:r>
            <w:r w:rsidR="00014A81">
              <w:rPr>
                <w:rFonts w:ascii="Arial" w:hAnsi="Arial"/>
                <w:i/>
                <w:color w:val="0000FF"/>
                <w:sz w:val="18"/>
                <w:lang w:val="nl-BE"/>
              </w:rPr>
              <w:t>.7.2023" (in werking 1.9.2023)</w:t>
            </w:r>
          </w:p>
        </w:tc>
        <w:tc>
          <w:tcPr>
            <w:tcW w:w="269" w:type="dxa"/>
            <w:vAlign w:val="bottom"/>
          </w:tcPr>
          <w:p w14:paraId="699684F3" w14:textId="77777777" w:rsidR="0047350C" w:rsidRPr="005A13AB" w:rsidRDefault="0047350C" w:rsidP="0047350C">
            <w:pPr>
              <w:spacing w:line="240" w:lineRule="atLeast"/>
              <w:jc w:val="right"/>
              <w:rPr>
                <w:color w:val="0000FF"/>
                <w:lang w:val="nl-BE"/>
              </w:rPr>
            </w:pPr>
          </w:p>
        </w:tc>
      </w:tr>
      <w:tr w:rsidR="0047350C" w:rsidRPr="005711D6" w14:paraId="233AAEFD" w14:textId="77777777" w:rsidTr="0047350C">
        <w:trPr>
          <w:cantSplit/>
        </w:trPr>
        <w:tc>
          <w:tcPr>
            <w:tcW w:w="341" w:type="dxa"/>
          </w:tcPr>
          <w:p w14:paraId="4F68A04B" w14:textId="77777777" w:rsidR="0047350C" w:rsidRPr="005A13AB" w:rsidRDefault="0047350C" w:rsidP="0047350C">
            <w:pPr>
              <w:spacing w:line="240" w:lineRule="atLeast"/>
              <w:rPr>
                <w:color w:val="0000FF"/>
                <w:lang w:val="nl-BE"/>
              </w:rPr>
            </w:pPr>
          </w:p>
        </w:tc>
        <w:tc>
          <w:tcPr>
            <w:tcW w:w="539" w:type="dxa"/>
          </w:tcPr>
          <w:p w14:paraId="7BDA3B6D" w14:textId="77777777" w:rsidR="0047350C" w:rsidRPr="005A13AB" w:rsidRDefault="0047350C" w:rsidP="0047350C">
            <w:pPr>
              <w:spacing w:line="240" w:lineRule="atLeast"/>
              <w:rPr>
                <w:color w:val="0000FF"/>
                <w:lang w:val="nl-BE"/>
              </w:rPr>
            </w:pPr>
          </w:p>
        </w:tc>
        <w:tc>
          <w:tcPr>
            <w:tcW w:w="808" w:type="dxa"/>
          </w:tcPr>
          <w:p w14:paraId="7E26D129" w14:textId="77777777" w:rsidR="0047350C" w:rsidRPr="005A13AB" w:rsidRDefault="0047350C" w:rsidP="0047350C">
            <w:pPr>
              <w:spacing w:line="240" w:lineRule="atLeast"/>
              <w:rPr>
                <w:color w:val="0000FF"/>
                <w:lang w:val="nl-BE"/>
              </w:rPr>
            </w:pPr>
          </w:p>
        </w:tc>
        <w:tc>
          <w:tcPr>
            <w:tcW w:w="808" w:type="dxa"/>
          </w:tcPr>
          <w:p w14:paraId="323308CF" w14:textId="77777777" w:rsidR="0047350C" w:rsidRPr="005A13AB" w:rsidRDefault="0047350C" w:rsidP="0047350C">
            <w:pPr>
              <w:spacing w:line="240" w:lineRule="atLeast"/>
              <w:rPr>
                <w:color w:val="0000FF"/>
                <w:lang w:val="nl-BE"/>
              </w:rPr>
            </w:pPr>
          </w:p>
        </w:tc>
        <w:tc>
          <w:tcPr>
            <w:tcW w:w="6288" w:type="dxa"/>
          </w:tcPr>
          <w:p w14:paraId="6AE5AADD" w14:textId="5A9610A5" w:rsidR="0047350C" w:rsidRPr="005A13AB" w:rsidRDefault="0047350C" w:rsidP="0047350C">
            <w:pPr>
              <w:spacing w:line="240" w:lineRule="atLeast"/>
              <w:jc w:val="both"/>
              <w:rPr>
                <w:rFonts w:ascii="Arial" w:hAnsi="Arial" w:cs="Arial"/>
                <w:color w:val="0000FF"/>
                <w:lang w:val="nl-BE"/>
              </w:rPr>
            </w:pPr>
            <w:r w:rsidRPr="005A13AB">
              <w:rPr>
                <w:rFonts w:ascii="Arial" w:hAnsi="Arial" w:cs="Arial"/>
                <w:b/>
                <w:color w:val="0000FF"/>
                <w:lang w:val="nl-BE"/>
              </w:rPr>
              <w:t>"§ 4</w:t>
            </w:r>
            <w:r w:rsidRPr="005A13AB">
              <w:rPr>
                <w:rFonts w:ascii="Arial" w:hAnsi="Arial" w:cs="Arial"/>
                <w:b/>
                <w:i/>
                <w:color w:val="0000FF"/>
                <w:lang w:val="nl-BE"/>
              </w:rPr>
              <w:t>ter</w:t>
            </w:r>
            <w:r w:rsidRPr="005A13AB">
              <w:rPr>
                <w:rFonts w:ascii="Arial" w:hAnsi="Arial" w:cs="Arial"/>
                <w:color w:val="0000FF"/>
                <w:lang w:val="nl-BE"/>
              </w:rPr>
              <w:t xml:space="preserve">. Het gestandaardiseerd verslag van 301372-301383 </w:t>
            </w:r>
            <w:r w:rsidR="00014A81" w:rsidRPr="00014A81">
              <w:rPr>
                <w:rFonts w:ascii="Arial" w:hAnsi="Arial" w:cs="Arial"/>
                <w:color w:val="0000FF"/>
                <w:lang w:val="nl-BE"/>
              </w:rPr>
              <w:t>en 371372-371383</w:t>
            </w:r>
            <w:r w:rsidR="00014A81">
              <w:rPr>
                <w:rFonts w:ascii="Arial" w:hAnsi="Arial" w:cs="Arial"/>
                <w:color w:val="0000FF"/>
                <w:lang w:val="nl-BE"/>
              </w:rPr>
              <w:t xml:space="preserve"> </w:t>
            </w:r>
            <w:r w:rsidRPr="005A13AB">
              <w:rPr>
                <w:rFonts w:ascii="Arial" w:hAnsi="Arial" w:cs="Arial"/>
                <w:color w:val="0000FF"/>
                <w:lang w:val="nl-BE"/>
              </w:rPr>
              <w:t>omvat minimaal de registratie van :</w:t>
            </w:r>
          </w:p>
        </w:tc>
        <w:tc>
          <w:tcPr>
            <w:tcW w:w="269" w:type="dxa"/>
            <w:vAlign w:val="bottom"/>
          </w:tcPr>
          <w:p w14:paraId="07D8CCEF" w14:textId="77777777" w:rsidR="0047350C" w:rsidRPr="005A13AB" w:rsidRDefault="0047350C" w:rsidP="0047350C">
            <w:pPr>
              <w:spacing w:line="240" w:lineRule="atLeast"/>
              <w:jc w:val="right"/>
              <w:rPr>
                <w:color w:val="0000FF"/>
                <w:lang w:val="nl-BE"/>
              </w:rPr>
            </w:pPr>
          </w:p>
        </w:tc>
      </w:tr>
      <w:tr w:rsidR="0047350C" w:rsidRPr="005711D6" w14:paraId="48BD3B77" w14:textId="77777777" w:rsidTr="0047350C">
        <w:trPr>
          <w:cantSplit/>
        </w:trPr>
        <w:tc>
          <w:tcPr>
            <w:tcW w:w="341" w:type="dxa"/>
          </w:tcPr>
          <w:p w14:paraId="1D57E24D" w14:textId="77777777" w:rsidR="0047350C" w:rsidRPr="005A13AB" w:rsidRDefault="0047350C" w:rsidP="0047350C">
            <w:pPr>
              <w:spacing w:line="240" w:lineRule="atLeast"/>
              <w:rPr>
                <w:color w:val="0000FF"/>
                <w:lang w:val="nl-BE"/>
              </w:rPr>
            </w:pPr>
          </w:p>
        </w:tc>
        <w:tc>
          <w:tcPr>
            <w:tcW w:w="539" w:type="dxa"/>
          </w:tcPr>
          <w:p w14:paraId="4F9154E6" w14:textId="77777777" w:rsidR="0047350C" w:rsidRPr="005A13AB" w:rsidRDefault="0047350C" w:rsidP="0047350C">
            <w:pPr>
              <w:spacing w:line="240" w:lineRule="atLeast"/>
              <w:rPr>
                <w:color w:val="0000FF"/>
                <w:lang w:val="nl-BE"/>
              </w:rPr>
            </w:pPr>
          </w:p>
        </w:tc>
        <w:tc>
          <w:tcPr>
            <w:tcW w:w="808" w:type="dxa"/>
          </w:tcPr>
          <w:p w14:paraId="1572ECD9" w14:textId="77777777" w:rsidR="0047350C" w:rsidRPr="005A13AB" w:rsidRDefault="0047350C" w:rsidP="0047350C">
            <w:pPr>
              <w:spacing w:line="240" w:lineRule="atLeast"/>
              <w:rPr>
                <w:color w:val="0000FF"/>
                <w:lang w:val="nl-BE"/>
              </w:rPr>
            </w:pPr>
          </w:p>
        </w:tc>
        <w:tc>
          <w:tcPr>
            <w:tcW w:w="808" w:type="dxa"/>
          </w:tcPr>
          <w:p w14:paraId="74F50CE2" w14:textId="77777777" w:rsidR="0047350C" w:rsidRPr="005A13AB" w:rsidRDefault="0047350C" w:rsidP="0047350C">
            <w:pPr>
              <w:spacing w:line="240" w:lineRule="atLeast"/>
              <w:rPr>
                <w:color w:val="0000FF"/>
                <w:lang w:val="nl-BE"/>
              </w:rPr>
            </w:pPr>
          </w:p>
        </w:tc>
        <w:tc>
          <w:tcPr>
            <w:tcW w:w="6288" w:type="dxa"/>
          </w:tcPr>
          <w:p w14:paraId="77FC21F3" w14:textId="77777777" w:rsidR="0047350C" w:rsidRPr="005A13AB" w:rsidRDefault="0047350C" w:rsidP="0047350C">
            <w:pPr>
              <w:spacing w:line="240" w:lineRule="atLeast"/>
              <w:jc w:val="both"/>
              <w:rPr>
                <w:rFonts w:ascii="Arial" w:hAnsi="Arial" w:cs="Arial"/>
                <w:b/>
                <w:color w:val="0000FF"/>
                <w:lang w:val="nl-BE"/>
              </w:rPr>
            </w:pPr>
          </w:p>
        </w:tc>
        <w:tc>
          <w:tcPr>
            <w:tcW w:w="269" w:type="dxa"/>
            <w:vAlign w:val="bottom"/>
          </w:tcPr>
          <w:p w14:paraId="1EAF5E31" w14:textId="77777777" w:rsidR="0047350C" w:rsidRPr="005A13AB" w:rsidRDefault="0047350C" w:rsidP="0047350C">
            <w:pPr>
              <w:spacing w:line="240" w:lineRule="atLeast"/>
              <w:jc w:val="right"/>
              <w:rPr>
                <w:color w:val="0000FF"/>
                <w:lang w:val="nl-BE"/>
              </w:rPr>
            </w:pPr>
          </w:p>
        </w:tc>
      </w:tr>
      <w:tr w:rsidR="00014A81" w:rsidRPr="005A13AB" w14:paraId="29BD3A0E" w14:textId="77777777" w:rsidTr="00BF1E8B">
        <w:trPr>
          <w:cantSplit/>
        </w:trPr>
        <w:tc>
          <w:tcPr>
            <w:tcW w:w="341" w:type="dxa"/>
          </w:tcPr>
          <w:p w14:paraId="48879632" w14:textId="77777777" w:rsidR="00014A81" w:rsidRPr="005A13AB" w:rsidRDefault="00014A81" w:rsidP="00BF1E8B">
            <w:pPr>
              <w:spacing w:line="240" w:lineRule="atLeast"/>
              <w:rPr>
                <w:color w:val="0000FF"/>
                <w:lang w:val="nl-BE"/>
              </w:rPr>
            </w:pPr>
          </w:p>
        </w:tc>
        <w:tc>
          <w:tcPr>
            <w:tcW w:w="539" w:type="dxa"/>
          </w:tcPr>
          <w:p w14:paraId="1499CF6A" w14:textId="77777777" w:rsidR="00014A81" w:rsidRPr="005A13AB" w:rsidRDefault="00014A81" w:rsidP="00BF1E8B">
            <w:pPr>
              <w:spacing w:line="240" w:lineRule="atLeast"/>
              <w:rPr>
                <w:color w:val="0000FF"/>
                <w:lang w:val="nl-BE"/>
              </w:rPr>
            </w:pPr>
          </w:p>
        </w:tc>
        <w:tc>
          <w:tcPr>
            <w:tcW w:w="808" w:type="dxa"/>
          </w:tcPr>
          <w:p w14:paraId="6BB6C16A" w14:textId="77777777" w:rsidR="00014A81" w:rsidRPr="005A13AB" w:rsidRDefault="00014A81" w:rsidP="00BF1E8B">
            <w:pPr>
              <w:spacing w:line="240" w:lineRule="atLeast"/>
              <w:rPr>
                <w:color w:val="0000FF"/>
                <w:lang w:val="nl-BE"/>
              </w:rPr>
            </w:pPr>
          </w:p>
        </w:tc>
        <w:tc>
          <w:tcPr>
            <w:tcW w:w="808" w:type="dxa"/>
          </w:tcPr>
          <w:p w14:paraId="5D26EA47" w14:textId="77777777" w:rsidR="00014A81" w:rsidRPr="005A13AB" w:rsidRDefault="00014A81" w:rsidP="00BF1E8B">
            <w:pPr>
              <w:spacing w:line="240" w:lineRule="atLeast"/>
              <w:rPr>
                <w:color w:val="0000FF"/>
                <w:lang w:val="nl-BE"/>
              </w:rPr>
            </w:pPr>
          </w:p>
        </w:tc>
        <w:tc>
          <w:tcPr>
            <w:tcW w:w="6288" w:type="dxa"/>
          </w:tcPr>
          <w:p w14:paraId="38F69FDA" w14:textId="77777777" w:rsidR="00014A81" w:rsidRPr="005A13AB" w:rsidRDefault="00014A81" w:rsidP="00BF1E8B">
            <w:pPr>
              <w:spacing w:line="240" w:lineRule="atLeast"/>
              <w:jc w:val="both"/>
              <w:rPr>
                <w:rFonts w:ascii="Arial" w:hAnsi="Arial"/>
                <w:color w:val="0000FF"/>
                <w:lang w:val="nl-BE"/>
              </w:rPr>
            </w:pPr>
            <w:r w:rsidRPr="005A13AB">
              <w:rPr>
                <w:rFonts w:ascii="Arial" w:hAnsi="Arial"/>
                <w:i/>
                <w:color w:val="0000FF"/>
                <w:sz w:val="18"/>
                <w:lang w:val="nl-BE"/>
              </w:rPr>
              <w:t>"K.B. 9.1.2011" (in werking 1.3.2011)</w:t>
            </w:r>
          </w:p>
        </w:tc>
        <w:tc>
          <w:tcPr>
            <w:tcW w:w="269" w:type="dxa"/>
            <w:vAlign w:val="bottom"/>
          </w:tcPr>
          <w:p w14:paraId="685F43E9" w14:textId="77777777" w:rsidR="00014A81" w:rsidRPr="005A13AB" w:rsidRDefault="00014A81" w:rsidP="00BF1E8B">
            <w:pPr>
              <w:spacing w:line="240" w:lineRule="atLeast"/>
              <w:jc w:val="right"/>
              <w:rPr>
                <w:color w:val="0000FF"/>
                <w:lang w:val="nl-BE"/>
              </w:rPr>
            </w:pPr>
          </w:p>
        </w:tc>
      </w:tr>
      <w:tr w:rsidR="0047350C" w:rsidRPr="005711D6" w14:paraId="167DFEC6" w14:textId="77777777" w:rsidTr="0047350C">
        <w:trPr>
          <w:cantSplit/>
        </w:trPr>
        <w:tc>
          <w:tcPr>
            <w:tcW w:w="341" w:type="dxa"/>
          </w:tcPr>
          <w:p w14:paraId="1E9F30E1" w14:textId="77777777" w:rsidR="0047350C" w:rsidRPr="005A13AB" w:rsidRDefault="0047350C" w:rsidP="0047350C">
            <w:pPr>
              <w:spacing w:line="240" w:lineRule="atLeast"/>
              <w:rPr>
                <w:color w:val="0000FF"/>
                <w:lang w:val="nl-BE"/>
              </w:rPr>
            </w:pPr>
          </w:p>
        </w:tc>
        <w:tc>
          <w:tcPr>
            <w:tcW w:w="539" w:type="dxa"/>
          </w:tcPr>
          <w:p w14:paraId="5C22E9C0" w14:textId="77777777" w:rsidR="0047350C" w:rsidRPr="005A13AB" w:rsidRDefault="0047350C" w:rsidP="0047350C">
            <w:pPr>
              <w:spacing w:line="240" w:lineRule="atLeast"/>
              <w:rPr>
                <w:color w:val="0000FF"/>
                <w:lang w:val="nl-BE"/>
              </w:rPr>
            </w:pPr>
          </w:p>
        </w:tc>
        <w:tc>
          <w:tcPr>
            <w:tcW w:w="808" w:type="dxa"/>
          </w:tcPr>
          <w:p w14:paraId="426E4590" w14:textId="77777777" w:rsidR="0047350C" w:rsidRPr="005A13AB" w:rsidRDefault="0047350C" w:rsidP="0047350C">
            <w:pPr>
              <w:spacing w:line="240" w:lineRule="atLeast"/>
              <w:rPr>
                <w:color w:val="0000FF"/>
                <w:lang w:val="nl-BE"/>
              </w:rPr>
            </w:pPr>
          </w:p>
        </w:tc>
        <w:tc>
          <w:tcPr>
            <w:tcW w:w="808" w:type="dxa"/>
          </w:tcPr>
          <w:p w14:paraId="1B6F84D9" w14:textId="77777777" w:rsidR="0047350C" w:rsidRPr="005A13AB" w:rsidRDefault="0047350C" w:rsidP="0047350C">
            <w:pPr>
              <w:spacing w:line="240" w:lineRule="atLeast"/>
              <w:rPr>
                <w:color w:val="0000FF"/>
                <w:lang w:val="nl-BE"/>
              </w:rPr>
            </w:pPr>
          </w:p>
        </w:tc>
        <w:tc>
          <w:tcPr>
            <w:tcW w:w="6288" w:type="dxa"/>
          </w:tcPr>
          <w:p w14:paraId="20484303"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a)</w:t>
            </w:r>
            <w:r w:rsidRPr="005A13AB">
              <w:rPr>
                <w:rFonts w:ascii="Arial" w:hAnsi="Arial" w:cs="Arial"/>
                <w:color w:val="0000FF"/>
                <w:lang w:val="nl-BE"/>
              </w:rPr>
              <w:t xml:space="preserve"> een klinisch onderzoek van de gehele mondholte met de bijzonderheden van de weke weefsels;</w:t>
            </w:r>
          </w:p>
        </w:tc>
        <w:tc>
          <w:tcPr>
            <w:tcW w:w="269" w:type="dxa"/>
            <w:vAlign w:val="bottom"/>
          </w:tcPr>
          <w:p w14:paraId="0F3F9D30" w14:textId="77777777" w:rsidR="0047350C" w:rsidRPr="005A13AB" w:rsidRDefault="0047350C" w:rsidP="0047350C">
            <w:pPr>
              <w:spacing w:line="240" w:lineRule="atLeast"/>
              <w:jc w:val="right"/>
              <w:rPr>
                <w:color w:val="0000FF"/>
                <w:lang w:val="nl-BE"/>
              </w:rPr>
            </w:pPr>
          </w:p>
        </w:tc>
      </w:tr>
      <w:tr w:rsidR="0047350C" w:rsidRPr="005711D6" w14:paraId="0704E23E" w14:textId="77777777" w:rsidTr="0047350C">
        <w:trPr>
          <w:cantSplit/>
        </w:trPr>
        <w:tc>
          <w:tcPr>
            <w:tcW w:w="341" w:type="dxa"/>
          </w:tcPr>
          <w:p w14:paraId="7AA3BE94" w14:textId="77777777" w:rsidR="0047350C" w:rsidRPr="005A13AB" w:rsidRDefault="0047350C" w:rsidP="0047350C">
            <w:pPr>
              <w:spacing w:line="240" w:lineRule="atLeast"/>
              <w:rPr>
                <w:color w:val="0000FF"/>
                <w:lang w:val="nl-BE"/>
              </w:rPr>
            </w:pPr>
          </w:p>
        </w:tc>
        <w:tc>
          <w:tcPr>
            <w:tcW w:w="539" w:type="dxa"/>
          </w:tcPr>
          <w:p w14:paraId="76D32CFF" w14:textId="77777777" w:rsidR="0047350C" w:rsidRPr="005A13AB" w:rsidRDefault="0047350C" w:rsidP="0047350C">
            <w:pPr>
              <w:spacing w:line="240" w:lineRule="atLeast"/>
              <w:rPr>
                <w:color w:val="0000FF"/>
                <w:lang w:val="nl-BE"/>
              </w:rPr>
            </w:pPr>
          </w:p>
        </w:tc>
        <w:tc>
          <w:tcPr>
            <w:tcW w:w="808" w:type="dxa"/>
          </w:tcPr>
          <w:p w14:paraId="1E722EF2" w14:textId="77777777" w:rsidR="0047350C" w:rsidRPr="005A13AB" w:rsidRDefault="0047350C" w:rsidP="0047350C">
            <w:pPr>
              <w:spacing w:line="240" w:lineRule="atLeast"/>
              <w:rPr>
                <w:color w:val="0000FF"/>
                <w:lang w:val="nl-BE"/>
              </w:rPr>
            </w:pPr>
          </w:p>
        </w:tc>
        <w:tc>
          <w:tcPr>
            <w:tcW w:w="808" w:type="dxa"/>
          </w:tcPr>
          <w:p w14:paraId="1D7FBA94" w14:textId="77777777" w:rsidR="0047350C" w:rsidRPr="005A13AB" w:rsidRDefault="0047350C" w:rsidP="0047350C">
            <w:pPr>
              <w:spacing w:line="240" w:lineRule="atLeast"/>
              <w:rPr>
                <w:color w:val="0000FF"/>
                <w:lang w:val="nl-BE"/>
              </w:rPr>
            </w:pPr>
          </w:p>
        </w:tc>
        <w:tc>
          <w:tcPr>
            <w:tcW w:w="6288" w:type="dxa"/>
          </w:tcPr>
          <w:p w14:paraId="4825903D" w14:textId="77777777" w:rsidR="0047350C" w:rsidRPr="005A13AB" w:rsidRDefault="0047350C" w:rsidP="0047350C">
            <w:pPr>
              <w:spacing w:line="240" w:lineRule="atLeast"/>
              <w:jc w:val="both"/>
              <w:rPr>
                <w:rFonts w:ascii="Arial" w:hAnsi="Arial" w:cs="Arial"/>
                <w:i/>
                <w:color w:val="0000FF"/>
                <w:lang w:val="nl-BE"/>
              </w:rPr>
            </w:pPr>
          </w:p>
        </w:tc>
        <w:tc>
          <w:tcPr>
            <w:tcW w:w="269" w:type="dxa"/>
            <w:vAlign w:val="bottom"/>
          </w:tcPr>
          <w:p w14:paraId="641B5125" w14:textId="77777777" w:rsidR="0047350C" w:rsidRPr="005A13AB" w:rsidRDefault="0047350C" w:rsidP="0047350C">
            <w:pPr>
              <w:spacing w:line="240" w:lineRule="atLeast"/>
              <w:jc w:val="right"/>
              <w:rPr>
                <w:color w:val="0000FF"/>
                <w:lang w:val="nl-BE"/>
              </w:rPr>
            </w:pPr>
          </w:p>
        </w:tc>
      </w:tr>
      <w:tr w:rsidR="0047350C" w:rsidRPr="005711D6" w14:paraId="0D90D624" w14:textId="77777777" w:rsidTr="0047350C">
        <w:trPr>
          <w:cantSplit/>
        </w:trPr>
        <w:tc>
          <w:tcPr>
            <w:tcW w:w="341" w:type="dxa"/>
          </w:tcPr>
          <w:p w14:paraId="61682A48" w14:textId="77777777" w:rsidR="0047350C" w:rsidRPr="005A13AB" w:rsidRDefault="0047350C" w:rsidP="0047350C">
            <w:pPr>
              <w:spacing w:line="240" w:lineRule="atLeast"/>
              <w:rPr>
                <w:color w:val="0000FF"/>
                <w:lang w:val="nl-BE"/>
              </w:rPr>
            </w:pPr>
          </w:p>
        </w:tc>
        <w:tc>
          <w:tcPr>
            <w:tcW w:w="539" w:type="dxa"/>
          </w:tcPr>
          <w:p w14:paraId="742AEA1D" w14:textId="77777777" w:rsidR="0047350C" w:rsidRPr="005A13AB" w:rsidRDefault="0047350C" w:rsidP="0047350C">
            <w:pPr>
              <w:spacing w:line="240" w:lineRule="atLeast"/>
              <w:rPr>
                <w:color w:val="0000FF"/>
                <w:lang w:val="nl-BE"/>
              </w:rPr>
            </w:pPr>
          </w:p>
        </w:tc>
        <w:tc>
          <w:tcPr>
            <w:tcW w:w="808" w:type="dxa"/>
          </w:tcPr>
          <w:p w14:paraId="2D645232" w14:textId="77777777" w:rsidR="0047350C" w:rsidRPr="005A13AB" w:rsidRDefault="0047350C" w:rsidP="0047350C">
            <w:pPr>
              <w:spacing w:line="240" w:lineRule="atLeast"/>
              <w:rPr>
                <w:color w:val="0000FF"/>
                <w:lang w:val="nl-BE"/>
              </w:rPr>
            </w:pPr>
          </w:p>
        </w:tc>
        <w:tc>
          <w:tcPr>
            <w:tcW w:w="808" w:type="dxa"/>
          </w:tcPr>
          <w:p w14:paraId="7CB22526" w14:textId="77777777" w:rsidR="0047350C" w:rsidRPr="005A13AB" w:rsidRDefault="0047350C" w:rsidP="0047350C">
            <w:pPr>
              <w:spacing w:line="240" w:lineRule="atLeast"/>
              <w:rPr>
                <w:color w:val="0000FF"/>
                <w:lang w:val="nl-BE"/>
              </w:rPr>
            </w:pPr>
          </w:p>
        </w:tc>
        <w:tc>
          <w:tcPr>
            <w:tcW w:w="6288" w:type="dxa"/>
          </w:tcPr>
          <w:p w14:paraId="59480C9A"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b)</w:t>
            </w:r>
            <w:r w:rsidRPr="005A13AB">
              <w:rPr>
                <w:rFonts w:ascii="Arial" w:hAnsi="Arial" w:cs="Arial"/>
                <w:color w:val="0000FF"/>
                <w:lang w:val="nl-BE"/>
              </w:rPr>
              <w:t xml:space="preserve"> de pocketdiepten van de 4 vlakken van alle gebitselementen, implantaten inbegrepen, na het sonderen ervan en het weerhouden van de diepste waarde per vlak;</w:t>
            </w:r>
          </w:p>
        </w:tc>
        <w:tc>
          <w:tcPr>
            <w:tcW w:w="269" w:type="dxa"/>
            <w:vAlign w:val="bottom"/>
          </w:tcPr>
          <w:p w14:paraId="3C185C11" w14:textId="77777777" w:rsidR="0047350C" w:rsidRPr="005A13AB" w:rsidRDefault="0047350C" w:rsidP="0047350C">
            <w:pPr>
              <w:spacing w:line="240" w:lineRule="atLeast"/>
              <w:jc w:val="right"/>
              <w:rPr>
                <w:color w:val="0000FF"/>
                <w:lang w:val="nl-BE"/>
              </w:rPr>
            </w:pPr>
          </w:p>
        </w:tc>
      </w:tr>
      <w:tr w:rsidR="0047350C" w:rsidRPr="005711D6" w14:paraId="6DFECA81" w14:textId="77777777" w:rsidTr="0047350C">
        <w:trPr>
          <w:cantSplit/>
        </w:trPr>
        <w:tc>
          <w:tcPr>
            <w:tcW w:w="341" w:type="dxa"/>
          </w:tcPr>
          <w:p w14:paraId="0873CE04" w14:textId="77777777" w:rsidR="0047350C" w:rsidRPr="005A13AB" w:rsidRDefault="0047350C" w:rsidP="0047350C">
            <w:pPr>
              <w:spacing w:line="240" w:lineRule="atLeast"/>
              <w:rPr>
                <w:color w:val="0000FF"/>
                <w:lang w:val="nl-BE"/>
              </w:rPr>
            </w:pPr>
          </w:p>
        </w:tc>
        <w:tc>
          <w:tcPr>
            <w:tcW w:w="539" w:type="dxa"/>
          </w:tcPr>
          <w:p w14:paraId="5DB32600" w14:textId="77777777" w:rsidR="0047350C" w:rsidRPr="005A13AB" w:rsidRDefault="0047350C" w:rsidP="0047350C">
            <w:pPr>
              <w:spacing w:line="240" w:lineRule="atLeast"/>
              <w:rPr>
                <w:color w:val="0000FF"/>
                <w:lang w:val="nl-BE"/>
              </w:rPr>
            </w:pPr>
          </w:p>
        </w:tc>
        <w:tc>
          <w:tcPr>
            <w:tcW w:w="808" w:type="dxa"/>
          </w:tcPr>
          <w:p w14:paraId="3CC5B0D5" w14:textId="77777777" w:rsidR="0047350C" w:rsidRPr="005A13AB" w:rsidRDefault="0047350C" w:rsidP="0047350C">
            <w:pPr>
              <w:spacing w:line="240" w:lineRule="atLeast"/>
              <w:rPr>
                <w:color w:val="0000FF"/>
                <w:lang w:val="nl-BE"/>
              </w:rPr>
            </w:pPr>
          </w:p>
        </w:tc>
        <w:tc>
          <w:tcPr>
            <w:tcW w:w="808" w:type="dxa"/>
          </w:tcPr>
          <w:p w14:paraId="071DA543" w14:textId="77777777" w:rsidR="0047350C" w:rsidRPr="005A13AB" w:rsidRDefault="0047350C" w:rsidP="0047350C">
            <w:pPr>
              <w:spacing w:line="240" w:lineRule="atLeast"/>
              <w:rPr>
                <w:color w:val="0000FF"/>
                <w:lang w:val="nl-BE"/>
              </w:rPr>
            </w:pPr>
          </w:p>
        </w:tc>
        <w:tc>
          <w:tcPr>
            <w:tcW w:w="6288" w:type="dxa"/>
          </w:tcPr>
          <w:p w14:paraId="1759B291"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67241321" w14:textId="77777777" w:rsidR="0047350C" w:rsidRPr="005A13AB" w:rsidRDefault="0047350C" w:rsidP="0047350C">
            <w:pPr>
              <w:spacing w:line="240" w:lineRule="atLeast"/>
              <w:jc w:val="right"/>
              <w:rPr>
                <w:color w:val="0000FF"/>
                <w:lang w:val="nl-BE"/>
              </w:rPr>
            </w:pPr>
          </w:p>
        </w:tc>
      </w:tr>
      <w:tr w:rsidR="0047350C" w:rsidRPr="005711D6" w14:paraId="15C2DEB9" w14:textId="77777777" w:rsidTr="0047350C">
        <w:trPr>
          <w:cantSplit/>
        </w:trPr>
        <w:tc>
          <w:tcPr>
            <w:tcW w:w="341" w:type="dxa"/>
          </w:tcPr>
          <w:p w14:paraId="62AB97D2" w14:textId="77777777" w:rsidR="0047350C" w:rsidRPr="005A13AB" w:rsidRDefault="0047350C" w:rsidP="0047350C">
            <w:pPr>
              <w:spacing w:line="240" w:lineRule="atLeast"/>
              <w:rPr>
                <w:color w:val="0000FF"/>
                <w:lang w:val="nl-BE"/>
              </w:rPr>
            </w:pPr>
          </w:p>
        </w:tc>
        <w:tc>
          <w:tcPr>
            <w:tcW w:w="539" w:type="dxa"/>
          </w:tcPr>
          <w:p w14:paraId="6BEC2EED" w14:textId="77777777" w:rsidR="0047350C" w:rsidRPr="005A13AB" w:rsidRDefault="0047350C" w:rsidP="0047350C">
            <w:pPr>
              <w:spacing w:line="240" w:lineRule="atLeast"/>
              <w:rPr>
                <w:color w:val="0000FF"/>
                <w:lang w:val="nl-BE"/>
              </w:rPr>
            </w:pPr>
          </w:p>
        </w:tc>
        <w:tc>
          <w:tcPr>
            <w:tcW w:w="808" w:type="dxa"/>
          </w:tcPr>
          <w:p w14:paraId="5ED1198E" w14:textId="77777777" w:rsidR="0047350C" w:rsidRPr="005A13AB" w:rsidRDefault="0047350C" w:rsidP="0047350C">
            <w:pPr>
              <w:spacing w:line="240" w:lineRule="atLeast"/>
              <w:rPr>
                <w:color w:val="0000FF"/>
                <w:lang w:val="nl-BE"/>
              </w:rPr>
            </w:pPr>
          </w:p>
        </w:tc>
        <w:tc>
          <w:tcPr>
            <w:tcW w:w="808" w:type="dxa"/>
          </w:tcPr>
          <w:p w14:paraId="16CE4650" w14:textId="77777777" w:rsidR="0047350C" w:rsidRPr="005A13AB" w:rsidRDefault="0047350C" w:rsidP="0047350C">
            <w:pPr>
              <w:spacing w:line="240" w:lineRule="atLeast"/>
              <w:rPr>
                <w:color w:val="0000FF"/>
                <w:lang w:val="nl-BE"/>
              </w:rPr>
            </w:pPr>
          </w:p>
        </w:tc>
        <w:tc>
          <w:tcPr>
            <w:tcW w:w="6288" w:type="dxa"/>
          </w:tcPr>
          <w:p w14:paraId="026C29DB"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c)</w:t>
            </w:r>
            <w:r w:rsidRPr="005A13AB">
              <w:rPr>
                <w:rFonts w:ascii="Arial" w:hAnsi="Arial" w:cs="Arial"/>
                <w:color w:val="0000FF"/>
                <w:lang w:val="nl-BE"/>
              </w:rPr>
              <w:t xml:space="preserve"> de gingivale recessie per tandwortel;</w:t>
            </w:r>
          </w:p>
        </w:tc>
        <w:tc>
          <w:tcPr>
            <w:tcW w:w="269" w:type="dxa"/>
            <w:vAlign w:val="bottom"/>
          </w:tcPr>
          <w:p w14:paraId="0A8E7248" w14:textId="77777777" w:rsidR="0047350C" w:rsidRPr="005A13AB" w:rsidRDefault="0047350C" w:rsidP="0047350C">
            <w:pPr>
              <w:spacing w:line="240" w:lineRule="atLeast"/>
              <w:jc w:val="right"/>
              <w:rPr>
                <w:color w:val="0000FF"/>
                <w:lang w:val="nl-BE"/>
              </w:rPr>
            </w:pPr>
          </w:p>
        </w:tc>
      </w:tr>
      <w:tr w:rsidR="0047350C" w:rsidRPr="005711D6" w14:paraId="1DFBD54B" w14:textId="77777777" w:rsidTr="0047350C">
        <w:trPr>
          <w:cantSplit/>
        </w:trPr>
        <w:tc>
          <w:tcPr>
            <w:tcW w:w="341" w:type="dxa"/>
          </w:tcPr>
          <w:p w14:paraId="6FE709E7" w14:textId="77777777" w:rsidR="0047350C" w:rsidRPr="005A13AB" w:rsidRDefault="0047350C" w:rsidP="0047350C">
            <w:pPr>
              <w:spacing w:line="240" w:lineRule="atLeast"/>
              <w:rPr>
                <w:color w:val="0000FF"/>
                <w:lang w:val="nl-BE"/>
              </w:rPr>
            </w:pPr>
          </w:p>
        </w:tc>
        <w:tc>
          <w:tcPr>
            <w:tcW w:w="539" w:type="dxa"/>
          </w:tcPr>
          <w:p w14:paraId="0D73E868" w14:textId="77777777" w:rsidR="0047350C" w:rsidRPr="005A13AB" w:rsidRDefault="0047350C" w:rsidP="0047350C">
            <w:pPr>
              <w:spacing w:line="240" w:lineRule="atLeast"/>
              <w:rPr>
                <w:color w:val="0000FF"/>
                <w:lang w:val="nl-BE"/>
              </w:rPr>
            </w:pPr>
          </w:p>
        </w:tc>
        <w:tc>
          <w:tcPr>
            <w:tcW w:w="808" w:type="dxa"/>
          </w:tcPr>
          <w:p w14:paraId="32A794DB" w14:textId="77777777" w:rsidR="0047350C" w:rsidRPr="005A13AB" w:rsidRDefault="0047350C" w:rsidP="0047350C">
            <w:pPr>
              <w:spacing w:line="240" w:lineRule="atLeast"/>
              <w:rPr>
                <w:color w:val="0000FF"/>
                <w:lang w:val="nl-BE"/>
              </w:rPr>
            </w:pPr>
          </w:p>
        </w:tc>
        <w:tc>
          <w:tcPr>
            <w:tcW w:w="808" w:type="dxa"/>
          </w:tcPr>
          <w:p w14:paraId="62065C70" w14:textId="77777777" w:rsidR="0047350C" w:rsidRPr="005A13AB" w:rsidRDefault="0047350C" w:rsidP="0047350C">
            <w:pPr>
              <w:spacing w:line="240" w:lineRule="atLeast"/>
              <w:rPr>
                <w:color w:val="0000FF"/>
                <w:lang w:val="nl-BE"/>
              </w:rPr>
            </w:pPr>
          </w:p>
        </w:tc>
        <w:tc>
          <w:tcPr>
            <w:tcW w:w="6288" w:type="dxa"/>
          </w:tcPr>
          <w:p w14:paraId="29152E73"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2CA3ABA0" w14:textId="77777777" w:rsidR="0047350C" w:rsidRPr="005A13AB" w:rsidRDefault="0047350C" w:rsidP="0047350C">
            <w:pPr>
              <w:spacing w:line="240" w:lineRule="atLeast"/>
              <w:jc w:val="right"/>
              <w:rPr>
                <w:color w:val="0000FF"/>
                <w:lang w:val="nl-BE"/>
              </w:rPr>
            </w:pPr>
          </w:p>
        </w:tc>
      </w:tr>
      <w:tr w:rsidR="0047350C" w:rsidRPr="005711D6" w14:paraId="6C1C4102" w14:textId="77777777" w:rsidTr="0047350C">
        <w:trPr>
          <w:cantSplit/>
        </w:trPr>
        <w:tc>
          <w:tcPr>
            <w:tcW w:w="341" w:type="dxa"/>
          </w:tcPr>
          <w:p w14:paraId="6132729D" w14:textId="77777777" w:rsidR="0047350C" w:rsidRPr="005A13AB" w:rsidRDefault="0047350C" w:rsidP="0047350C">
            <w:pPr>
              <w:spacing w:line="240" w:lineRule="atLeast"/>
              <w:rPr>
                <w:color w:val="0000FF"/>
                <w:lang w:val="nl-BE"/>
              </w:rPr>
            </w:pPr>
          </w:p>
        </w:tc>
        <w:tc>
          <w:tcPr>
            <w:tcW w:w="539" w:type="dxa"/>
          </w:tcPr>
          <w:p w14:paraId="6763DF1A" w14:textId="77777777" w:rsidR="0047350C" w:rsidRPr="005A13AB" w:rsidRDefault="0047350C" w:rsidP="0047350C">
            <w:pPr>
              <w:spacing w:line="240" w:lineRule="atLeast"/>
              <w:rPr>
                <w:color w:val="0000FF"/>
                <w:lang w:val="nl-BE"/>
              </w:rPr>
            </w:pPr>
          </w:p>
        </w:tc>
        <w:tc>
          <w:tcPr>
            <w:tcW w:w="808" w:type="dxa"/>
          </w:tcPr>
          <w:p w14:paraId="7D72E220" w14:textId="77777777" w:rsidR="0047350C" w:rsidRPr="005A13AB" w:rsidRDefault="0047350C" w:rsidP="0047350C">
            <w:pPr>
              <w:spacing w:line="240" w:lineRule="atLeast"/>
              <w:rPr>
                <w:color w:val="0000FF"/>
                <w:lang w:val="nl-BE"/>
              </w:rPr>
            </w:pPr>
          </w:p>
        </w:tc>
        <w:tc>
          <w:tcPr>
            <w:tcW w:w="808" w:type="dxa"/>
          </w:tcPr>
          <w:p w14:paraId="3B59E53A" w14:textId="77777777" w:rsidR="0047350C" w:rsidRPr="005A13AB" w:rsidRDefault="0047350C" w:rsidP="0047350C">
            <w:pPr>
              <w:spacing w:line="240" w:lineRule="atLeast"/>
              <w:rPr>
                <w:color w:val="0000FF"/>
                <w:lang w:val="nl-BE"/>
              </w:rPr>
            </w:pPr>
          </w:p>
        </w:tc>
        <w:tc>
          <w:tcPr>
            <w:tcW w:w="6288" w:type="dxa"/>
          </w:tcPr>
          <w:p w14:paraId="02BBC8CD"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d)</w:t>
            </w:r>
            <w:r w:rsidRPr="005A13AB">
              <w:rPr>
                <w:rFonts w:ascii="Arial" w:hAnsi="Arial" w:cs="Arial"/>
                <w:color w:val="0000FF"/>
                <w:lang w:val="nl-BE"/>
              </w:rPr>
              <w:t xml:space="preserve"> de pocketbloedingsneiging (BOP : Bleeding On Probing) per tandvlak;</w:t>
            </w:r>
          </w:p>
        </w:tc>
        <w:tc>
          <w:tcPr>
            <w:tcW w:w="269" w:type="dxa"/>
            <w:vAlign w:val="bottom"/>
          </w:tcPr>
          <w:p w14:paraId="79131512" w14:textId="77777777" w:rsidR="0047350C" w:rsidRPr="005A13AB" w:rsidRDefault="0047350C" w:rsidP="0047350C">
            <w:pPr>
              <w:spacing w:line="240" w:lineRule="atLeast"/>
              <w:jc w:val="right"/>
              <w:rPr>
                <w:color w:val="0000FF"/>
                <w:lang w:val="nl-BE"/>
              </w:rPr>
            </w:pPr>
          </w:p>
        </w:tc>
      </w:tr>
      <w:tr w:rsidR="0047350C" w:rsidRPr="005711D6" w14:paraId="5814818A" w14:textId="77777777" w:rsidTr="0047350C">
        <w:trPr>
          <w:cantSplit/>
        </w:trPr>
        <w:tc>
          <w:tcPr>
            <w:tcW w:w="341" w:type="dxa"/>
          </w:tcPr>
          <w:p w14:paraId="12F6E908" w14:textId="77777777" w:rsidR="0047350C" w:rsidRPr="005A13AB" w:rsidRDefault="0047350C" w:rsidP="0047350C">
            <w:pPr>
              <w:spacing w:line="240" w:lineRule="atLeast"/>
              <w:rPr>
                <w:color w:val="0000FF"/>
                <w:lang w:val="nl-BE"/>
              </w:rPr>
            </w:pPr>
          </w:p>
        </w:tc>
        <w:tc>
          <w:tcPr>
            <w:tcW w:w="539" w:type="dxa"/>
          </w:tcPr>
          <w:p w14:paraId="2556A2C3" w14:textId="77777777" w:rsidR="0047350C" w:rsidRPr="005A13AB" w:rsidRDefault="0047350C" w:rsidP="0047350C">
            <w:pPr>
              <w:spacing w:line="240" w:lineRule="atLeast"/>
              <w:rPr>
                <w:color w:val="0000FF"/>
                <w:lang w:val="nl-BE"/>
              </w:rPr>
            </w:pPr>
          </w:p>
        </w:tc>
        <w:tc>
          <w:tcPr>
            <w:tcW w:w="808" w:type="dxa"/>
          </w:tcPr>
          <w:p w14:paraId="07AED7ED" w14:textId="77777777" w:rsidR="0047350C" w:rsidRPr="005A13AB" w:rsidRDefault="0047350C" w:rsidP="0047350C">
            <w:pPr>
              <w:spacing w:line="240" w:lineRule="atLeast"/>
              <w:rPr>
                <w:color w:val="0000FF"/>
                <w:lang w:val="nl-BE"/>
              </w:rPr>
            </w:pPr>
          </w:p>
        </w:tc>
        <w:tc>
          <w:tcPr>
            <w:tcW w:w="808" w:type="dxa"/>
          </w:tcPr>
          <w:p w14:paraId="599E64B4" w14:textId="77777777" w:rsidR="0047350C" w:rsidRPr="005A13AB" w:rsidRDefault="0047350C" w:rsidP="0047350C">
            <w:pPr>
              <w:spacing w:line="240" w:lineRule="atLeast"/>
              <w:rPr>
                <w:color w:val="0000FF"/>
                <w:lang w:val="nl-BE"/>
              </w:rPr>
            </w:pPr>
          </w:p>
        </w:tc>
        <w:tc>
          <w:tcPr>
            <w:tcW w:w="6288" w:type="dxa"/>
          </w:tcPr>
          <w:p w14:paraId="2C8A43C7"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4F5702D5" w14:textId="77777777" w:rsidR="0047350C" w:rsidRPr="005A13AB" w:rsidRDefault="0047350C" w:rsidP="0047350C">
            <w:pPr>
              <w:spacing w:line="240" w:lineRule="atLeast"/>
              <w:jc w:val="right"/>
              <w:rPr>
                <w:color w:val="0000FF"/>
                <w:lang w:val="nl-BE"/>
              </w:rPr>
            </w:pPr>
          </w:p>
        </w:tc>
      </w:tr>
      <w:tr w:rsidR="0047350C" w:rsidRPr="005711D6" w14:paraId="03598FB7" w14:textId="77777777" w:rsidTr="0047350C">
        <w:trPr>
          <w:cantSplit/>
        </w:trPr>
        <w:tc>
          <w:tcPr>
            <w:tcW w:w="341" w:type="dxa"/>
          </w:tcPr>
          <w:p w14:paraId="25BA7502" w14:textId="77777777" w:rsidR="0047350C" w:rsidRPr="005A13AB" w:rsidRDefault="0047350C" w:rsidP="0047350C">
            <w:pPr>
              <w:spacing w:line="240" w:lineRule="atLeast"/>
              <w:rPr>
                <w:color w:val="0000FF"/>
                <w:lang w:val="nl-BE"/>
              </w:rPr>
            </w:pPr>
          </w:p>
        </w:tc>
        <w:tc>
          <w:tcPr>
            <w:tcW w:w="539" w:type="dxa"/>
          </w:tcPr>
          <w:p w14:paraId="7D279A73" w14:textId="77777777" w:rsidR="0047350C" w:rsidRPr="005A13AB" w:rsidRDefault="0047350C" w:rsidP="0047350C">
            <w:pPr>
              <w:spacing w:line="240" w:lineRule="atLeast"/>
              <w:rPr>
                <w:color w:val="0000FF"/>
                <w:lang w:val="nl-BE"/>
              </w:rPr>
            </w:pPr>
          </w:p>
        </w:tc>
        <w:tc>
          <w:tcPr>
            <w:tcW w:w="808" w:type="dxa"/>
          </w:tcPr>
          <w:p w14:paraId="735D2DFA" w14:textId="77777777" w:rsidR="0047350C" w:rsidRPr="005A13AB" w:rsidRDefault="0047350C" w:rsidP="0047350C">
            <w:pPr>
              <w:spacing w:line="240" w:lineRule="atLeast"/>
              <w:rPr>
                <w:color w:val="0000FF"/>
                <w:lang w:val="nl-BE"/>
              </w:rPr>
            </w:pPr>
          </w:p>
        </w:tc>
        <w:tc>
          <w:tcPr>
            <w:tcW w:w="808" w:type="dxa"/>
          </w:tcPr>
          <w:p w14:paraId="58B9C7EE" w14:textId="77777777" w:rsidR="0047350C" w:rsidRPr="005A13AB" w:rsidRDefault="0047350C" w:rsidP="0047350C">
            <w:pPr>
              <w:spacing w:line="240" w:lineRule="atLeast"/>
              <w:rPr>
                <w:color w:val="0000FF"/>
                <w:lang w:val="nl-BE"/>
              </w:rPr>
            </w:pPr>
          </w:p>
        </w:tc>
        <w:tc>
          <w:tcPr>
            <w:tcW w:w="6288" w:type="dxa"/>
          </w:tcPr>
          <w:p w14:paraId="6A37D5E4"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e)</w:t>
            </w:r>
            <w:r w:rsidRPr="005A13AB">
              <w:rPr>
                <w:rFonts w:ascii="Arial" w:hAnsi="Arial" w:cs="Arial"/>
                <w:color w:val="0000FF"/>
                <w:lang w:val="nl-BE"/>
              </w:rPr>
              <w:t xml:space="preserve"> de mobiliteitstoename van de tanden;</w:t>
            </w:r>
          </w:p>
        </w:tc>
        <w:tc>
          <w:tcPr>
            <w:tcW w:w="269" w:type="dxa"/>
            <w:vAlign w:val="bottom"/>
          </w:tcPr>
          <w:p w14:paraId="7B158343" w14:textId="77777777" w:rsidR="0047350C" w:rsidRPr="005A13AB" w:rsidRDefault="0047350C" w:rsidP="0047350C">
            <w:pPr>
              <w:spacing w:line="240" w:lineRule="atLeast"/>
              <w:jc w:val="right"/>
              <w:rPr>
                <w:color w:val="0000FF"/>
                <w:lang w:val="nl-BE"/>
              </w:rPr>
            </w:pPr>
          </w:p>
        </w:tc>
      </w:tr>
      <w:tr w:rsidR="0047350C" w:rsidRPr="005711D6" w14:paraId="60B3230B" w14:textId="77777777" w:rsidTr="0047350C">
        <w:trPr>
          <w:cantSplit/>
        </w:trPr>
        <w:tc>
          <w:tcPr>
            <w:tcW w:w="341" w:type="dxa"/>
          </w:tcPr>
          <w:p w14:paraId="1DEB0206" w14:textId="77777777" w:rsidR="0047350C" w:rsidRPr="005A13AB" w:rsidRDefault="0047350C" w:rsidP="0047350C">
            <w:pPr>
              <w:spacing w:line="240" w:lineRule="atLeast"/>
              <w:rPr>
                <w:color w:val="0000FF"/>
                <w:lang w:val="nl-BE"/>
              </w:rPr>
            </w:pPr>
          </w:p>
        </w:tc>
        <w:tc>
          <w:tcPr>
            <w:tcW w:w="539" w:type="dxa"/>
          </w:tcPr>
          <w:p w14:paraId="5BB96FE7" w14:textId="77777777" w:rsidR="0047350C" w:rsidRPr="005A13AB" w:rsidRDefault="0047350C" w:rsidP="0047350C">
            <w:pPr>
              <w:spacing w:line="240" w:lineRule="atLeast"/>
              <w:rPr>
                <w:color w:val="0000FF"/>
                <w:lang w:val="nl-BE"/>
              </w:rPr>
            </w:pPr>
          </w:p>
        </w:tc>
        <w:tc>
          <w:tcPr>
            <w:tcW w:w="808" w:type="dxa"/>
          </w:tcPr>
          <w:p w14:paraId="7406D4F2" w14:textId="77777777" w:rsidR="0047350C" w:rsidRPr="005A13AB" w:rsidRDefault="0047350C" w:rsidP="0047350C">
            <w:pPr>
              <w:spacing w:line="240" w:lineRule="atLeast"/>
              <w:rPr>
                <w:color w:val="0000FF"/>
                <w:lang w:val="nl-BE"/>
              </w:rPr>
            </w:pPr>
          </w:p>
        </w:tc>
        <w:tc>
          <w:tcPr>
            <w:tcW w:w="808" w:type="dxa"/>
          </w:tcPr>
          <w:p w14:paraId="4524348F" w14:textId="77777777" w:rsidR="0047350C" w:rsidRPr="005A13AB" w:rsidRDefault="0047350C" w:rsidP="0047350C">
            <w:pPr>
              <w:spacing w:line="240" w:lineRule="atLeast"/>
              <w:rPr>
                <w:color w:val="0000FF"/>
                <w:lang w:val="nl-BE"/>
              </w:rPr>
            </w:pPr>
          </w:p>
        </w:tc>
        <w:tc>
          <w:tcPr>
            <w:tcW w:w="6288" w:type="dxa"/>
          </w:tcPr>
          <w:p w14:paraId="19013A7A"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5F2D1CB5" w14:textId="77777777" w:rsidR="0047350C" w:rsidRPr="005A13AB" w:rsidRDefault="0047350C" w:rsidP="0047350C">
            <w:pPr>
              <w:spacing w:line="240" w:lineRule="atLeast"/>
              <w:jc w:val="right"/>
              <w:rPr>
                <w:color w:val="0000FF"/>
                <w:lang w:val="nl-BE"/>
              </w:rPr>
            </w:pPr>
          </w:p>
        </w:tc>
      </w:tr>
      <w:tr w:rsidR="0047350C" w:rsidRPr="005711D6" w14:paraId="3D273391" w14:textId="77777777" w:rsidTr="0047350C">
        <w:trPr>
          <w:cantSplit/>
        </w:trPr>
        <w:tc>
          <w:tcPr>
            <w:tcW w:w="341" w:type="dxa"/>
          </w:tcPr>
          <w:p w14:paraId="53544E49" w14:textId="77777777" w:rsidR="0047350C" w:rsidRPr="005A13AB" w:rsidRDefault="0047350C" w:rsidP="0047350C">
            <w:pPr>
              <w:spacing w:line="240" w:lineRule="atLeast"/>
              <w:rPr>
                <w:color w:val="0000FF"/>
                <w:lang w:val="nl-BE"/>
              </w:rPr>
            </w:pPr>
          </w:p>
        </w:tc>
        <w:tc>
          <w:tcPr>
            <w:tcW w:w="539" w:type="dxa"/>
          </w:tcPr>
          <w:p w14:paraId="644C38EF" w14:textId="77777777" w:rsidR="0047350C" w:rsidRPr="005A13AB" w:rsidRDefault="0047350C" w:rsidP="0047350C">
            <w:pPr>
              <w:spacing w:line="240" w:lineRule="atLeast"/>
              <w:rPr>
                <w:color w:val="0000FF"/>
                <w:lang w:val="nl-BE"/>
              </w:rPr>
            </w:pPr>
          </w:p>
        </w:tc>
        <w:tc>
          <w:tcPr>
            <w:tcW w:w="808" w:type="dxa"/>
          </w:tcPr>
          <w:p w14:paraId="5B3110AC" w14:textId="77777777" w:rsidR="0047350C" w:rsidRPr="005A13AB" w:rsidRDefault="0047350C" w:rsidP="0047350C">
            <w:pPr>
              <w:spacing w:line="240" w:lineRule="atLeast"/>
              <w:rPr>
                <w:color w:val="0000FF"/>
                <w:lang w:val="nl-BE"/>
              </w:rPr>
            </w:pPr>
          </w:p>
        </w:tc>
        <w:tc>
          <w:tcPr>
            <w:tcW w:w="808" w:type="dxa"/>
          </w:tcPr>
          <w:p w14:paraId="04598D40" w14:textId="77777777" w:rsidR="0047350C" w:rsidRPr="005A13AB" w:rsidRDefault="0047350C" w:rsidP="0047350C">
            <w:pPr>
              <w:spacing w:line="240" w:lineRule="atLeast"/>
              <w:rPr>
                <w:color w:val="0000FF"/>
                <w:lang w:val="nl-BE"/>
              </w:rPr>
            </w:pPr>
          </w:p>
        </w:tc>
        <w:tc>
          <w:tcPr>
            <w:tcW w:w="6288" w:type="dxa"/>
          </w:tcPr>
          <w:p w14:paraId="7A8C7FE7"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f)</w:t>
            </w:r>
            <w:r w:rsidRPr="005A13AB">
              <w:rPr>
                <w:rFonts w:ascii="Arial" w:hAnsi="Arial" w:cs="Arial"/>
                <w:color w:val="0000FF"/>
                <w:lang w:val="nl-BE"/>
              </w:rPr>
              <w:t xml:space="preserve"> de sondering van furcatiebetrokkenheid;</w:t>
            </w:r>
          </w:p>
        </w:tc>
        <w:tc>
          <w:tcPr>
            <w:tcW w:w="269" w:type="dxa"/>
            <w:vAlign w:val="bottom"/>
          </w:tcPr>
          <w:p w14:paraId="7B13AED6" w14:textId="77777777" w:rsidR="0047350C" w:rsidRPr="005A13AB" w:rsidRDefault="0047350C" w:rsidP="0047350C">
            <w:pPr>
              <w:spacing w:line="240" w:lineRule="atLeast"/>
              <w:jc w:val="right"/>
              <w:rPr>
                <w:color w:val="0000FF"/>
                <w:lang w:val="nl-BE"/>
              </w:rPr>
            </w:pPr>
          </w:p>
        </w:tc>
      </w:tr>
      <w:tr w:rsidR="0047350C" w:rsidRPr="005711D6" w14:paraId="72CCA732" w14:textId="77777777" w:rsidTr="0047350C">
        <w:trPr>
          <w:cantSplit/>
        </w:trPr>
        <w:tc>
          <w:tcPr>
            <w:tcW w:w="341" w:type="dxa"/>
          </w:tcPr>
          <w:p w14:paraId="23F203D7" w14:textId="77777777" w:rsidR="0047350C" w:rsidRPr="005A13AB" w:rsidRDefault="0047350C" w:rsidP="0047350C">
            <w:pPr>
              <w:spacing w:line="240" w:lineRule="atLeast"/>
              <w:rPr>
                <w:color w:val="0000FF"/>
                <w:lang w:val="nl-BE"/>
              </w:rPr>
            </w:pPr>
          </w:p>
        </w:tc>
        <w:tc>
          <w:tcPr>
            <w:tcW w:w="539" w:type="dxa"/>
          </w:tcPr>
          <w:p w14:paraId="168A117F" w14:textId="77777777" w:rsidR="0047350C" w:rsidRPr="005A13AB" w:rsidRDefault="0047350C" w:rsidP="0047350C">
            <w:pPr>
              <w:spacing w:line="240" w:lineRule="atLeast"/>
              <w:rPr>
                <w:color w:val="0000FF"/>
                <w:lang w:val="nl-BE"/>
              </w:rPr>
            </w:pPr>
          </w:p>
        </w:tc>
        <w:tc>
          <w:tcPr>
            <w:tcW w:w="808" w:type="dxa"/>
          </w:tcPr>
          <w:p w14:paraId="49CDE611" w14:textId="77777777" w:rsidR="0047350C" w:rsidRPr="005A13AB" w:rsidRDefault="0047350C" w:rsidP="0047350C">
            <w:pPr>
              <w:spacing w:line="240" w:lineRule="atLeast"/>
              <w:rPr>
                <w:color w:val="0000FF"/>
                <w:lang w:val="nl-BE"/>
              </w:rPr>
            </w:pPr>
          </w:p>
        </w:tc>
        <w:tc>
          <w:tcPr>
            <w:tcW w:w="808" w:type="dxa"/>
          </w:tcPr>
          <w:p w14:paraId="7AFFE51A" w14:textId="77777777" w:rsidR="0047350C" w:rsidRPr="005A13AB" w:rsidRDefault="0047350C" w:rsidP="0047350C">
            <w:pPr>
              <w:spacing w:line="240" w:lineRule="atLeast"/>
              <w:rPr>
                <w:color w:val="0000FF"/>
                <w:lang w:val="nl-BE"/>
              </w:rPr>
            </w:pPr>
          </w:p>
        </w:tc>
        <w:tc>
          <w:tcPr>
            <w:tcW w:w="6288" w:type="dxa"/>
          </w:tcPr>
          <w:p w14:paraId="460508DC"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4A31C7D9" w14:textId="77777777" w:rsidR="0047350C" w:rsidRPr="005A13AB" w:rsidRDefault="0047350C" w:rsidP="0047350C">
            <w:pPr>
              <w:spacing w:line="240" w:lineRule="atLeast"/>
              <w:jc w:val="right"/>
              <w:rPr>
                <w:color w:val="0000FF"/>
                <w:lang w:val="nl-BE"/>
              </w:rPr>
            </w:pPr>
          </w:p>
        </w:tc>
      </w:tr>
      <w:tr w:rsidR="0047350C" w:rsidRPr="005711D6" w14:paraId="58C06EB8" w14:textId="77777777" w:rsidTr="0047350C">
        <w:trPr>
          <w:cantSplit/>
        </w:trPr>
        <w:tc>
          <w:tcPr>
            <w:tcW w:w="341" w:type="dxa"/>
          </w:tcPr>
          <w:p w14:paraId="3037216D" w14:textId="77777777" w:rsidR="0047350C" w:rsidRPr="005A13AB" w:rsidRDefault="0047350C" w:rsidP="0047350C">
            <w:pPr>
              <w:spacing w:line="240" w:lineRule="atLeast"/>
              <w:rPr>
                <w:color w:val="0000FF"/>
                <w:lang w:val="nl-BE"/>
              </w:rPr>
            </w:pPr>
          </w:p>
        </w:tc>
        <w:tc>
          <w:tcPr>
            <w:tcW w:w="539" w:type="dxa"/>
          </w:tcPr>
          <w:p w14:paraId="4E0A1A9A" w14:textId="77777777" w:rsidR="0047350C" w:rsidRPr="005A13AB" w:rsidRDefault="0047350C" w:rsidP="0047350C">
            <w:pPr>
              <w:spacing w:line="240" w:lineRule="atLeast"/>
              <w:rPr>
                <w:color w:val="0000FF"/>
                <w:lang w:val="nl-BE"/>
              </w:rPr>
            </w:pPr>
          </w:p>
        </w:tc>
        <w:tc>
          <w:tcPr>
            <w:tcW w:w="808" w:type="dxa"/>
          </w:tcPr>
          <w:p w14:paraId="74AB7523" w14:textId="77777777" w:rsidR="0047350C" w:rsidRPr="005A13AB" w:rsidRDefault="0047350C" w:rsidP="0047350C">
            <w:pPr>
              <w:spacing w:line="240" w:lineRule="atLeast"/>
              <w:rPr>
                <w:color w:val="0000FF"/>
                <w:lang w:val="nl-BE"/>
              </w:rPr>
            </w:pPr>
          </w:p>
        </w:tc>
        <w:tc>
          <w:tcPr>
            <w:tcW w:w="808" w:type="dxa"/>
          </w:tcPr>
          <w:p w14:paraId="70B9AED5" w14:textId="77777777" w:rsidR="0047350C" w:rsidRPr="005A13AB" w:rsidRDefault="0047350C" w:rsidP="0047350C">
            <w:pPr>
              <w:spacing w:line="240" w:lineRule="atLeast"/>
              <w:rPr>
                <w:color w:val="0000FF"/>
                <w:lang w:val="nl-BE"/>
              </w:rPr>
            </w:pPr>
          </w:p>
        </w:tc>
        <w:tc>
          <w:tcPr>
            <w:tcW w:w="6288" w:type="dxa"/>
          </w:tcPr>
          <w:p w14:paraId="1E75099B"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g)</w:t>
            </w:r>
            <w:r w:rsidRPr="005A13AB">
              <w:rPr>
                <w:rFonts w:ascii="Arial" w:hAnsi="Arial" w:cs="Arial"/>
                <w:color w:val="0000FF"/>
                <w:lang w:val="nl-BE"/>
              </w:rPr>
              <w:t xml:space="preserve"> de aanwezigheid van tandplaque per tandvlak, minstens op de Ramfjord elementen;</w:t>
            </w:r>
          </w:p>
        </w:tc>
        <w:tc>
          <w:tcPr>
            <w:tcW w:w="269" w:type="dxa"/>
            <w:vAlign w:val="bottom"/>
          </w:tcPr>
          <w:p w14:paraId="0AFE4C43" w14:textId="77777777" w:rsidR="0047350C" w:rsidRPr="005A13AB" w:rsidRDefault="0047350C" w:rsidP="0047350C">
            <w:pPr>
              <w:spacing w:line="240" w:lineRule="atLeast"/>
              <w:jc w:val="right"/>
              <w:rPr>
                <w:color w:val="0000FF"/>
                <w:lang w:val="nl-BE"/>
              </w:rPr>
            </w:pPr>
          </w:p>
        </w:tc>
      </w:tr>
      <w:tr w:rsidR="0047350C" w:rsidRPr="005711D6" w14:paraId="2D075FF8" w14:textId="77777777" w:rsidTr="0047350C">
        <w:trPr>
          <w:cantSplit/>
        </w:trPr>
        <w:tc>
          <w:tcPr>
            <w:tcW w:w="341" w:type="dxa"/>
          </w:tcPr>
          <w:p w14:paraId="69647483" w14:textId="77777777" w:rsidR="0047350C" w:rsidRPr="005A13AB" w:rsidRDefault="0047350C" w:rsidP="0047350C">
            <w:pPr>
              <w:spacing w:line="240" w:lineRule="atLeast"/>
              <w:rPr>
                <w:color w:val="0000FF"/>
                <w:lang w:val="nl-BE"/>
              </w:rPr>
            </w:pPr>
          </w:p>
        </w:tc>
        <w:tc>
          <w:tcPr>
            <w:tcW w:w="539" w:type="dxa"/>
          </w:tcPr>
          <w:p w14:paraId="4DD6C677" w14:textId="77777777" w:rsidR="0047350C" w:rsidRPr="005A13AB" w:rsidRDefault="0047350C" w:rsidP="0047350C">
            <w:pPr>
              <w:spacing w:line="240" w:lineRule="atLeast"/>
              <w:rPr>
                <w:color w:val="0000FF"/>
                <w:lang w:val="nl-BE"/>
              </w:rPr>
            </w:pPr>
          </w:p>
        </w:tc>
        <w:tc>
          <w:tcPr>
            <w:tcW w:w="808" w:type="dxa"/>
          </w:tcPr>
          <w:p w14:paraId="4388AD41" w14:textId="77777777" w:rsidR="0047350C" w:rsidRPr="005A13AB" w:rsidRDefault="0047350C" w:rsidP="0047350C">
            <w:pPr>
              <w:spacing w:line="240" w:lineRule="atLeast"/>
              <w:rPr>
                <w:color w:val="0000FF"/>
                <w:lang w:val="nl-BE"/>
              </w:rPr>
            </w:pPr>
          </w:p>
        </w:tc>
        <w:tc>
          <w:tcPr>
            <w:tcW w:w="808" w:type="dxa"/>
          </w:tcPr>
          <w:p w14:paraId="6D6B7146" w14:textId="77777777" w:rsidR="0047350C" w:rsidRPr="005A13AB" w:rsidRDefault="0047350C" w:rsidP="0047350C">
            <w:pPr>
              <w:spacing w:line="240" w:lineRule="atLeast"/>
              <w:rPr>
                <w:color w:val="0000FF"/>
                <w:lang w:val="nl-BE"/>
              </w:rPr>
            </w:pPr>
          </w:p>
        </w:tc>
        <w:tc>
          <w:tcPr>
            <w:tcW w:w="6288" w:type="dxa"/>
          </w:tcPr>
          <w:p w14:paraId="4DE58264"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78C808D2" w14:textId="77777777" w:rsidR="0047350C" w:rsidRPr="005A13AB" w:rsidRDefault="0047350C" w:rsidP="0047350C">
            <w:pPr>
              <w:spacing w:line="240" w:lineRule="atLeast"/>
              <w:jc w:val="right"/>
              <w:rPr>
                <w:color w:val="0000FF"/>
                <w:lang w:val="nl-BE"/>
              </w:rPr>
            </w:pPr>
          </w:p>
        </w:tc>
      </w:tr>
      <w:tr w:rsidR="0047350C" w:rsidRPr="005711D6" w14:paraId="31E43F48" w14:textId="77777777" w:rsidTr="0047350C">
        <w:trPr>
          <w:cantSplit/>
        </w:trPr>
        <w:tc>
          <w:tcPr>
            <w:tcW w:w="341" w:type="dxa"/>
          </w:tcPr>
          <w:p w14:paraId="0EF9745B" w14:textId="77777777" w:rsidR="0047350C" w:rsidRPr="005A13AB" w:rsidRDefault="0047350C" w:rsidP="0047350C">
            <w:pPr>
              <w:spacing w:line="240" w:lineRule="atLeast"/>
              <w:rPr>
                <w:color w:val="0000FF"/>
                <w:lang w:val="nl-BE"/>
              </w:rPr>
            </w:pPr>
          </w:p>
        </w:tc>
        <w:tc>
          <w:tcPr>
            <w:tcW w:w="539" w:type="dxa"/>
          </w:tcPr>
          <w:p w14:paraId="12F17092" w14:textId="77777777" w:rsidR="0047350C" w:rsidRPr="005A13AB" w:rsidRDefault="0047350C" w:rsidP="0047350C">
            <w:pPr>
              <w:spacing w:line="240" w:lineRule="atLeast"/>
              <w:rPr>
                <w:color w:val="0000FF"/>
                <w:lang w:val="nl-BE"/>
              </w:rPr>
            </w:pPr>
          </w:p>
        </w:tc>
        <w:tc>
          <w:tcPr>
            <w:tcW w:w="808" w:type="dxa"/>
          </w:tcPr>
          <w:p w14:paraId="53785CA4" w14:textId="77777777" w:rsidR="0047350C" w:rsidRPr="005A13AB" w:rsidRDefault="0047350C" w:rsidP="0047350C">
            <w:pPr>
              <w:spacing w:line="240" w:lineRule="atLeast"/>
              <w:rPr>
                <w:color w:val="0000FF"/>
                <w:lang w:val="nl-BE"/>
              </w:rPr>
            </w:pPr>
          </w:p>
        </w:tc>
        <w:tc>
          <w:tcPr>
            <w:tcW w:w="808" w:type="dxa"/>
          </w:tcPr>
          <w:p w14:paraId="4B86E3FB" w14:textId="77777777" w:rsidR="0047350C" w:rsidRPr="005A13AB" w:rsidRDefault="0047350C" w:rsidP="0047350C">
            <w:pPr>
              <w:spacing w:line="240" w:lineRule="atLeast"/>
              <w:rPr>
                <w:color w:val="0000FF"/>
                <w:lang w:val="nl-BE"/>
              </w:rPr>
            </w:pPr>
          </w:p>
        </w:tc>
        <w:tc>
          <w:tcPr>
            <w:tcW w:w="6288" w:type="dxa"/>
          </w:tcPr>
          <w:p w14:paraId="10E4FD50"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i/>
                <w:color w:val="0000FF"/>
                <w:lang w:val="nl-BE"/>
              </w:rPr>
              <w:t>h)</w:t>
            </w:r>
            <w:r w:rsidRPr="005A13AB">
              <w:rPr>
                <w:rFonts w:ascii="Arial" w:hAnsi="Arial" w:cs="Arial"/>
                <w:color w:val="0000FF"/>
                <w:lang w:val="nl-BE"/>
              </w:rPr>
              <w:t xml:space="preserve"> de conclusies die betrekking hebben op de diagnose van de parodontale pathologie en op het behandelplan.</w:t>
            </w:r>
          </w:p>
        </w:tc>
        <w:tc>
          <w:tcPr>
            <w:tcW w:w="269" w:type="dxa"/>
            <w:vAlign w:val="bottom"/>
          </w:tcPr>
          <w:p w14:paraId="3BD69378" w14:textId="77777777" w:rsidR="0047350C" w:rsidRPr="005A13AB" w:rsidRDefault="0047350C" w:rsidP="0047350C">
            <w:pPr>
              <w:spacing w:line="240" w:lineRule="atLeast"/>
              <w:jc w:val="right"/>
              <w:rPr>
                <w:color w:val="0000FF"/>
                <w:lang w:val="nl-BE"/>
              </w:rPr>
            </w:pPr>
          </w:p>
        </w:tc>
      </w:tr>
      <w:tr w:rsidR="0047350C" w:rsidRPr="005711D6" w14:paraId="03230E98" w14:textId="77777777" w:rsidTr="0047350C">
        <w:trPr>
          <w:cantSplit/>
        </w:trPr>
        <w:tc>
          <w:tcPr>
            <w:tcW w:w="341" w:type="dxa"/>
          </w:tcPr>
          <w:p w14:paraId="1C5C7B16" w14:textId="77777777" w:rsidR="0047350C" w:rsidRPr="005A13AB" w:rsidRDefault="0047350C" w:rsidP="0047350C">
            <w:pPr>
              <w:spacing w:line="240" w:lineRule="atLeast"/>
              <w:rPr>
                <w:color w:val="0000FF"/>
                <w:lang w:val="nl-BE"/>
              </w:rPr>
            </w:pPr>
          </w:p>
        </w:tc>
        <w:tc>
          <w:tcPr>
            <w:tcW w:w="539" w:type="dxa"/>
          </w:tcPr>
          <w:p w14:paraId="22EAAAE0" w14:textId="77777777" w:rsidR="0047350C" w:rsidRPr="005A13AB" w:rsidRDefault="0047350C" w:rsidP="0047350C">
            <w:pPr>
              <w:spacing w:line="240" w:lineRule="atLeast"/>
              <w:rPr>
                <w:color w:val="0000FF"/>
                <w:lang w:val="nl-BE"/>
              </w:rPr>
            </w:pPr>
          </w:p>
        </w:tc>
        <w:tc>
          <w:tcPr>
            <w:tcW w:w="808" w:type="dxa"/>
          </w:tcPr>
          <w:p w14:paraId="1FAA097A" w14:textId="77777777" w:rsidR="0047350C" w:rsidRPr="005A13AB" w:rsidRDefault="0047350C" w:rsidP="0047350C">
            <w:pPr>
              <w:spacing w:line="240" w:lineRule="atLeast"/>
              <w:rPr>
                <w:color w:val="0000FF"/>
                <w:lang w:val="nl-BE"/>
              </w:rPr>
            </w:pPr>
          </w:p>
        </w:tc>
        <w:tc>
          <w:tcPr>
            <w:tcW w:w="808" w:type="dxa"/>
          </w:tcPr>
          <w:p w14:paraId="593A4657" w14:textId="77777777" w:rsidR="0047350C" w:rsidRPr="005A13AB" w:rsidRDefault="0047350C" w:rsidP="0047350C">
            <w:pPr>
              <w:spacing w:line="240" w:lineRule="atLeast"/>
              <w:rPr>
                <w:color w:val="0000FF"/>
                <w:lang w:val="nl-BE"/>
              </w:rPr>
            </w:pPr>
          </w:p>
        </w:tc>
        <w:tc>
          <w:tcPr>
            <w:tcW w:w="6288" w:type="dxa"/>
          </w:tcPr>
          <w:p w14:paraId="2BA95A36" w14:textId="77777777" w:rsidR="0047350C" w:rsidRPr="005A13AB" w:rsidRDefault="0047350C" w:rsidP="0047350C">
            <w:pPr>
              <w:spacing w:line="240" w:lineRule="atLeast"/>
              <w:jc w:val="both"/>
              <w:rPr>
                <w:rFonts w:ascii="Arial" w:hAnsi="Arial" w:cs="Arial"/>
                <w:color w:val="0000FF"/>
                <w:lang w:val="nl-BE"/>
              </w:rPr>
            </w:pPr>
          </w:p>
        </w:tc>
        <w:tc>
          <w:tcPr>
            <w:tcW w:w="269" w:type="dxa"/>
            <w:vAlign w:val="bottom"/>
          </w:tcPr>
          <w:p w14:paraId="1AF6A4F5" w14:textId="77777777" w:rsidR="0047350C" w:rsidRPr="005A13AB" w:rsidRDefault="0047350C" w:rsidP="0047350C">
            <w:pPr>
              <w:spacing w:line="240" w:lineRule="atLeast"/>
              <w:jc w:val="right"/>
              <w:rPr>
                <w:color w:val="0000FF"/>
                <w:lang w:val="nl-BE"/>
              </w:rPr>
            </w:pPr>
          </w:p>
        </w:tc>
      </w:tr>
      <w:tr w:rsidR="0047350C" w:rsidRPr="005A13AB" w14:paraId="5C873A7C" w14:textId="77777777" w:rsidTr="0047350C">
        <w:trPr>
          <w:cantSplit/>
        </w:trPr>
        <w:tc>
          <w:tcPr>
            <w:tcW w:w="341" w:type="dxa"/>
          </w:tcPr>
          <w:p w14:paraId="72F38A8C" w14:textId="77777777" w:rsidR="0047350C" w:rsidRPr="005A13AB" w:rsidRDefault="0047350C" w:rsidP="0047350C">
            <w:pPr>
              <w:spacing w:line="240" w:lineRule="atLeast"/>
              <w:rPr>
                <w:color w:val="0000FF"/>
                <w:lang w:val="nl-BE"/>
              </w:rPr>
            </w:pPr>
          </w:p>
        </w:tc>
        <w:tc>
          <w:tcPr>
            <w:tcW w:w="539" w:type="dxa"/>
          </w:tcPr>
          <w:p w14:paraId="041718F2" w14:textId="77777777" w:rsidR="0047350C" w:rsidRPr="005A13AB" w:rsidRDefault="0047350C" w:rsidP="0047350C">
            <w:pPr>
              <w:spacing w:line="240" w:lineRule="atLeast"/>
              <w:rPr>
                <w:color w:val="0000FF"/>
                <w:lang w:val="nl-BE"/>
              </w:rPr>
            </w:pPr>
          </w:p>
        </w:tc>
        <w:tc>
          <w:tcPr>
            <w:tcW w:w="808" w:type="dxa"/>
          </w:tcPr>
          <w:p w14:paraId="0524BEAE" w14:textId="77777777" w:rsidR="0047350C" w:rsidRPr="005A13AB" w:rsidRDefault="0047350C" w:rsidP="0047350C">
            <w:pPr>
              <w:spacing w:line="240" w:lineRule="atLeast"/>
              <w:rPr>
                <w:color w:val="0000FF"/>
                <w:lang w:val="nl-BE"/>
              </w:rPr>
            </w:pPr>
          </w:p>
        </w:tc>
        <w:tc>
          <w:tcPr>
            <w:tcW w:w="808" w:type="dxa"/>
          </w:tcPr>
          <w:p w14:paraId="6DB3C69D" w14:textId="77777777" w:rsidR="0047350C" w:rsidRPr="005A13AB" w:rsidRDefault="0047350C" w:rsidP="0047350C">
            <w:pPr>
              <w:spacing w:line="240" w:lineRule="atLeast"/>
              <w:rPr>
                <w:color w:val="0000FF"/>
                <w:lang w:val="nl-BE"/>
              </w:rPr>
            </w:pPr>
          </w:p>
        </w:tc>
        <w:tc>
          <w:tcPr>
            <w:tcW w:w="6288" w:type="dxa"/>
          </w:tcPr>
          <w:p w14:paraId="24D77816" w14:textId="77777777" w:rsidR="0047350C" w:rsidRPr="005A13AB" w:rsidRDefault="0047350C" w:rsidP="0047350C">
            <w:pPr>
              <w:spacing w:line="240" w:lineRule="atLeast"/>
              <w:jc w:val="both"/>
              <w:rPr>
                <w:rFonts w:ascii="Arial" w:hAnsi="Arial" w:cs="Arial"/>
                <w:color w:val="0000FF"/>
                <w:lang w:val="nl-BE"/>
              </w:rPr>
            </w:pPr>
            <w:r w:rsidRPr="005A13AB">
              <w:rPr>
                <w:rFonts w:ascii="Arial" w:hAnsi="Arial" w:cs="Arial"/>
                <w:color w:val="0000FF"/>
                <w:lang w:val="nl-BE"/>
              </w:rPr>
              <w:t>De gegevens van het onderzoek worden genoteerd in een gestandaardiseerd verslag waarvan het model wordt vastgelegd door het Verzekeringscomité en dat bewaard wordt in het tandheelkundig dossier van de patiënt. Het verslag kan door de adviserend geneesheer worden opgevraagd."</w:t>
            </w:r>
          </w:p>
        </w:tc>
        <w:tc>
          <w:tcPr>
            <w:tcW w:w="269" w:type="dxa"/>
            <w:vAlign w:val="bottom"/>
          </w:tcPr>
          <w:p w14:paraId="7926B1FD" w14:textId="77777777" w:rsidR="0047350C" w:rsidRPr="005A13AB" w:rsidRDefault="0047350C" w:rsidP="0047350C">
            <w:pPr>
              <w:spacing w:line="240" w:lineRule="atLeast"/>
              <w:jc w:val="right"/>
              <w:rPr>
                <w:color w:val="0000FF"/>
                <w:lang w:val="nl-BE"/>
              </w:rPr>
            </w:pPr>
          </w:p>
        </w:tc>
      </w:tr>
      <w:tr w:rsidR="00C83E24" w:rsidRPr="005A13AB" w14:paraId="2F585479" w14:textId="77777777" w:rsidTr="0047350C">
        <w:trPr>
          <w:cantSplit/>
        </w:trPr>
        <w:tc>
          <w:tcPr>
            <w:tcW w:w="341" w:type="dxa"/>
          </w:tcPr>
          <w:p w14:paraId="5F39F195" w14:textId="77777777" w:rsidR="00C83E24" w:rsidRPr="005A13AB" w:rsidRDefault="00C83E24" w:rsidP="0047350C">
            <w:pPr>
              <w:spacing w:line="240" w:lineRule="atLeast"/>
              <w:rPr>
                <w:color w:val="0000FF"/>
                <w:lang w:val="nl-BE"/>
              </w:rPr>
            </w:pPr>
          </w:p>
        </w:tc>
        <w:tc>
          <w:tcPr>
            <w:tcW w:w="539" w:type="dxa"/>
          </w:tcPr>
          <w:p w14:paraId="4CF5D318" w14:textId="77777777" w:rsidR="00C83E24" w:rsidRPr="005A13AB" w:rsidRDefault="00C83E24" w:rsidP="0047350C">
            <w:pPr>
              <w:spacing w:line="240" w:lineRule="atLeast"/>
              <w:rPr>
                <w:color w:val="0000FF"/>
                <w:lang w:val="nl-BE"/>
              </w:rPr>
            </w:pPr>
          </w:p>
        </w:tc>
        <w:tc>
          <w:tcPr>
            <w:tcW w:w="808" w:type="dxa"/>
          </w:tcPr>
          <w:p w14:paraId="0DB02420" w14:textId="77777777" w:rsidR="00C83E24" w:rsidRPr="005A13AB" w:rsidRDefault="00C83E24" w:rsidP="0047350C">
            <w:pPr>
              <w:spacing w:line="240" w:lineRule="atLeast"/>
              <w:rPr>
                <w:color w:val="0000FF"/>
                <w:lang w:val="nl-BE"/>
              </w:rPr>
            </w:pPr>
          </w:p>
        </w:tc>
        <w:tc>
          <w:tcPr>
            <w:tcW w:w="808" w:type="dxa"/>
          </w:tcPr>
          <w:p w14:paraId="3966A263" w14:textId="77777777" w:rsidR="00C83E24" w:rsidRPr="005A13AB" w:rsidRDefault="00C83E24" w:rsidP="0047350C">
            <w:pPr>
              <w:spacing w:line="240" w:lineRule="atLeast"/>
              <w:rPr>
                <w:color w:val="0000FF"/>
                <w:lang w:val="nl-BE"/>
              </w:rPr>
            </w:pPr>
          </w:p>
        </w:tc>
        <w:tc>
          <w:tcPr>
            <w:tcW w:w="6288" w:type="dxa"/>
          </w:tcPr>
          <w:p w14:paraId="317083BC" w14:textId="77777777" w:rsidR="00C83E24" w:rsidRPr="005A13AB" w:rsidRDefault="00C83E24" w:rsidP="0047350C">
            <w:pPr>
              <w:spacing w:line="240" w:lineRule="atLeast"/>
              <w:jc w:val="both"/>
              <w:rPr>
                <w:rFonts w:ascii="Arial" w:hAnsi="Arial" w:cs="Arial"/>
                <w:color w:val="0000FF"/>
                <w:lang w:val="nl-BE"/>
              </w:rPr>
            </w:pPr>
          </w:p>
        </w:tc>
        <w:tc>
          <w:tcPr>
            <w:tcW w:w="269" w:type="dxa"/>
            <w:vAlign w:val="bottom"/>
          </w:tcPr>
          <w:p w14:paraId="447A9FFC" w14:textId="77777777" w:rsidR="00C83E24" w:rsidRPr="005A13AB" w:rsidRDefault="00C83E24" w:rsidP="0047350C">
            <w:pPr>
              <w:spacing w:line="240" w:lineRule="atLeast"/>
              <w:jc w:val="right"/>
              <w:rPr>
                <w:color w:val="0000FF"/>
                <w:lang w:val="nl-BE"/>
              </w:rPr>
            </w:pPr>
          </w:p>
        </w:tc>
      </w:tr>
      <w:tr w:rsidR="00D61E31" w:rsidRPr="005A13AB" w14:paraId="35DA39A2" w14:textId="77777777" w:rsidTr="0047350C">
        <w:trPr>
          <w:cantSplit/>
        </w:trPr>
        <w:tc>
          <w:tcPr>
            <w:tcW w:w="341" w:type="dxa"/>
          </w:tcPr>
          <w:p w14:paraId="6279FF61" w14:textId="77777777" w:rsidR="00D61E31" w:rsidRDefault="00D61E31" w:rsidP="0047350C">
            <w:pPr>
              <w:spacing w:line="240" w:lineRule="atLeast"/>
              <w:rPr>
                <w:color w:val="0000FF"/>
                <w:lang w:val="nl-BE"/>
              </w:rPr>
            </w:pPr>
          </w:p>
          <w:p w14:paraId="2DE2A3D6" w14:textId="77777777" w:rsidR="00D61E31" w:rsidRDefault="00D61E31" w:rsidP="0047350C">
            <w:pPr>
              <w:spacing w:line="240" w:lineRule="atLeast"/>
              <w:rPr>
                <w:color w:val="0000FF"/>
                <w:lang w:val="nl-BE"/>
              </w:rPr>
            </w:pPr>
          </w:p>
          <w:p w14:paraId="1B0A0687" w14:textId="77777777" w:rsidR="00D61E31" w:rsidRDefault="00D61E31" w:rsidP="0047350C">
            <w:pPr>
              <w:spacing w:line="240" w:lineRule="atLeast"/>
              <w:rPr>
                <w:color w:val="0000FF"/>
                <w:lang w:val="nl-BE"/>
              </w:rPr>
            </w:pPr>
          </w:p>
          <w:p w14:paraId="780505F7" w14:textId="77777777" w:rsidR="00D61E31" w:rsidRDefault="00D61E31" w:rsidP="0047350C">
            <w:pPr>
              <w:spacing w:line="240" w:lineRule="atLeast"/>
              <w:rPr>
                <w:color w:val="0000FF"/>
                <w:lang w:val="nl-BE"/>
              </w:rPr>
            </w:pPr>
          </w:p>
          <w:p w14:paraId="1105CDE4" w14:textId="77777777" w:rsidR="00D61E31" w:rsidRDefault="00D61E31" w:rsidP="0047350C">
            <w:pPr>
              <w:spacing w:line="240" w:lineRule="atLeast"/>
              <w:rPr>
                <w:color w:val="0000FF"/>
                <w:lang w:val="nl-BE"/>
              </w:rPr>
            </w:pPr>
          </w:p>
          <w:p w14:paraId="07FD2864" w14:textId="77777777" w:rsidR="00D61E31" w:rsidRDefault="00D61E31" w:rsidP="0047350C">
            <w:pPr>
              <w:spacing w:line="240" w:lineRule="atLeast"/>
              <w:rPr>
                <w:color w:val="0000FF"/>
                <w:lang w:val="nl-BE"/>
              </w:rPr>
            </w:pPr>
          </w:p>
          <w:p w14:paraId="170A4E48" w14:textId="77777777" w:rsidR="00D61E31" w:rsidRDefault="00D61E31" w:rsidP="0047350C">
            <w:pPr>
              <w:spacing w:line="240" w:lineRule="atLeast"/>
              <w:rPr>
                <w:color w:val="0000FF"/>
                <w:lang w:val="nl-BE"/>
              </w:rPr>
            </w:pPr>
          </w:p>
          <w:p w14:paraId="57FF1073" w14:textId="77777777" w:rsidR="00D61E31" w:rsidRDefault="00D61E31" w:rsidP="0047350C">
            <w:pPr>
              <w:spacing w:line="240" w:lineRule="atLeast"/>
              <w:rPr>
                <w:color w:val="0000FF"/>
                <w:lang w:val="nl-BE"/>
              </w:rPr>
            </w:pPr>
          </w:p>
          <w:p w14:paraId="419D0309" w14:textId="77777777" w:rsidR="00D61E31" w:rsidRDefault="00D61E31" w:rsidP="0047350C">
            <w:pPr>
              <w:spacing w:line="240" w:lineRule="atLeast"/>
              <w:rPr>
                <w:color w:val="0000FF"/>
                <w:lang w:val="nl-BE"/>
              </w:rPr>
            </w:pPr>
          </w:p>
          <w:p w14:paraId="375B2512" w14:textId="77777777" w:rsidR="00D61E31" w:rsidRDefault="00D61E31" w:rsidP="0047350C">
            <w:pPr>
              <w:spacing w:line="240" w:lineRule="atLeast"/>
              <w:rPr>
                <w:color w:val="0000FF"/>
                <w:lang w:val="nl-BE"/>
              </w:rPr>
            </w:pPr>
          </w:p>
          <w:p w14:paraId="33EC6CE0" w14:textId="77777777" w:rsidR="00D61E31" w:rsidRDefault="00D61E31" w:rsidP="0047350C">
            <w:pPr>
              <w:spacing w:line="240" w:lineRule="atLeast"/>
              <w:rPr>
                <w:color w:val="0000FF"/>
                <w:lang w:val="nl-BE"/>
              </w:rPr>
            </w:pPr>
          </w:p>
          <w:p w14:paraId="3C39AAFD" w14:textId="77777777" w:rsidR="00D61E31" w:rsidRPr="005A13AB" w:rsidRDefault="00D61E31" w:rsidP="0047350C">
            <w:pPr>
              <w:spacing w:line="240" w:lineRule="atLeast"/>
              <w:rPr>
                <w:color w:val="0000FF"/>
                <w:lang w:val="nl-BE"/>
              </w:rPr>
            </w:pPr>
          </w:p>
        </w:tc>
        <w:tc>
          <w:tcPr>
            <w:tcW w:w="539" w:type="dxa"/>
          </w:tcPr>
          <w:p w14:paraId="0B6179D7" w14:textId="77777777" w:rsidR="00D61E31" w:rsidRPr="005A13AB" w:rsidRDefault="00D61E31" w:rsidP="0047350C">
            <w:pPr>
              <w:spacing w:line="240" w:lineRule="atLeast"/>
              <w:rPr>
                <w:color w:val="0000FF"/>
                <w:lang w:val="nl-BE"/>
              </w:rPr>
            </w:pPr>
          </w:p>
        </w:tc>
        <w:tc>
          <w:tcPr>
            <w:tcW w:w="808" w:type="dxa"/>
          </w:tcPr>
          <w:p w14:paraId="358BDCFC" w14:textId="77777777" w:rsidR="00D61E31" w:rsidRPr="005A13AB" w:rsidRDefault="00D61E31" w:rsidP="0047350C">
            <w:pPr>
              <w:spacing w:line="240" w:lineRule="atLeast"/>
              <w:rPr>
                <w:color w:val="0000FF"/>
                <w:lang w:val="nl-BE"/>
              </w:rPr>
            </w:pPr>
          </w:p>
        </w:tc>
        <w:tc>
          <w:tcPr>
            <w:tcW w:w="808" w:type="dxa"/>
          </w:tcPr>
          <w:p w14:paraId="51A98C02" w14:textId="77777777" w:rsidR="00D61E31" w:rsidRPr="005A13AB" w:rsidRDefault="00D61E31" w:rsidP="0047350C">
            <w:pPr>
              <w:spacing w:line="240" w:lineRule="atLeast"/>
              <w:rPr>
                <w:color w:val="0000FF"/>
                <w:lang w:val="nl-BE"/>
              </w:rPr>
            </w:pPr>
          </w:p>
        </w:tc>
        <w:tc>
          <w:tcPr>
            <w:tcW w:w="6288" w:type="dxa"/>
          </w:tcPr>
          <w:p w14:paraId="706D081C" w14:textId="77777777" w:rsidR="00D61E31" w:rsidRPr="005A13AB" w:rsidRDefault="00D61E31" w:rsidP="0047350C">
            <w:pPr>
              <w:spacing w:line="240" w:lineRule="atLeast"/>
              <w:jc w:val="both"/>
              <w:rPr>
                <w:rFonts w:ascii="Arial" w:hAnsi="Arial" w:cs="Arial"/>
                <w:color w:val="0000FF"/>
                <w:lang w:val="nl-BE"/>
              </w:rPr>
            </w:pPr>
          </w:p>
        </w:tc>
        <w:tc>
          <w:tcPr>
            <w:tcW w:w="269" w:type="dxa"/>
            <w:vAlign w:val="bottom"/>
          </w:tcPr>
          <w:p w14:paraId="21DCFCC8" w14:textId="77777777" w:rsidR="00D61E31" w:rsidRPr="005A13AB" w:rsidRDefault="00D61E31" w:rsidP="0047350C">
            <w:pPr>
              <w:spacing w:line="240" w:lineRule="atLeast"/>
              <w:jc w:val="right"/>
              <w:rPr>
                <w:color w:val="0000FF"/>
                <w:lang w:val="nl-BE"/>
              </w:rPr>
            </w:pPr>
          </w:p>
        </w:tc>
      </w:tr>
      <w:tr w:rsidR="0047350C" w:rsidRPr="00CB25F3" w14:paraId="2541E03B" w14:textId="77777777" w:rsidTr="0047350C">
        <w:trPr>
          <w:cantSplit/>
        </w:trPr>
        <w:tc>
          <w:tcPr>
            <w:tcW w:w="341" w:type="dxa"/>
          </w:tcPr>
          <w:p w14:paraId="29FE4AA4" w14:textId="77777777" w:rsidR="0047350C" w:rsidRPr="00492AC3" w:rsidRDefault="0047350C" w:rsidP="0047350C">
            <w:pPr>
              <w:spacing w:line="240" w:lineRule="atLeast"/>
              <w:rPr>
                <w:rFonts w:ascii="Arial" w:hAnsi="Arial" w:cs="Arial"/>
                <w:color w:val="0000FF"/>
                <w:lang w:val="nl-BE"/>
              </w:rPr>
            </w:pPr>
          </w:p>
        </w:tc>
        <w:tc>
          <w:tcPr>
            <w:tcW w:w="539" w:type="dxa"/>
          </w:tcPr>
          <w:p w14:paraId="1B82471A" w14:textId="77777777" w:rsidR="0047350C" w:rsidRPr="00492AC3" w:rsidRDefault="0047350C" w:rsidP="0047350C">
            <w:pPr>
              <w:spacing w:line="240" w:lineRule="atLeast"/>
              <w:rPr>
                <w:rFonts w:ascii="Arial" w:hAnsi="Arial" w:cs="Arial"/>
                <w:color w:val="0000FF"/>
                <w:lang w:val="nl-BE"/>
              </w:rPr>
            </w:pPr>
          </w:p>
        </w:tc>
        <w:tc>
          <w:tcPr>
            <w:tcW w:w="808" w:type="dxa"/>
          </w:tcPr>
          <w:p w14:paraId="6FEE7BE5" w14:textId="77777777" w:rsidR="0047350C" w:rsidRPr="00492AC3" w:rsidRDefault="0047350C" w:rsidP="0047350C">
            <w:pPr>
              <w:spacing w:line="240" w:lineRule="atLeast"/>
              <w:rPr>
                <w:rFonts w:ascii="Arial" w:hAnsi="Arial" w:cs="Arial"/>
                <w:color w:val="0000FF"/>
                <w:lang w:val="nl-BE"/>
              </w:rPr>
            </w:pPr>
          </w:p>
        </w:tc>
        <w:tc>
          <w:tcPr>
            <w:tcW w:w="808" w:type="dxa"/>
          </w:tcPr>
          <w:p w14:paraId="2B13FD06" w14:textId="77777777" w:rsidR="0047350C" w:rsidRPr="00492AC3" w:rsidRDefault="0047350C" w:rsidP="0047350C">
            <w:pPr>
              <w:spacing w:line="240" w:lineRule="atLeast"/>
              <w:rPr>
                <w:rFonts w:ascii="Arial" w:hAnsi="Arial" w:cs="Arial"/>
                <w:color w:val="0000FF"/>
                <w:lang w:val="nl-BE"/>
              </w:rPr>
            </w:pPr>
          </w:p>
        </w:tc>
        <w:tc>
          <w:tcPr>
            <w:tcW w:w="6288" w:type="dxa"/>
          </w:tcPr>
          <w:p w14:paraId="38DE9A55" w14:textId="01A7DE7D" w:rsidR="0047350C" w:rsidRPr="00492AC3" w:rsidRDefault="0047350C" w:rsidP="0047350C">
            <w:pPr>
              <w:spacing w:line="240" w:lineRule="atLeast"/>
              <w:jc w:val="both"/>
              <w:rPr>
                <w:rFonts w:ascii="Arial" w:hAnsi="Arial" w:cs="Arial"/>
                <w:color w:val="0000FF"/>
                <w:lang w:val="nl-BE"/>
              </w:rPr>
            </w:pPr>
            <w:r w:rsidRPr="00726F21">
              <w:rPr>
                <w:rFonts w:ascii="Arial" w:hAnsi="Arial" w:cs="Arial"/>
                <w:i/>
                <w:color w:val="0000FF"/>
                <w:sz w:val="18"/>
                <w:lang w:val="nl-BE"/>
              </w:rPr>
              <w:t xml:space="preserve">"K.B. </w:t>
            </w:r>
            <w:r w:rsidR="00CB25F3">
              <w:rPr>
                <w:rFonts w:ascii="Arial" w:hAnsi="Arial" w:cs="Arial"/>
                <w:i/>
                <w:color w:val="0000FF"/>
                <w:sz w:val="18"/>
                <w:lang w:val="nl-BE"/>
              </w:rPr>
              <w:t>25.5.2024</w:t>
            </w:r>
            <w:r w:rsidRPr="00726F21">
              <w:rPr>
                <w:rFonts w:ascii="Arial" w:hAnsi="Arial" w:cs="Arial"/>
                <w:i/>
                <w:color w:val="0000FF"/>
                <w:sz w:val="18"/>
                <w:lang w:val="nl-BE"/>
              </w:rPr>
              <w:t>" (in werking 1.</w:t>
            </w:r>
            <w:r w:rsidR="00CB25F3">
              <w:rPr>
                <w:rFonts w:ascii="Arial" w:hAnsi="Arial" w:cs="Arial"/>
                <w:i/>
                <w:color w:val="0000FF"/>
                <w:sz w:val="18"/>
                <w:lang w:val="nl-BE"/>
              </w:rPr>
              <w:t>7.2024</w:t>
            </w:r>
            <w:r w:rsidRPr="00726F21">
              <w:rPr>
                <w:rFonts w:ascii="Arial" w:hAnsi="Arial" w:cs="Arial"/>
                <w:i/>
                <w:color w:val="0000FF"/>
                <w:sz w:val="18"/>
                <w:lang w:val="nl-BE"/>
              </w:rPr>
              <w:t>)</w:t>
            </w:r>
            <w:r>
              <w:rPr>
                <w:rFonts w:ascii="Arial" w:hAnsi="Arial"/>
                <w:i/>
                <w:color w:val="0000FF"/>
                <w:sz w:val="18"/>
                <w:lang w:val="nl-BE"/>
              </w:rPr>
              <w:t xml:space="preserve"> </w:t>
            </w:r>
          </w:p>
        </w:tc>
        <w:tc>
          <w:tcPr>
            <w:tcW w:w="269" w:type="dxa"/>
            <w:vAlign w:val="bottom"/>
          </w:tcPr>
          <w:p w14:paraId="4ED38FD6" w14:textId="77777777" w:rsidR="0047350C" w:rsidRPr="00492AC3" w:rsidRDefault="0047350C" w:rsidP="0047350C">
            <w:pPr>
              <w:spacing w:line="240" w:lineRule="atLeast"/>
              <w:jc w:val="right"/>
              <w:rPr>
                <w:rFonts w:ascii="Arial" w:hAnsi="Arial" w:cs="Arial"/>
                <w:color w:val="0000FF"/>
                <w:lang w:val="nl-BE"/>
              </w:rPr>
            </w:pPr>
          </w:p>
        </w:tc>
      </w:tr>
      <w:tr w:rsidR="0047350C" w:rsidRPr="005711D6" w14:paraId="5D811E4E" w14:textId="77777777" w:rsidTr="0047350C">
        <w:trPr>
          <w:cantSplit/>
        </w:trPr>
        <w:tc>
          <w:tcPr>
            <w:tcW w:w="341" w:type="dxa"/>
          </w:tcPr>
          <w:p w14:paraId="6B4408F4" w14:textId="77777777" w:rsidR="0047350C" w:rsidRPr="00492AC3" w:rsidRDefault="0047350C" w:rsidP="0047350C">
            <w:pPr>
              <w:spacing w:line="240" w:lineRule="atLeast"/>
              <w:rPr>
                <w:rFonts w:ascii="Arial" w:hAnsi="Arial" w:cs="Arial"/>
                <w:color w:val="0000FF"/>
                <w:lang w:val="nl-BE"/>
              </w:rPr>
            </w:pPr>
            <w:bookmarkStart w:id="4" w:name="_Hlk152074206"/>
            <w:bookmarkStart w:id="5" w:name="_Hlk141969205"/>
            <w:bookmarkStart w:id="6" w:name="_Hlk168646674"/>
            <w:bookmarkStart w:id="7" w:name="_Hlk168646846"/>
          </w:p>
        </w:tc>
        <w:tc>
          <w:tcPr>
            <w:tcW w:w="539" w:type="dxa"/>
          </w:tcPr>
          <w:p w14:paraId="2C186A75" w14:textId="77777777" w:rsidR="0047350C" w:rsidRPr="00492AC3" w:rsidRDefault="0047350C" w:rsidP="0047350C">
            <w:pPr>
              <w:spacing w:line="240" w:lineRule="atLeast"/>
              <w:rPr>
                <w:rFonts w:ascii="Arial" w:hAnsi="Arial" w:cs="Arial"/>
                <w:color w:val="0000FF"/>
                <w:lang w:val="nl-BE"/>
              </w:rPr>
            </w:pPr>
          </w:p>
        </w:tc>
        <w:tc>
          <w:tcPr>
            <w:tcW w:w="808" w:type="dxa"/>
          </w:tcPr>
          <w:p w14:paraId="3FB8E10C" w14:textId="77777777" w:rsidR="0047350C" w:rsidRPr="00492AC3" w:rsidRDefault="0047350C" w:rsidP="0047350C">
            <w:pPr>
              <w:spacing w:line="240" w:lineRule="atLeast"/>
              <w:rPr>
                <w:rFonts w:ascii="Arial" w:hAnsi="Arial" w:cs="Arial"/>
                <w:color w:val="0000FF"/>
                <w:lang w:val="nl-BE"/>
              </w:rPr>
            </w:pPr>
          </w:p>
        </w:tc>
        <w:tc>
          <w:tcPr>
            <w:tcW w:w="808" w:type="dxa"/>
          </w:tcPr>
          <w:p w14:paraId="329E5B55" w14:textId="77777777" w:rsidR="0047350C" w:rsidRPr="00492AC3" w:rsidRDefault="0047350C" w:rsidP="0047350C">
            <w:pPr>
              <w:spacing w:line="240" w:lineRule="atLeast"/>
              <w:rPr>
                <w:rFonts w:ascii="Arial" w:hAnsi="Arial" w:cs="Arial"/>
                <w:color w:val="0000FF"/>
                <w:lang w:val="nl-BE"/>
              </w:rPr>
            </w:pPr>
          </w:p>
        </w:tc>
        <w:tc>
          <w:tcPr>
            <w:tcW w:w="6288" w:type="dxa"/>
          </w:tcPr>
          <w:p w14:paraId="00229AC8" w14:textId="28BDF9B1" w:rsidR="0047350C" w:rsidRPr="00AA710E" w:rsidRDefault="0047350C" w:rsidP="0047350C">
            <w:pPr>
              <w:tabs>
                <w:tab w:val="right" w:leader="dot" w:pos="5103"/>
              </w:tabs>
              <w:jc w:val="both"/>
              <w:rPr>
                <w:rFonts w:ascii="Arial" w:hAnsi="Arial" w:cs="Arial"/>
                <w:color w:val="0000FF"/>
                <w:lang w:val="nl-BE"/>
              </w:rPr>
            </w:pPr>
            <w:r w:rsidRPr="00AA710E">
              <w:rPr>
                <w:rFonts w:ascii="Arial" w:hAnsi="Arial"/>
                <w:b/>
                <w:color w:val="0000FF"/>
                <w:spacing w:val="-3"/>
                <w:lang w:val="nl-NL"/>
              </w:rPr>
              <w:t>"§ 4</w:t>
            </w:r>
            <w:r w:rsidRPr="00AA710E">
              <w:rPr>
                <w:rFonts w:ascii="Arial" w:hAnsi="Arial"/>
                <w:b/>
                <w:i/>
                <w:color w:val="0000FF"/>
                <w:spacing w:val="-3"/>
                <w:lang w:val="nl-NL"/>
              </w:rPr>
              <w:t>quater</w:t>
            </w:r>
            <w:r w:rsidRPr="00AA710E">
              <w:rPr>
                <w:rFonts w:ascii="Arial" w:hAnsi="Arial"/>
                <w:b/>
                <w:color w:val="0000FF"/>
                <w:spacing w:val="-3"/>
                <w:lang w:val="nl-NL"/>
              </w:rPr>
              <w:t>.</w:t>
            </w:r>
            <w:r w:rsidRPr="00AA710E">
              <w:rPr>
                <w:rFonts w:ascii="Arial" w:hAnsi="Arial"/>
                <w:color w:val="0000FF"/>
                <w:spacing w:val="-3"/>
                <w:lang w:val="nl-NL"/>
              </w:rPr>
              <w:t xml:space="preserve"> </w:t>
            </w:r>
            <w:r w:rsidR="00CB25F3" w:rsidRPr="00CB25F3">
              <w:rPr>
                <w:rFonts w:ascii="Arial" w:hAnsi="Arial"/>
                <w:color w:val="0000FF"/>
                <w:spacing w:val="-3"/>
                <w:lang w:val="nl-NL"/>
              </w:rPr>
              <w:t>De verstrekkingen 379514-379525 en 309514-309525 kunnen als bijkomend honorarium geattesteerd worden bij de verstrekkingen uit de rubriek “conserverende verzorging” en “extracties” en de verstrekkingen 371615-371626, 371571-371582, 371593-371604, 372514-372525, 372536-372540, 372153-372164, 372175-372186, 372190-372201, 372212-372223, 372234-372245, 371696-371700, 371711-371722, 371733-371744, 371755-371766, 371770-371781, 301593-301604, 301696-301700, 301711-301722, 301733-301744, 301755-301766, 301770-301781, 302153-302164, 302175-302186, 302190-302201, 302212-302223, 302234-302245 met uitzondering van de verstrekkingen 373590-373601, 373612-373623, 373575-373586, 373774-373785, 303590-303601, 303612-303623, 303575-303586, 303774-303785, 375130-375141, 305130-305141, 375152-375163, 305152-305163, 373796-373800, 303796-303800 voor zorgverlening waarvan de uitvoering meer tijd vraagt wegens een handicap of blijvende functionele beperkingen van fysische of mentale aard bij de patiënt.</w:t>
            </w:r>
          </w:p>
        </w:tc>
        <w:tc>
          <w:tcPr>
            <w:tcW w:w="269" w:type="dxa"/>
            <w:vAlign w:val="bottom"/>
          </w:tcPr>
          <w:p w14:paraId="4A98A866" w14:textId="77777777" w:rsidR="0047350C" w:rsidRPr="00492AC3" w:rsidRDefault="0047350C" w:rsidP="0047350C">
            <w:pPr>
              <w:spacing w:line="240" w:lineRule="atLeast"/>
              <w:jc w:val="right"/>
              <w:rPr>
                <w:rFonts w:ascii="Arial" w:hAnsi="Arial" w:cs="Arial"/>
                <w:color w:val="0000FF"/>
                <w:lang w:val="nl-BE"/>
              </w:rPr>
            </w:pPr>
          </w:p>
        </w:tc>
      </w:tr>
      <w:bookmarkEnd w:id="4"/>
      <w:tr w:rsidR="0047350C" w:rsidRPr="005711D6" w14:paraId="0E8BFFC5" w14:textId="77777777" w:rsidTr="0047350C">
        <w:trPr>
          <w:cantSplit/>
        </w:trPr>
        <w:tc>
          <w:tcPr>
            <w:tcW w:w="341" w:type="dxa"/>
          </w:tcPr>
          <w:p w14:paraId="3D7488FA" w14:textId="77777777" w:rsidR="0047350C" w:rsidRPr="00492AC3" w:rsidRDefault="0047350C" w:rsidP="0047350C">
            <w:pPr>
              <w:spacing w:line="240" w:lineRule="atLeast"/>
              <w:rPr>
                <w:rFonts w:ascii="Arial" w:hAnsi="Arial" w:cs="Arial"/>
                <w:color w:val="0000FF"/>
                <w:lang w:val="nl-BE"/>
              </w:rPr>
            </w:pPr>
          </w:p>
        </w:tc>
        <w:tc>
          <w:tcPr>
            <w:tcW w:w="539" w:type="dxa"/>
          </w:tcPr>
          <w:p w14:paraId="3AB7B537" w14:textId="77777777" w:rsidR="0047350C" w:rsidRPr="00492AC3" w:rsidRDefault="0047350C" w:rsidP="0047350C">
            <w:pPr>
              <w:spacing w:line="240" w:lineRule="atLeast"/>
              <w:rPr>
                <w:rFonts w:ascii="Arial" w:hAnsi="Arial" w:cs="Arial"/>
                <w:color w:val="0000FF"/>
                <w:lang w:val="nl-BE"/>
              </w:rPr>
            </w:pPr>
          </w:p>
        </w:tc>
        <w:tc>
          <w:tcPr>
            <w:tcW w:w="808" w:type="dxa"/>
          </w:tcPr>
          <w:p w14:paraId="34AFC304" w14:textId="77777777" w:rsidR="0047350C" w:rsidRPr="00492AC3" w:rsidRDefault="0047350C" w:rsidP="0047350C">
            <w:pPr>
              <w:spacing w:line="240" w:lineRule="atLeast"/>
              <w:rPr>
                <w:rFonts w:ascii="Arial" w:hAnsi="Arial" w:cs="Arial"/>
                <w:color w:val="0000FF"/>
                <w:lang w:val="nl-BE"/>
              </w:rPr>
            </w:pPr>
          </w:p>
        </w:tc>
        <w:tc>
          <w:tcPr>
            <w:tcW w:w="808" w:type="dxa"/>
          </w:tcPr>
          <w:p w14:paraId="55D94798" w14:textId="77777777" w:rsidR="0047350C" w:rsidRPr="00492AC3" w:rsidRDefault="0047350C" w:rsidP="0047350C">
            <w:pPr>
              <w:spacing w:line="240" w:lineRule="atLeast"/>
              <w:rPr>
                <w:rFonts w:ascii="Arial" w:hAnsi="Arial" w:cs="Arial"/>
                <w:color w:val="0000FF"/>
                <w:lang w:val="nl-BE"/>
              </w:rPr>
            </w:pPr>
          </w:p>
        </w:tc>
        <w:tc>
          <w:tcPr>
            <w:tcW w:w="6288" w:type="dxa"/>
          </w:tcPr>
          <w:p w14:paraId="0B9C7594" w14:textId="77777777" w:rsidR="0047350C" w:rsidRPr="00492AC3" w:rsidRDefault="0047350C" w:rsidP="0047350C">
            <w:pPr>
              <w:spacing w:line="240" w:lineRule="atLeast"/>
              <w:jc w:val="both"/>
              <w:rPr>
                <w:rFonts w:ascii="Arial" w:hAnsi="Arial" w:cs="Arial"/>
                <w:color w:val="0000FF"/>
                <w:lang w:val="nl-BE"/>
              </w:rPr>
            </w:pPr>
          </w:p>
        </w:tc>
        <w:tc>
          <w:tcPr>
            <w:tcW w:w="269" w:type="dxa"/>
            <w:vAlign w:val="bottom"/>
          </w:tcPr>
          <w:p w14:paraId="0C575CB3" w14:textId="77777777" w:rsidR="0047350C" w:rsidRPr="00492AC3" w:rsidRDefault="0047350C" w:rsidP="0047350C">
            <w:pPr>
              <w:spacing w:line="240" w:lineRule="atLeast"/>
              <w:jc w:val="right"/>
              <w:rPr>
                <w:rFonts w:ascii="Arial" w:hAnsi="Arial" w:cs="Arial"/>
                <w:color w:val="0000FF"/>
                <w:lang w:val="nl-BE"/>
              </w:rPr>
            </w:pPr>
          </w:p>
        </w:tc>
      </w:tr>
      <w:tr w:rsidR="002E3894" w:rsidRPr="005711D6" w14:paraId="3D5FB529" w14:textId="77777777" w:rsidTr="0047350C">
        <w:trPr>
          <w:cantSplit/>
        </w:trPr>
        <w:tc>
          <w:tcPr>
            <w:tcW w:w="341" w:type="dxa"/>
          </w:tcPr>
          <w:p w14:paraId="66915C9C" w14:textId="77777777" w:rsidR="002E3894" w:rsidRPr="00492AC3" w:rsidRDefault="002E3894" w:rsidP="0047350C">
            <w:pPr>
              <w:spacing w:line="240" w:lineRule="atLeast"/>
              <w:rPr>
                <w:rFonts w:ascii="Arial" w:hAnsi="Arial" w:cs="Arial"/>
                <w:color w:val="0000FF"/>
                <w:lang w:val="nl-BE"/>
              </w:rPr>
            </w:pPr>
          </w:p>
        </w:tc>
        <w:tc>
          <w:tcPr>
            <w:tcW w:w="539" w:type="dxa"/>
          </w:tcPr>
          <w:p w14:paraId="719ACC92" w14:textId="77777777" w:rsidR="002E3894" w:rsidRPr="00492AC3" w:rsidRDefault="002E3894" w:rsidP="0047350C">
            <w:pPr>
              <w:spacing w:line="240" w:lineRule="atLeast"/>
              <w:rPr>
                <w:rFonts w:ascii="Arial" w:hAnsi="Arial" w:cs="Arial"/>
                <w:color w:val="0000FF"/>
                <w:lang w:val="nl-BE"/>
              </w:rPr>
            </w:pPr>
          </w:p>
        </w:tc>
        <w:tc>
          <w:tcPr>
            <w:tcW w:w="808" w:type="dxa"/>
          </w:tcPr>
          <w:p w14:paraId="5AA6FF90" w14:textId="77777777" w:rsidR="002E3894" w:rsidRPr="00492AC3" w:rsidRDefault="002E3894" w:rsidP="0047350C">
            <w:pPr>
              <w:spacing w:line="240" w:lineRule="atLeast"/>
              <w:rPr>
                <w:rFonts w:ascii="Arial" w:hAnsi="Arial" w:cs="Arial"/>
                <w:color w:val="0000FF"/>
                <w:lang w:val="nl-BE"/>
              </w:rPr>
            </w:pPr>
          </w:p>
        </w:tc>
        <w:tc>
          <w:tcPr>
            <w:tcW w:w="808" w:type="dxa"/>
          </w:tcPr>
          <w:p w14:paraId="53A72156" w14:textId="77777777" w:rsidR="002E3894" w:rsidRPr="00492AC3" w:rsidRDefault="002E3894" w:rsidP="0047350C">
            <w:pPr>
              <w:spacing w:line="240" w:lineRule="atLeast"/>
              <w:rPr>
                <w:rFonts w:ascii="Arial" w:hAnsi="Arial" w:cs="Arial"/>
                <w:color w:val="0000FF"/>
                <w:lang w:val="nl-BE"/>
              </w:rPr>
            </w:pPr>
          </w:p>
        </w:tc>
        <w:tc>
          <w:tcPr>
            <w:tcW w:w="6288" w:type="dxa"/>
          </w:tcPr>
          <w:p w14:paraId="4DB6BAE8" w14:textId="1B4D7547" w:rsidR="002E3894" w:rsidRPr="00CB25F3" w:rsidRDefault="002E3894" w:rsidP="0047350C">
            <w:pPr>
              <w:spacing w:line="240" w:lineRule="atLeast"/>
              <w:jc w:val="both"/>
              <w:rPr>
                <w:rFonts w:ascii="Arial" w:hAnsi="Arial" w:cs="Arial"/>
                <w:color w:val="0000FF"/>
                <w:lang w:val="nl-BE"/>
              </w:rPr>
            </w:pPr>
            <w:r w:rsidRPr="002E3894">
              <w:rPr>
                <w:rFonts w:ascii="Arial" w:hAnsi="Arial" w:cs="Arial"/>
                <w:color w:val="0000FF"/>
                <w:lang w:val="nl-BE"/>
              </w:rPr>
              <w:t>De verstrekkingen 379492-379503  en 309492-309503 kunnen als bijkomend honorarium geattesteerd worden bij de verstrekkingen 372455-372466, 372470-372481,  372352-372363, 372374-372385, 372396-372400, 372411-372422, 372433-372444, 372551-372562, 372573-372584, 372595-372606, 372610-372621, 372632-372643, 302352-302363, 302374-302385, 302396-302400, 302411-302422, 302433-302444,  302551-302562, 302573-302584, 302595-302606, 302610-302621, 302632-302643 voor zorgverlening waarvan de uitvoering meer tijd vraagt wegens een handicap of blijvende functionele beperkingen van fysische of mentale aard bij de patiënt.</w:t>
            </w:r>
          </w:p>
        </w:tc>
        <w:tc>
          <w:tcPr>
            <w:tcW w:w="269" w:type="dxa"/>
            <w:vAlign w:val="bottom"/>
          </w:tcPr>
          <w:p w14:paraId="762D27E0" w14:textId="77777777" w:rsidR="002E3894" w:rsidRPr="00492AC3" w:rsidRDefault="002E3894" w:rsidP="0047350C">
            <w:pPr>
              <w:spacing w:line="240" w:lineRule="atLeast"/>
              <w:jc w:val="right"/>
              <w:rPr>
                <w:rFonts w:ascii="Arial" w:hAnsi="Arial" w:cs="Arial"/>
                <w:color w:val="0000FF"/>
                <w:lang w:val="nl-BE"/>
              </w:rPr>
            </w:pPr>
          </w:p>
        </w:tc>
      </w:tr>
      <w:tr w:rsidR="002E3894" w:rsidRPr="005711D6" w14:paraId="4E50A70C" w14:textId="77777777" w:rsidTr="0047350C">
        <w:trPr>
          <w:cantSplit/>
        </w:trPr>
        <w:tc>
          <w:tcPr>
            <w:tcW w:w="341" w:type="dxa"/>
          </w:tcPr>
          <w:p w14:paraId="4A1F5AD1" w14:textId="77777777" w:rsidR="002E3894" w:rsidRPr="00492AC3" w:rsidRDefault="002E3894" w:rsidP="0047350C">
            <w:pPr>
              <w:spacing w:line="240" w:lineRule="atLeast"/>
              <w:rPr>
                <w:rFonts w:ascii="Arial" w:hAnsi="Arial" w:cs="Arial"/>
                <w:color w:val="0000FF"/>
                <w:lang w:val="nl-BE"/>
              </w:rPr>
            </w:pPr>
          </w:p>
        </w:tc>
        <w:tc>
          <w:tcPr>
            <w:tcW w:w="539" w:type="dxa"/>
          </w:tcPr>
          <w:p w14:paraId="2FEBEC4D" w14:textId="77777777" w:rsidR="002E3894" w:rsidRPr="00492AC3" w:rsidRDefault="002E3894" w:rsidP="0047350C">
            <w:pPr>
              <w:spacing w:line="240" w:lineRule="atLeast"/>
              <w:rPr>
                <w:rFonts w:ascii="Arial" w:hAnsi="Arial" w:cs="Arial"/>
                <w:color w:val="0000FF"/>
                <w:lang w:val="nl-BE"/>
              </w:rPr>
            </w:pPr>
          </w:p>
        </w:tc>
        <w:tc>
          <w:tcPr>
            <w:tcW w:w="808" w:type="dxa"/>
          </w:tcPr>
          <w:p w14:paraId="08D520CA" w14:textId="77777777" w:rsidR="002E3894" w:rsidRPr="00492AC3" w:rsidRDefault="002E3894" w:rsidP="0047350C">
            <w:pPr>
              <w:spacing w:line="240" w:lineRule="atLeast"/>
              <w:rPr>
                <w:rFonts w:ascii="Arial" w:hAnsi="Arial" w:cs="Arial"/>
                <w:color w:val="0000FF"/>
                <w:lang w:val="nl-BE"/>
              </w:rPr>
            </w:pPr>
          </w:p>
        </w:tc>
        <w:tc>
          <w:tcPr>
            <w:tcW w:w="808" w:type="dxa"/>
          </w:tcPr>
          <w:p w14:paraId="73579E8D" w14:textId="77777777" w:rsidR="002E3894" w:rsidRPr="00492AC3" w:rsidRDefault="002E3894" w:rsidP="0047350C">
            <w:pPr>
              <w:spacing w:line="240" w:lineRule="atLeast"/>
              <w:rPr>
                <w:rFonts w:ascii="Arial" w:hAnsi="Arial" w:cs="Arial"/>
                <w:color w:val="0000FF"/>
                <w:lang w:val="nl-BE"/>
              </w:rPr>
            </w:pPr>
          </w:p>
        </w:tc>
        <w:tc>
          <w:tcPr>
            <w:tcW w:w="6288" w:type="dxa"/>
          </w:tcPr>
          <w:p w14:paraId="036A77C5" w14:textId="77777777" w:rsidR="002E3894" w:rsidRPr="002E3894" w:rsidRDefault="002E3894" w:rsidP="0047350C">
            <w:pPr>
              <w:spacing w:line="240" w:lineRule="atLeast"/>
              <w:jc w:val="both"/>
              <w:rPr>
                <w:rFonts w:ascii="Arial" w:hAnsi="Arial" w:cs="Arial"/>
                <w:color w:val="0000FF"/>
                <w:lang w:val="nl-BE"/>
              </w:rPr>
            </w:pPr>
          </w:p>
        </w:tc>
        <w:tc>
          <w:tcPr>
            <w:tcW w:w="269" w:type="dxa"/>
            <w:vAlign w:val="bottom"/>
          </w:tcPr>
          <w:p w14:paraId="26816D73" w14:textId="77777777" w:rsidR="002E3894" w:rsidRPr="00492AC3" w:rsidRDefault="002E3894" w:rsidP="0047350C">
            <w:pPr>
              <w:spacing w:line="240" w:lineRule="atLeast"/>
              <w:jc w:val="right"/>
              <w:rPr>
                <w:rFonts w:ascii="Arial" w:hAnsi="Arial" w:cs="Arial"/>
                <w:color w:val="0000FF"/>
                <w:lang w:val="nl-BE"/>
              </w:rPr>
            </w:pPr>
          </w:p>
        </w:tc>
      </w:tr>
      <w:tr w:rsidR="002E3894" w:rsidRPr="005711D6" w14:paraId="7A3A9708" w14:textId="77777777" w:rsidTr="0047350C">
        <w:trPr>
          <w:cantSplit/>
        </w:trPr>
        <w:tc>
          <w:tcPr>
            <w:tcW w:w="341" w:type="dxa"/>
          </w:tcPr>
          <w:p w14:paraId="08CEDCEB" w14:textId="77777777" w:rsidR="002E3894" w:rsidRPr="00492AC3" w:rsidRDefault="002E3894" w:rsidP="0047350C">
            <w:pPr>
              <w:spacing w:line="240" w:lineRule="atLeast"/>
              <w:rPr>
                <w:rFonts w:ascii="Arial" w:hAnsi="Arial" w:cs="Arial"/>
                <w:color w:val="0000FF"/>
                <w:lang w:val="nl-BE"/>
              </w:rPr>
            </w:pPr>
          </w:p>
        </w:tc>
        <w:tc>
          <w:tcPr>
            <w:tcW w:w="539" w:type="dxa"/>
          </w:tcPr>
          <w:p w14:paraId="02FDDCB2" w14:textId="77777777" w:rsidR="002E3894" w:rsidRPr="00492AC3" w:rsidRDefault="002E3894" w:rsidP="0047350C">
            <w:pPr>
              <w:spacing w:line="240" w:lineRule="atLeast"/>
              <w:rPr>
                <w:rFonts w:ascii="Arial" w:hAnsi="Arial" w:cs="Arial"/>
                <w:color w:val="0000FF"/>
                <w:lang w:val="nl-BE"/>
              </w:rPr>
            </w:pPr>
          </w:p>
        </w:tc>
        <w:tc>
          <w:tcPr>
            <w:tcW w:w="808" w:type="dxa"/>
          </w:tcPr>
          <w:p w14:paraId="60084A6A" w14:textId="77777777" w:rsidR="002E3894" w:rsidRPr="00492AC3" w:rsidRDefault="002E3894" w:rsidP="0047350C">
            <w:pPr>
              <w:spacing w:line="240" w:lineRule="atLeast"/>
              <w:rPr>
                <w:rFonts w:ascii="Arial" w:hAnsi="Arial" w:cs="Arial"/>
                <w:color w:val="0000FF"/>
                <w:lang w:val="nl-BE"/>
              </w:rPr>
            </w:pPr>
          </w:p>
        </w:tc>
        <w:tc>
          <w:tcPr>
            <w:tcW w:w="808" w:type="dxa"/>
          </w:tcPr>
          <w:p w14:paraId="391BB5BA" w14:textId="77777777" w:rsidR="002E3894" w:rsidRPr="00492AC3" w:rsidRDefault="002E3894" w:rsidP="0047350C">
            <w:pPr>
              <w:spacing w:line="240" w:lineRule="atLeast"/>
              <w:rPr>
                <w:rFonts w:ascii="Arial" w:hAnsi="Arial" w:cs="Arial"/>
                <w:color w:val="0000FF"/>
                <w:lang w:val="nl-BE"/>
              </w:rPr>
            </w:pPr>
          </w:p>
        </w:tc>
        <w:tc>
          <w:tcPr>
            <w:tcW w:w="6288" w:type="dxa"/>
          </w:tcPr>
          <w:p w14:paraId="77177CA7" w14:textId="7DD0EB9D" w:rsidR="002E3894" w:rsidRPr="002E3894" w:rsidRDefault="002E3894" w:rsidP="0047350C">
            <w:pPr>
              <w:spacing w:line="240" w:lineRule="atLeast"/>
              <w:jc w:val="both"/>
              <w:rPr>
                <w:rFonts w:ascii="Arial" w:hAnsi="Arial" w:cs="Arial"/>
                <w:color w:val="0000FF"/>
                <w:lang w:val="nl-BE"/>
              </w:rPr>
            </w:pPr>
            <w:r w:rsidRPr="002E3894">
              <w:rPr>
                <w:rFonts w:ascii="Arial" w:hAnsi="Arial" w:cs="Arial"/>
                <w:color w:val="0000FF"/>
                <w:lang w:val="nl-BE"/>
              </w:rPr>
              <w:t>De motivering voor het attesteren van de verstrekkingen 379514-379525, 379492-379503, 309492-309503 en 309514-309525 en de documentering van de handicap worden door de practicus opgenomen in het dossier van de rechthebbende.</w:t>
            </w:r>
          </w:p>
        </w:tc>
        <w:tc>
          <w:tcPr>
            <w:tcW w:w="269" w:type="dxa"/>
            <w:vAlign w:val="bottom"/>
          </w:tcPr>
          <w:p w14:paraId="5B161BEF" w14:textId="77777777" w:rsidR="002E3894" w:rsidRPr="00492AC3" w:rsidRDefault="002E3894" w:rsidP="0047350C">
            <w:pPr>
              <w:spacing w:line="240" w:lineRule="atLeast"/>
              <w:jc w:val="right"/>
              <w:rPr>
                <w:rFonts w:ascii="Arial" w:hAnsi="Arial" w:cs="Arial"/>
                <w:color w:val="0000FF"/>
                <w:lang w:val="nl-BE"/>
              </w:rPr>
            </w:pPr>
          </w:p>
        </w:tc>
      </w:tr>
      <w:tr w:rsidR="002E3894" w:rsidRPr="005711D6" w14:paraId="08007127" w14:textId="77777777" w:rsidTr="0047350C">
        <w:trPr>
          <w:cantSplit/>
        </w:trPr>
        <w:tc>
          <w:tcPr>
            <w:tcW w:w="341" w:type="dxa"/>
          </w:tcPr>
          <w:p w14:paraId="7B5242CB" w14:textId="77777777" w:rsidR="002E3894" w:rsidRPr="00492AC3" w:rsidRDefault="002E3894" w:rsidP="0047350C">
            <w:pPr>
              <w:spacing w:line="240" w:lineRule="atLeast"/>
              <w:rPr>
                <w:rFonts w:ascii="Arial" w:hAnsi="Arial" w:cs="Arial"/>
                <w:color w:val="0000FF"/>
                <w:lang w:val="nl-BE"/>
              </w:rPr>
            </w:pPr>
          </w:p>
        </w:tc>
        <w:tc>
          <w:tcPr>
            <w:tcW w:w="539" w:type="dxa"/>
          </w:tcPr>
          <w:p w14:paraId="1DD95996" w14:textId="77777777" w:rsidR="002E3894" w:rsidRPr="00492AC3" w:rsidRDefault="002E3894" w:rsidP="0047350C">
            <w:pPr>
              <w:spacing w:line="240" w:lineRule="atLeast"/>
              <w:rPr>
                <w:rFonts w:ascii="Arial" w:hAnsi="Arial" w:cs="Arial"/>
                <w:color w:val="0000FF"/>
                <w:lang w:val="nl-BE"/>
              </w:rPr>
            </w:pPr>
          </w:p>
        </w:tc>
        <w:tc>
          <w:tcPr>
            <w:tcW w:w="808" w:type="dxa"/>
          </w:tcPr>
          <w:p w14:paraId="364EA270" w14:textId="77777777" w:rsidR="002E3894" w:rsidRPr="00492AC3" w:rsidRDefault="002E3894" w:rsidP="0047350C">
            <w:pPr>
              <w:spacing w:line="240" w:lineRule="atLeast"/>
              <w:rPr>
                <w:rFonts w:ascii="Arial" w:hAnsi="Arial" w:cs="Arial"/>
                <w:color w:val="0000FF"/>
                <w:lang w:val="nl-BE"/>
              </w:rPr>
            </w:pPr>
          </w:p>
        </w:tc>
        <w:tc>
          <w:tcPr>
            <w:tcW w:w="808" w:type="dxa"/>
          </w:tcPr>
          <w:p w14:paraId="01BA7F74" w14:textId="77777777" w:rsidR="002E3894" w:rsidRPr="00492AC3" w:rsidRDefault="002E3894" w:rsidP="0047350C">
            <w:pPr>
              <w:spacing w:line="240" w:lineRule="atLeast"/>
              <w:rPr>
                <w:rFonts w:ascii="Arial" w:hAnsi="Arial" w:cs="Arial"/>
                <w:color w:val="0000FF"/>
                <w:lang w:val="nl-BE"/>
              </w:rPr>
            </w:pPr>
          </w:p>
        </w:tc>
        <w:tc>
          <w:tcPr>
            <w:tcW w:w="6288" w:type="dxa"/>
          </w:tcPr>
          <w:p w14:paraId="6AB833AB" w14:textId="77777777" w:rsidR="002E3894" w:rsidRPr="002E3894" w:rsidRDefault="002E3894" w:rsidP="0047350C">
            <w:pPr>
              <w:spacing w:line="240" w:lineRule="atLeast"/>
              <w:jc w:val="both"/>
              <w:rPr>
                <w:rFonts w:ascii="Arial" w:hAnsi="Arial" w:cs="Arial"/>
                <w:color w:val="0000FF"/>
                <w:lang w:val="nl-BE"/>
              </w:rPr>
            </w:pPr>
          </w:p>
        </w:tc>
        <w:tc>
          <w:tcPr>
            <w:tcW w:w="269" w:type="dxa"/>
            <w:vAlign w:val="bottom"/>
          </w:tcPr>
          <w:p w14:paraId="37A31F9C" w14:textId="77777777" w:rsidR="002E3894" w:rsidRPr="00492AC3" w:rsidRDefault="002E3894" w:rsidP="0047350C">
            <w:pPr>
              <w:spacing w:line="240" w:lineRule="atLeast"/>
              <w:jc w:val="right"/>
              <w:rPr>
                <w:rFonts w:ascii="Arial" w:hAnsi="Arial" w:cs="Arial"/>
                <w:color w:val="0000FF"/>
                <w:lang w:val="nl-BE"/>
              </w:rPr>
            </w:pPr>
          </w:p>
        </w:tc>
      </w:tr>
      <w:tr w:rsidR="002E3894" w:rsidRPr="005711D6" w14:paraId="047032C5" w14:textId="77777777" w:rsidTr="0047350C">
        <w:trPr>
          <w:cantSplit/>
        </w:trPr>
        <w:tc>
          <w:tcPr>
            <w:tcW w:w="341" w:type="dxa"/>
          </w:tcPr>
          <w:p w14:paraId="041B71D8" w14:textId="77777777" w:rsidR="002E3894" w:rsidRPr="00492AC3" w:rsidRDefault="002E3894" w:rsidP="0047350C">
            <w:pPr>
              <w:spacing w:line="240" w:lineRule="atLeast"/>
              <w:rPr>
                <w:rFonts w:ascii="Arial" w:hAnsi="Arial" w:cs="Arial"/>
                <w:color w:val="0000FF"/>
                <w:lang w:val="nl-BE"/>
              </w:rPr>
            </w:pPr>
          </w:p>
        </w:tc>
        <w:tc>
          <w:tcPr>
            <w:tcW w:w="539" w:type="dxa"/>
          </w:tcPr>
          <w:p w14:paraId="2BEB1F2C" w14:textId="77777777" w:rsidR="002E3894" w:rsidRPr="00492AC3" w:rsidRDefault="002E3894" w:rsidP="0047350C">
            <w:pPr>
              <w:spacing w:line="240" w:lineRule="atLeast"/>
              <w:rPr>
                <w:rFonts w:ascii="Arial" w:hAnsi="Arial" w:cs="Arial"/>
                <w:color w:val="0000FF"/>
                <w:lang w:val="nl-BE"/>
              </w:rPr>
            </w:pPr>
          </w:p>
        </w:tc>
        <w:tc>
          <w:tcPr>
            <w:tcW w:w="808" w:type="dxa"/>
          </w:tcPr>
          <w:p w14:paraId="76179B32" w14:textId="77777777" w:rsidR="002E3894" w:rsidRPr="00492AC3" w:rsidRDefault="002E3894" w:rsidP="0047350C">
            <w:pPr>
              <w:spacing w:line="240" w:lineRule="atLeast"/>
              <w:rPr>
                <w:rFonts w:ascii="Arial" w:hAnsi="Arial" w:cs="Arial"/>
                <w:color w:val="0000FF"/>
                <w:lang w:val="nl-BE"/>
              </w:rPr>
            </w:pPr>
          </w:p>
        </w:tc>
        <w:tc>
          <w:tcPr>
            <w:tcW w:w="808" w:type="dxa"/>
          </w:tcPr>
          <w:p w14:paraId="02A9C08F" w14:textId="77777777" w:rsidR="002E3894" w:rsidRPr="00492AC3" w:rsidRDefault="002E3894" w:rsidP="0047350C">
            <w:pPr>
              <w:spacing w:line="240" w:lineRule="atLeast"/>
              <w:rPr>
                <w:rFonts w:ascii="Arial" w:hAnsi="Arial" w:cs="Arial"/>
                <w:color w:val="0000FF"/>
                <w:lang w:val="nl-BE"/>
              </w:rPr>
            </w:pPr>
          </w:p>
        </w:tc>
        <w:tc>
          <w:tcPr>
            <w:tcW w:w="6288" w:type="dxa"/>
          </w:tcPr>
          <w:p w14:paraId="454CD6EF" w14:textId="6D048FDD" w:rsidR="002E3894" w:rsidRPr="002E3894" w:rsidRDefault="002E3894" w:rsidP="0047350C">
            <w:pPr>
              <w:spacing w:line="240" w:lineRule="atLeast"/>
              <w:jc w:val="both"/>
              <w:rPr>
                <w:rFonts w:ascii="Arial" w:hAnsi="Arial" w:cs="Arial"/>
                <w:color w:val="0000FF"/>
                <w:lang w:val="nl-BE"/>
              </w:rPr>
            </w:pPr>
            <w:r w:rsidRPr="002E3894">
              <w:rPr>
                <w:rFonts w:ascii="Arial" w:hAnsi="Arial" w:cs="Arial"/>
                <w:color w:val="0000FF"/>
                <w:lang w:val="nl-BE"/>
              </w:rPr>
              <w:t>Het inroepen van een van deze tegemoetkomingsvoorwaarden behoort tot de verantwoordelijkheid van de behandelende practicus.</w:t>
            </w:r>
          </w:p>
        </w:tc>
        <w:tc>
          <w:tcPr>
            <w:tcW w:w="269" w:type="dxa"/>
            <w:vAlign w:val="bottom"/>
          </w:tcPr>
          <w:p w14:paraId="2FDE7661" w14:textId="77777777" w:rsidR="002E3894" w:rsidRPr="00492AC3" w:rsidRDefault="002E3894" w:rsidP="0047350C">
            <w:pPr>
              <w:spacing w:line="240" w:lineRule="atLeast"/>
              <w:jc w:val="right"/>
              <w:rPr>
                <w:rFonts w:ascii="Arial" w:hAnsi="Arial" w:cs="Arial"/>
                <w:color w:val="0000FF"/>
                <w:lang w:val="nl-BE"/>
              </w:rPr>
            </w:pPr>
          </w:p>
        </w:tc>
      </w:tr>
      <w:tr w:rsidR="002E3894" w:rsidRPr="005711D6" w14:paraId="44D742B5" w14:textId="77777777" w:rsidTr="0047350C">
        <w:trPr>
          <w:cantSplit/>
        </w:trPr>
        <w:tc>
          <w:tcPr>
            <w:tcW w:w="341" w:type="dxa"/>
          </w:tcPr>
          <w:p w14:paraId="609F044F" w14:textId="77777777" w:rsidR="002E3894" w:rsidRPr="00492AC3" w:rsidRDefault="002E3894" w:rsidP="0047350C">
            <w:pPr>
              <w:spacing w:line="240" w:lineRule="atLeast"/>
              <w:rPr>
                <w:rFonts w:ascii="Arial" w:hAnsi="Arial" w:cs="Arial"/>
                <w:color w:val="0000FF"/>
                <w:lang w:val="nl-BE"/>
              </w:rPr>
            </w:pPr>
          </w:p>
        </w:tc>
        <w:tc>
          <w:tcPr>
            <w:tcW w:w="539" w:type="dxa"/>
          </w:tcPr>
          <w:p w14:paraId="4F753FD0" w14:textId="77777777" w:rsidR="002E3894" w:rsidRPr="00492AC3" w:rsidRDefault="002E3894" w:rsidP="0047350C">
            <w:pPr>
              <w:spacing w:line="240" w:lineRule="atLeast"/>
              <w:rPr>
                <w:rFonts w:ascii="Arial" w:hAnsi="Arial" w:cs="Arial"/>
                <w:color w:val="0000FF"/>
                <w:lang w:val="nl-BE"/>
              </w:rPr>
            </w:pPr>
          </w:p>
        </w:tc>
        <w:tc>
          <w:tcPr>
            <w:tcW w:w="808" w:type="dxa"/>
          </w:tcPr>
          <w:p w14:paraId="601DE4BA" w14:textId="77777777" w:rsidR="002E3894" w:rsidRPr="00492AC3" w:rsidRDefault="002E3894" w:rsidP="0047350C">
            <w:pPr>
              <w:spacing w:line="240" w:lineRule="atLeast"/>
              <w:rPr>
                <w:rFonts w:ascii="Arial" w:hAnsi="Arial" w:cs="Arial"/>
                <w:color w:val="0000FF"/>
                <w:lang w:val="nl-BE"/>
              </w:rPr>
            </w:pPr>
          </w:p>
        </w:tc>
        <w:tc>
          <w:tcPr>
            <w:tcW w:w="808" w:type="dxa"/>
          </w:tcPr>
          <w:p w14:paraId="75DCAF6C" w14:textId="77777777" w:rsidR="002E3894" w:rsidRPr="00492AC3" w:rsidRDefault="002E3894" w:rsidP="0047350C">
            <w:pPr>
              <w:spacing w:line="240" w:lineRule="atLeast"/>
              <w:rPr>
                <w:rFonts w:ascii="Arial" w:hAnsi="Arial" w:cs="Arial"/>
                <w:color w:val="0000FF"/>
                <w:lang w:val="nl-BE"/>
              </w:rPr>
            </w:pPr>
          </w:p>
        </w:tc>
        <w:tc>
          <w:tcPr>
            <w:tcW w:w="6288" w:type="dxa"/>
          </w:tcPr>
          <w:p w14:paraId="2E42CC1B" w14:textId="77777777" w:rsidR="002E3894" w:rsidRPr="002E3894" w:rsidRDefault="002E3894" w:rsidP="0047350C">
            <w:pPr>
              <w:spacing w:line="240" w:lineRule="atLeast"/>
              <w:jc w:val="both"/>
              <w:rPr>
                <w:rFonts w:ascii="Arial" w:hAnsi="Arial" w:cs="Arial"/>
                <w:color w:val="0000FF"/>
                <w:lang w:val="nl-BE"/>
              </w:rPr>
            </w:pPr>
          </w:p>
        </w:tc>
        <w:tc>
          <w:tcPr>
            <w:tcW w:w="269" w:type="dxa"/>
            <w:vAlign w:val="bottom"/>
          </w:tcPr>
          <w:p w14:paraId="539CE3AD" w14:textId="77777777" w:rsidR="002E3894" w:rsidRPr="00492AC3" w:rsidRDefault="002E3894" w:rsidP="0047350C">
            <w:pPr>
              <w:spacing w:line="240" w:lineRule="atLeast"/>
              <w:jc w:val="right"/>
              <w:rPr>
                <w:rFonts w:ascii="Arial" w:hAnsi="Arial" w:cs="Arial"/>
                <w:color w:val="0000FF"/>
                <w:lang w:val="nl-BE"/>
              </w:rPr>
            </w:pPr>
          </w:p>
        </w:tc>
      </w:tr>
      <w:tr w:rsidR="002E3894" w:rsidRPr="00CB25F3" w14:paraId="02825781" w14:textId="77777777" w:rsidTr="0047350C">
        <w:trPr>
          <w:cantSplit/>
        </w:trPr>
        <w:tc>
          <w:tcPr>
            <w:tcW w:w="341" w:type="dxa"/>
          </w:tcPr>
          <w:p w14:paraId="18BBCEB2" w14:textId="77777777" w:rsidR="002E3894" w:rsidRPr="00492AC3" w:rsidRDefault="002E3894" w:rsidP="0047350C">
            <w:pPr>
              <w:spacing w:line="240" w:lineRule="atLeast"/>
              <w:rPr>
                <w:rFonts w:ascii="Arial" w:hAnsi="Arial" w:cs="Arial"/>
                <w:color w:val="0000FF"/>
                <w:lang w:val="nl-BE"/>
              </w:rPr>
            </w:pPr>
          </w:p>
        </w:tc>
        <w:tc>
          <w:tcPr>
            <w:tcW w:w="539" w:type="dxa"/>
          </w:tcPr>
          <w:p w14:paraId="77F53490" w14:textId="77777777" w:rsidR="002E3894" w:rsidRPr="00492AC3" w:rsidRDefault="002E3894" w:rsidP="0047350C">
            <w:pPr>
              <w:spacing w:line="240" w:lineRule="atLeast"/>
              <w:rPr>
                <w:rFonts w:ascii="Arial" w:hAnsi="Arial" w:cs="Arial"/>
                <w:color w:val="0000FF"/>
                <w:lang w:val="nl-BE"/>
              </w:rPr>
            </w:pPr>
          </w:p>
        </w:tc>
        <w:tc>
          <w:tcPr>
            <w:tcW w:w="808" w:type="dxa"/>
          </w:tcPr>
          <w:p w14:paraId="14EE7778" w14:textId="77777777" w:rsidR="002E3894" w:rsidRPr="00492AC3" w:rsidRDefault="002E3894" w:rsidP="0047350C">
            <w:pPr>
              <w:spacing w:line="240" w:lineRule="atLeast"/>
              <w:rPr>
                <w:rFonts w:ascii="Arial" w:hAnsi="Arial" w:cs="Arial"/>
                <w:color w:val="0000FF"/>
                <w:lang w:val="nl-BE"/>
              </w:rPr>
            </w:pPr>
          </w:p>
        </w:tc>
        <w:tc>
          <w:tcPr>
            <w:tcW w:w="808" w:type="dxa"/>
          </w:tcPr>
          <w:p w14:paraId="1B69F383" w14:textId="77777777" w:rsidR="002E3894" w:rsidRPr="00492AC3" w:rsidRDefault="002E3894" w:rsidP="0047350C">
            <w:pPr>
              <w:spacing w:line="240" w:lineRule="atLeast"/>
              <w:rPr>
                <w:rFonts w:ascii="Arial" w:hAnsi="Arial" w:cs="Arial"/>
                <w:color w:val="0000FF"/>
                <w:lang w:val="nl-BE"/>
              </w:rPr>
            </w:pPr>
          </w:p>
        </w:tc>
        <w:tc>
          <w:tcPr>
            <w:tcW w:w="6288" w:type="dxa"/>
          </w:tcPr>
          <w:p w14:paraId="4AAFB5EA" w14:textId="7BAFC0D3" w:rsidR="002E3894" w:rsidRPr="002E3894" w:rsidRDefault="002E3894" w:rsidP="0047350C">
            <w:pPr>
              <w:spacing w:line="240" w:lineRule="atLeast"/>
              <w:jc w:val="both"/>
              <w:rPr>
                <w:rFonts w:ascii="Arial" w:hAnsi="Arial" w:cs="Arial"/>
                <w:color w:val="0000FF"/>
                <w:lang w:val="nl-BE"/>
              </w:rPr>
            </w:pPr>
            <w:r w:rsidRPr="002E3894">
              <w:rPr>
                <w:rFonts w:ascii="Arial" w:hAnsi="Arial" w:cs="Arial"/>
                <w:color w:val="0000FF"/>
                <w:lang w:val="nl-BE"/>
              </w:rPr>
              <w:t>De verstrekkingen 379514-379525, 379492-379503, 309492-309503 en/of 309514-309525 zijn beperkt tot twee per dag per patiënt.</w:t>
            </w:r>
            <w:r w:rsidRPr="002E3894">
              <w:rPr>
                <w:lang w:val="nl-BE"/>
              </w:rPr>
              <w:t xml:space="preserve"> </w:t>
            </w:r>
            <w:r w:rsidRPr="002E3894">
              <w:rPr>
                <w:rFonts w:ascii="Arial" w:hAnsi="Arial" w:cs="Arial"/>
                <w:color w:val="0000FF"/>
                <w:lang w:val="nl-BE"/>
              </w:rPr>
              <w:t>"</w:t>
            </w:r>
          </w:p>
        </w:tc>
        <w:tc>
          <w:tcPr>
            <w:tcW w:w="269" w:type="dxa"/>
            <w:vAlign w:val="bottom"/>
          </w:tcPr>
          <w:p w14:paraId="51E2BD3B" w14:textId="77777777" w:rsidR="002E3894" w:rsidRPr="00492AC3" w:rsidRDefault="002E3894" w:rsidP="0047350C">
            <w:pPr>
              <w:spacing w:line="240" w:lineRule="atLeast"/>
              <w:jc w:val="right"/>
              <w:rPr>
                <w:rFonts w:ascii="Arial" w:hAnsi="Arial" w:cs="Arial"/>
                <w:color w:val="0000FF"/>
                <w:lang w:val="nl-BE"/>
              </w:rPr>
            </w:pPr>
          </w:p>
        </w:tc>
      </w:tr>
      <w:bookmarkEnd w:id="5"/>
      <w:bookmarkEnd w:id="6"/>
      <w:tr w:rsidR="00C83E24" w:rsidRPr="00CB25F3" w14:paraId="46CDB97E" w14:textId="77777777" w:rsidTr="0047350C">
        <w:trPr>
          <w:cantSplit/>
        </w:trPr>
        <w:tc>
          <w:tcPr>
            <w:tcW w:w="341" w:type="dxa"/>
          </w:tcPr>
          <w:p w14:paraId="2C90909E" w14:textId="77777777" w:rsidR="00C83E24" w:rsidRPr="00492AC3" w:rsidRDefault="00C83E24" w:rsidP="00C83E24">
            <w:pPr>
              <w:spacing w:line="240" w:lineRule="atLeast"/>
              <w:rPr>
                <w:rFonts w:ascii="Arial" w:hAnsi="Arial" w:cs="Arial"/>
                <w:color w:val="0000FF"/>
                <w:lang w:val="nl-BE"/>
              </w:rPr>
            </w:pPr>
          </w:p>
        </w:tc>
        <w:tc>
          <w:tcPr>
            <w:tcW w:w="539" w:type="dxa"/>
          </w:tcPr>
          <w:p w14:paraId="4108C4CE" w14:textId="77777777" w:rsidR="00C83E24" w:rsidRPr="00492AC3" w:rsidRDefault="00C83E24" w:rsidP="00C83E24">
            <w:pPr>
              <w:spacing w:line="240" w:lineRule="atLeast"/>
              <w:rPr>
                <w:rFonts w:ascii="Arial" w:hAnsi="Arial" w:cs="Arial"/>
                <w:color w:val="0000FF"/>
                <w:lang w:val="nl-BE"/>
              </w:rPr>
            </w:pPr>
          </w:p>
        </w:tc>
        <w:tc>
          <w:tcPr>
            <w:tcW w:w="808" w:type="dxa"/>
          </w:tcPr>
          <w:p w14:paraId="0872F0A6" w14:textId="77777777" w:rsidR="00C83E24" w:rsidRPr="00492AC3" w:rsidRDefault="00C83E24" w:rsidP="00C83E24">
            <w:pPr>
              <w:spacing w:line="240" w:lineRule="atLeast"/>
              <w:rPr>
                <w:rFonts w:ascii="Arial" w:hAnsi="Arial" w:cs="Arial"/>
                <w:color w:val="0000FF"/>
                <w:lang w:val="nl-BE"/>
              </w:rPr>
            </w:pPr>
          </w:p>
        </w:tc>
        <w:tc>
          <w:tcPr>
            <w:tcW w:w="808" w:type="dxa"/>
          </w:tcPr>
          <w:p w14:paraId="3C86D3AA" w14:textId="77777777" w:rsidR="00C83E24" w:rsidRPr="00492AC3" w:rsidRDefault="00C83E24" w:rsidP="00C83E24">
            <w:pPr>
              <w:spacing w:line="240" w:lineRule="atLeast"/>
              <w:rPr>
                <w:rFonts w:ascii="Arial" w:hAnsi="Arial" w:cs="Arial"/>
                <w:color w:val="0000FF"/>
                <w:lang w:val="nl-BE"/>
              </w:rPr>
            </w:pPr>
          </w:p>
        </w:tc>
        <w:tc>
          <w:tcPr>
            <w:tcW w:w="6288" w:type="dxa"/>
          </w:tcPr>
          <w:p w14:paraId="1B7305EA" w14:textId="77777777" w:rsidR="00C83E24" w:rsidRPr="00492AC3" w:rsidRDefault="00C83E24" w:rsidP="00C83E24">
            <w:pPr>
              <w:spacing w:line="240" w:lineRule="atLeast"/>
              <w:jc w:val="both"/>
              <w:rPr>
                <w:rFonts w:ascii="Arial" w:hAnsi="Arial" w:cs="Arial"/>
                <w:color w:val="0000FF"/>
                <w:lang w:val="nl-BE"/>
              </w:rPr>
            </w:pPr>
          </w:p>
        </w:tc>
        <w:tc>
          <w:tcPr>
            <w:tcW w:w="269" w:type="dxa"/>
            <w:vAlign w:val="bottom"/>
          </w:tcPr>
          <w:p w14:paraId="26B69DBA" w14:textId="77777777" w:rsidR="00C83E24" w:rsidRPr="00492AC3" w:rsidRDefault="00C83E24" w:rsidP="00C83E24">
            <w:pPr>
              <w:spacing w:line="240" w:lineRule="atLeast"/>
              <w:jc w:val="right"/>
              <w:rPr>
                <w:rFonts w:ascii="Arial" w:hAnsi="Arial" w:cs="Arial"/>
                <w:color w:val="0000FF"/>
                <w:lang w:val="nl-BE"/>
              </w:rPr>
            </w:pPr>
          </w:p>
        </w:tc>
      </w:tr>
      <w:tr w:rsidR="00D61E31" w:rsidRPr="00CB25F3" w14:paraId="047BA5E9" w14:textId="77777777" w:rsidTr="0047350C">
        <w:trPr>
          <w:cantSplit/>
        </w:trPr>
        <w:tc>
          <w:tcPr>
            <w:tcW w:w="341" w:type="dxa"/>
          </w:tcPr>
          <w:p w14:paraId="77FC0FCF" w14:textId="77777777" w:rsidR="00D61E31" w:rsidRDefault="00D61E31" w:rsidP="00C83E24">
            <w:pPr>
              <w:spacing w:line="240" w:lineRule="atLeast"/>
              <w:rPr>
                <w:rFonts w:ascii="Arial" w:hAnsi="Arial" w:cs="Arial"/>
                <w:color w:val="0000FF"/>
                <w:lang w:val="nl-BE"/>
              </w:rPr>
            </w:pPr>
          </w:p>
          <w:p w14:paraId="7BBC883C" w14:textId="77777777" w:rsidR="00D61E31" w:rsidRDefault="00D61E31" w:rsidP="00C83E24">
            <w:pPr>
              <w:spacing w:line="240" w:lineRule="atLeast"/>
              <w:rPr>
                <w:rFonts w:ascii="Arial" w:hAnsi="Arial" w:cs="Arial"/>
                <w:color w:val="0000FF"/>
                <w:lang w:val="nl-BE"/>
              </w:rPr>
            </w:pPr>
          </w:p>
          <w:p w14:paraId="06BC6DD9" w14:textId="77777777" w:rsidR="00D61E31" w:rsidRDefault="00D61E31" w:rsidP="00C83E24">
            <w:pPr>
              <w:spacing w:line="240" w:lineRule="atLeast"/>
              <w:rPr>
                <w:rFonts w:ascii="Arial" w:hAnsi="Arial" w:cs="Arial"/>
                <w:color w:val="0000FF"/>
                <w:lang w:val="nl-BE"/>
              </w:rPr>
            </w:pPr>
          </w:p>
          <w:p w14:paraId="6CAA9990" w14:textId="77777777" w:rsidR="00D61E31" w:rsidRDefault="00D61E31" w:rsidP="00C83E24">
            <w:pPr>
              <w:spacing w:line="240" w:lineRule="atLeast"/>
              <w:rPr>
                <w:rFonts w:ascii="Arial" w:hAnsi="Arial" w:cs="Arial"/>
                <w:color w:val="0000FF"/>
                <w:lang w:val="nl-BE"/>
              </w:rPr>
            </w:pPr>
          </w:p>
          <w:p w14:paraId="03F165BE" w14:textId="77777777" w:rsidR="00D61E31" w:rsidRDefault="00D61E31" w:rsidP="00C83E24">
            <w:pPr>
              <w:spacing w:line="240" w:lineRule="atLeast"/>
              <w:rPr>
                <w:rFonts w:ascii="Arial" w:hAnsi="Arial" w:cs="Arial"/>
                <w:color w:val="0000FF"/>
                <w:lang w:val="nl-BE"/>
              </w:rPr>
            </w:pPr>
          </w:p>
          <w:p w14:paraId="401DF007" w14:textId="77777777" w:rsidR="00D61E31" w:rsidRDefault="00D61E31" w:rsidP="00C83E24">
            <w:pPr>
              <w:spacing w:line="240" w:lineRule="atLeast"/>
              <w:rPr>
                <w:rFonts w:ascii="Arial" w:hAnsi="Arial" w:cs="Arial"/>
                <w:color w:val="0000FF"/>
                <w:lang w:val="nl-BE"/>
              </w:rPr>
            </w:pPr>
          </w:p>
          <w:p w14:paraId="7F28F45A" w14:textId="77777777" w:rsidR="00D61E31" w:rsidRDefault="00D61E31" w:rsidP="00C83E24">
            <w:pPr>
              <w:spacing w:line="240" w:lineRule="atLeast"/>
              <w:rPr>
                <w:rFonts w:ascii="Arial" w:hAnsi="Arial" w:cs="Arial"/>
                <w:color w:val="0000FF"/>
                <w:lang w:val="nl-BE"/>
              </w:rPr>
            </w:pPr>
          </w:p>
          <w:p w14:paraId="43080F74" w14:textId="77777777" w:rsidR="00FC5D63" w:rsidRDefault="00FC5D63" w:rsidP="00C83E24">
            <w:pPr>
              <w:spacing w:line="240" w:lineRule="atLeast"/>
              <w:rPr>
                <w:rFonts w:ascii="Arial" w:hAnsi="Arial" w:cs="Arial"/>
                <w:color w:val="0000FF"/>
                <w:lang w:val="nl-BE"/>
              </w:rPr>
            </w:pPr>
          </w:p>
          <w:p w14:paraId="39B80970" w14:textId="77777777" w:rsidR="00FC5D63" w:rsidRDefault="00FC5D63" w:rsidP="00C83E24">
            <w:pPr>
              <w:spacing w:line="240" w:lineRule="atLeast"/>
              <w:rPr>
                <w:rFonts w:ascii="Arial" w:hAnsi="Arial" w:cs="Arial"/>
                <w:color w:val="0000FF"/>
                <w:lang w:val="nl-BE"/>
              </w:rPr>
            </w:pPr>
          </w:p>
          <w:p w14:paraId="4351297D" w14:textId="77777777" w:rsidR="00FC5D63" w:rsidRDefault="00FC5D63" w:rsidP="00C83E24">
            <w:pPr>
              <w:spacing w:line="240" w:lineRule="atLeast"/>
              <w:rPr>
                <w:rFonts w:ascii="Arial" w:hAnsi="Arial" w:cs="Arial"/>
                <w:color w:val="0000FF"/>
                <w:lang w:val="nl-BE"/>
              </w:rPr>
            </w:pPr>
          </w:p>
          <w:p w14:paraId="03A8AF8C" w14:textId="77777777" w:rsidR="00FC5D63" w:rsidRDefault="00FC5D63" w:rsidP="00C83E24">
            <w:pPr>
              <w:spacing w:line="240" w:lineRule="atLeast"/>
              <w:rPr>
                <w:rFonts w:ascii="Arial" w:hAnsi="Arial" w:cs="Arial"/>
                <w:color w:val="0000FF"/>
                <w:lang w:val="nl-BE"/>
              </w:rPr>
            </w:pPr>
          </w:p>
          <w:p w14:paraId="6D2230B1" w14:textId="77777777" w:rsidR="00FC5D63" w:rsidRDefault="00FC5D63" w:rsidP="00C83E24">
            <w:pPr>
              <w:spacing w:line="240" w:lineRule="atLeast"/>
              <w:rPr>
                <w:rFonts w:ascii="Arial" w:hAnsi="Arial" w:cs="Arial"/>
                <w:color w:val="0000FF"/>
                <w:lang w:val="nl-BE"/>
              </w:rPr>
            </w:pPr>
          </w:p>
          <w:p w14:paraId="11182219" w14:textId="77777777" w:rsidR="00FC5D63" w:rsidRDefault="00FC5D63" w:rsidP="00C83E24">
            <w:pPr>
              <w:spacing w:line="240" w:lineRule="atLeast"/>
              <w:rPr>
                <w:rFonts w:ascii="Arial" w:hAnsi="Arial" w:cs="Arial"/>
                <w:color w:val="0000FF"/>
                <w:lang w:val="nl-BE"/>
              </w:rPr>
            </w:pPr>
          </w:p>
          <w:p w14:paraId="7FE2CFC7" w14:textId="77777777" w:rsidR="00FC5D63" w:rsidRDefault="00FC5D63" w:rsidP="00C83E24">
            <w:pPr>
              <w:spacing w:line="240" w:lineRule="atLeast"/>
              <w:rPr>
                <w:rFonts w:ascii="Arial" w:hAnsi="Arial" w:cs="Arial"/>
                <w:color w:val="0000FF"/>
                <w:lang w:val="nl-BE"/>
              </w:rPr>
            </w:pPr>
          </w:p>
          <w:p w14:paraId="1F4C2722" w14:textId="77777777" w:rsidR="00FC5D63" w:rsidRDefault="00FC5D63" w:rsidP="00C83E24">
            <w:pPr>
              <w:spacing w:line="240" w:lineRule="atLeast"/>
              <w:rPr>
                <w:rFonts w:ascii="Arial" w:hAnsi="Arial" w:cs="Arial"/>
                <w:color w:val="0000FF"/>
                <w:lang w:val="nl-BE"/>
              </w:rPr>
            </w:pPr>
          </w:p>
          <w:p w14:paraId="001436BF" w14:textId="77777777" w:rsidR="00D61E31" w:rsidRPr="00492AC3" w:rsidRDefault="00D61E31" w:rsidP="00C83E24">
            <w:pPr>
              <w:spacing w:line="240" w:lineRule="atLeast"/>
              <w:rPr>
                <w:rFonts w:ascii="Arial" w:hAnsi="Arial" w:cs="Arial"/>
                <w:color w:val="0000FF"/>
                <w:lang w:val="nl-BE"/>
              </w:rPr>
            </w:pPr>
          </w:p>
        </w:tc>
        <w:tc>
          <w:tcPr>
            <w:tcW w:w="539" w:type="dxa"/>
          </w:tcPr>
          <w:p w14:paraId="2284E2EE" w14:textId="77777777" w:rsidR="00D61E31" w:rsidRPr="00492AC3" w:rsidRDefault="00D61E31" w:rsidP="00C83E24">
            <w:pPr>
              <w:spacing w:line="240" w:lineRule="atLeast"/>
              <w:rPr>
                <w:rFonts w:ascii="Arial" w:hAnsi="Arial" w:cs="Arial"/>
                <w:color w:val="0000FF"/>
                <w:lang w:val="nl-BE"/>
              </w:rPr>
            </w:pPr>
          </w:p>
        </w:tc>
        <w:tc>
          <w:tcPr>
            <w:tcW w:w="808" w:type="dxa"/>
          </w:tcPr>
          <w:p w14:paraId="5F027803" w14:textId="77777777" w:rsidR="00D61E31" w:rsidRPr="00492AC3" w:rsidRDefault="00D61E31" w:rsidP="00C83E24">
            <w:pPr>
              <w:spacing w:line="240" w:lineRule="atLeast"/>
              <w:rPr>
                <w:rFonts w:ascii="Arial" w:hAnsi="Arial" w:cs="Arial"/>
                <w:color w:val="0000FF"/>
                <w:lang w:val="nl-BE"/>
              </w:rPr>
            </w:pPr>
          </w:p>
        </w:tc>
        <w:tc>
          <w:tcPr>
            <w:tcW w:w="808" w:type="dxa"/>
          </w:tcPr>
          <w:p w14:paraId="7CC2F15D" w14:textId="77777777" w:rsidR="00D61E31" w:rsidRPr="00492AC3" w:rsidRDefault="00D61E31" w:rsidP="00C83E24">
            <w:pPr>
              <w:spacing w:line="240" w:lineRule="atLeast"/>
              <w:rPr>
                <w:rFonts w:ascii="Arial" w:hAnsi="Arial" w:cs="Arial"/>
                <w:color w:val="0000FF"/>
                <w:lang w:val="nl-BE"/>
              </w:rPr>
            </w:pPr>
          </w:p>
        </w:tc>
        <w:tc>
          <w:tcPr>
            <w:tcW w:w="6288" w:type="dxa"/>
          </w:tcPr>
          <w:p w14:paraId="5DB27AAA" w14:textId="77777777" w:rsidR="00D61E31" w:rsidRPr="00492AC3" w:rsidRDefault="00D61E31" w:rsidP="00C83E24">
            <w:pPr>
              <w:spacing w:line="240" w:lineRule="atLeast"/>
              <w:jc w:val="both"/>
              <w:rPr>
                <w:rFonts w:ascii="Arial" w:hAnsi="Arial" w:cs="Arial"/>
                <w:color w:val="0000FF"/>
                <w:lang w:val="nl-BE"/>
              </w:rPr>
            </w:pPr>
          </w:p>
        </w:tc>
        <w:tc>
          <w:tcPr>
            <w:tcW w:w="269" w:type="dxa"/>
            <w:vAlign w:val="bottom"/>
          </w:tcPr>
          <w:p w14:paraId="2318AB98" w14:textId="77777777" w:rsidR="00D61E31" w:rsidRPr="00492AC3" w:rsidRDefault="00D61E31" w:rsidP="00C83E24">
            <w:pPr>
              <w:spacing w:line="240" w:lineRule="atLeast"/>
              <w:jc w:val="right"/>
              <w:rPr>
                <w:rFonts w:ascii="Arial" w:hAnsi="Arial" w:cs="Arial"/>
                <w:color w:val="0000FF"/>
                <w:lang w:val="nl-BE"/>
              </w:rPr>
            </w:pPr>
          </w:p>
        </w:tc>
      </w:tr>
      <w:bookmarkEnd w:id="7"/>
      <w:tr w:rsidR="00C83E24" w:rsidRPr="005A13AB" w14:paraId="17979317" w14:textId="77777777" w:rsidTr="0047350C">
        <w:trPr>
          <w:cantSplit/>
        </w:trPr>
        <w:tc>
          <w:tcPr>
            <w:tcW w:w="341" w:type="dxa"/>
          </w:tcPr>
          <w:p w14:paraId="7A133868" w14:textId="77777777" w:rsidR="00C83E24" w:rsidRPr="005A13AB" w:rsidRDefault="00C83E24" w:rsidP="00C83E24">
            <w:pPr>
              <w:spacing w:line="240" w:lineRule="atLeast"/>
              <w:rPr>
                <w:color w:val="0000FF"/>
                <w:lang w:val="nl-BE"/>
              </w:rPr>
            </w:pPr>
          </w:p>
        </w:tc>
        <w:tc>
          <w:tcPr>
            <w:tcW w:w="539" w:type="dxa"/>
          </w:tcPr>
          <w:p w14:paraId="4E67DD93" w14:textId="77777777" w:rsidR="00C83E24" w:rsidRPr="005A13AB" w:rsidRDefault="00C83E24" w:rsidP="00C83E24">
            <w:pPr>
              <w:spacing w:line="240" w:lineRule="atLeast"/>
              <w:rPr>
                <w:color w:val="0000FF"/>
                <w:lang w:val="nl-BE"/>
              </w:rPr>
            </w:pPr>
          </w:p>
        </w:tc>
        <w:tc>
          <w:tcPr>
            <w:tcW w:w="808" w:type="dxa"/>
          </w:tcPr>
          <w:p w14:paraId="01AC2A8C" w14:textId="77777777" w:rsidR="00C83E24" w:rsidRPr="005A13AB" w:rsidRDefault="00C83E24" w:rsidP="00C83E24">
            <w:pPr>
              <w:spacing w:line="240" w:lineRule="atLeast"/>
              <w:rPr>
                <w:color w:val="0000FF"/>
                <w:lang w:val="nl-BE"/>
              </w:rPr>
            </w:pPr>
          </w:p>
        </w:tc>
        <w:tc>
          <w:tcPr>
            <w:tcW w:w="808" w:type="dxa"/>
          </w:tcPr>
          <w:p w14:paraId="44E8DDAE" w14:textId="77777777" w:rsidR="00C83E24" w:rsidRPr="005A13AB" w:rsidRDefault="00C83E24" w:rsidP="00C83E24">
            <w:pPr>
              <w:spacing w:line="240" w:lineRule="atLeast"/>
              <w:rPr>
                <w:color w:val="0000FF"/>
                <w:lang w:val="nl-BE"/>
              </w:rPr>
            </w:pPr>
          </w:p>
        </w:tc>
        <w:tc>
          <w:tcPr>
            <w:tcW w:w="6288" w:type="dxa"/>
          </w:tcPr>
          <w:p w14:paraId="348D251F" w14:textId="77777777" w:rsidR="00C83E24" w:rsidRPr="005A13AB" w:rsidRDefault="00C83E24" w:rsidP="00C83E24">
            <w:pPr>
              <w:spacing w:line="240" w:lineRule="atLeast"/>
              <w:jc w:val="both"/>
              <w:rPr>
                <w:rFonts w:ascii="Arial" w:hAnsi="Arial"/>
                <w:i/>
                <w:color w:val="0000FF"/>
                <w:sz w:val="18"/>
                <w:lang w:val="nl-BE"/>
              </w:rPr>
            </w:pPr>
            <w:r w:rsidRPr="005A13AB">
              <w:rPr>
                <w:rFonts w:ascii="Arial" w:hAnsi="Arial"/>
                <w:i/>
                <w:color w:val="0000FF"/>
                <w:sz w:val="18"/>
                <w:lang w:val="nl-BE"/>
              </w:rPr>
              <w:t>"K.B. 6.12.2005" (in werking 1.9.2005)</w:t>
            </w:r>
          </w:p>
        </w:tc>
        <w:tc>
          <w:tcPr>
            <w:tcW w:w="269" w:type="dxa"/>
            <w:vAlign w:val="bottom"/>
          </w:tcPr>
          <w:p w14:paraId="25D5D6A1" w14:textId="77777777" w:rsidR="00C83E24" w:rsidRPr="005A13AB" w:rsidRDefault="00C83E24" w:rsidP="00C83E24">
            <w:pPr>
              <w:spacing w:line="240" w:lineRule="atLeast"/>
              <w:jc w:val="right"/>
              <w:rPr>
                <w:color w:val="0000FF"/>
                <w:lang w:val="nl-BE"/>
              </w:rPr>
            </w:pPr>
          </w:p>
        </w:tc>
      </w:tr>
      <w:tr w:rsidR="00C83E24" w:rsidRPr="005711D6" w14:paraId="0321D1B9" w14:textId="77777777" w:rsidTr="0047350C">
        <w:trPr>
          <w:cantSplit/>
        </w:trPr>
        <w:tc>
          <w:tcPr>
            <w:tcW w:w="341" w:type="dxa"/>
          </w:tcPr>
          <w:p w14:paraId="2CF2A077" w14:textId="77777777" w:rsidR="00C83E24" w:rsidRPr="005A13AB" w:rsidRDefault="00C83E24" w:rsidP="00C83E24">
            <w:pPr>
              <w:spacing w:line="240" w:lineRule="atLeast"/>
              <w:rPr>
                <w:rFonts w:ascii="Arial" w:hAnsi="Arial"/>
                <w:color w:val="0000FF"/>
                <w:lang w:val="nl-BE"/>
              </w:rPr>
            </w:pPr>
            <w:bookmarkStart w:id="8" w:name="_Hlk141969503"/>
          </w:p>
        </w:tc>
        <w:tc>
          <w:tcPr>
            <w:tcW w:w="539" w:type="dxa"/>
          </w:tcPr>
          <w:p w14:paraId="7302B72A" w14:textId="77777777" w:rsidR="00C83E24" w:rsidRPr="005A13AB" w:rsidRDefault="00C83E24" w:rsidP="00C83E24">
            <w:pPr>
              <w:spacing w:line="240" w:lineRule="atLeast"/>
              <w:rPr>
                <w:rFonts w:ascii="Arial" w:hAnsi="Arial"/>
                <w:color w:val="0000FF"/>
                <w:lang w:val="nl-BE"/>
              </w:rPr>
            </w:pPr>
          </w:p>
        </w:tc>
        <w:tc>
          <w:tcPr>
            <w:tcW w:w="808" w:type="dxa"/>
          </w:tcPr>
          <w:p w14:paraId="4A39C077" w14:textId="77777777" w:rsidR="00C83E24" w:rsidRPr="005A13AB" w:rsidRDefault="00C83E24" w:rsidP="00C83E24">
            <w:pPr>
              <w:spacing w:line="240" w:lineRule="atLeast"/>
              <w:rPr>
                <w:rFonts w:ascii="Arial" w:hAnsi="Arial"/>
                <w:color w:val="0000FF"/>
                <w:lang w:val="nl-BE"/>
              </w:rPr>
            </w:pPr>
          </w:p>
        </w:tc>
        <w:tc>
          <w:tcPr>
            <w:tcW w:w="808" w:type="dxa"/>
          </w:tcPr>
          <w:p w14:paraId="249978F6" w14:textId="77777777" w:rsidR="00C83E24" w:rsidRPr="005A13AB" w:rsidRDefault="00C83E24" w:rsidP="00C83E24">
            <w:pPr>
              <w:spacing w:line="240" w:lineRule="atLeast"/>
              <w:rPr>
                <w:rFonts w:ascii="Arial" w:hAnsi="Arial"/>
                <w:color w:val="0000FF"/>
                <w:lang w:val="nl-BE"/>
              </w:rPr>
            </w:pPr>
          </w:p>
        </w:tc>
        <w:tc>
          <w:tcPr>
            <w:tcW w:w="6288" w:type="dxa"/>
            <w:vAlign w:val="bottom"/>
          </w:tcPr>
          <w:p w14:paraId="2EC24624" w14:textId="144E1A0D" w:rsidR="00C83E24" w:rsidRPr="005A13AB" w:rsidRDefault="00C83E24" w:rsidP="00C83E24">
            <w:pPr>
              <w:tabs>
                <w:tab w:val="right" w:leader="dot" w:pos="5103"/>
              </w:tabs>
              <w:jc w:val="both"/>
              <w:rPr>
                <w:rFonts w:ascii="Arial" w:hAnsi="Arial"/>
                <w:color w:val="0000FF"/>
                <w:lang w:val="nl-BE"/>
              </w:rPr>
            </w:pPr>
            <w:r w:rsidRPr="005A13AB">
              <w:rPr>
                <w:rFonts w:ascii="Arial" w:hAnsi="Arial"/>
                <w:b/>
                <w:color w:val="0000FF"/>
                <w:lang w:val="nl-BE"/>
              </w:rPr>
              <w:t>"§ 5. Uitneembare partiële en volledige prothesen</w:t>
            </w:r>
            <w:r w:rsidR="005711D6" w:rsidRPr="005711D6">
              <w:rPr>
                <w:rFonts w:ascii="Arial" w:hAnsi="Arial"/>
                <w:b/>
                <w:color w:val="0000FF"/>
                <w:lang w:val="nl-BE"/>
              </w:rPr>
              <w:t>"</w:t>
            </w:r>
          </w:p>
        </w:tc>
        <w:tc>
          <w:tcPr>
            <w:tcW w:w="269" w:type="dxa"/>
            <w:vAlign w:val="bottom"/>
          </w:tcPr>
          <w:p w14:paraId="6E09A592" w14:textId="77777777" w:rsidR="00C83E24" w:rsidRPr="005A13AB" w:rsidRDefault="00C83E24" w:rsidP="00C83E24">
            <w:pPr>
              <w:spacing w:line="240" w:lineRule="atLeast"/>
              <w:jc w:val="right"/>
              <w:rPr>
                <w:rFonts w:ascii="Arial" w:hAnsi="Arial"/>
                <w:color w:val="0000FF"/>
                <w:lang w:val="nl-BE"/>
              </w:rPr>
            </w:pPr>
          </w:p>
        </w:tc>
      </w:tr>
      <w:bookmarkEnd w:id="8"/>
      <w:tr w:rsidR="00C83E24" w:rsidRPr="005711D6" w14:paraId="6C528434" w14:textId="77777777" w:rsidTr="0047350C">
        <w:trPr>
          <w:cantSplit/>
        </w:trPr>
        <w:tc>
          <w:tcPr>
            <w:tcW w:w="341" w:type="dxa"/>
          </w:tcPr>
          <w:p w14:paraId="4377471A" w14:textId="77777777" w:rsidR="00C83E24" w:rsidRPr="005A13AB" w:rsidRDefault="00C83E24" w:rsidP="00C83E24">
            <w:pPr>
              <w:spacing w:line="240" w:lineRule="atLeast"/>
              <w:rPr>
                <w:rFonts w:ascii="Arial" w:hAnsi="Arial"/>
                <w:color w:val="0000FF"/>
                <w:lang w:val="nl-BE"/>
              </w:rPr>
            </w:pPr>
          </w:p>
        </w:tc>
        <w:tc>
          <w:tcPr>
            <w:tcW w:w="539" w:type="dxa"/>
          </w:tcPr>
          <w:p w14:paraId="51EF8052" w14:textId="77777777" w:rsidR="00C83E24" w:rsidRPr="005A13AB" w:rsidRDefault="00C83E24" w:rsidP="00C83E24">
            <w:pPr>
              <w:spacing w:line="240" w:lineRule="atLeast"/>
              <w:rPr>
                <w:rFonts w:ascii="Arial" w:hAnsi="Arial"/>
                <w:color w:val="0000FF"/>
                <w:lang w:val="nl-BE"/>
              </w:rPr>
            </w:pPr>
          </w:p>
        </w:tc>
        <w:tc>
          <w:tcPr>
            <w:tcW w:w="808" w:type="dxa"/>
          </w:tcPr>
          <w:p w14:paraId="6C1AAC64" w14:textId="77777777" w:rsidR="00C83E24" w:rsidRPr="005A13AB" w:rsidRDefault="00C83E24" w:rsidP="00C83E24">
            <w:pPr>
              <w:spacing w:line="240" w:lineRule="atLeast"/>
              <w:rPr>
                <w:rFonts w:ascii="Arial" w:hAnsi="Arial"/>
                <w:color w:val="0000FF"/>
                <w:lang w:val="nl-BE"/>
              </w:rPr>
            </w:pPr>
          </w:p>
        </w:tc>
        <w:tc>
          <w:tcPr>
            <w:tcW w:w="808" w:type="dxa"/>
          </w:tcPr>
          <w:p w14:paraId="56547A07" w14:textId="77777777" w:rsidR="00C83E24" w:rsidRPr="005A13AB" w:rsidRDefault="00C83E24" w:rsidP="00C83E24">
            <w:pPr>
              <w:spacing w:line="240" w:lineRule="atLeast"/>
              <w:rPr>
                <w:rFonts w:ascii="Arial" w:hAnsi="Arial"/>
                <w:color w:val="0000FF"/>
                <w:lang w:val="nl-BE"/>
              </w:rPr>
            </w:pPr>
          </w:p>
        </w:tc>
        <w:tc>
          <w:tcPr>
            <w:tcW w:w="6288" w:type="dxa"/>
          </w:tcPr>
          <w:p w14:paraId="01DA4892" w14:textId="77777777" w:rsidR="00C83E24" w:rsidRPr="005A13AB" w:rsidRDefault="00C83E24" w:rsidP="00C83E24">
            <w:pPr>
              <w:spacing w:line="240" w:lineRule="atLeast"/>
              <w:jc w:val="both"/>
              <w:rPr>
                <w:rFonts w:ascii="Arial" w:hAnsi="Arial"/>
                <w:b/>
                <w:color w:val="0000FF"/>
                <w:lang w:val="nl-BE"/>
              </w:rPr>
            </w:pPr>
          </w:p>
        </w:tc>
        <w:tc>
          <w:tcPr>
            <w:tcW w:w="269" w:type="dxa"/>
            <w:vAlign w:val="bottom"/>
          </w:tcPr>
          <w:p w14:paraId="2E1EBD57" w14:textId="77777777" w:rsidR="00C83E24" w:rsidRPr="005A13AB" w:rsidRDefault="00C83E24" w:rsidP="00C83E24">
            <w:pPr>
              <w:spacing w:line="240" w:lineRule="atLeast"/>
              <w:jc w:val="right"/>
              <w:rPr>
                <w:rFonts w:ascii="Arial" w:hAnsi="Arial"/>
                <w:color w:val="0000FF"/>
                <w:lang w:val="nl-BE"/>
              </w:rPr>
            </w:pPr>
          </w:p>
        </w:tc>
      </w:tr>
      <w:tr w:rsidR="00E6235A" w:rsidRPr="005711D6" w14:paraId="1CCFB693" w14:textId="77777777" w:rsidTr="00924629">
        <w:trPr>
          <w:cantSplit/>
        </w:trPr>
        <w:tc>
          <w:tcPr>
            <w:tcW w:w="341" w:type="dxa"/>
          </w:tcPr>
          <w:p w14:paraId="0E3F29DA" w14:textId="77777777" w:rsidR="00E6235A" w:rsidRPr="005A13AB" w:rsidRDefault="00E6235A" w:rsidP="00924629">
            <w:pPr>
              <w:spacing w:line="240" w:lineRule="atLeast"/>
              <w:rPr>
                <w:color w:val="0000FF"/>
                <w:lang w:val="nl-BE"/>
              </w:rPr>
            </w:pPr>
          </w:p>
        </w:tc>
        <w:tc>
          <w:tcPr>
            <w:tcW w:w="539" w:type="dxa"/>
          </w:tcPr>
          <w:p w14:paraId="28354C37" w14:textId="77777777" w:rsidR="00E6235A" w:rsidRPr="005A13AB" w:rsidRDefault="00E6235A" w:rsidP="00924629">
            <w:pPr>
              <w:spacing w:line="240" w:lineRule="atLeast"/>
              <w:rPr>
                <w:color w:val="0000FF"/>
                <w:lang w:val="nl-BE"/>
              </w:rPr>
            </w:pPr>
          </w:p>
        </w:tc>
        <w:tc>
          <w:tcPr>
            <w:tcW w:w="808" w:type="dxa"/>
          </w:tcPr>
          <w:p w14:paraId="1FB9A06A" w14:textId="77777777" w:rsidR="00E6235A" w:rsidRPr="005A13AB" w:rsidRDefault="00E6235A" w:rsidP="00924629">
            <w:pPr>
              <w:spacing w:line="240" w:lineRule="atLeast"/>
              <w:rPr>
                <w:color w:val="0000FF"/>
                <w:lang w:val="nl-BE"/>
              </w:rPr>
            </w:pPr>
          </w:p>
        </w:tc>
        <w:tc>
          <w:tcPr>
            <w:tcW w:w="808" w:type="dxa"/>
          </w:tcPr>
          <w:p w14:paraId="2F4BD275" w14:textId="77777777" w:rsidR="00E6235A" w:rsidRPr="005A13AB" w:rsidRDefault="00E6235A" w:rsidP="00924629">
            <w:pPr>
              <w:spacing w:line="240" w:lineRule="atLeast"/>
              <w:rPr>
                <w:color w:val="0000FF"/>
                <w:lang w:val="nl-BE"/>
              </w:rPr>
            </w:pPr>
          </w:p>
        </w:tc>
        <w:tc>
          <w:tcPr>
            <w:tcW w:w="6288" w:type="dxa"/>
          </w:tcPr>
          <w:p w14:paraId="0AD5A514" w14:textId="3434577A" w:rsidR="00E6235A" w:rsidRPr="005A13AB" w:rsidRDefault="00E6235A" w:rsidP="00924629">
            <w:pPr>
              <w:spacing w:line="240" w:lineRule="atLeast"/>
              <w:jc w:val="both"/>
              <w:rPr>
                <w:rFonts w:ascii="Arial" w:hAnsi="Arial"/>
                <w:i/>
                <w:color w:val="0000FF"/>
                <w:sz w:val="18"/>
                <w:lang w:val="nl-BE"/>
              </w:rPr>
            </w:pPr>
            <w:r w:rsidRPr="005A13AB">
              <w:rPr>
                <w:rFonts w:ascii="Arial" w:hAnsi="Arial"/>
                <w:i/>
                <w:color w:val="0000FF"/>
                <w:sz w:val="18"/>
                <w:lang w:val="nl-BE"/>
              </w:rPr>
              <w:t>"K.B. 6.12.2005" (in werking 1.9.2005)</w:t>
            </w:r>
            <w:r w:rsidRPr="00E6235A">
              <w:rPr>
                <w:lang w:val="nl-BE"/>
              </w:rPr>
              <w:t xml:space="preserve"> </w:t>
            </w:r>
            <w:r w:rsidRPr="00E6235A">
              <w:rPr>
                <w:rFonts w:ascii="Arial" w:hAnsi="Arial"/>
                <w:i/>
                <w:color w:val="0000FF"/>
                <w:sz w:val="18"/>
                <w:lang w:val="nl-BE"/>
              </w:rPr>
              <w:t>+ "K.B. 23.5.2017" (in werking 1.9.2017)</w:t>
            </w:r>
            <w:r>
              <w:rPr>
                <w:rFonts w:ascii="Arial" w:hAnsi="Arial"/>
                <w:i/>
                <w:color w:val="0000FF"/>
                <w:sz w:val="18"/>
                <w:lang w:val="nl-BE"/>
              </w:rPr>
              <w:t xml:space="preserve"> </w:t>
            </w:r>
            <w:r w:rsidRPr="00E6235A">
              <w:rPr>
                <w:rFonts w:ascii="Arial" w:hAnsi="Arial"/>
                <w:i/>
                <w:color w:val="0000FF"/>
                <w:sz w:val="18"/>
                <w:lang w:val="nl-BE"/>
              </w:rPr>
              <w:t xml:space="preserve">+ </w:t>
            </w:r>
            <w:r w:rsidR="009A671A">
              <w:rPr>
                <w:rFonts w:ascii="Arial" w:hAnsi="Arial"/>
                <w:i/>
                <w:color w:val="0000FF"/>
                <w:sz w:val="18"/>
                <w:lang w:val="nl-BE"/>
              </w:rPr>
              <w:t>“K.B. 24.1.2025” (in werking 1.2.2025)</w:t>
            </w:r>
          </w:p>
        </w:tc>
        <w:tc>
          <w:tcPr>
            <w:tcW w:w="269" w:type="dxa"/>
            <w:vAlign w:val="bottom"/>
          </w:tcPr>
          <w:p w14:paraId="412AAA2F" w14:textId="77777777" w:rsidR="00E6235A" w:rsidRPr="005A13AB" w:rsidRDefault="00E6235A" w:rsidP="00924629">
            <w:pPr>
              <w:spacing w:line="240" w:lineRule="atLeast"/>
              <w:jc w:val="right"/>
              <w:rPr>
                <w:color w:val="0000FF"/>
                <w:lang w:val="nl-BE"/>
              </w:rPr>
            </w:pPr>
          </w:p>
        </w:tc>
      </w:tr>
      <w:tr w:rsidR="00C83E24" w:rsidRPr="005A13AB" w14:paraId="5931E5F2" w14:textId="77777777" w:rsidTr="0047350C">
        <w:trPr>
          <w:cantSplit/>
        </w:trPr>
        <w:tc>
          <w:tcPr>
            <w:tcW w:w="341" w:type="dxa"/>
          </w:tcPr>
          <w:p w14:paraId="34A6A851" w14:textId="77777777" w:rsidR="00C83E24" w:rsidRPr="005A13AB" w:rsidRDefault="00C83E24" w:rsidP="00C83E24">
            <w:pPr>
              <w:spacing w:line="240" w:lineRule="atLeast"/>
              <w:rPr>
                <w:rFonts w:ascii="Arial" w:hAnsi="Arial"/>
                <w:color w:val="0000FF"/>
                <w:lang w:val="nl-BE"/>
              </w:rPr>
            </w:pPr>
          </w:p>
        </w:tc>
        <w:tc>
          <w:tcPr>
            <w:tcW w:w="539" w:type="dxa"/>
          </w:tcPr>
          <w:p w14:paraId="7893F4C7" w14:textId="77777777" w:rsidR="00C83E24" w:rsidRPr="005A13AB" w:rsidRDefault="00C83E24" w:rsidP="00C83E24">
            <w:pPr>
              <w:spacing w:line="240" w:lineRule="atLeast"/>
              <w:rPr>
                <w:rFonts w:ascii="Arial" w:hAnsi="Arial"/>
                <w:color w:val="0000FF"/>
                <w:lang w:val="nl-BE"/>
              </w:rPr>
            </w:pPr>
          </w:p>
        </w:tc>
        <w:tc>
          <w:tcPr>
            <w:tcW w:w="808" w:type="dxa"/>
          </w:tcPr>
          <w:p w14:paraId="5F226FD3" w14:textId="77777777" w:rsidR="00C83E24" w:rsidRPr="005A13AB" w:rsidRDefault="00C83E24" w:rsidP="00C83E24">
            <w:pPr>
              <w:spacing w:line="240" w:lineRule="atLeast"/>
              <w:rPr>
                <w:rFonts w:ascii="Arial" w:hAnsi="Arial"/>
                <w:color w:val="0000FF"/>
                <w:lang w:val="nl-BE"/>
              </w:rPr>
            </w:pPr>
          </w:p>
        </w:tc>
        <w:tc>
          <w:tcPr>
            <w:tcW w:w="808" w:type="dxa"/>
          </w:tcPr>
          <w:p w14:paraId="4728E378" w14:textId="77777777" w:rsidR="00C83E24" w:rsidRPr="005A13AB" w:rsidRDefault="00C83E24" w:rsidP="00C83E24">
            <w:pPr>
              <w:spacing w:line="240" w:lineRule="atLeast"/>
              <w:rPr>
                <w:rFonts w:ascii="Arial" w:hAnsi="Arial"/>
                <w:color w:val="0000FF"/>
                <w:lang w:val="nl-BE"/>
              </w:rPr>
            </w:pPr>
          </w:p>
        </w:tc>
        <w:tc>
          <w:tcPr>
            <w:tcW w:w="6288" w:type="dxa"/>
          </w:tcPr>
          <w:p w14:paraId="06AB4911" w14:textId="1BE6B445" w:rsidR="00C83E24" w:rsidRPr="005A13AB" w:rsidRDefault="005711D6" w:rsidP="00C83E24">
            <w:pPr>
              <w:spacing w:line="240" w:lineRule="atLeast"/>
              <w:jc w:val="both"/>
              <w:rPr>
                <w:rFonts w:ascii="Arial" w:hAnsi="Arial"/>
                <w:color w:val="0000FF"/>
              </w:rPr>
            </w:pPr>
            <w:r w:rsidRPr="005711D6">
              <w:rPr>
                <w:rFonts w:ascii="Arial" w:hAnsi="Arial"/>
                <w:b/>
                <w:color w:val="0000FF"/>
              </w:rPr>
              <w:t>"</w:t>
            </w:r>
            <w:r w:rsidR="00C83E24" w:rsidRPr="005A13AB">
              <w:rPr>
                <w:rFonts w:ascii="Arial" w:hAnsi="Arial"/>
                <w:b/>
                <w:color w:val="0000FF"/>
              </w:rPr>
              <w:t>1. Algemeen</w:t>
            </w:r>
            <w:r w:rsidR="00C83E24" w:rsidRPr="005A13AB">
              <w:rPr>
                <w:rFonts w:ascii="Arial" w:hAnsi="Arial"/>
                <w:b/>
                <w:color w:val="0000FF"/>
                <w:lang w:val="nl-BE"/>
              </w:rPr>
              <w:t>"</w:t>
            </w:r>
          </w:p>
        </w:tc>
        <w:tc>
          <w:tcPr>
            <w:tcW w:w="269" w:type="dxa"/>
            <w:vAlign w:val="bottom"/>
          </w:tcPr>
          <w:p w14:paraId="741EB5D0" w14:textId="77777777" w:rsidR="00C83E24" w:rsidRPr="005A13AB" w:rsidRDefault="00C83E24" w:rsidP="00C83E24">
            <w:pPr>
              <w:spacing w:line="240" w:lineRule="atLeast"/>
              <w:jc w:val="right"/>
              <w:rPr>
                <w:rFonts w:ascii="Arial" w:hAnsi="Arial"/>
                <w:color w:val="0000FF"/>
              </w:rPr>
            </w:pPr>
          </w:p>
        </w:tc>
      </w:tr>
      <w:tr w:rsidR="00C83E24" w:rsidRPr="005A13AB" w14:paraId="129BE6C2" w14:textId="77777777" w:rsidTr="0047350C">
        <w:trPr>
          <w:cantSplit/>
        </w:trPr>
        <w:tc>
          <w:tcPr>
            <w:tcW w:w="341" w:type="dxa"/>
          </w:tcPr>
          <w:p w14:paraId="6A4F58A4" w14:textId="77777777" w:rsidR="00C83E24" w:rsidRPr="005A13AB" w:rsidRDefault="00C83E24" w:rsidP="00C83E24">
            <w:pPr>
              <w:spacing w:line="240" w:lineRule="atLeast"/>
              <w:rPr>
                <w:rFonts w:ascii="Arial" w:hAnsi="Arial"/>
                <w:color w:val="0000FF"/>
              </w:rPr>
            </w:pPr>
          </w:p>
        </w:tc>
        <w:tc>
          <w:tcPr>
            <w:tcW w:w="539" w:type="dxa"/>
          </w:tcPr>
          <w:p w14:paraId="010882B8" w14:textId="77777777" w:rsidR="00C83E24" w:rsidRPr="005A13AB" w:rsidRDefault="00C83E24" w:rsidP="00C83E24">
            <w:pPr>
              <w:spacing w:line="240" w:lineRule="atLeast"/>
              <w:rPr>
                <w:rFonts w:ascii="Arial" w:hAnsi="Arial"/>
                <w:color w:val="0000FF"/>
              </w:rPr>
            </w:pPr>
          </w:p>
        </w:tc>
        <w:tc>
          <w:tcPr>
            <w:tcW w:w="808" w:type="dxa"/>
          </w:tcPr>
          <w:p w14:paraId="3E8B78FA" w14:textId="77777777" w:rsidR="00C83E24" w:rsidRPr="005A13AB" w:rsidRDefault="00C83E24" w:rsidP="00C83E24">
            <w:pPr>
              <w:spacing w:line="240" w:lineRule="atLeast"/>
              <w:rPr>
                <w:rFonts w:ascii="Arial" w:hAnsi="Arial"/>
                <w:color w:val="0000FF"/>
              </w:rPr>
            </w:pPr>
          </w:p>
        </w:tc>
        <w:tc>
          <w:tcPr>
            <w:tcW w:w="808" w:type="dxa"/>
          </w:tcPr>
          <w:p w14:paraId="07ACE824" w14:textId="77777777" w:rsidR="00C83E24" w:rsidRPr="005A13AB" w:rsidRDefault="00C83E24" w:rsidP="00C83E24">
            <w:pPr>
              <w:spacing w:line="240" w:lineRule="atLeast"/>
              <w:rPr>
                <w:rFonts w:ascii="Arial" w:hAnsi="Arial"/>
                <w:color w:val="0000FF"/>
              </w:rPr>
            </w:pPr>
          </w:p>
        </w:tc>
        <w:tc>
          <w:tcPr>
            <w:tcW w:w="6288" w:type="dxa"/>
          </w:tcPr>
          <w:p w14:paraId="0F525970" w14:textId="77777777" w:rsidR="00C83E24" w:rsidRPr="005A13AB" w:rsidRDefault="00C83E24" w:rsidP="00C83E24">
            <w:pPr>
              <w:spacing w:line="240" w:lineRule="atLeast"/>
              <w:jc w:val="both"/>
              <w:rPr>
                <w:rFonts w:ascii="Arial" w:hAnsi="Arial"/>
                <w:b/>
                <w:color w:val="0000FF"/>
              </w:rPr>
            </w:pPr>
          </w:p>
        </w:tc>
        <w:tc>
          <w:tcPr>
            <w:tcW w:w="269" w:type="dxa"/>
            <w:vAlign w:val="bottom"/>
          </w:tcPr>
          <w:p w14:paraId="653DE58B" w14:textId="77777777" w:rsidR="00C83E24" w:rsidRPr="005A13AB" w:rsidRDefault="00C83E24" w:rsidP="00C83E24">
            <w:pPr>
              <w:spacing w:line="240" w:lineRule="atLeast"/>
              <w:jc w:val="right"/>
              <w:rPr>
                <w:rFonts w:ascii="Arial" w:hAnsi="Arial"/>
                <w:color w:val="0000FF"/>
              </w:rPr>
            </w:pPr>
          </w:p>
        </w:tc>
      </w:tr>
      <w:tr w:rsidR="00E6235A" w:rsidRPr="005711D6" w14:paraId="79A70D99" w14:textId="77777777" w:rsidTr="00924629">
        <w:trPr>
          <w:cantSplit/>
        </w:trPr>
        <w:tc>
          <w:tcPr>
            <w:tcW w:w="341" w:type="dxa"/>
          </w:tcPr>
          <w:p w14:paraId="40C8B4C3" w14:textId="77777777" w:rsidR="00E6235A" w:rsidRPr="00F056C7" w:rsidRDefault="00E6235A" w:rsidP="00924629">
            <w:pPr>
              <w:spacing w:line="240" w:lineRule="atLeast"/>
              <w:jc w:val="both"/>
              <w:rPr>
                <w:rFonts w:ascii="Arial" w:hAnsi="Arial"/>
                <w:bCs/>
                <w:color w:val="0000FF"/>
              </w:rPr>
            </w:pPr>
          </w:p>
        </w:tc>
        <w:tc>
          <w:tcPr>
            <w:tcW w:w="539" w:type="dxa"/>
          </w:tcPr>
          <w:p w14:paraId="6ECB82AA" w14:textId="77777777" w:rsidR="00E6235A" w:rsidRPr="00F056C7" w:rsidRDefault="00E6235A" w:rsidP="00924629">
            <w:pPr>
              <w:spacing w:line="240" w:lineRule="atLeast"/>
              <w:jc w:val="both"/>
              <w:rPr>
                <w:rFonts w:ascii="Arial" w:hAnsi="Arial"/>
                <w:bCs/>
                <w:color w:val="0000FF"/>
              </w:rPr>
            </w:pPr>
          </w:p>
        </w:tc>
        <w:tc>
          <w:tcPr>
            <w:tcW w:w="808" w:type="dxa"/>
          </w:tcPr>
          <w:p w14:paraId="1060AE32" w14:textId="77777777" w:rsidR="00E6235A" w:rsidRPr="00F056C7" w:rsidRDefault="00E6235A" w:rsidP="00924629">
            <w:pPr>
              <w:spacing w:line="240" w:lineRule="atLeast"/>
              <w:jc w:val="both"/>
              <w:rPr>
                <w:rFonts w:ascii="Arial" w:hAnsi="Arial"/>
                <w:bCs/>
                <w:color w:val="0000FF"/>
              </w:rPr>
            </w:pPr>
          </w:p>
        </w:tc>
        <w:tc>
          <w:tcPr>
            <w:tcW w:w="808" w:type="dxa"/>
          </w:tcPr>
          <w:p w14:paraId="68076025" w14:textId="77777777" w:rsidR="00E6235A" w:rsidRPr="00F056C7" w:rsidRDefault="00E6235A" w:rsidP="00924629">
            <w:pPr>
              <w:spacing w:line="240" w:lineRule="atLeast"/>
              <w:jc w:val="both"/>
              <w:rPr>
                <w:rFonts w:ascii="Arial" w:hAnsi="Arial"/>
                <w:bCs/>
                <w:color w:val="0000FF"/>
              </w:rPr>
            </w:pPr>
          </w:p>
        </w:tc>
        <w:tc>
          <w:tcPr>
            <w:tcW w:w="6288" w:type="dxa"/>
          </w:tcPr>
          <w:p w14:paraId="7E005D2E" w14:textId="77777777" w:rsidR="00E6235A" w:rsidRPr="00F056C7" w:rsidRDefault="00E6235A" w:rsidP="00924629">
            <w:pPr>
              <w:spacing w:line="240" w:lineRule="atLeast"/>
              <w:jc w:val="both"/>
              <w:rPr>
                <w:rFonts w:ascii="Arial" w:hAnsi="Arial"/>
                <w:bCs/>
                <w:color w:val="0000FF"/>
                <w:lang w:val="nl-BE"/>
              </w:rPr>
            </w:pPr>
            <w:r w:rsidRPr="00F056C7">
              <w:rPr>
                <w:rFonts w:ascii="Arial" w:hAnsi="Arial"/>
                <w:bCs/>
                <w:color w:val="0000FF"/>
                <w:lang w:val="nl-BE"/>
              </w:rPr>
              <w:t>1.1. De formulieren, 57 en 58, welke hierna vermeld worden, zijn deze waarvan het model als bijlage gaat onder hetzelfde nummer bij de verordening van 28 juli 2003 tot uitvoering van artikel 22, 11° van de wet betreffende de verplichte verzekering voor geneeskundige verzorging en uitkeringen, gecoördineerd op 14 juli 1994.</w:t>
            </w:r>
          </w:p>
        </w:tc>
        <w:tc>
          <w:tcPr>
            <w:tcW w:w="269" w:type="dxa"/>
            <w:vAlign w:val="bottom"/>
          </w:tcPr>
          <w:p w14:paraId="6F03A392" w14:textId="77777777" w:rsidR="00E6235A" w:rsidRPr="00F056C7" w:rsidRDefault="00E6235A" w:rsidP="00924629">
            <w:pPr>
              <w:spacing w:line="240" w:lineRule="atLeast"/>
              <w:jc w:val="both"/>
              <w:rPr>
                <w:rFonts w:ascii="Arial" w:hAnsi="Arial"/>
                <w:bCs/>
                <w:color w:val="0000FF"/>
                <w:lang w:val="nl-BE"/>
              </w:rPr>
            </w:pPr>
          </w:p>
        </w:tc>
      </w:tr>
      <w:tr w:rsidR="00E6235A" w:rsidRPr="005711D6" w14:paraId="12E9647A" w14:textId="77777777" w:rsidTr="00924629">
        <w:trPr>
          <w:cantSplit/>
        </w:trPr>
        <w:tc>
          <w:tcPr>
            <w:tcW w:w="341" w:type="dxa"/>
          </w:tcPr>
          <w:p w14:paraId="18C1A6A3" w14:textId="77777777" w:rsidR="00E6235A" w:rsidRPr="00F056C7" w:rsidRDefault="00E6235A" w:rsidP="00924629">
            <w:pPr>
              <w:spacing w:line="240" w:lineRule="atLeast"/>
              <w:jc w:val="both"/>
              <w:rPr>
                <w:rFonts w:ascii="Arial" w:hAnsi="Arial"/>
                <w:bCs/>
                <w:color w:val="0000FF"/>
                <w:lang w:val="nl-BE"/>
              </w:rPr>
            </w:pPr>
          </w:p>
        </w:tc>
        <w:tc>
          <w:tcPr>
            <w:tcW w:w="539" w:type="dxa"/>
          </w:tcPr>
          <w:p w14:paraId="58227F06" w14:textId="77777777" w:rsidR="00E6235A" w:rsidRPr="00F056C7" w:rsidRDefault="00E6235A" w:rsidP="00924629">
            <w:pPr>
              <w:spacing w:line="240" w:lineRule="atLeast"/>
              <w:jc w:val="both"/>
              <w:rPr>
                <w:rFonts w:ascii="Arial" w:hAnsi="Arial"/>
                <w:bCs/>
                <w:color w:val="0000FF"/>
                <w:lang w:val="nl-BE"/>
              </w:rPr>
            </w:pPr>
          </w:p>
        </w:tc>
        <w:tc>
          <w:tcPr>
            <w:tcW w:w="808" w:type="dxa"/>
          </w:tcPr>
          <w:p w14:paraId="3E6FF1C8" w14:textId="77777777" w:rsidR="00E6235A" w:rsidRPr="00F056C7" w:rsidRDefault="00E6235A" w:rsidP="00924629">
            <w:pPr>
              <w:spacing w:line="240" w:lineRule="atLeast"/>
              <w:jc w:val="both"/>
              <w:rPr>
                <w:rFonts w:ascii="Arial" w:hAnsi="Arial"/>
                <w:bCs/>
                <w:color w:val="0000FF"/>
                <w:lang w:val="nl-BE"/>
              </w:rPr>
            </w:pPr>
          </w:p>
        </w:tc>
        <w:tc>
          <w:tcPr>
            <w:tcW w:w="808" w:type="dxa"/>
          </w:tcPr>
          <w:p w14:paraId="679B4F02" w14:textId="77777777" w:rsidR="00E6235A" w:rsidRPr="00F056C7" w:rsidRDefault="00E6235A" w:rsidP="00924629">
            <w:pPr>
              <w:spacing w:line="240" w:lineRule="atLeast"/>
              <w:jc w:val="both"/>
              <w:rPr>
                <w:rFonts w:ascii="Arial" w:hAnsi="Arial"/>
                <w:bCs/>
                <w:color w:val="0000FF"/>
                <w:lang w:val="nl-BE"/>
              </w:rPr>
            </w:pPr>
          </w:p>
        </w:tc>
        <w:tc>
          <w:tcPr>
            <w:tcW w:w="6288" w:type="dxa"/>
          </w:tcPr>
          <w:p w14:paraId="4C32F943" w14:textId="77777777" w:rsidR="00E6235A" w:rsidRPr="00F056C7" w:rsidRDefault="00E6235A" w:rsidP="00924629">
            <w:pPr>
              <w:spacing w:line="240" w:lineRule="atLeast"/>
              <w:jc w:val="both"/>
              <w:rPr>
                <w:rFonts w:ascii="Arial" w:hAnsi="Arial"/>
                <w:bCs/>
                <w:color w:val="0000FF"/>
                <w:lang w:val="nl-BE"/>
              </w:rPr>
            </w:pPr>
          </w:p>
        </w:tc>
        <w:tc>
          <w:tcPr>
            <w:tcW w:w="269" w:type="dxa"/>
            <w:vAlign w:val="bottom"/>
          </w:tcPr>
          <w:p w14:paraId="5A914AA4" w14:textId="77777777" w:rsidR="00E6235A" w:rsidRPr="00F056C7" w:rsidRDefault="00E6235A" w:rsidP="00924629">
            <w:pPr>
              <w:spacing w:line="240" w:lineRule="atLeast"/>
              <w:jc w:val="both"/>
              <w:rPr>
                <w:rFonts w:ascii="Arial" w:hAnsi="Arial"/>
                <w:bCs/>
                <w:color w:val="0000FF"/>
                <w:lang w:val="nl-BE"/>
              </w:rPr>
            </w:pPr>
          </w:p>
        </w:tc>
      </w:tr>
      <w:tr w:rsidR="00E6235A" w:rsidRPr="005711D6" w14:paraId="234A8594" w14:textId="77777777" w:rsidTr="00924629">
        <w:trPr>
          <w:cantSplit/>
        </w:trPr>
        <w:tc>
          <w:tcPr>
            <w:tcW w:w="341" w:type="dxa"/>
          </w:tcPr>
          <w:p w14:paraId="1EC04934" w14:textId="77777777" w:rsidR="00E6235A" w:rsidRPr="00F056C7" w:rsidRDefault="00E6235A" w:rsidP="00924629">
            <w:pPr>
              <w:spacing w:line="240" w:lineRule="atLeast"/>
              <w:jc w:val="both"/>
              <w:rPr>
                <w:rFonts w:ascii="Arial" w:hAnsi="Arial"/>
                <w:bCs/>
                <w:color w:val="0000FF"/>
                <w:lang w:val="nl-BE"/>
              </w:rPr>
            </w:pPr>
          </w:p>
        </w:tc>
        <w:tc>
          <w:tcPr>
            <w:tcW w:w="539" w:type="dxa"/>
          </w:tcPr>
          <w:p w14:paraId="51C52229" w14:textId="77777777" w:rsidR="00E6235A" w:rsidRPr="00F056C7" w:rsidRDefault="00E6235A" w:rsidP="00924629">
            <w:pPr>
              <w:spacing w:line="240" w:lineRule="atLeast"/>
              <w:jc w:val="both"/>
              <w:rPr>
                <w:rFonts w:ascii="Arial" w:hAnsi="Arial"/>
                <w:bCs/>
                <w:color w:val="0000FF"/>
                <w:lang w:val="nl-BE"/>
              </w:rPr>
            </w:pPr>
          </w:p>
        </w:tc>
        <w:tc>
          <w:tcPr>
            <w:tcW w:w="808" w:type="dxa"/>
          </w:tcPr>
          <w:p w14:paraId="12BC69AC" w14:textId="77777777" w:rsidR="00E6235A" w:rsidRPr="00F056C7" w:rsidRDefault="00E6235A" w:rsidP="00924629">
            <w:pPr>
              <w:spacing w:line="240" w:lineRule="atLeast"/>
              <w:jc w:val="both"/>
              <w:rPr>
                <w:rFonts w:ascii="Arial" w:hAnsi="Arial"/>
                <w:bCs/>
                <w:color w:val="0000FF"/>
                <w:lang w:val="nl-BE"/>
              </w:rPr>
            </w:pPr>
          </w:p>
        </w:tc>
        <w:tc>
          <w:tcPr>
            <w:tcW w:w="808" w:type="dxa"/>
          </w:tcPr>
          <w:p w14:paraId="612E98BD" w14:textId="77777777" w:rsidR="00E6235A" w:rsidRPr="00F056C7" w:rsidRDefault="00E6235A" w:rsidP="00924629">
            <w:pPr>
              <w:spacing w:line="240" w:lineRule="atLeast"/>
              <w:jc w:val="both"/>
              <w:rPr>
                <w:rFonts w:ascii="Arial" w:hAnsi="Arial"/>
                <w:bCs/>
                <w:color w:val="0000FF"/>
                <w:lang w:val="nl-BE"/>
              </w:rPr>
            </w:pPr>
          </w:p>
        </w:tc>
        <w:tc>
          <w:tcPr>
            <w:tcW w:w="6288" w:type="dxa"/>
          </w:tcPr>
          <w:p w14:paraId="53A67FC6" w14:textId="77777777" w:rsidR="00E6235A" w:rsidRPr="00F056C7" w:rsidRDefault="00E6235A" w:rsidP="00924629">
            <w:pPr>
              <w:spacing w:line="240" w:lineRule="atLeast"/>
              <w:jc w:val="both"/>
              <w:rPr>
                <w:rFonts w:ascii="Arial" w:hAnsi="Arial"/>
                <w:bCs/>
                <w:color w:val="0000FF"/>
                <w:lang w:val="nl-BE"/>
              </w:rPr>
            </w:pPr>
            <w:r w:rsidRPr="00E6235A">
              <w:rPr>
                <w:rFonts w:ascii="Arial" w:hAnsi="Arial"/>
                <w:bCs/>
                <w:color w:val="0000FF"/>
                <w:lang w:val="nl-BE"/>
              </w:rPr>
              <w:t>1.2. De verzekeringstegemoetkoming voor een nieuwe prothese die analoog wordt gemaakt is enkel verschuldigd indien ze vervaardigd wordt in minimum 4 fasen, tijdens ten minste 3 verschillende zittingen. De fasen zijn de standaardafdruk, individuele afdruk, beetrelatiebepaling, pas en plaatsing.</w:t>
            </w:r>
          </w:p>
        </w:tc>
        <w:tc>
          <w:tcPr>
            <w:tcW w:w="269" w:type="dxa"/>
            <w:vAlign w:val="bottom"/>
          </w:tcPr>
          <w:p w14:paraId="3580A519" w14:textId="77777777" w:rsidR="00E6235A" w:rsidRPr="00F056C7" w:rsidRDefault="00E6235A" w:rsidP="00924629">
            <w:pPr>
              <w:spacing w:line="240" w:lineRule="atLeast"/>
              <w:jc w:val="both"/>
              <w:rPr>
                <w:rFonts w:ascii="Arial" w:hAnsi="Arial"/>
                <w:bCs/>
                <w:color w:val="0000FF"/>
                <w:lang w:val="nl-BE"/>
              </w:rPr>
            </w:pPr>
          </w:p>
        </w:tc>
      </w:tr>
      <w:tr w:rsidR="00E6235A" w:rsidRPr="005711D6" w14:paraId="06B0FB99" w14:textId="77777777" w:rsidTr="00924629">
        <w:trPr>
          <w:cantSplit/>
        </w:trPr>
        <w:tc>
          <w:tcPr>
            <w:tcW w:w="341" w:type="dxa"/>
          </w:tcPr>
          <w:p w14:paraId="7CF33BE7"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1A4E158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09C2186"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0BEF0D7"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82A35CE"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065F078A"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DBC92A3" w14:textId="77777777" w:rsidTr="00924629">
        <w:trPr>
          <w:cantSplit/>
        </w:trPr>
        <w:tc>
          <w:tcPr>
            <w:tcW w:w="341" w:type="dxa"/>
          </w:tcPr>
          <w:p w14:paraId="4EB0D47A"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70D4397D"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8AE633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5207FDA"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AD5D6B6"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1.3 De verzekeringstegemoetkoming is enkel verschuldigd:</w:t>
            </w:r>
          </w:p>
        </w:tc>
        <w:tc>
          <w:tcPr>
            <w:tcW w:w="269" w:type="dxa"/>
            <w:vAlign w:val="bottom"/>
          </w:tcPr>
          <w:p w14:paraId="789B0285"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4E25A833" w14:textId="77777777" w:rsidTr="00924629">
        <w:trPr>
          <w:cantSplit/>
        </w:trPr>
        <w:tc>
          <w:tcPr>
            <w:tcW w:w="341" w:type="dxa"/>
          </w:tcPr>
          <w:p w14:paraId="76526DD3"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534C262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B613CD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C67587F"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33BAE4EB"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23ECCA9D"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585FD128" w14:textId="77777777" w:rsidTr="00924629">
        <w:trPr>
          <w:cantSplit/>
        </w:trPr>
        <w:tc>
          <w:tcPr>
            <w:tcW w:w="341" w:type="dxa"/>
          </w:tcPr>
          <w:p w14:paraId="15B28B17"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7D8EADAB"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65A981CA"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32E50836"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778D3B1"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voor een nieuwe partiële prothese van 1 tot en met 5 tanden die digitaal door de tandheelkundige wordt gescand, indien ze vervaardigd wordt in minimum 3 fasen, tijdens ten minste 3 verschillende zittingen. De fasen zijn de individuele afdruk, beetrelatiebepaling, pas en plaatsing ;</w:t>
            </w:r>
          </w:p>
        </w:tc>
        <w:tc>
          <w:tcPr>
            <w:tcW w:w="269" w:type="dxa"/>
            <w:vAlign w:val="bottom"/>
          </w:tcPr>
          <w:p w14:paraId="115DD923"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62A28F0" w14:textId="77777777" w:rsidTr="00924629">
        <w:trPr>
          <w:cantSplit/>
        </w:trPr>
        <w:tc>
          <w:tcPr>
            <w:tcW w:w="341" w:type="dxa"/>
          </w:tcPr>
          <w:p w14:paraId="6EE7C345"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4C3B22CE"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3B312AE"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7E04885"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524AEFB4"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1FDAC0FB"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5BDE8D6E" w14:textId="77777777" w:rsidTr="00924629">
        <w:trPr>
          <w:cantSplit/>
        </w:trPr>
        <w:tc>
          <w:tcPr>
            <w:tcW w:w="341" w:type="dxa"/>
          </w:tcPr>
          <w:p w14:paraId="3A714B2A"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275D6B2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5E41899"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A907B39"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3D42B25"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voor een nieuwe partiële prothese van 6 tanden of meer die digitaal door de tandheelkundige wordt gescand, indien ze vervaardigd wordt in 4 fasen tijdens ten minste 3 verschillende zittingen. De fasen zijn de individuele afdruk, beetrelatiebepaling, pas en plaatsing ;</w:t>
            </w:r>
          </w:p>
        </w:tc>
        <w:tc>
          <w:tcPr>
            <w:tcW w:w="269" w:type="dxa"/>
            <w:vAlign w:val="bottom"/>
          </w:tcPr>
          <w:p w14:paraId="2D882ACC"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456DA6DC" w14:textId="77777777" w:rsidTr="00924629">
        <w:trPr>
          <w:cantSplit/>
        </w:trPr>
        <w:tc>
          <w:tcPr>
            <w:tcW w:w="341" w:type="dxa"/>
          </w:tcPr>
          <w:p w14:paraId="03E48D15"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7205031E"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5558158"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C4FF916"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2313C551"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488585DF"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1F9EE79E" w14:textId="77777777" w:rsidTr="00924629">
        <w:trPr>
          <w:cantSplit/>
        </w:trPr>
        <w:tc>
          <w:tcPr>
            <w:tcW w:w="341" w:type="dxa"/>
          </w:tcPr>
          <w:p w14:paraId="1AA72083"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18970C39"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5BC96E2"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EF5546F"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04B51BBE"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voor een nieuwe volledige prothese die digitaal door de tandheelkundige wordt gescand en waarbij de bestaande volledige prothese als individuele lepel fungeert, indien ze vervaardigd wordt in minimum 3 fasen tijdens ten minste 3 verschillende zittingen. De fasen zijn de individuele afdruk, de beetrelatiebepaling, de pas en de plaatsing. In de andere gevallen is de verzekeringstegemoetkoming enkel verschuldigd wanneer de nieuwe volledige prothese, die digitaal door de tandheelkundige wordt gescand, vervaardigd wordt in 4 fasen tijdens ten minste 3 verschillende zittingen.</w:t>
            </w:r>
          </w:p>
        </w:tc>
        <w:tc>
          <w:tcPr>
            <w:tcW w:w="269" w:type="dxa"/>
            <w:vAlign w:val="bottom"/>
          </w:tcPr>
          <w:p w14:paraId="32F5ED57"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822B206" w14:textId="77777777" w:rsidTr="00924629">
        <w:trPr>
          <w:cantSplit/>
        </w:trPr>
        <w:tc>
          <w:tcPr>
            <w:tcW w:w="341" w:type="dxa"/>
          </w:tcPr>
          <w:p w14:paraId="2E28570A"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5C9FEEC7"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E98217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D486530"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4D5EBAA1"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462A844F"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3B93D8F6" w14:textId="77777777" w:rsidTr="00924629">
        <w:trPr>
          <w:cantSplit/>
        </w:trPr>
        <w:tc>
          <w:tcPr>
            <w:tcW w:w="341" w:type="dxa"/>
          </w:tcPr>
          <w:p w14:paraId="16147C87"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2AFA138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6CCA6CB"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42797C9"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DF6ABEB"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1.4 Indien de rechthebbende, die voldoet aan de voorwaarden tot verzekeringstegemoetkoming voor een tandprothese, overlijdt tijdens de confectieperiode van zijn prothese, wordt de voorziene verzekeringstegemoetkoming herleid tot :</w:t>
            </w:r>
          </w:p>
        </w:tc>
        <w:tc>
          <w:tcPr>
            <w:tcW w:w="269" w:type="dxa"/>
            <w:vAlign w:val="bottom"/>
          </w:tcPr>
          <w:p w14:paraId="7B2E5585"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59B26AFC" w14:textId="77777777" w:rsidTr="00924629">
        <w:trPr>
          <w:cantSplit/>
        </w:trPr>
        <w:tc>
          <w:tcPr>
            <w:tcW w:w="341" w:type="dxa"/>
          </w:tcPr>
          <w:p w14:paraId="31F722C5"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70FDAB6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EA514A3"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E158E0D"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0BF76497"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2CDA9C7E"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8CD85F9" w14:textId="77777777" w:rsidTr="00924629">
        <w:trPr>
          <w:cantSplit/>
        </w:trPr>
        <w:tc>
          <w:tcPr>
            <w:tcW w:w="341" w:type="dxa"/>
          </w:tcPr>
          <w:p w14:paraId="2CBF1DE4"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3AEA6D39"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E6D02CA"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710EC7A"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6F4CF024"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- 25 % indien de standaardafdrukken en de individuele afdrukken reeds genomen werden en de beetwallen gerealiseerd;</w:t>
            </w:r>
          </w:p>
        </w:tc>
        <w:tc>
          <w:tcPr>
            <w:tcW w:w="269" w:type="dxa"/>
            <w:vAlign w:val="bottom"/>
          </w:tcPr>
          <w:p w14:paraId="75A57D86"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555F2CC" w14:textId="77777777" w:rsidTr="00924629">
        <w:trPr>
          <w:cantSplit/>
        </w:trPr>
        <w:tc>
          <w:tcPr>
            <w:tcW w:w="341" w:type="dxa"/>
          </w:tcPr>
          <w:p w14:paraId="2F998AE2"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3071C962"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84780CE"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A252E43"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4F6C887F"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11BD46E8"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A2E242D" w14:textId="77777777" w:rsidTr="00924629">
        <w:trPr>
          <w:cantSplit/>
        </w:trPr>
        <w:tc>
          <w:tcPr>
            <w:tcW w:w="341" w:type="dxa"/>
          </w:tcPr>
          <w:p w14:paraId="6D503EA5"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3A80252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611ECBBE"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57B3227"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2400538"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- 50 % indien bovendien de beetrelatiebepaling geschiedde en de prothese in pas is;</w:t>
            </w:r>
          </w:p>
        </w:tc>
        <w:tc>
          <w:tcPr>
            <w:tcW w:w="269" w:type="dxa"/>
            <w:vAlign w:val="bottom"/>
          </w:tcPr>
          <w:p w14:paraId="3D150358"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0C1D04CD" w14:textId="77777777" w:rsidTr="00924629">
        <w:trPr>
          <w:cantSplit/>
        </w:trPr>
        <w:tc>
          <w:tcPr>
            <w:tcW w:w="341" w:type="dxa"/>
          </w:tcPr>
          <w:p w14:paraId="072ED10E"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2A16BF7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5BCB0C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2D63C4C"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FD41B6F"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272D337D"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DE0D1B9" w14:textId="77777777" w:rsidTr="00924629">
        <w:trPr>
          <w:cantSplit/>
        </w:trPr>
        <w:tc>
          <w:tcPr>
            <w:tcW w:w="341" w:type="dxa"/>
          </w:tcPr>
          <w:p w14:paraId="504DDD66"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56338358"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142B963"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7CECC74"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63864E89"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- 75 % na de pas, maar voor de plaatsing en controle.</w:t>
            </w:r>
          </w:p>
        </w:tc>
        <w:tc>
          <w:tcPr>
            <w:tcW w:w="269" w:type="dxa"/>
            <w:vAlign w:val="bottom"/>
          </w:tcPr>
          <w:p w14:paraId="327FDA27"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1C9B3426" w14:textId="77777777" w:rsidTr="00924629">
        <w:trPr>
          <w:cantSplit/>
        </w:trPr>
        <w:tc>
          <w:tcPr>
            <w:tcW w:w="341" w:type="dxa"/>
          </w:tcPr>
          <w:p w14:paraId="64DA91F4"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301E1F46"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EA28DE9"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D2AD015"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3E7D5E17"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6A8F757D"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BF544F9" w14:textId="77777777" w:rsidTr="00924629">
        <w:trPr>
          <w:cantSplit/>
        </w:trPr>
        <w:tc>
          <w:tcPr>
            <w:tcW w:w="341" w:type="dxa"/>
          </w:tcPr>
          <w:p w14:paraId="092C5353"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4854F81"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947ABC2"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D94E52E"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428D5EC"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Als bewijs kunnen de gerealiseerde werken samen met de hogervermelde documenten door de verzekeringsinstelling opgevraagd worden.</w:t>
            </w:r>
          </w:p>
        </w:tc>
        <w:tc>
          <w:tcPr>
            <w:tcW w:w="269" w:type="dxa"/>
            <w:vAlign w:val="bottom"/>
          </w:tcPr>
          <w:p w14:paraId="5DA3B21F"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374F5FBF" w14:textId="77777777" w:rsidTr="00924629">
        <w:trPr>
          <w:cantSplit/>
        </w:trPr>
        <w:tc>
          <w:tcPr>
            <w:tcW w:w="341" w:type="dxa"/>
          </w:tcPr>
          <w:p w14:paraId="3B63EC02"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361E3C5"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D6BA447"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58A1BFA"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E5FF3AE"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621413FB"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756C1AE8" w14:textId="77777777" w:rsidTr="00924629">
        <w:trPr>
          <w:cantSplit/>
        </w:trPr>
        <w:tc>
          <w:tcPr>
            <w:tcW w:w="341" w:type="dxa"/>
          </w:tcPr>
          <w:p w14:paraId="7B18FAE0"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85D5113"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EFBF661"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327D516"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4A266B8F"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Bij gelijkaardige gevallen kan de Technisch tandheelkundige raad aan de hand van een omstandige aanvraag en onder dezelfde voorwaarden verzekeringstegemoetkoming verlenen.</w:t>
            </w:r>
          </w:p>
        </w:tc>
        <w:tc>
          <w:tcPr>
            <w:tcW w:w="269" w:type="dxa"/>
            <w:vAlign w:val="bottom"/>
          </w:tcPr>
          <w:p w14:paraId="3EF91A20"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4FB45C7" w14:textId="77777777" w:rsidTr="00924629">
        <w:trPr>
          <w:cantSplit/>
        </w:trPr>
        <w:tc>
          <w:tcPr>
            <w:tcW w:w="341" w:type="dxa"/>
          </w:tcPr>
          <w:p w14:paraId="4F513BF4"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7A75DB46"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66A1241"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E4B0AF8"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FF0D79D"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758C5DE6"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79CC1D79" w14:textId="77777777" w:rsidTr="00924629">
        <w:trPr>
          <w:cantSplit/>
        </w:trPr>
        <w:tc>
          <w:tcPr>
            <w:tcW w:w="341" w:type="dxa"/>
          </w:tcPr>
          <w:p w14:paraId="56B0BBA2"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551B159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B18E0C2"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4733935"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63669213"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Enkel in deze situatie kan afgeweken worden van de faseregeling vermeld onder 1.2. en 1.3.</w:t>
            </w:r>
          </w:p>
        </w:tc>
        <w:tc>
          <w:tcPr>
            <w:tcW w:w="269" w:type="dxa"/>
            <w:vAlign w:val="bottom"/>
          </w:tcPr>
          <w:p w14:paraId="70FECB5A"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5FCBD5A1" w14:textId="77777777" w:rsidTr="00924629">
        <w:trPr>
          <w:cantSplit/>
        </w:trPr>
        <w:tc>
          <w:tcPr>
            <w:tcW w:w="341" w:type="dxa"/>
          </w:tcPr>
          <w:p w14:paraId="2693ACCF"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A5952CD"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FCA2E88"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A67E9C1"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6F7F5C7D"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040C1D47"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CACF2FD" w14:textId="77777777" w:rsidTr="00924629">
        <w:trPr>
          <w:cantSplit/>
        </w:trPr>
        <w:tc>
          <w:tcPr>
            <w:tcW w:w="341" w:type="dxa"/>
          </w:tcPr>
          <w:p w14:paraId="29CF5B1B"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12E6D79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3CE90828"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2EAB3A2"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10FA242C"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1.5 Om te weten of een verzekeringstegemoetkoming kan verleend worden, mag de rechthebbende vooraf, via de geijkte weg, een aanvraag indienen door middel van een volledig ingevuld formulier 57 of 58.</w:t>
            </w:r>
          </w:p>
        </w:tc>
        <w:tc>
          <w:tcPr>
            <w:tcW w:w="269" w:type="dxa"/>
            <w:vAlign w:val="bottom"/>
          </w:tcPr>
          <w:p w14:paraId="674A690D"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41597202" w14:textId="77777777" w:rsidTr="00924629">
        <w:trPr>
          <w:cantSplit/>
        </w:trPr>
        <w:tc>
          <w:tcPr>
            <w:tcW w:w="341" w:type="dxa"/>
          </w:tcPr>
          <w:p w14:paraId="01F29088"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519F62D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6AA0674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6A68847"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5DC6C6D6"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2DC6DEAE"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8295D63" w14:textId="77777777" w:rsidTr="00924629">
        <w:trPr>
          <w:cantSplit/>
        </w:trPr>
        <w:tc>
          <w:tcPr>
            <w:tcW w:w="341" w:type="dxa"/>
          </w:tcPr>
          <w:p w14:paraId="1F77846E"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4720314C"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3910196F"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39AC9596"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2CF3624D"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1.6 De verzekeringstegemoetkoming voor een nieuwe prothese omvat de controlezitting(en) en de nazorg gedurende 30 dagen na het plaatsen van de prothese. Gedurende deze periode van 30 dagen kan geen enkele verstrekking uit de rubriek “Uitneembare tandprothesen, inclusief raadplegingen” betreffende deze prothese geattesteerd worden, met uitzondering van de verstrekkingen 379013-379024, 379035-379046, 309013-309024 en 309035-309046.</w:t>
            </w:r>
          </w:p>
        </w:tc>
        <w:tc>
          <w:tcPr>
            <w:tcW w:w="269" w:type="dxa"/>
            <w:vAlign w:val="bottom"/>
          </w:tcPr>
          <w:p w14:paraId="100EF067"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7A135FA4" w14:textId="77777777" w:rsidTr="00924629">
        <w:trPr>
          <w:cantSplit/>
        </w:trPr>
        <w:tc>
          <w:tcPr>
            <w:tcW w:w="341" w:type="dxa"/>
          </w:tcPr>
          <w:p w14:paraId="55F05AC2"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0D69C5F"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4399E76"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7180E650"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910815F"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09401286"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7B25EBC" w14:textId="77777777" w:rsidTr="00924629">
        <w:trPr>
          <w:cantSplit/>
        </w:trPr>
        <w:tc>
          <w:tcPr>
            <w:tcW w:w="341" w:type="dxa"/>
          </w:tcPr>
          <w:p w14:paraId="544902EC"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10020AC1"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39633A9F"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2ECCBB8E"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F440F99"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1.7 De conformiteitsverklaring wordt, overeenkomstig artikel 21, paragraaf 2, en de bijlage XIII, sectie 1, van de verordening (EU) 2017/745 van het Europees Parlement en de Raad van 5 april 2017 betreffende medische hulpmiddelen, tot wijziging van de richtlijn 2001/83/EG, de verordening (EG) nr. 178/2002 en de verordening (EG) nr. 1223/2009, en tot intrekking van de Richtlijnen 90/385/EEG en 93/42/EEG van de Raad, vergezeld bij het afleveren van de prothese en moet ter beschikking gesteld worden van de patiënt.</w:t>
            </w:r>
          </w:p>
        </w:tc>
        <w:tc>
          <w:tcPr>
            <w:tcW w:w="269" w:type="dxa"/>
            <w:vAlign w:val="bottom"/>
          </w:tcPr>
          <w:p w14:paraId="711758B0"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465B97ED" w14:textId="77777777" w:rsidTr="00924629">
        <w:trPr>
          <w:cantSplit/>
        </w:trPr>
        <w:tc>
          <w:tcPr>
            <w:tcW w:w="341" w:type="dxa"/>
          </w:tcPr>
          <w:p w14:paraId="00E92373"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0B019B6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57B3100A"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B7B2445"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0E2B1195"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254E428B"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22FE984E" w14:textId="77777777" w:rsidTr="00924629">
        <w:trPr>
          <w:cantSplit/>
        </w:trPr>
        <w:tc>
          <w:tcPr>
            <w:tcW w:w="341" w:type="dxa"/>
          </w:tcPr>
          <w:p w14:paraId="42E0393D"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2F00A058"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61418E0"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0C0B191A"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20CEB81D" w14:textId="77777777"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De conformiteitsverklaring moet, overeenkomstig de wet van 22 april 2019 inzake de kwaliteitsvolle praktijkvoering, artikel 33, 8° en artikel 35, gedurende minstens 30 jaar bewaard worden in het dossier van de patiënt en ter beschikking van de adviserend arts en de artsen-inspecteurs van de Dienst voor geneeskundige evaluatie en controle van het Rijksinstituut voor ziekte- en invaliditeitsverzekering gehouden worden.</w:t>
            </w:r>
          </w:p>
        </w:tc>
        <w:tc>
          <w:tcPr>
            <w:tcW w:w="269" w:type="dxa"/>
            <w:vAlign w:val="bottom"/>
          </w:tcPr>
          <w:p w14:paraId="3579F6D2"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6D3601A3" w14:textId="77777777" w:rsidTr="00924629">
        <w:trPr>
          <w:cantSplit/>
        </w:trPr>
        <w:tc>
          <w:tcPr>
            <w:tcW w:w="341" w:type="dxa"/>
          </w:tcPr>
          <w:p w14:paraId="1C259CCA"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69FCAA8D"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D27D3C4"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1BF3D94D"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74E4234E" w14:textId="77777777" w:rsidR="00E6235A" w:rsidRPr="00E6235A" w:rsidRDefault="00E6235A" w:rsidP="00924629">
            <w:pPr>
              <w:spacing w:line="240" w:lineRule="atLeast"/>
              <w:jc w:val="both"/>
              <w:rPr>
                <w:rFonts w:ascii="Arial" w:hAnsi="Arial"/>
                <w:bCs/>
                <w:color w:val="0000FF"/>
                <w:lang w:val="nl-BE"/>
              </w:rPr>
            </w:pPr>
          </w:p>
        </w:tc>
        <w:tc>
          <w:tcPr>
            <w:tcW w:w="269" w:type="dxa"/>
            <w:vAlign w:val="bottom"/>
          </w:tcPr>
          <w:p w14:paraId="6F2B5A59" w14:textId="77777777" w:rsidR="00E6235A" w:rsidRPr="00E6235A" w:rsidRDefault="00E6235A" w:rsidP="00924629">
            <w:pPr>
              <w:spacing w:line="240" w:lineRule="atLeast"/>
              <w:jc w:val="both"/>
              <w:rPr>
                <w:rFonts w:ascii="Arial" w:hAnsi="Arial"/>
                <w:bCs/>
                <w:color w:val="0000FF"/>
                <w:lang w:val="nl-BE"/>
              </w:rPr>
            </w:pPr>
          </w:p>
        </w:tc>
      </w:tr>
      <w:tr w:rsidR="00E6235A" w:rsidRPr="005711D6" w14:paraId="7B5A05C7" w14:textId="77777777" w:rsidTr="00924629">
        <w:trPr>
          <w:cantSplit/>
        </w:trPr>
        <w:tc>
          <w:tcPr>
            <w:tcW w:w="341" w:type="dxa"/>
          </w:tcPr>
          <w:p w14:paraId="4BE9CD6A" w14:textId="77777777" w:rsidR="00E6235A" w:rsidRPr="00E6235A" w:rsidRDefault="00E6235A" w:rsidP="00924629">
            <w:pPr>
              <w:spacing w:line="240" w:lineRule="atLeast"/>
              <w:jc w:val="both"/>
              <w:rPr>
                <w:rFonts w:ascii="Arial" w:hAnsi="Arial"/>
                <w:bCs/>
                <w:color w:val="0000FF"/>
                <w:lang w:val="nl-BE"/>
              </w:rPr>
            </w:pPr>
          </w:p>
        </w:tc>
        <w:tc>
          <w:tcPr>
            <w:tcW w:w="539" w:type="dxa"/>
          </w:tcPr>
          <w:p w14:paraId="637A3771"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62ADE562" w14:textId="77777777" w:rsidR="00E6235A" w:rsidRPr="00E6235A" w:rsidRDefault="00E6235A" w:rsidP="00924629">
            <w:pPr>
              <w:spacing w:line="240" w:lineRule="atLeast"/>
              <w:jc w:val="both"/>
              <w:rPr>
                <w:rFonts w:ascii="Arial" w:hAnsi="Arial"/>
                <w:bCs/>
                <w:color w:val="0000FF"/>
                <w:lang w:val="nl-BE"/>
              </w:rPr>
            </w:pPr>
          </w:p>
        </w:tc>
        <w:tc>
          <w:tcPr>
            <w:tcW w:w="808" w:type="dxa"/>
          </w:tcPr>
          <w:p w14:paraId="4445B9B1" w14:textId="77777777" w:rsidR="00E6235A" w:rsidRPr="00E6235A" w:rsidRDefault="00E6235A" w:rsidP="00924629">
            <w:pPr>
              <w:spacing w:line="240" w:lineRule="atLeast"/>
              <w:jc w:val="both"/>
              <w:rPr>
                <w:rFonts w:ascii="Arial" w:hAnsi="Arial"/>
                <w:bCs/>
                <w:color w:val="0000FF"/>
                <w:lang w:val="nl-BE"/>
              </w:rPr>
            </w:pPr>
          </w:p>
        </w:tc>
        <w:tc>
          <w:tcPr>
            <w:tcW w:w="6288" w:type="dxa"/>
          </w:tcPr>
          <w:p w14:paraId="41F19404" w14:textId="49D4B2A2" w:rsidR="00E6235A" w:rsidRPr="00E6235A" w:rsidRDefault="00E6235A" w:rsidP="00924629">
            <w:pPr>
              <w:spacing w:line="240" w:lineRule="atLeast"/>
              <w:jc w:val="both"/>
              <w:rPr>
                <w:rFonts w:ascii="Arial" w:hAnsi="Arial"/>
                <w:bCs/>
                <w:color w:val="0000FF"/>
                <w:lang w:val="nl-BE"/>
              </w:rPr>
            </w:pPr>
            <w:r w:rsidRPr="00E6235A">
              <w:rPr>
                <w:rFonts w:ascii="Arial" w:hAnsi="Arial"/>
                <w:bCs/>
                <w:color w:val="0000FF"/>
                <w:lang w:val="nl-BE"/>
              </w:rPr>
              <w:t>De wijze waarop de tandprothetische behandeling werd uitgevoerd, moet in het dossier van de patiënt geregistreerd worden.</w:t>
            </w:r>
            <w:r w:rsidR="005711D6" w:rsidRPr="005711D6">
              <w:rPr>
                <w:lang w:val="nl-BE"/>
              </w:rPr>
              <w:t xml:space="preserve"> </w:t>
            </w:r>
            <w:r w:rsidR="005711D6" w:rsidRPr="005711D6">
              <w:rPr>
                <w:rFonts w:ascii="Arial" w:hAnsi="Arial"/>
                <w:bCs/>
                <w:color w:val="0000FF"/>
                <w:lang w:val="nl-BE"/>
              </w:rPr>
              <w:t>"</w:t>
            </w:r>
          </w:p>
        </w:tc>
        <w:tc>
          <w:tcPr>
            <w:tcW w:w="269" w:type="dxa"/>
            <w:vAlign w:val="bottom"/>
          </w:tcPr>
          <w:p w14:paraId="6BC839B0" w14:textId="77777777" w:rsidR="00E6235A" w:rsidRPr="00E6235A" w:rsidRDefault="00E6235A" w:rsidP="00924629">
            <w:pPr>
              <w:spacing w:line="240" w:lineRule="atLeast"/>
              <w:jc w:val="both"/>
              <w:rPr>
                <w:rFonts w:ascii="Arial" w:hAnsi="Arial"/>
                <w:bCs/>
                <w:color w:val="0000FF"/>
                <w:lang w:val="nl-BE"/>
              </w:rPr>
            </w:pPr>
          </w:p>
        </w:tc>
      </w:tr>
      <w:tr w:rsidR="00C83E24" w:rsidRPr="005711D6" w14:paraId="46D5AB16" w14:textId="77777777" w:rsidTr="0047350C">
        <w:trPr>
          <w:cantSplit/>
        </w:trPr>
        <w:tc>
          <w:tcPr>
            <w:tcW w:w="341" w:type="dxa"/>
          </w:tcPr>
          <w:p w14:paraId="704841C4" w14:textId="77777777" w:rsidR="00C83E24" w:rsidRPr="005A13AB" w:rsidRDefault="00C83E24" w:rsidP="00C83E24">
            <w:pPr>
              <w:spacing w:line="240" w:lineRule="atLeast"/>
              <w:rPr>
                <w:rFonts w:ascii="Arial" w:hAnsi="Arial"/>
                <w:color w:val="0000FF"/>
                <w:lang w:val="nl-BE"/>
              </w:rPr>
            </w:pPr>
          </w:p>
        </w:tc>
        <w:tc>
          <w:tcPr>
            <w:tcW w:w="539" w:type="dxa"/>
          </w:tcPr>
          <w:p w14:paraId="1F0FE0D6" w14:textId="77777777" w:rsidR="00C83E24" w:rsidRPr="005A13AB" w:rsidRDefault="00C83E24" w:rsidP="00C83E24">
            <w:pPr>
              <w:spacing w:line="240" w:lineRule="atLeast"/>
              <w:rPr>
                <w:rFonts w:ascii="Arial" w:hAnsi="Arial"/>
                <w:color w:val="0000FF"/>
                <w:lang w:val="nl-BE"/>
              </w:rPr>
            </w:pPr>
          </w:p>
        </w:tc>
        <w:tc>
          <w:tcPr>
            <w:tcW w:w="808" w:type="dxa"/>
          </w:tcPr>
          <w:p w14:paraId="3F31231F" w14:textId="77777777" w:rsidR="00C83E24" w:rsidRPr="005A13AB" w:rsidRDefault="00C83E24" w:rsidP="00C83E24">
            <w:pPr>
              <w:spacing w:line="240" w:lineRule="atLeast"/>
              <w:rPr>
                <w:rFonts w:ascii="Arial" w:hAnsi="Arial"/>
                <w:color w:val="0000FF"/>
                <w:lang w:val="nl-BE"/>
              </w:rPr>
            </w:pPr>
          </w:p>
        </w:tc>
        <w:tc>
          <w:tcPr>
            <w:tcW w:w="808" w:type="dxa"/>
          </w:tcPr>
          <w:p w14:paraId="5B1D2AA3" w14:textId="77777777" w:rsidR="00C83E24" w:rsidRPr="005A13AB" w:rsidRDefault="00C83E24" w:rsidP="00C83E24">
            <w:pPr>
              <w:spacing w:line="240" w:lineRule="atLeast"/>
              <w:rPr>
                <w:rFonts w:ascii="Arial" w:hAnsi="Arial"/>
                <w:color w:val="0000FF"/>
                <w:lang w:val="nl-BE"/>
              </w:rPr>
            </w:pPr>
          </w:p>
        </w:tc>
        <w:tc>
          <w:tcPr>
            <w:tcW w:w="6288" w:type="dxa"/>
          </w:tcPr>
          <w:p w14:paraId="08F988E8" w14:textId="77777777" w:rsidR="00C83E24" w:rsidRPr="005A13AB" w:rsidRDefault="00C83E24" w:rsidP="00C83E24">
            <w:pPr>
              <w:tabs>
                <w:tab w:val="right" w:leader="dot" w:pos="5103"/>
              </w:tabs>
              <w:jc w:val="both"/>
              <w:rPr>
                <w:rFonts w:ascii="Arial" w:hAnsi="Arial"/>
                <w:color w:val="0000FF"/>
                <w:spacing w:val="-3"/>
                <w:lang w:val="nl-NL"/>
              </w:rPr>
            </w:pPr>
          </w:p>
        </w:tc>
        <w:tc>
          <w:tcPr>
            <w:tcW w:w="269" w:type="dxa"/>
            <w:vAlign w:val="bottom"/>
          </w:tcPr>
          <w:p w14:paraId="6805F004" w14:textId="77777777" w:rsidR="00C83E24" w:rsidRPr="005A13AB" w:rsidRDefault="00C83E24" w:rsidP="00C83E24">
            <w:pPr>
              <w:spacing w:line="240" w:lineRule="atLeast"/>
              <w:jc w:val="right"/>
              <w:rPr>
                <w:rFonts w:ascii="Arial" w:hAnsi="Arial"/>
                <w:color w:val="0000FF"/>
                <w:lang w:val="nl-BE"/>
              </w:rPr>
            </w:pPr>
          </w:p>
        </w:tc>
      </w:tr>
      <w:tr w:rsidR="00C83E24" w:rsidRPr="005A13AB" w14:paraId="661DCBAD" w14:textId="77777777" w:rsidTr="0047350C">
        <w:trPr>
          <w:cantSplit/>
        </w:trPr>
        <w:tc>
          <w:tcPr>
            <w:tcW w:w="341" w:type="dxa"/>
          </w:tcPr>
          <w:p w14:paraId="637416ED" w14:textId="77777777" w:rsidR="00C83E24" w:rsidRPr="005A13AB" w:rsidRDefault="00C83E24" w:rsidP="00C83E24">
            <w:pPr>
              <w:spacing w:line="240" w:lineRule="atLeast"/>
              <w:rPr>
                <w:color w:val="0000FF"/>
                <w:lang w:val="nl-BE"/>
              </w:rPr>
            </w:pPr>
          </w:p>
        </w:tc>
        <w:tc>
          <w:tcPr>
            <w:tcW w:w="539" w:type="dxa"/>
          </w:tcPr>
          <w:p w14:paraId="77A06F91" w14:textId="77777777" w:rsidR="00C83E24" w:rsidRPr="005A13AB" w:rsidRDefault="00C83E24" w:rsidP="00C83E24">
            <w:pPr>
              <w:spacing w:line="240" w:lineRule="atLeast"/>
              <w:rPr>
                <w:color w:val="0000FF"/>
                <w:lang w:val="nl-BE"/>
              </w:rPr>
            </w:pPr>
          </w:p>
        </w:tc>
        <w:tc>
          <w:tcPr>
            <w:tcW w:w="808" w:type="dxa"/>
          </w:tcPr>
          <w:p w14:paraId="60E4F5F9" w14:textId="77777777" w:rsidR="00C83E24" w:rsidRPr="005A13AB" w:rsidRDefault="00C83E24" w:rsidP="00C83E24">
            <w:pPr>
              <w:spacing w:line="240" w:lineRule="atLeast"/>
              <w:rPr>
                <w:color w:val="0000FF"/>
                <w:lang w:val="nl-BE"/>
              </w:rPr>
            </w:pPr>
          </w:p>
        </w:tc>
        <w:tc>
          <w:tcPr>
            <w:tcW w:w="808" w:type="dxa"/>
          </w:tcPr>
          <w:p w14:paraId="4ABD4BAA" w14:textId="77777777" w:rsidR="00C83E24" w:rsidRPr="005A13AB" w:rsidRDefault="00C83E24" w:rsidP="00C83E24">
            <w:pPr>
              <w:spacing w:line="240" w:lineRule="atLeast"/>
              <w:rPr>
                <w:color w:val="0000FF"/>
                <w:lang w:val="nl-BE"/>
              </w:rPr>
            </w:pPr>
          </w:p>
        </w:tc>
        <w:tc>
          <w:tcPr>
            <w:tcW w:w="6288" w:type="dxa"/>
          </w:tcPr>
          <w:p w14:paraId="5B0C9C69" w14:textId="77777777" w:rsidR="00C83E24" w:rsidRPr="005A13AB" w:rsidRDefault="00C83E24" w:rsidP="00C83E24">
            <w:pPr>
              <w:spacing w:line="240" w:lineRule="atLeast"/>
              <w:jc w:val="both"/>
              <w:rPr>
                <w:rFonts w:ascii="Arial" w:hAnsi="Arial"/>
                <w:i/>
                <w:color w:val="0000FF"/>
                <w:sz w:val="18"/>
              </w:rPr>
            </w:pPr>
            <w:r w:rsidRPr="005A13AB">
              <w:rPr>
                <w:rFonts w:ascii="Arial" w:hAnsi="Arial"/>
                <w:i/>
                <w:color w:val="0000FF"/>
                <w:sz w:val="18"/>
              </w:rPr>
              <w:t>"K.B. 6.12.2005" (in werking 1.9.2005)</w:t>
            </w:r>
          </w:p>
        </w:tc>
        <w:tc>
          <w:tcPr>
            <w:tcW w:w="269" w:type="dxa"/>
            <w:vAlign w:val="bottom"/>
          </w:tcPr>
          <w:p w14:paraId="0DD95851" w14:textId="77777777" w:rsidR="00C83E24" w:rsidRPr="005A13AB" w:rsidRDefault="00C83E24" w:rsidP="00C83E24">
            <w:pPr>
              <w:spacing w:line="240" w:lineRule="atLeast"/>
              <w:jc w:val="right"/>
              <w:rPr>
                <w:color w:val="0000FF"/>
              </w:rPr>
            </w:pPr>
          </w:p>
        </w:tc>
      </w:tr>
      <w:tr w:rsidR="00C83E24" w:rsidRPr="005A13AB" w14:paraId="441963A9" w14:textId="77777777" w:rsidTr="0047350C">
        <w:trPr>
          <w:cantSplit/>
        </w:trPr>
        <w:tc>
          <w:tcPr>
            <w:tcW w:w="341" w:type="dxa"/>
          </w:tcPr>
          <w:p w14:paraId="201BAB27" w14:textId="77777777" w:rsidR="00C83E24" w:rsidRPr="005A13AB" w:rsidRDefault="00C83E24" w:rsidP="00C83E24">
            <w:pPr>
              <w:spacing w:line="240" w:lineRule="atLeast"/>
              <w:rPr>
                <w:rFonts w:ascii="Arial" w:hAnsi="Arial"/>
                <w:color w:val="0000FF"/>
                <w:lang w:val="nl-BE"/>
              </w:rPr>
            </w:pPr>
            <w:bookmarkStart w:id="9" w:name="_Hlk141969527"/>
          </w:p>
        </w:tc>
        <w:tc>
          <w:tcPr>
            <w:tcW w:w="539" w:type="dxa"/>
          </w:tcPr>
          <w:p w14:paraId="6081C1F2" w14:textId="77777777" w:rsidR="00C83E24" w:rsidRPr="005A13AB" w:rsidRDefault="00C83E24" w:rsidP="00C83E24">
            <w:pPr>
              <w:spacing w:line="240" w:lineRule="atLeast"/>
              <w:rPr>
                <w:rFonts w:ascii="Arial" w:hAnsi="Arial"/>
                <w:color w:val="0000FF"/>
                <w:lang w:val="nl-BE"/>
              </w:rPr>
            </w:pPr>
          </w:p>
        </w:tc>
        <w:tc>
          <w:tcPr>
            <w:tcW w:w="808" w:type="dxa"/>
          </w:tcPr>
          <w:p w14:paraId="6CFA4564" w14:textId="77777777" w:rsidR="00C83E24" w:rsidRPr="005A13AB" w:rsidRDefault="00C83E24" w:rsidP="00C83E24">
            <w:pPr>
              <w:spacing w:line="240" w:lineRule="atLeast"/>
              <w:rPr>
                <w:rFonts w:ascii="Arial" w:hAnsi="Arial"/>
                <w:color w:val="0000FF"/>
                <w:lang w:val="nl-BE"/>
              </w:rPr>
            </w:pPr>
          </w:p>
        </w:tc>
        <w:tc>
          <w:tcPr>
            <w:tcW w:w="808" w:type="dxa"/>
          </w:tcPr>
          <w:p w14:paraId="5844FD6B" w14:textId="77777777" w:rsidR="00C83E24" w:rsidRPr="005A13AB" w:rsidRDefault="00C83E24" w:rsidP="00C83E24">
            <w:pPr>
              <w:spacing w:line="240" w:lineRule="atLeast"/>
              <w:rPr>
                <w:rFonts w:ascii="Arial" w:hAnsi="Arial"/>
                <w:color w:val="0000FF"/>
                <w:lang w:val="nl-BE"/>
              </w:rPr>
            </w:pPr>
          </w:p>
        </w:tc>
        <w:tc>
          <w:tcPr>
            <w:tcW w:w="6288" w:type="dxa"/>
          </w:tcPr>
          <w:p w14:paraId="69BAE7E2" w14:textId="77777777" w:rsidR="00C83E24" w:rsidRPr="005A13AB" w:rsidRDefault="00C83E24" w:rsidP="00C83E24">
            <w:pPr>
              <w:spacing w:line="240" w:lineRule="atLeast"/>
              <w:jc w:val="both"/>
              <w:rPr>
                <w:rFonts w:ascii="Arial" w:hAnsi="Arial"/>
                <w:color w:val="0000FF"/>
              </w:rPr>
            </w:pPr>
            <w:r w:rsidRPr="005A13AB">
              <w:rPr>
                <w:rFonts w:ascii="Arial" w:hAnsi="Arial"/>
                <w:color w:val="0000FF"/>
                <w:lang w:val="nl-BE"/>
              </w:rPr>
              <w:t>"</w:t>
            </w:r>
            <w:r w:rsidRPr="005A13AB">
              <w:rPr>
                <w:rFonts w:ascii="Arial" w:hAnsi="Arial"/>
                <w:b/>
                <w:color w:val="0000FF"/>
              </w:rPr>
              <w:t>2. Leeftijdsgrenzen</w:t>
            </w:r>
          </w:p>
        </w:tc>
        <w:tc>
          <w:tcPr>
            <w:tcW w:w="269" w:type="dxa"/>
            <w:vAlign w:val="bottom"/>
          </w:tcPr>
          <w:p w14:paraId="425EA62A" w14:textId="77777777" w:rsidR="00C83E24" w:rsidRPr="005A13AB" w:rsidRDefault="00C83E24" w:rsidP="00C83E24">
            <w:pPr>
              <w:spacing w:line="240" w:lineRule="atLeast"/>
              <w:jc w:val="right"/>
              <w:rPr>
                <w:rFonts w:ascii="Arial" w:hAnsi="Arial"/>
                <w:color w:val="0000FF"/>
              </w:rPr>
            </w:pPr>
          </w:p>
        </w:tc>
      </w:tr>
      <w:bookmarkEnd w:id="9"/>
      <w:tr w:rsidR="00C83E24" w:rsidRPr="005A13AB" w14:paraId="5FB49930" w14:textId="77777777" w:rsidTr="0047350C">
        <w:trPr>
          <w:cantSplit/>
        </w:trPr>
        <w:tc>
          <w:tcPr>
            <w:tcW w:w="341" w:type="dxa"/>
          </w:tcPr>
          <w:p w14:paraId="1D113266" w14:textId="77777777" w:rsidR="00C83E24" w:rsidRPr="005A13AB" w:rsidRDefault="00C83E24" w:rsidP="00C83E24">
            <w:pPr>
              <w:spacing w:line="240" w:lineRule="atLeast"/>
              <w:rPr>
                <w:rFonts w:ascii="Arial" w:hAnsi="Arial"/>
                <w:color w:val="0000FF"/>
                <w:lang w:val="nl-BE"/>
              </w:rPr>
            </w:pPr>
          </w:p>
        </w:tc>
        <w:tc>
          <w:tcPr>
            <w:tcW w:w="539" w:type="dxa"/>
          </w:tcPr>
          <w:p w14:paraId="37C72B07" w14:textId="77777777" w:rsidR="00C83E24" w:rsidRPr="005A13AB" w:rsidRDefault="00C83E24" w:rsidP="00C83E24">
            <w:pPr>
              <w:spacing w:line="240" w:lineRule="atLeast"/>
              <w:rPr>
                <w:rFonts w:ascii="Arial" w:hAnsi="Arial"/>
                <w:color w:val="0000FF"/>
                <w:lang w:val="nl-BE"/>
              </w:rPr>
            </w:pPr>
          </w:p>
        </w:tc>
        <w:tc>
          <w:tcPr>
            <w:tcW w:w="808" w:type="dxa"/>
          </w:tcPr>
          <w:p w14:paraId="6ECA7951" w14:textId="77777777" w:rsidR="00C83E24" w:rsidRPr="005A13AB" w:rsidRDefault="00C83E24" w:rsidP="00C83E24">
            <w:pPr>
              <w:spacing w:line="240" w:lineRule="atLeast"/>
              <w:rPr>
                <w:rFonts w:ascii="Arial" w:hAnsi="Arial"/>
                <w:color w:val="0000FF"/>
                <w:lang w:val="nl-BE"/>
              </w:rPr>
            </w:pPr>
          </w:p>
        </w:tc>
        <w:tc>
          <w:tcPr>
            <w:tcW w:w="808" w:type="dxa"/>
          </w:tcPr>
          <w:p w14:paraId="689D0718" w14:textId="77777777" w:rsidR="00C83E24" w:rsidRPr="005A13AB" w:rsidRDefault="00C83E24" w:rsidP="00C83E24">
            <w:pPr>
              <w:spacing w:line="240" w:lineRule="atLeast"/>
              <w:rPr>
                <w:rFonts w:ascii="Arial" w:hAnsi="Arial"/>
                <w:color w:val="0000FF"/>
                <w:lang w:val="nl-BE"/>
              </w:rPr>
            </w:pPr>
          </w:p>
        </w:tc>
        <w:tc>
          <w:tcPr>
            <w:tcW w:w="6288" w:type="dxa"/>
          </w:tcPr>
          <w:p w14:paraId="6B26087F" w14:textId="77777777" w:rsidR="00C83E24" w:rsidRPr="005A13AB" w:rsidRDefault="00C83E24" w:rsidP="00C83E24">
            <w:pPr>
              <w:tabs>
                <w:tab w:val="right" w:leader="dot" w:pos="5103"/>
              </w:tabs>
              <w:jc w:val="both"/>
              <w:rPr>
                <w:rFonts w:ascii="Arial" w:hAnsi="Arial"/>
                <w:b/>
                <w:color w:val="0000FF"/>
              </w:rPr>
            </w:pPr>
          </w:p>
        </w:tc>
        <w:tc>
          <w:tcPr>
            <w:tcW w:w="269" w:type="dxa"/>
            <w:vAlign w:val="bottom"/>
          </w:tcPr>
          <w:p w14:paraId="2D20D5BE" w14:textId="77777777" w:rsidR="00C83E24" w:rsidRPr="005A13AB" w:rsidRDefault="00C83E24" w:rsidP="00C83E24">
            <w:pPr>
              <w:spacing w:line="240" w:lineRule="atLeast"/>
              <w:jc w:val="right"/>
              <w:rPr>
                <w:rFonts w:ascii="Arial" w:hAnsi="Arial"/>
                <w:color w:val="0000FF"/>
              </w:rPr>
            </w:pPr>
          </w:p>
        </w:tc>
      </w:tr>
      <w:tr w:rsidR="00C83E24" w:rsidRPr="005711D6" w14:paraId="68F7A8E8" w14:textId="77777777" w:rsidTr="0047350C">
        <w:trPr>
          <w:cantSplit/>
        </w:trPr>
        <w:tc>
          <w:tcPr>
            <w:tcW w:w="341" w:type="dxa"/>
          </w:tcPr>
          <w:p w14:paraId="2E65A500" w14:textId="77777777" w:rsidR="00C83E24" w:rsidRPr="005A13AB" w:rsidRDefault="00C83E24" w:rsidP="00C83E24">
            <w:pPr>
              <w:spacing w:line="240" w:lineRule="atLeast"/>
              <w:rPr>
                <w:rFonts w:ascii="Arial" w:hAnsi="Arial"/>
                <w:color w:val="0000FF"/>
              </w:rPr>
            </w:pPr>
          </w:p>
        </w:tc>
        <w:tc>
          <w:tcPr>
            <w:tcW w:w="539" w:type="dxa"/>
          </w:tcPr>
          <w:p w14:paraId="0C77AD52" w14:textId="77777777" w:rsidR="00C83E24" w:rsidRPr="005A13AB" w:rsidRDefault="00C83E24" w:rsidP="00C83E24">
            <w:pPr>
              <w:spacing w:line="240" w:lineRule="atLeast"/>
              <w:rPr>
                <w:rFonts w:ascii="Arial" w:hAnsi="Arial"/>
                <w:color w:val="0000FF"/>
              </w:rPr>
            </w:pPr>
          </w:p>
        </w:tc>
        <w:tc>
          <w:tcPr>
            <w:tcW w:w="808" w:type="dxa"/>
          </w:tcPr>
          <w:p w14:paraId="6640DEBB" w14:textId="77777777" w:rsidR="00C83E24" w:rsidRPr="005A13AB" w:rsidRDefault="00C83E24" w:rsidP="00C83E24">
            <w:pPr>
              <w:spacing w:line="240" w:lineRule="atLeast"/>
              <w:rPr>
                <w:rFonts w:ascii="Arial" w:hAnsi="Arial"/>
                <w:color w:val="0000FF"/>
              </w:rPr>
            </w:pPr>
          </w:p>
        </w:tc>
        <w:tc>
          <w:tcPr>
            <w:tcW w:w="808" w:type="dxa"/>
          </w:tcPr>
          <w:p w14:paraId="61AD91C2" w14:textId="77777777" w:rsidR="00C83E24" w:rsidRPr="005A13AB" w:rsidRDefault="00C83E24" w:rsidP="00C83E24">
            <w:pPr>
              <w:spacing w:line="240" w:lineRule="atLeast"/>
              <w:rPr>
                <w:rFonts w:ascii="Arial" w:hAnsi="Arial"/>
                <w:color w:val="0000FF"/>
              </w:rPr>
            </w:pPr>
          </w:p>
        </w:tc>
        <w:tc>
          <w:tcPr>
            <w:tcW w:w="6288" w:type="dxa"/>
          </w:tcPr>
          <w:p w14:paraId="5ABDB9E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2.1. </w:t>
            </w:r>
            <w:r w:rsidRPr="005A13AB">
              <w:rPr>
                <w:rFonts w:ascii="Arial" w:hAnsi="Arial"/>
                <w:color w:val="0000FF"/>
                <w:spacing w:val="-3"/>
                <w:lang w:val="nl-NL"/>
              </w:rPr>
              <w:t>De verzekeringstegemoetkoming is enkel verschuldigd vanaf de vijftigste verjaardag van de rechthebbende. Deze leeftijdsvoorwaarde geldt eveneens voor alle bewerkingen op bestaande prothesen : de herstelling, de vervanging van de basis en de bijvoeging van één of meer tanden.</w:t>
            </w:r>
            <w:r w:rsidRPr="005A13AB">
              <w:rPr>
                <w:rFonts w:ascii="Arial" w:hAnsi="Arial"/>
                <w:color w:val="0000FF"/>
                <w:lang w:val="nl-BE"/>
              </w:rPr>
              <w:t>"</w:t>
            </w:r>
          </w:p>
        </w:tc>
        <w:tc>
          <w:tcPr>
            <w:tcW w:w="269" w:type="dxa"/>
            <w:vAlign w:val="bottom"/>
          </w:tcPr>
          <w:p w14:paraId="3B91F1D7" w14:textId="77777777" w:rsidR="00C83E24" w:rsidRPr="005A13AB" w:rsidRDefault="00C83E24" w:rsidP="00C83E24">
            <w:pPr>
              <w:spacing w:line="240" w:lineRule="atLeast"/>
              <w:jc w:val="right"/>
              <w:rPr>
                <w:rFonts w:ascii="Arial" w:hAnsi="Arial"/>
                <w:color w:val="0000FF"/>
                <w:lang w:val="nl-BE"/>
              </w:rPr>
            </w:pPr>
          </w:p>
        </w:tc>
      </w:tr>
      <w:tr w:rsidR="00C83E24" w:rsidRPr="005711D6" w14:paraId="72B5A0E0" w14:textId="77777777" w:rsidTr="0047350C">
        <w:trPr>
          <w:cantSplit/>
        </w:trPr>
        <w:tc>
          <w:tcPr>
            <w:tcW w:w="341" w:type="dxa"/>
          </w:tcPr>
          <w:p w14:paraId="0017CA64" w14:textId="77777777" w:rsidR="00C83E24" w:rsidRPr="005A13AB" w:rsidRDefault="00C83E24" w:rsidP="00C83E24">
            <w:pPr>
              <w:spacing w:line="240" w:lineRule="atLeast"/>
              <w:rPr>
                <w:rFonts w:ascii="Arial" w:hAnsi="Arial"/>
                <w:color w:val="0000FF"/>
                <w:lang w:val="nl-BE"/>
              </w:rPr>
            </w:pPr>
          </w:p>
        </w:tc>
        <w:tc>
          <w:tcPr>
            <w:tcW w:w="539" w:type="dxa"/>
          </w:tcPr>
          <w:p w14:paraId="2BBC0657" w14:textId="77777777" w:rsidR="00C83E24" w:rsidRPr="005A13AB" w:rsidRDefault="00C83E24" w:rsidP="00C83E24">
            <w:pPr>
              <w:spacing w:line="240" w:lineRule="atLeast"/>
              <w:rPr>
                <w:rFonts w:ascii="Arial" w:hAnsi="Arial"/>
                <w:color w:val="0000FF"/>
                <w:lang w:val="nl-BE"/>
              </w:rPr>
            </w:pPr>
          </w:p>
        </w:tc>
        <w:tc>
          <w:tcPr>
            <w:tcW w:w="808" w:type="dxa"/>
          </w:tcPr>
          <w:p w14:paraId="674C114B" w14:textId="77777777" w:rsidR="00C83E24" w:rsidRPr="005A13AB" w:rsidRDefault="00C83E24" w:rsidP="00C83E24">
            <w:pPr>
              <w:spacing w:line="240" w:lineRule="atLeast"/>
              <w:rPr>
                <w:rFonts w:ascii="Arial" w:hAnsi="Arial"/>
                <w:color w:val="0000FF"/>
                <w:lang w:val="nl-BE"/>
              </w:rPr>
            </w:pPr>
          </w:p>
        </w:tc>
        <w:tc>
          <w:tcPr>
            <w:tcW w:w="808" w:type="dxa"/>
          </w:tcPr>
          <w:p w14:paraId="6C4061FB" w14:textId="77777777" w:rsidR="00C83E24" w:rsidRPr="005A13AB" w:rsidRDefault="00C83E24" w:rsidP="00C83E24">
            <w:pPr>
              <w:spacing w:line="240" w:lineRule="atLeast"/>
              <w:rPr>
                <w:rFonts w:ascii="Arial" w:hAnsi="Arial"/>
                <w:color w:val="0000FF"/>
                <w:lang w:val="nl-BE"/>
              </w:rPr>
            </w:pPr>
          </w:p>
        </w:tc>
        <w:tc>
          <w:tcPr>
            <w:tcW w:w="6288" w:type="dxa"/>
          </w:tcPr>
          <w:p w14:paraId="7CFBBE0F"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60B74A98" w14:textId="77777777" w:rsidR="00C83E24" w:rsidRPr="005A13AB" w:rsidRDefault="00C83E24" w:rsidP="00C83E24">
            <w:pPr>
              <w:spacing w:line="240" w:lineRule="atLeast"/>
              <w:jc w:val="right"/>
              <w:rPr>
                <w:rFonts w:ascii="Arial" w:hAnsi="Arial"/>
                <w:color w:val="0000FF"/>
                <w:lang w:val="nl-BE"/>
              </w:rPr>
            </w:pPr>
          </w:p>
        </w:tc>
      </w:tr>
      <w:tr w:rsidR="005711D6" w:rsidRPr="005711D6" w14:paraId="6599936B" w14:textId="77777777" w:rsidTr="0047350C">
        <w:trPr>
          <w:cantSplit/>
        </w:trPr>
        <w:tc>
          <w:tcPr>
            <w:tcW w:w="341" w:type="dxa"/>
          </w:tcPr>
          <w:p w14:paraId="14478608" w14:textId="77777777" w:rsidR="005711D6" w:rsidRDefault="005711D6" w:rsidP="00C83E24">
            <w:pPr>
              <w:spacing w:line="240" w:lineRule="atLeast"/>
              <w:rPr>
                <w:rFonts w:ascii="Arial" w:hAnsi="Arial"/>
                <w:color w:val="0000FF"/>
                <w:lang w:val="nl-BE"/>
              </w:rPr>
            </w:pPr>
          </w:p>
          <w:p w14:paraId="33DAFFD8" w14:textId="77777777" w:rsidR="005711D6" w:rsidRDefault="005711D6" w:rsidP="00C83E24">
            <w:pPr>
              <w:spacing w:line="240" w:lineRule="atLeast"/>
              <w:rPr>
                <w:rFonts w:ascii="Arial" w:hAnsi="Arial"/>
                <w:color w:val="0000FF"/>
                <w:lang w:val="nl-BE"/>
              </w:rPr>
            </w:pPr>
          </w:p>
          <w:p w14:paraId="11595463" w14:textId="77777777" w:rsidR="005711D6" w:rsidRPr="005A13AB" w:rsidRDefault="005711D6" w:rsidP="00C83E24">
            <w:pPr>
              <w:spacing w:line="240" w:lineRule="atLeast"/>
              <w:rPr>
                <w:rFonts w:ascii="Arial" w:hAnsi="Arial"/>
                <w:color w:val="0000FF"/>
                <w:lang w:val="nl-BE"/>
              </w:rPr>
            </w:pPr>
          </w:p>
        </w:tc>
        <w:tc>
          <w:tcPr>
            <w:tcW w:w="539" w:type="dxa"/>
          </w:tcPr>
          <w:p w14:paraId="2B072425" w14:textId="77777777" w:rsidR="005711D6" w:rsidRPr="005A13AB" w:rsidRDefault="005711D6" w:rsidP="00C83E24">
            <w:pPr>
              <w:spacing w:line="240" w:lineRule="atLeast"/>
              <w:rPr>
                <w:rFonts w:ascii="Arial" w:hAnsi="Arial"/>
                <w:color w:val="0000FF"/>
                <w:lang w:val="nl-BE"/>
              </w:rPr>
            </w:pPr>
          </w:p>
        </w:tc>
        <w:tc>
          <w:tcPr>
            <w:tcW w:w="808" w:type="dxa"/>
          </w:tcPr>
          <w:p w14:paraId="4C027289" w14:textId="77777777" w:rsidR="005711D6" w:rsidRPr="005A13AB" w:rsidRDefault="005711D6" w:rsidP="00C83E24">
            <w:pPr>
              <w:spacing w:line="240" w:lineRule="atLeast"/>
              <w:rPr>
                <w:rFonts w:ascii="Arial" w:hAnsi="Arial"/>
                <w:color w:val="0000FF"/>
                <w:lang w:val="nl-BE"/>
              </w:rPr>
            </w:pPr>
          </w:p>
        </w:tc>
        <w:tc>
          <w:tcPr>
            <w:tcW w:w="808" w:type="dxa"/>
          </w:tcPr>
          <w:p w14:paraId="14F0DC78" w14:textId="77777777" w:rsidR="005711D6" w:rsidRPr="005A13AB" w:rsidRDefault="005711D6" w:rsidP="00C83E24">
            <w:pPr>
              <w:spacing w:line="240" w:lineRule="atLeast"/>
              <w:rPr>
                <w:rFonts w:ascii="Arial" w:hAnsi="Arial"/>
                <w:color w:val="0000FF"/>
                <w:lang w:val="nl-BE"/>
              </w:rPr>
            </w:pPr>
          </w:p>
        </w:tc>
        <w:tc>
          <w:tcPr>
            <w:tcW w:w="6288" w:type="dxa"/>
          </w:tcPr>
          <w:p w14:paraId="7746B43E" w14:textId="77777777" w:rsidR="005711D6" w:rsidRPr="005A13AB" w:rsidRDefault="005711D6" w:rsidP="00C83E24">
            <w:pPr>
              <w:tabs>
                <w:tab w:val="right" w:leader="dot" w:pos="5103"/>
              </w:tabs>
              <w:jc w:val="both"/>
              <w:rPr>
                <w:rFonts w:ascii="Arial" w:hAnsi="Arial"/>
                <w:color w:val="0000FF"/>
                <w:lang w:val="nl-BE"/>
              </w:rPr>
            </w:pPr>
          </w:p>
        </w:tc>
        <w:tc>
          <w:tcPr>
            <w:tcW w:w="269" w:type="dxa"/>
            <w:vAlign w:val="bottom"/>
          </w:tcPr>
          <w:p w14:paraId="6E7DA7C1" w14:textId="77777777" w:rsidR="005711D6" w:rsidRPr="005A13AB" w:rsidRDefault="005711D6" w:rsidP="00C83E24">
            <w:pPr>
              <w:spacing w:line="240" w:lineRule="atLeast"/>
              <w:jc w:val="right"/>
              <w:rPr>
                <w:rFonts w:ascii="Arial" w:hAnsi="Arial"/>
                <w:color w:val="0000FF"/>
                <w:lang w:val="nl-BE"/>
              </w:rPr>
            </w:pPr>
          </w:p>
        </w:tc>
      </w:tr>
      <w:tr w:rsidR="00C83E24" w:rsidRPr="005711D6" w14:paraId="6DC2C62D" w14:textId="77777777" w:rsidTr="0047350C">
        <w:trPr>
          <w:cantSplit/>
        </w:trPr>
        <w:tc>
          <w:tcPr>
            <w:tcW w:w="341" w:type="dxa"/>
          </w:tcPr>
          <w:p w14:paraId="3CE9B4A6" w14:textId="77777777" w:rsidR="00C83E24" w:rsidRPr="005A13AB" w:rsidRDefault="00C83E24" w:rsidP="00C83E24">
            <w:pPr>
              <w:spacing w:line="240" w:lineRule="atLeast"/>
              <w:rPr>
                <w:rFonts w:ascii="Arial" w:hAnsi="Arial"/>
                <w:color w:val="0000FF"/>
                <w:lang w:val="nl-BE"/>
              </w:rPr>
            </w:pPr>
          </w:p>
        </w:tc>
        <w:tc>
          <w:tcPr>
            <w:tcW w:w="539" w:type="dxa"/>
          </w:tcPr>
          <w:p w14:paraId="6CC42722" w14:textId="77777777" w:rsidR="00C83E24" w:rsidRPr="005A13AB" w:rsidRDefault="00C83E24" w:rsidP="00C83E24">
            <w:pPr>
              <w:spacing w:line="240" w:lineRule="atLeast"/>
              <w:rPr>
                <w:rFonts w:ascii="Arial" w:hAnsi="Arial"/>
                <w:color w:val="0000FF"/>
                <w:lang w:val="nl-BE"/>
              </w:rPr>
            </w:pPr>
          </w:p>
        </w:tc>
        <w:tc>
          <w:tcPr>
            <w:tcW w:w="808" w:type="dxa"/>
          </w:tcPr>
          <w:p w14:paraId="3C1E3398" w14:textId="77777777" w:rsidR="00C83E24" w:rsidRPr="005A13AB" w:rsidRDefault="00C83E24" w:rsidP="00C83E24">
            <w:pPr>
              <w:spacing w:line="240" w:lineRule="atLeast"/>
              <w:rPr>
                <w:rFonts w:ascii="Arial" w:hAnsi="Arial"/>
                <w:color w:val="0000FF"/>
                <w:lang w:val="nl-BE"/>
              </w:rPr>
            </w:pPr>
          </w:p>
        </w:tc>
        <w:tc>
          <w:tcPr>
            <w:tcW w:w="808" w:type="dxa"/>
          </w:tcPr>
          <w:p w14:paraId="6DAE2BF4" w14:textId="77777777" w:rsidR="00C83E24" w:rsidRPr="005A13AB" w:rsidRDefault="00C83E24" w:rsidP="00C83E24">
            <w:pPr>
              <w:spacing w:line="240" w:lineRule="atLeast"/>
              <w:rPr>
                <w:rFonts w:ascii="Arial" w:hAnsi="Arial"/>
                <w:color w:val="0000FF"/>
                <w:lang w:val="nl-BE"/>
              </w:rPr>
            </w:pPr>
          </w:p>
        </w:tc>
        <w:tc>
          <w:tcPr>
            <w:tcW w:w="6288" w:type="dxa"/>
          </w:tcPr>
          <w:p w14:paraId="4DD91265" w14:textId="77777777" w:rsidR="00C83E24" w:rsidRPr="00717DCA"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"K.B. 6.12.2005" (in werking 1.9.2005) + "K.B. 5.4.2011" (in werking 1.6.2011)</w:t>
            </w:r>
            <w:r>
              <w:rPr>
                <w:rFonts w:ascii="Arial" w:hAnsi="Arial"/>
                <w:i/>
                <w:color w:val="0000FF"/>
                <w:sz w:val="18"/>
                <w:lang w:val="nl-BE"/>
              </w:rPr>
              <w:t xml:space="preserve"> + </w:t>
            </w:r>
            <w:r w:rsidRPr="00717DCA">
              <w:rPr>
                <w:rFonts w:ascii="Arial" w:hAnsi="Arial" w:cs="Arial"/>
                <w:i/>
                <w:color w:val="0000FF"/>
                <w:sz w:val="18"/>
                <w:lang w:val="nl-BE"/>
              </w:rPr>
              <w:t>"K.B. 2.</w:t>
            </w:r>
            <w:r>
              <w:rPr>
                <w:rFonts w:ascii="Arial" w:hAnsi="Arial" w:cs="Arial"/>
                <w:i/>
                <w:color w:val="0000FF"/>
                <w:sz w:val="18"/>
                <w:lang w:val="nl-BE"/>
              </w:rPr>
              <w:t>10</w:t>
            </w:r>
            <w:r w:rsidRPr="00717DCA">
              <w:rPr>
                <w:rFonts w:ascii="Arial" w:hAnsi="Arial" w:cs="Arial"/>
                <w:i/>
                <w:color w:val="0000FF"/>
                <w:sz w:val="18"/>
                <w:lang w:val="nl-BE"/>
              </w:rPr>
              <w:t>.2015" (in werking 1.12.2015)</w:t>
            </w:r>
          </w:p>
        </w:tc>
        <w:tc>
          <w:tcPr>
            <w:tcW w:w="269" w:type="dxa"/>
            <w:vAlign w:val="bottom"/>
          </w:tcPr>
          <w:p w14:paraId="1BA3961E" w14:textId="77777777" w:rsidR="00C83E24" w:rsidRPr="005A13AB" w:rsidRDefault="00C83E24" w:rsidP="00C83E24">
            <w:pPr>
              <w:spacing w:line="240" w:lineRule="atLeast"/>
              <w:jc w:val="right"/>
              <w:rPr>
                <w:rFonts w:ascii="Arial" w:hAnsi="Arial"/>
                <w:color w:val="0000FF"/>
                <w:lang w:val="nl-BE"/>
              </w:rPr>
            </w:pPr>
          </w:p>
        </w:tc>
      </w:tr>
      <w:tr w:rsidR="00C83E24" w:rsidRPr="005711D6" w14:paraId="1A8E18D0" w14:textId="77777777" w:rsidTr="0047350C">
        <w:trPr>
          <w:cantSplit/>
        </w:trPr>
        <w:tc>
          <w:tcPr>
            <w:tcW w:w="341" w:type="dxa"/>
          </w:tcPr>
          <w:p w14:paraId="64399EE9" w14:textId="77777777" w:rsidR="00C83E24" w:rsidRPr="00B55B8C" w:rsidRDefault="00C83E24" w:rsidP="00C83E24">
            <w:pPr>
              <w:spacing w:line="240" w:lineRule="atLeast"/>
              <w:rPr>
                <w:rFonts w:ascii="Arial" w:hAnsi="Arial"/>
                <w:color w:val="0000FF"/>
                <w:lang w:val="nl-BE"/>
              </w:rPr>
            </w:pPr>
          </w:p>
        </w:tc>
        <w:tc>
          <w:tcPr>
            <w:tcW w:w="539" w:type="dxa"/>
          </w:tcPr>
          <w:p w14:paraId="11924683" w14:textId="77777777" w:rsidR="00C83E24" w:rsidRPr="00B55B8C" w:rsidRDefault="00C83E24" w:rsidP="00C83E24">
            <w:pPr>
              <w:spacing w:line="240" w:lineRule="atLeast"/>
              <w:rPr>
                <w:rFonts w:ascii="Arial" w:hAnsi="Arial"/>
                <w:color w:val="0000FF"/>
                <w:lang w:val="nl-BE"/>
              </w:rPr>
            </w:pPr>
          </w:p>
        </w:tc>
        <w:tc>
          <w:tcPr>
            <w:tcW w:w="808" w:type="dxa"/>
          </w:tcPr>
          <w:p w14:paraId="33A7B85A" w14:textId="77777777" w:rsidR="00C83E24" w:rsidRPr="00B55B8C" w:rsidRDefault="00C83E24" w:rsidP="00C83E24">
            <w:pPr>
              <w:spacing w:line="240" w:lineRule="atLeast"/>
              <w:rPr>
                <w:rFonts w:ascii="Arial" w:hAnsi="Arial"/>
                <w:color w:val="0000FF"/>
                <w:lang w:val="nl-BE"/>
              </w:rPr>
            </w:pPr>
          </w:p>
        </w:tc>
        <w:tc>
          <w:tcPr>
            <w:tcW w:w="808" w:type="dxa"/>
          </w:tcPr>
          <w:p w14:paraId="44582757" w14:textId="77777777" w:rsidR="00C83E24" w:rsidRPr="00B55B8C" w:rsidRDefault="00C83E24" w:rsidP="00C83E24">
            <w:pPr>
              <w:spacing w:line="240" w:lineRule="atLeast"/>
              <w:rPr>
                <w:rFonts w:ascii="Arial" w:hAnsi="Arial"/>
                <w:color w:val="0000FF"/>
                <w:lang w:val="nl-BE"/>
              </w:rPr>
            </w:pPr>
          </w:p>
        </w:tc>
        <w:tc>
          <w:tcPr>
            <w:tcW w:w="6288" w:type="dxa"/>
          </w:tcPr>
          <w:p w14:paraId="04EA1BDC" w14:textId="77777777" w:rsidR="00C83E24" w:rsidRPr="00B55B8C" w:rsidRDefault="00C83E24" w:rsidP="00C83E24">
            <w:pPr>
              <w:tabs>
                <w:tab w:val="right" w:leader="dot" w:pos="5103"/>
              </w:tabs>
              <w:jc w:val="both"/>
              <w:rPr>
                <w:rFonts w:ascii="Arial" w:hAnsi="Arial"/>
                <w:color w:val="0000FF"/>
                <w:lang w:val="nl-BE"/>
              </w:rPr>
            </w:pPr>
            <w:r w:rsidRPr="00B55B8C">
              <w:rPr>
                <w:rFonts w:ascii="Arial" w:hAnsi="Arial"/>
                <w:color w:val="0000FF"/>
                <w:lang w:val="nl-BE"/>
              </w:rPr>
              <w:t>"</w:t>
            </w:r>
            <w:r w:rsidRPr="00B55B8C">
              <w:rPr>
                <w:rFonts w:ascii="Arial" w:hAnsi="Arial" w:cs="Arial"/>
                <w:color w:val="0000FF"/>
                <w:lang w:val="nl-BE" w:eastAsia="nl-BE"/>
              </w:rPr>
              <w:t>2.2. Deze leeftijdsvoorwaarde vervalt voor de rechthebbende die aan een van de volgende aandoeningen lijdt of zich in een van de volgende toestanden bevindt :</w:t>
            </w:r>
          </w:p>
        </w:tc>
        <w:tc>
          <w:tcPr>
            <w:tcW w:w="269" w:type="dxa"/>
            <w:vAlign w:val="bottom"/>
          </w:tcPr>
          <w:p w14:paraId="243B85F0" w14:textId="77777777" w:rsidR="00C83E24" w:rsidRPr="00B55B8C" w:rsidRDefault="00C83E24" w:rsidP="00C83E24">
            <w:pPr>
              <w:spacing w:line="240" w:lineRule="atLeast"/>
              <w:jc w:val="right"/>
              <w:rPr>
                <w:rFonts w:ascii="Arial" w:hAnsi="Arial"/>
                <w:color w:val="0000FF"/>
                <w:lang w:val="nl-BE"/>
              </w:rPr>
            </w:pPr>
          </w:p>
        </w:tc>
      </w:tr>
      <w:tr w:rsidR="00C83E24" w:rsidRPr="000B4D41" w14:paraId="76110B96" w14:textId="77777777" w:rsidTr="0047350C">
        <w:trPr>
          <w:cantSplit/>
        </w:trPr>
        <w:tc>
          <w:tcPr>
            <w:tcW w:w="341" w:type="dxa"/>
          </w:tcPr>
          <w:p w14:paraId="585AA81F" w14:textId="77777777" w:rsidR="00C83E24" w:rsidRPr="000B4D41" w:rsidRDefault="00C83E24" w:rsidP="00C83E24">
            <w:pPr>
              <w:spacing w:line="240" w:lineRule="atLeast"/>
              <w:rPr>
                <w:rFonts w:ascii="Arial" w:hAnsi="Arial"/>
                <w:color w:val="0000FF"/>
                <w:lang w:val="nl-BE"/>
              </w:rPr>
            </w:pPr>
          </w:p>
        </w:tc>
        <w:tc>
          <w:tcPr>
            <w:tcW w:w="539" w:type="dxa"/>
          </w:tcPr>
          <w:p w14:paraId="28F08ED2" w14:textId="77777777" w:rsidR="00C83E24" w:rsidRPr="000B4D41" w:rsidRDefault="00C83E24" w:rsidP="00C83E24">
            <w:pPr>
              <w:spacing w:line="240" w:lineRule="atLeast"/>
              <w:rPr>
                <w:rFonts w:ascii="Arial" w:hAnsi="Arial"/>
                <w:color w:val="0000FF"/>
                <w:lang w:val="nl-BE"/>
              </w:rPr>
            </w:pPr>
          </w:p>
        </w:tc>
        <w:tc>
          <w:tcPr>
            <w:tcW w:w="808" w:type="dxa"/>
          </w:tcPr>
          <w:p w14:paraId="2FA3D4CC" w14:textId="77777777" w:rsidR="00C83E24" w:rsidRPr="000B4D41" w:rsidRDefault="00C83E24" w:rsidP="00C83E24">
            <w:pPr>
              <w:spacing w:line="240" w:lineRule="atLeast"/>
              <w:rPr>
                <w:rFonts w:ascii="Arial" w:hAnsi="Arial"/>
                <w:color w:val="0000FF"/>
                <w:lang w:val="nl-BE"/>
              </w:rPr>
            </w:pPr>
          </w:p>
        </w:tc>
        <w:tc>
          <w:tcPr>
            <w:tcW w:w="808" w:type="dxa"/>
          </w:tcPr>
          <w:p w14:paraId="3B276D07" w14:textId="77777777" w:rsidR="00C83E24" w:rsidRPr="000B4D41" w:rsidRDefault="00C83E24" w:rsidP="00C83E24">
            <w:pPr>
              <w:spacing w:line="240" w:lineRule="atLeast"/>
              <w:rPr>
                <w:rFonts w:ascii="Arial" w:hAnsi="Arial"/>
                <w:color w:val="0000FF"/>
                <w:lang w:val="nl-BE"/>
              </w:rPr>
            </w:pPr>
          </w:p>
        </w:tc>
        <w:tc>
          <w:tcPr>
            <w:tcW w:w="6288" w:type="dxa"/>
          </w:tcPr>
          <w:p w14:paraId="728E73FD" w14:textId="77777777" w:rsidR="00C83E24" w:rsidRPr="000B4D41" w:rsidRDefault="00C83E24" w:rsidP="00C83E24">
            <w:pPr>
              <w:ind w:left="568" w:hanging="568"/>
              <w:jc w:val="both"/>
              <w:rPr>
                <w:rFonts w:ascii="Arial" w:hAnsi="Arial"/>
                <w:color w:val="0000FF"/>
                <w:lang w:val="nl-BE"/>
              </w:rPr>
            </w:pPr>
            <w:r w:rsidRPr="000B4D41">
              <w:rPr>
                <w:rFonts w:ascii="Arial" w:hAnsi="Arial" w:cs="Arial"/>
                <w:color w:val="0000FF"/>
                <w:lang w:eastAsia="nl-BE"/>
              </w:rPr>
              <w:t>1) Malabsorptiesyndromen en colorectale ziekten;</w:t>
            </w:r>
          </w:p>
        </w:tc>
        <w:tc>
          <w:tcPr>
            <w:tcW w:w="269" w:type="dxa"/>
            <w:vAlign w:val="bottom"/>
          </w:tcPr>
          <w:p w14:paraId="5E04B7EE" w14:textId="77777777" w:rsidR="00C83E24" w:rsidRPr="000B4D41" w:rsidRDefault="00C83E24" w:rsidP="00C83E24">
            <w:pPr>
              <w:spacing w:line="240" w:lineRule="atLeast"/>
              <w:jc w:val="right"/>
              <w:rPr>
                <w:rFonts w:ascii="Arial" w:hAnsi="Arial"/>
                <w:color w:val="0000FF"/>
              </w:rPr>
            </w:pPr>
          </w:p>
        </w:tc>
      </w:tr>
      <w:tr w:rsidR="00C83E24" w:rsidRPr="005711D6" w14:paraId="6A752EEC" w14:textId="77777777" w:rsidTr="0047350C">
        <w:trPr>
          <w:cantSplit/>
        </w:trPr>
        <w:tc>
          <w:tcPr>
            <w:tcW w:w="341" w:type="dxa"/>
          </w:tcPr>
          <w:p w14:paraId="06F66970" w14:textId="77777777" w:rsidR="00C83E24" w:rsidRPr="000B4D41" w:rsidRDefault="00C83E24" w:rsidP="00C83E24">
            <w:pPr>
              <w:spacing w:line="240" w:lineRule="atLeast"/>
              <w:rPr>
                <w:rFonts w:ascii="Arial" w:hAnsi="Arial"/>
                <w:color w:val="0000FF"/>
              </w:rPr>
            </w:pPr>
          </w:p>
        </w:tc>
        <w:tc>
          <w:tcPr>
            <w:tcW w:w="539" w:type="dxa"/>
          </w:tcPr>
          <w:p w14:paraId="3637AF8D" w14:textId="77777777" w:rsidR="00C83E24" w:rsidRPr="000B4D41" w:rsidRDefault="00C83E24" w:rsidP="00C83E24">
            <w:pPr>
              <w:spacing w:line="240" w:lineRule="atLeast"/>
              <w:rPr>
                <w:rFonts w:ascii="Arial" w:hAnsi="Arial"/>
                <w:color w:val="0000FF"/>
              </w:rPr>
            </w:pPr>
          </w:p>
        </w:tc>
        <w:tc>
          <w:tcPr>
            <w:tcW w:w="808" w:type="dxa"/>
          </w:tcPr>
          <w:p w14:paraId="1156811A" w14:textId="77777777" w:rsidR="00C83E24" w:rsidRPr="000B4D41" w:rsidRDefault="00C83E24" w:rsidP="00C83E24">
            <w:pPr>
              <w:spacing w:line="240" w:lineRule="atLeast"/>
              <w:rPr>
                <w:rFonts w:ascii="Arial" w:hAnsi="Arial"/>
                <w:color w:val="0000FF"/>
              </w:rPr>
            </w:pPr>
          </w:p>
        </w:tc>
        <w:tc>
          <w:tcPr>
            <w:tcW w:w="808" w:type="dxa"/>
          </w:tcPr>
          <w:p w14:paraId="3EA383DC" w14:textId="77777777" w:rsidR="00C83E24" w:rsidRPr="000B4D41" w:rsidRDefault="00C83E24" w:rsidP="00C83E24">
            <w:pPr>
              <w:spacing w:line="240" w:lineRule="atLeast"/>
              <w:rPr>
                <w:rFonts w:ascii="Arial" w:hAnsi="Arial"/>
                <w:color w:val="0000FF"/>
              </w:rPr>
            </w:pPr>
          </w:p>
        </w:tc>
        <w:tc>
          <w:tcPr>
            <w:tcW w:w="6288" w:type="dxa"/>
          </w:tcPr>
          <w:p w14:paraId="2206585B" w14:textId="77777777" w:rsidR="00C83E24" w:rsidRPr="000B4D41" w:rsidRDefault="00C83E24" w:rsidP="00C83E24">
            <w:pPr>
              <w:ind w:left="568" w:hanging="568"/>
              <w:jc w:val="both"/>
              <w:rPr>
                <w:rFonts w:ascii="Arial" w:hAnsi="Arial"/>
                <w:color w:val="0000FF"/>
                <w:lang w:val="nl-BE"/>
              </w:rPr>
            </w:pPr>
            <w:r w:rsidRPr="000B4D41">
              <w:rPr>
                <w:rFonts w:ascii="Arial" w:hAnsi="Arial" w:cs="Arial"/>
                <w:color w:val="0000FF"/>
                <w:lang w:val="nl-BE" w:eastAsia="nl-BE"/>
              </w:rPr>
              <w:t>2) Mutilerende ingre(e)p(en) op het spijsverteringsstelsel;</w:t>
            </w:r>
          </w:p>
        </w:tc>
        <w:tc>
          <w:tcPr>
            <w:tcW w:w="269" w:type="dxa"/>
            <w:vAlign w:val="bottom"/>
          </w:tcPr>
          <w:p w14:paraId="68784ED5" w14:textId="77777777" w:rsidR="00C83E24" w:rsidRPr="000B4D41" w:rsidRDefault="00C83E24" w:rsidP="00C83E24">
            <w:pPr>
              <w:spacing w:line="240" w:lineRule="atLeast"/>
              <w:jc w:val="right"/>
              <w:rPr>
                <w:rFonts w:ascii="Arial" w:hAnsi="Arial"/>
                <w:color w:val="0000FF"/>
                <w:lang w:val="nl-BE"/>
              </w:rPr>
            </w:pPr>
          </w:p>
        </w:tc>
      </w:tr>
      <w:tr w:rsidR="00C83E24" w:rsidRPr="005711D6" w14:paraId="6A0C57C6" w14:textId="77777777" w:rsidTr="0047350C">
        <w:trPr>
          <w:cantSplit/>
        </w:trPr>
        <w:tc>
          <w:tcPr>
            <w:tcW w:w="341" w:type="dxa"/>
          </w:tcPr>
          <w:p w14:paraId="2C960301" w14:textId="77777777" w:rsidR="00C83E24" w:rsidRPr="000B4D41" w:rsidRDefault="00C83E24" w:rsidP="00C83E24">
            <w:pPr>
              <w:spacing w:line="240" w:lineRule="atLeast"/>
              <w:rPr>
                <w:rFonts w:ascii="Arial" w:hAnsi="Arial"/>
                <w:color w:val="0000FF"/>
                <w:lang w:val="nl-BE"/>
              </w:rPr>
            </w:pPr>
          </w:p>
        </w:tc>
        <w:tc>
          <w:tcPr>
            <w:tcW w:w="539" w:type="dxa"/>
          </w:tcPr>
          <w:p w14:paraId="11FE0D17" w14:textId="77777777" w:rsidR="00C83E24" w:rsidRPr="000B4D41" w:rsidRDefault="00C83E24" w:rsidP="00C83E24">
            <w:pPr>
              <w:spacing w:line="240" w:lineRule="atLeast"/>
              <w:rPr>
                <w:rFonts w:ascii="Arial" w:hAnsi="Arial"/>
                <w:color w:val="0000FF"/>
                <w:lang w:val="nl-BE"/>
              </w:rPr>
            </w:pPr>
          </w:p>
        </w:tc>
        <w:tc>
          <w:tcPr>
            <w:tcW w:w="808" w:type="dxa"/>
          </w:tcPr>
          <w:p w14:paraId="5A48E905" w14:textId="77777777" w:rsidR="00C83E24" w:rsidRPr="000B4D41" w:rsidRDefault="00C83E24" w:rsidP="00C83E24">
            <w:pPr>
              <w:spacing w:line="240" w:lineRule="atLeast"/>
              <w:rPr>
                <w:rFonts w:ascii="Arial" w:hAnsi="Arial"/>
                <w:color w:val="0000FF"/>
                <w:lang w:val="nl-BE"/>
              </w:rPr>
            </w:pPr>
          </w:p>
        </w:tc>
        <w:tc>
          <w:tcPr>
            <w:tcW w:w="808" w:type="dxa"/>
          </w:tcPr>
          <w:p w14:paraId="3A205177" w14:textId="77777777" w:rsidR="00C83E24" w:rsidRPr="000B4D41" w:rsidRDefault="00C83E24" w:rsidP="00C83E24">
            <w:pPr>
              <w:spacing w:line="240" w:lineRule="atLeast"/>
              <w:rPr>
                <w:rFonts w:ascii="Arial" w:hAnsi="Arial"/>
                <w:color w:val="0000FF"/>
                <w:lang w:val="nl-BE"/>
              </w:rPr>
            </w:pPr>
          </w:p>
        </w:tc>
        <w:tc>
          <w:tcPr>
            <w:tcW w:w="6288" w:type="dxa"/>
          </w:tcPr>
          <w:p w14:paraId="04E2043F" w14:textId="77777777" w:rsidR="00C83E24" w:rsidRPr="000B4D41" w:rsidRDefault="00C83E24" w:rsidP="00C83E24">
            <w:pPr>
              <w:jc w:val="both"/>
              <w:rPr>
                <w:rFonts w:ascii="Arial" w:hAnsi="Arial"/>
                <w:color w:val="0000FF"/>
                <w:lang w:val="nl-BE"/>
              </w:rPr>
            </w:pPr>
            <w:r w:rsidRPr="000B4D41">
              <w:rPr>
                <w:rFonts w:ascii="Arial" w:hAnsi="Arial" w:cs="Arial"/>
                <w:color w:val="0000FF"/>
                <w:lang w:val="nl-BE" w:eastAsia="nl-BE"/>
              </w:rPr>
              <w:t>3) verlies en/of extractie van tanden wegens osteomyelitis, osteonecrose door bisfosfonaten, radiotherapie (tandaantasting en/of osteoradionecrose), antitumorale chemotherapie of behandeling met immunosuppressie-agens.</w:t>
            </w:r>
          </w:p>
        </w:tc>
        <w:tc>
          <w:tcPr>
            <w:tcW w:w="269" w:type="dxa"/>
            <w:vAlign w:val="bottom"/>
          </w:tcPr>
          <w:p w14:paraId="6DC99956" w14:textId="77777777" w:rsidR="00C83E24" w:rsidRPr="000B4D41" w:rsidRDefault="00C83E24" w:rsidP="00C83E24">
            <w:pPr>
              <w:spacing w:line="240" w:lineRule="atLeast"/>
              <w:jc w:val="right"/>
              <w:rPr>
                <w:rFonts w:ascii="Arial" w:hAnsi="Arial"/>
                <w:color w:val="0000FF"/>
                <w:lang w:val="nl-BE"/>
              </w:rPr>
            </w:pPr>
          </w:p>
        </w:tc>
      </w:tr>
      <w:tr w:rsidR="00C83E24" w:rsidRPr="005711D6" w14:paraId="12C5292E" w14:textId="77777777" w:rsidTr="0047350C">
        <w:trPr>
          <w:cantSplit/>
        </w:trPr>
        <w:tc>
          <w:tcPr>
            <w:tcW w:w="341" w:type="dxa"/>
          </w:tcPr>
          <w:p w14:paraId="7690378B" w14:textId="77777777" w:rsidR="00C83E24" w:rsidRPr="000B4D41" w:rsidRDefault="00C83E24" w:rsidP="00C83E24">
            <w:pPr>
              <w:spacing w:line="240" w:lineRule="atLeast"/>
              <w:rPr>
                <w:rFonts w:ascii="Arial" w:hAnsi="Arial"/>
                <w:color w:val="0000FF"/>
                <w:lang w:val="nl-BE"/>
              </w:rPr>
            </w:pPr>
          </w:p>
        </w:tc>
        <w:tc>
          <w:tcPr>
            <w:tcW w:w="539" w:type="dxa"/>
          </w:tcPr>
          <w:p w14:paraId="15AFCFED" w14:textId="77777777" w:rsidR="00C83E24" w:rsidRPr="000B4D41" w:rsidRDefault="00C83E24" w:rsidP="00C83E24">
            <w:pPr>
              <w:spacing w:line="240" w:lineRule="atLeast"/>
              <w:rPr>
                <w:rFonts w:ascii="Arial" w:hAnsi="Arial"/>
                <w:color w:val="0000FF"/>
                <w:lang w:val="nl-BE"/>
              </w:rPr>
            </w:pPr>
          </w:p>
        </w:tc>
        <w:tc>
          <w:tcPr>
            <w:tcW w:w="808" w:type="dxa"/>
          </w:tcPr>
          <w:p w14:paraId="14C87777" w14:textId="77777777" w:rsidR="00C83E24" w:rsidRPr="000B4D41" w:rsidRDefault="00C83E24" w:rsidP="00C83E24">
            <w:pPr>
              <w:spacing w:line="240" w:lineRule="atLeast"/>
              <w:rPr>
                <w:rFonts w:ascii="Arial" w:hAnsi="Arial"/>
                <w:color w:val="0000FF"/>
                <w:lang w:val="nl-BE"/>
              </w:rPr>
            </w:pPr>
          </w:p>
        </w:tc>
        <w:tc>
          <w:tcPr>
            <w:tcW w:w="808" w:type="dxa"/>
          </w:tcPr>
          <w:p w14:paraId="699BC4D4" w14:textId="77777777" w:rsidR="00C83E24" w:rsidRPr="000B4D41" w:rsidRDefault="00C83E24" w:rsidP="00C83E24">
            <w:pPr>
              <w:spacing w:line="240" w:lineRule="atLeast"/>
              <w:rPr>
                <w:rFonts w:ascii="Arial" w:hAnsi="Arial"/>
                <w:color w:val="0000FF"/>
                <w:lang w:val="nl-BE"/>
              </w:rPr>
            </w:pPr>
          </w:p>
        </w:tc>
        <w:tc>
          <w:tcPr>
            <w:tcW w:w="6288" w:type="dxa"/>
          </w:tcPr>
          <w:p w14:paraId="17DAE67D" w14:textId="77777777" w:rsidR="00C83E24" w:rsidRPr="000B4D41" w:rsidRDefault="00C83E24" w:rsidP="00C83E24">
            <w:pPr>
              <w:jc w:val="both"/>
              <w:rPr>
                <w:rFonts w:ascii="Arial" w:hAnsi="Arial"/>
                <w:color w:val="0000FF"/>
                <w:lang w:val="nl-BE"/>
              </w:rPr>
            </w:pPr>
            <w:r w:rsidRPr="000B4D41">
              <w:rPr>
                <w:rFonts w:ascii="Arial" w:hAnsi="Arial" w:cs="Arial"/>
                <w:color w:val="0000FF"/>
                <w:lang w:val="nl-BE" w:eastAsia="nl-BE"/>
              </w:rPr>
              <w:t>4) extracties van tanden ter preventie van endocarditis, tijdens de op punt stelling vóór een openhartoperatie of een orgaantransplantatie, antitumorale chemotherapie, behandeling met immunosuppressie-agens, radiotherapie of behandeling met bisfosfonaten.</w:t>
            </w:r>
          </w:p>
        </w:tc>
        <w:tc>
          <w:tcPr>
            <w:tcW w:w="269" w:type="dxa"/>
            <w:vAlign w:val="bottom"/>
          </w:tcPr>
          <w:p w14:paraId="43C90B59" w14:textId="77777777" w:rsidR="00C83E24" w:rsidRPr="000B4D41" w:rsidRDefault="00C83E24" w:rsidP="00C83E24">
            <w:pPr>
              <w:spacing w:line="240" w:lineRule="atLeast"/>
              <w:jc w:val="right"/>
              <w:rPr>
                <w:rFonts w:ascii="Arial" w:hAnsi="Arial"/>
                <w:color w:val="0000FF"/>
                <w:lang w:val="nl-BE"/>
              </w:rPr>
            </w:pPr>
          </w:p>
        </w:tc>
      </w:tr>
      <w:tr w:rsidR="00C83E24" w:rsidRPr="005711D6" w14:paraId="6AC5962A" w14:textId="77777777" w:rsidTr="0047350C">
        <w:trPr>
          <w:cantSplit/>
        </w:trPr>
        <w:tc>
          <w:tcPr>
            <w:tcW w:w="341" w:type="dxa"/>
          </w:tcPr>
          <w:p w14:paraId="30C98701" w14:textId="77777777" w:rsidR="00C83E24" w:rsidRPr="000B4D41" w:rsidRDefault="00C83E24" w:rsidP="00C83E24">
            <w:pPr>
              <w:spacing w:line="240" w:lineRule="atLeast"/>
              <w:rPr>
                <w:rFonts w:ascii="Arial" w:hAnsi="Arial"/>
                <w:color w:val="0000FF"/>
                <w:lang w:val="nl-BE"/>
              </w:rPr>
            </w:pPr>
          </w:p>
        </w:tc>
        <w:tc>
          <w:tcPr>
            <w:tcW w:w="539" w:type="dxa"/>
          </w:tcPr>
          <w:p w14:paraId="3E4CFB2B" w14:textId="77777777" w:rsidR="00C83E24" w:rsidRPr="000B4D41" w:rsidRDefault="00C83E24" w:rsidP="00C83E24">
            <w:pPr>
              <w:spacing w:line="240" w:lineRule="atLeast"/>
              <w:rPr>
                <w:rFonts w:ascii="Arial" w:hAnsi="Arial"/>
                <w:color w:val="0000FF"/>
                <w:lang w:val="nl-BE"/>
              </w:rPr>
            </w:pPr>
          </w:p>
        </w:tc>
        <w:tc>
          <w:tcPr>
            <w:tcW w:w="808" w:type="dxa"/>
          </w:tcPr>
          <w:p w14:paraId="2A4C773D" w14:textId="77777777" w:rsidR="00C83E24" w:rsidRPr="000B4D41" w:rsidRDefault="00C83E24" w:rsidP="00C83E24">
            <w:pPr>
              <w:spacing w:line="240" w:lineRule="atLeast"/>
              <w:rPr>
                <w:rFonts w:ascii="Arial" w:hAnsi="Arial"/>
                <w:color w:val="0000FF"/>
                <w:lang w:val="nl-BE"/>
              </w:rPr>
            </w:pPr>
          </w:p>
        </w:tc>
        <w:tc>
          <w:tcPr>
            <w:tcW w:w="808" w:type="dxa"/>
          </w:tcPr>
          <w:p w14:paraId="52873819" w14:textId="77777777" w:rsidR="00C83E24" w:rsidRPr="000B4D41" w:rsidRDefault="00C83E24" w:rsidP="00C83E24">
            <w:pPr>
              <w:spacing w:line="240" w:lineRule="atLeast"/>
              <w:rPr>
                <w:rFonts w:ascii="Arial" w:hAnsi="Arial"/>
                <w:color w:val="0000FF"/>
                <w:lang w:val="nl-BE"/>
              </w:rPr>
            </w:pPr>
          </w:p>
        </w:tc>
        <w:tc>
          <w:tcPr>
            <w:tcW w:w="6288" w:type="dxa"/>
          </w:tcPr>
          <w:p w14:paraId="2880083A" w14:textId="77777777" w:rsidR="00C83E24" w:rsidRPr="000B4D41" w:rsidRDefault="00C83E24" w:rsidP="00C83E24">
            <w:pPr>
              <w:jc w:val="both"/>
              <w:rPr>
                <w:rFonts w:ascii="Arial" w:hAnsi="Arial" w:cs="Arial"/>
                <w:color w:val="0000FF"/>
                <w:lang w:val="nl-BE" w:eastAsia="nl-BE"/>
              </w:rPr>
            </w:pPr>
            <w:r w:rsidRPr="000B4D41">
              <w:rPr>
                <w:rFonts w:ascii="Arial" w:hAnsi="Arial" w:cs="Arial"/>
                <w:color w:val="0000FF"/>
                <w:lang w:val="nl-BE" w:eastAsia="nl-BE"/>
              </w:rPr>
              <w:t>5) congenitale agenesie van minstens DRIE blijvende tanden, met uitzondering van wijsheidstanden of ernstige aangeboren of erfelijke misvormingen van de kaakbeenderen of van tanden.</w:t>
            </w:r>
          </w:p>
        </w:tc>
        <w:tc>
          <w:tcPr>
            <w:tcW w:w="269" w:type="dxa"/>
            <w:vAlign w:val="bottom"/>
          </w:tcPr>
          <w:p w14:paraId="52C8572F" w14:textId="77777777" w:rsidR="00C83E24" w:rsidRPr="000B4D41" w:rsidRDefault="00C83E24" w:rsidP="00C83E24">
            <w:pPr>
              <w:spacing w:line="240" w:lineRule="atLeast"/>
              <w:jc w:val="right"/>
              <w:rPr>
                <w:rFonts w:ascii="Arial" w:hAnsi="Arial"/>
                <w:color w:val="0000FF"/>
                <w:lang w:val="nl-BE"/>
              </w:rPr>
            </w:pPr>
          </w:p>
        </w:tc>
      </w:tr>
      <w:tr w:rsidR="00C83E24" w:rsidRPr="005711D6" w14:paraId="5011CCF7" w14:textId="77777777" w:rsidTr="0047350C">
        <w:trPr>
          <w:cantSplit/>
        </w:trPr>
        <w:tc>
          <w:tcPr>
            <w:tcW w:w="341" w:type="dxa"/>
          </w:tcPr>
          <w:p w14:paraId="391EBF45" w14:textId="77777777" w:rsidR="00C83E24" w:rsidRPr="000B4D41" w:rsidRDefault="00C83E24" w:rsidP="00C83E24">
            <w:pPr>
              <w:spacing w:line="240" w:lineRule="atLeast"/>
              <w:rPr>
                <w:rFonts w:ascii="Arial" w:hAnsi="Arial"/>
                <w:color w:val="0000FF"/>
                <w:lang w:val="nl-BE"/>
              </w:rPr>
            </w:pPr>
          </w:p>
        </w:tc>
        <w:tc>
          <w:tcPr>
            <w:tcW w:w="539" w:type="dxa"/>
          </w:tcPr>
          <w:p w14:paraId="6B9C9733" w14:textId="77777777" w:rsidR="00C83E24" w:rsidRPr="000B4D41" w:rsidRDefault="00C83E24" w:rsidP="00C83E24">
            <w:pPr>
              <w:spacing w:line="240" w:lineRule="atLeast"/>
              <w:rPr>
                <w:rFonts w:ascii="Arial" w:hAnsi="Arial"/>
                <w:color w:val="0000FF"/>
                <w:lang w:val="nl-BE"/>
              </w:rPr>
            </w:pPr>
          </w:p>
        </w:tc>
        <w:tc>
          <w:tcPr>
            <w:tcW w:w="808" w:type="dxa"/>
          </w:tcPr>
          <w:p w14:paraId="71617743" w14:textId="77777777" w:rsidR="00C83E24" w:rsidRPr="000B4D41" w:rsidRDefault="00C83E24" w:rsidP="00C83E24">
            <w:pPr>
              <w:spacing w:line="240" w:lineRule="atLeast"/>
              <w:rPr>
                <w:rFonts w:ascii="Arial" w:hAnsi="Arial"/>
                <w:color w:val="0000FF"/>
                <w:lang w:val="nl-BE"/>
              </w:rPr>
            </w:pPr>
          </w:p>
        </w:tc>
        <w:tc>
          <w:tcPr>
            <w:tcW w:w="808" w:type="dxa"/>
          </w:tcPr>
          <w:p w14:paraId="4329295F" w14:textId="77777777" w:rsidR="00C83E24" w:rsidRPr="000B4D41" w:rsidRDefault="00C83E24" w:rsidP="00C83E24">
            <w:pPr>
              <w:spacing w:line="240" w:lineRule="atLeast"/>
              <w:rPr>
                <w:rFonts w:ascii="Arial" w:hAnsi="Arial"/>
                <w:color w:val="0000FF"/>
                <w:lang w:val="nl-BE"/>
              </w:rPr>
            </w:pPr>
          </w:p>
        </w:tc>
        <w:tc>
          <w:tcPr>
            <w:tcW w:w="6288" w:type="dxa"/>
          </w:tcPr>
          <w:p w14:paraId="1D24E7DF" w14:textId="77777777" w:rsidR="00C83E24" w:rsidRPr="000B4D41" w:rsidRDefault="00C83E24" w:rsidP="00C83E24">
            <w:pPr>
              <w:jc w:val="both"/>
              <w:rPr>
                <w:rFonts w:ascii="Arial" w:hAnsi="Arial"/>
                <w:color w:val="0000FF"/>
                <w:lang w:val="nl-BE"/>
              </w:rPr>
            </w:pPr>
            <w:r w:rsidRPr="000B4D41">
              <w:rPr>
                <w:rFonts w:ascii="Arial" w:hAnsi="Arial" w:cs="Arial"/>
                <w:color w:val="0000FF"/>
                <w:lang w:val="nl-BE" w:eastAsia="nl-BE"/>
              </w:rPr>
              <w:t>6) tandverlies ten gevolge van een tandtrauma bij een patiënt in behandeling voor epilepsie, veroorzaakt door een epileptische aanval.</w:t>
            </w:r>
            <w:r w:rsidRPr="000B4D41">
              <w:rPr>
                <w:rFonts w:ascii="Arial" w:hAnsi="Arial"/>
                <w:color w:val="0000FF"/>
                <w:lang w:val="nl-BE"/>
              </w:rPr>
              <w:t>"</w:t>
            </w:r>
          </w:p>
        </w:tc>
        <w:tc>
          <w:tcPr>
            <w:tcW w:w="269" w:type="dxa"/>
            <w:vAlign w:val="bottom"/>
          </w:tcPr>
          <w:p w14:paraId="2BE01EFE" w14:textId="77777777" w:rsidR="00C83E24" w:rsidRPr="000B4D41" w:rsidRDefault="00C83E24" w:rsidP="00C83E24">
            <w:pPr>
              <w:spacing w:line="240" w:lineRule="atLeast"/>
              <w:jc w:val="right"/>
              <w:rPr>
                <w:rFonts w:ascii="Arial" w:hAnsi="Arial"/>
                <w:color w:val="0000FF"/>
                <w:lang w:val="nl-BE"/>
              </w:rPr>
            </w:pPr>
          </w:p>
        </w:tc>
      </w:tr>
      <w:tr w:rsidR="00C83E24" w:rsidRPr="005711D6" w14:paraId="2EAE8227" w14:textId="77777777" w:rsidTr="0047350C">
        <w:trPr>
          <w:cantSplit/>
        </w:trPr>
        <w:tc>
          <w:tcPr>
            <w:tcW w:w="341" w:type="dxa"/>
          </w:tcPr>
          <w:p w14:paraId="198BFD3D" w14:textId="77777777" w:rsidR="00C83E24" w:rsidRPr="005A13AB" w:rsidRDefault="00C83E24" w:rsidP="00C83E24">
            <w:pPr>
              <w:spacing w:line="240" w:lineRule="atLeast"/>
              <w:rPr>
                <w:rFonts w:ascii="Arial" w:hAnsi="Arial"/>
                <w:color w:val="0000FF"/>
                <w:lang w:val="nl-BE"/>
              </w:rPr>
            </w:pPr>
          </w:p>
        </w:tc>
        <w:tc>
          <w:tcPr>
            <w:tcW w:w="539" w:type="dxa"/>
          </w:tcPr>
          <w:p w14:paraId="2A7ECBA7" w14:textId="77777777" w:rsidR="00C83E24" w:rsidRPr="005A13AB" w:rsidRDefault="00C83E24" w:rsidP="00C83E24">
            <w:pPr>
              <w:spacing w:line="240" w:lineRule="atLeast"/>
              <w:rPr>
                <w:rFonts w:ascii="Arial" w:hAnsi="Arial"/>
                <w:color w:val="0000FF"/>
                <w:lang w:val="nl-BE"/>
              </w:rPr>
            </w:pPr>
          </w:p>
        </w:tc>
        <w:tc>
          <w:tcPr>
            <w:tcW w:w="808" w:type="dxa"/>
          </w:tcPr>
          <w:p w14:paraId="5D578BE0" w14:textId="77777777" w:rsidR="00C83E24" w:rsidRPr="005A13AB" w:rsidRDefault="00C83E24" w:rsidP="00C83E24">
            <w:pPr>
              <w:spacing w:line="240" w:lineRule="atLeast"/>
              <w:rPr>
                <w:rFonts w:ascii="Arial" w:hAnsi="Arial"/>
                <w:color w:val="0000FF"/>
                <w:lang w:val="nl-BE"/>
              </w:rPr>
            </w:pPr>
          </w:p>
        </w:tc>
        <w:tc>
          <w:tcPr>
            <w:tcW w:w="808" w:type="dxa"/>
          </w:tcPr>
          <w:p w14:paraId="029DF1C9" w14:textId="77777777" w:rsidR="00C83E24" w:rsidRPr="005A13AB" w:rsidRDefault="00C83E24" w:rsidP="00C83E24">
            <w:pPr>
              <w:spacing w:line="240" w:lineRule="atLeast"/>
              <w:rPr>
                <w:rFonts w:ascii="Arial" w:hAnsi="Arial"/>
                <w:color w:val="0000FF"/>
                <w:lang w:val="nl-BE"/>
              </w:rPr>
            </w:pPr>
          </w:p>
        </w:tc>
        <w:tc>
          <w:tcPr>
            <w:tcW w:w="6288" w:type="dxa"/>
          </w:tcPr>
          <w:p w14:paraId="00516498"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4D8CD404" w14:textId="77777777" w:rsidR="00C83E24" w:rsidRPr="005A13AB" w:rsidRDefault="00C83E24" w:rsidP="00C83E24">
            <w:pPr>
              <w:spacing w:line="240" w:lineRule="atLeast"/>
              <w:jc w:val="right"/>
              <w:rPr>
                <w:rFonts w:ascii="Arial" w:hAnsi="Arial"/>
                <w:color w:val="0000FF"/>
                <w:lang w:val="nl-BE"/>
              </w:rPr>
            </w:pPr>
          </w:p>
        </w:tc>
      </w:tr>
      <w:tr w:rsidR="00C83E24" w:rsidRPr="00717DCA" w14:paraId="39FAB42E" w14:textId="77777777" w:rsidTr="0047350C">
        <w:trPr>
          <w:cantSplit/>
        </w:trPr>
        <w:tc>
          <w:tcPr>
            <w:tcW w:w="341" w:type="dxa"/>
          </w:tcPr>
          <w:p w14:paraId="77C3E08A" w14:textId="77777777" w:rsidR="00C83E24" w:rsidRPr="005A13AB" w:rsidRDefault="00C83E24" w:rsidP="00C83E24">
            <w:pPr>
              <w:spacing w:line="240" w:lineRule="atLeast"/>
              <w:rPr>
                <w:rFonts w:ascii="Arial" w:hAnsi="Arial"/>
                <w:color w:val="0000FF"/>
                <w:lang w:val="nl-BE"/>
              </w:rPr>
            </w:pPr>
          </w:p>
        </w:tc>
        <w:tc>
          <w:tcPr>
            <w:tcW w:w="539" w:type="dxa"/>
          </w:tcPr>
          <w:p w14:paraId="308A0E30" w14:textId="77777777" w:rsidR="00C83E24" w:rsidRPr="005A13AB" w:rsidRDefault="00C83E24" w:rsidP="00C83E24">
            <w:pPr>
              <w:spacing w:line="240" w:lineRule="atLeast"/>
              <w:rPr>
                <w:rFonts w:ascii="Arial" w:hAnsi="Arial"/>
                <w:color w:val="0000FF"/>
                <w:lang w:val="nl-BE"/>
              </w:rPr>
            </w:pPr>
          </w:p>
        </w:tc>
        <w:tc>
          <w:tcPr>
            <w:tcW w:w="808" w:type="dxa"/>
          </w:tcPr>
          <w:p w14:paraId="3B4F0B40" w14:textId="77777777" w:rsidR="00C83E24" w:rsidRPr="005A13AB" w:rsidRDefault="00C83E24" w:rsidP="00C83E24">
            <w:pPr>
              <w:spacing w:line="240" w:lineRule="atLeast"/>
              <w:rPr>
                <w:rFonts w:ascii="Arial" w:hAnsi="Arial"/>
                <w:color w:val="0000FF"/>
                <w:lang w:val="nl-BE"/>
              </w:rPr>
            </w:pPr>
          </w:p>
        </w:tc>
        <w:tc>
          <w:tcPr>
            <w:tcW w:w="808" w:type="dxa"/>
          </w:tcPr>
          <w:p w14:paraId="626F587C" w14:textId="77777777" w:rsidR="00C83E24" w:rsidRPr="005A13AB" w:rsidRDefault="00C83E24" w:rsidP="00C83E24">
            <w:pPr>
              <w:spacing w:line="240" w:lineRule="atLeast"/>
              <w:rPr>
                <w:rFonts w:ascii="Arial" w:hAnsi="Arial"/>
                <w:color w:val="0000FF"/>
                <w:lang w:val="nl-BE"/>
              </w:rPr>
            </w:pPr>
          </w:p>
        </w:tc>
        <w:tc>
          <w:tcPr>
            <w:tcW w:w="6288" w:type="dxa"/>
          </w:tcPr>
          <w:p w14:paraId="64A27CC3" w14:textId="77777777" w:rsidR="00C83E24" w:rsidRPr="005A13AB" w:rsidRDefault="00C83E24" w:rsidP="00C83E24">
            <w:pPr>
              <w:spacing w:line="240" w:lineRule="atLeast"/>
              <w:jc w:val="both"/>
              <w:rPr>
                <w:rFonts w:ascii="Arial" w:hAnsi="Arial"/>
                <w:color w:val="0000FF"/>
                <w:lang w:val="nl-BE"/>
              </w:rPr>
            </w:pPr>
            <w:r w:rsidRPr="005A13AB">
              <w:rPr>
                <w:rFonts w:ascii="Arial" w:hAnsi="Arial"/>
                <w:i/>
                <w:color w:val="0000FF"/>
                <w:sz w:val="18"/>
                <w:lang w:val="nl-BE"/>
              </w:rPr>
              <w:t>"K.B. 6.12.2005" (in werking 1.9.2005)</w:t>
            </w:r>
          </w:p>
        </w:tc>
        <w:tc>
          <w:tcPr>
            <w:tcW w:w="269" w:type="dxa"/>
            <w:vAlign w:val="bottom"/>
          </w:tcPr>
          <w:p w14:paraId="48993E60" w14:textId="77777777" w:rsidR="00C83E24" w:rsidRPr="005A13AB" w:rsidRDefault="00C83E24" w:rsidP="00C83E24">
            <w:pPr>
              <w:spacing w:line="240" w:lineRule="atLeast"/>
              <w:jc w:val="right"/>
              <w:rPr>
                <w:rFonts w:ascii="Arial" w:hAnsi="Arial"/>
                <w:color w:val="0000FF"/>
                <w:lang w:val="nl-BE"/>
              </w:rPr>
            </w:pPr>
          </w:p>
        </w:tc>
      </w:tr>
      <w:tr w:rsidR="00C83E24" w:rsidRPr="005711D6" w14:paraId="347DFE3A" w14:textId="77777777" w:rsidTr="0047350C">
        <w:trPr>
          <w:cantSplit/>
        </w:trPr>
        <w:tc>
          <w:tcPr>
            <w:tcW w:w="341" w:type="dxa"/>
          </w:tcPr>
          <w:p w14:paraId="61DF113D" w14:textId="77777777" w:rsidR="00C83E24" w:rsidRPr="005A13AB" w:rsidRDefault="00C83E24" w:rsidP="00C83E24">
            <w:pPr>
              <w:spacing w:line="240" w:lineRule="atLeast"/>
              <w:rPr>
                <w:rFonts w:ascii="Arial" w:hAnsi="Arial"/>
                <w:color w:val="0000FF"/>
                <w:lang w:val="nl-BE"/>
              </w:rPr>
            </w:pPr>
          </w:p>
        </w:tc>
        <w:tc>
          <w:tcPr>
            <w:tcW w:w="539" w:type="dxa"/>
          </w:tcPr>
          <w:p w14:paraId="45A54AC5" w14:textId="77777777" w:rsidR="00C83E24" w:rsidRPr="005A13AB" w:rsidRDefault="00C83E24" w:rsidP="00C83E24">
            <w:pPr>
              <w:spacing w:line="240" w:lineRule="atLeast"/>
              <w:rPr>
                <w:rFonts w:ascii="Arial" w:hAnsi="Arial"/>
                <w:color w:val="0000FF"/>
                <w:lang w:val="nl-BE"/>
              </w:rPr>
            </w:pPr>
          </w:p>
        </w:tc>
        <w:tc>
          <w:tcPr>
            <w:tcW w:w="808" w:type="dxa"/>
          </w:tcPr>
          <w:p w14:paraId="713239D6" w14:textId="77777777" w:rsidR="00C83E24" w:rsidRPr="005A13AB" w:rsidRDefault="00C83E24" w:rsidP="00C83E24">
            <w:pPr>
              <w:spacing w:line="240" w:lineRule="atLeast"/>
              <w:rPr>
                <w:rFonts w:ascii="Arial" w:hAnsi="Arial"/>
                <w:color w:val="0000FF"/>
                <w:lang w:val="nl-BE"/>
              </w:rPr>
            </w:pPr>
          </w:p>
        </w:tc>
        <w:tc>
          <w:tcPr>
            <w:tcW w:w="808" w:type="dxa"/>
          </w:tcPr>
          <w:p w14:paraId="2EE1B184" w14:textId="77777777" w:rsidR="00C83E24" w:rsidRPr="005A13AB" w:rsidRDefault="00C83E24" w:rsidP="00C83E24">
            <w:pPr>
              <w:spacing w:line="240" w:lineRule="atLeast"/>
              <w:rPr>
                <w:rFonts w:ascii="Arial" w:hAnsi="Arial"/>
                <w:color w:val="0000FF"/>
                <w:lang w:val="nl-BE"/>
              </w:rPr>
            </w:pPr>
          </w:p>
        </w:tc>
        <w:tc>
          <w:tcPr>
            <w:tcW w:w="6288" w:type="dxa"/>
          </w:tcPr>
          <w:p w14:paraId="2363E8A6" w14:textId="77777777" w:rsidR="00C83E24" w:rsidRPr="005A13AB" w:rsidRDefault="00C83E24" w:rsidP="00C83E24">
            <w:pPr>
              <w:ind w:left="1" w:hanging="1"/>
              <w:jc w:val="both"/>
              <w:rPr>
                <w:rFonts w:ascii="Arial" w:hAnsi="Arial"/>
                <w:color w:val="0000FF"/>
                <w:lang w:val="nl-BE"/>
              </w:rPr>
            </w:pPr>
            <w:r w:rsidRPr="005A13AB">
              <w:rPr>
                <w:rFonts w:ascii="Arial" w:hAnsi="Arial"/>
                <w:color w:val="0000FF"/>
                <w:lang w:val="nl-BE"/>
              </w:rPr>
              <w:t>"</w:t>
            </w:r>
            <w:r w:rsidRPr="005A13AB">
              <w:rPr>
                <w:rFonts w:ascii="Arial" w:hAnsi="Arial"/>
                <w:color w:val="0000FF"/>
                <w:spacing w:val="-3"/>
                <w:lang w:val="nl-NL"/>
              </w:rPr>
              <w:t>De aanvraag dient de elementen te bevatten die de pathologie aantonen.</w:t>
            </w:r>
            <w:r w:rsidRPr="005A13AB">
              <w:rPr>
                <w:rFonts w:ascii="Arial" w:hAnsi="Arial"/>
                <w:color w:val="0000FF"/>
                <w:lang w:val="nl-BE"/>
              </w:rPr>
              <w:t>"</w:t>
            </w:r>
          </w:p>
        </w:tc>
        <w:tc>
          <w:tcPr>
            <w:tcW w:w="269" w:type="dxa"/>
            <w:vAlign w:val="bottom"/>
          </w:tcPr>
          <w:p w14:paraId="4AE0FE06" w14:textId="77777777" w:rsidR="00C83E24" w:rsidRPr="005A13AB" w:rsidRDefault="00C83E24" w:rsidP="00C83E24">
            <w:pPr>
              <w:spacing w:line="240" w:lineRule="atLeast"/>
              <w:jc w:val="right"/>
              <w:rPr>
                <w:rFonts w:ascii="Arial" w:hAnsi="Arial"/>
                <w:color w:val="0000FF"/>
                <w:lang w:val="nl-BE"/>
              </w:rPr>
            </w:pPr>
          </w:p>
        </w:tc>
      </w:tr>
      <w:tr w:rsidR="00C83E24" w:rsidRPr="005711D6" w14:paraId="5D43F6E3" w14:textId="77777777" w:rsidTr="0047350C">
        <w:trPr>
          <w:cantSplit/>
        </w:trPr>
        <w:tc>
          <w:tcPr>
            <w:tcW w:w="341" w:type="dxa"/>
          </w:tcPr>
          <w:p w14:paraId="608ECCF0" w14:textId="77777777" w:rsidR="00C83E24" w:rsidRPr="005A13AB" w:rsidRDefault="00C83E24" w:rsidP="00C83E24">
            <w:pPr>
              <w:spacing w:line="240" w:lineRule="atLeast"/>
              <w:rPr>
                <w:rFonts w:ascii="Arial" w:hAnsi="Arial"/>
                <w:color w:val="0000FF"/>
                <w:lang w:val="nl-BE"/>
              </w:rPr>
            </w:pPr>
          </w:p>
        </w:tc>
        <w:tc>
          <w:tcPr>
            <w:tcW w:w="539" w:type="dxa"/>
          </w:tcPr>
          <w:p w14:paraId="6158F32B" w14:textId="77777777" w:rsidR="00C83E24" w:rsidRPr="005A13AB" w:rsidRDefault="00C83E24" w:rsidP="00C83E24">
            <w:pPr>
              <w:spacing w:line="240" w:lineRule="atLeast"/>
              <w:rPr>
                <w:rFonts w:ascii="Arial" w:hAnsi="Arial"/>
                <w:color w:val="0000FF"/>
                <w:lang w:val="nl-BE"/>
              </w:rPr>
            </w:pPr>
          </w:p>
        </w:tc>
        <w:tc>
          <w:tcPr>
            <w:tcW w:w="808" w:type="dxa"/>
          </w:tcPr>
          <w:p w14:paraId="2C75AC9D" w14:textId="77777777" w:rsidR="00C83E24" w:rsidRPr="005A13AB" w:rsidRDefault="00C83E24" w:rsidP="00C83E24">
            <w:pPr>
              <w:spacing w:line="240" w:lineRule="atLeast"/>
              <w:rPr>
                <w:rFonts w:ascii="Arial" w:hAnsi="Arial"/>
                <w:color w:val="0000FF"/>
                <w:lang w:val="nl-BE"/>
              </w:rPr>
            </w:pPr>
          </w:p>
        </w:tc>
        <w:tc>
          <w:tcPr>
            <w:tcW w:w="808" w:type="dxa"/>
          </w:tcPr>
          <w:p w14:paraId="396BBD68" w14:textId="77777777" w:rsidR="00C83E24" w:rsidRPr="005A13AB" w:rsidRDefault="00C83E24" w:rsidP="00C83E24">
            <w:pPr>
              <w:spacing w:line="240" w:lineRule="atLeast"/>
              <w:rPr>
                <w:rFonts w:ascii="Arial" w:hAnsi="Arial"/>
                <w:color w:val="0000FF"/>
                <w:lang w:val="nl-BE"/>
              </w:rPr>
            </w:pPr>
          </w:p>
        </w:tc>
        <w:tc>
          <w:tcPr>
            <w:tcW w:w="6288" w:type="dxa"/>
          </w:tcPr>
          <w:p w14:paraId="754E055C"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4D309EAB" w14:textId="77777777" w:rsidR="00C83E24" w:rsidRPr="005A13AB" w:rsidRDefault="00C83E24" w:rsidP="00C83E24">
            <w:pPr>
              <w:spacing w:line="240" w:lineRule="atLeast"/>
              <w:jc w:val="right"/>
              <w:rPr>
                <w:rFonts w:ascii="Arial" w:hAnsi="Arial"/>
                <w:color w:val="0000FF"/>
                <w:lang w:val="nl-BE"/>
              </w:rPr>
            </w:pPr>
          </w:p>
        </w:tc>
      </w:tr>
      <w:tr w:rsidR="00C83E24" w:rsidRPr="005711D6" w14:paraId="0C5B290F" w14:textId="77777777" w:rsidTr="0047350C">
        <w:trPr>
          <w:cantSplit/>
        </w:trPr>
        <w:tc>
          <w:tcPr>
            <w:tcW w:w="341" w:type="dxa"/>
          </w:tcPr>
          <w:p w14:paraId="13634A78" w14:textId="77777777" w:rsidR="00C83E24" w:rsidRPr="005A13AB" w:rsidRDefault="00C83E24" w:rsidP="00C83E24">
            <w:pPr>
              <w:spacing w:line="240" w:lineRule="atLeast"/>
              <w:rPr>
                <w:rFonts w:ascii="Arial" w:hAnsi="Arial"/>
                <w:color w:val="0000FF"/>
                <w:lang w:val="nl-BE"/>
              </w:rPr>
            </w:pPr>
          </w:p>
        </w:tc>
        <w:tc>
          <w:tcPr>
            <w:tcW w:w="539" w:type="dxa"/>
          </w:tcPr>
          <w:p w14:paraId="632C9590" w14:textId="77777777" w:rsidR="00C83E24" w:rsidRPr="005A13AB" w:rsidRDefault="00C83E24" w:rsidP="00C83E24">
            <w:pPr>
              <w:spacing w:line="240" w:lineRule="atLeast"/>
              <w:rPr>
                <w:rFonts w:ascii="Arial" w:hAnsi="Arial"/>
                <w:color w:val="0000FF"/>
                <w:lang w:val="nl-BE"/>
              </w:rPr>
            </w:pPr>
          </w:p>
        </w:tc>
        <w:tc>
          <w:tcPr>
            <w:tcW w:w="808" w:type="dxa"/>
          </w:tcPr>
          <w:p w14:paraId="4072A974" w14:textId="77777777" w:rsidR="00C83E24" w:rsidRPr="005A13AB" w:rsidRDefault="00C83E24" w:rsidP="00C83E24">
            <w:pPr>
              <w:spacing w:line="240" w:lineRule="atLeast"/>
              <w:rPr>
                <w:rFonts w:ascii="Arial" w:hAnsi="Arial"/>
                <w:color w:val="0000FF"/>
                <w:lang w:val="nl-BE"/>
              </w:rPr>
            </w:pPr>
          </w:p>
        </w:tc>
        <w:tc>
          <w:tcPr>
            <w:tcW w:w="808" w:type="dxa"/>
          </w:tcPr>
          <w:p w14:paraId="09DB8F73" w14:textId="77777777" w:rsidR="00C83E24" w:rsidRPr="005A13AB" w:rsidRDefault="00C83E24" w:rsidP="00C83E24">
            <w:pPr>
              <w:spacing w:line="240" w:lineRule="atLeast"/>
              <w:rPr>
                <w:rFonts w:ascii="Arial" w:hAnsi="Arial"/>
                <w:color w:val="0000FF"/>
                <w:lang w:val="nl-BE"/>
              </w:rPr>
            </w:pPr>
          </w:p>
        </w:tc>
        <w:tc>
          <w:tcPr>
            <w:tcW w:w="6288" w:type="dxa"/>
          </w:tcPr>
          <w:p w14:paraId="471AED1E" w14:textId="77777777" w:rsidR="00C83E24" w:rsidRPr="005A13AB" w:rsidRDefault="00C83E24" w:rsidP="00C83E24">
            <w:pPr>
              <w:spacing w:line="240" w:lineRule="atLeast"/>
              <w:jc w:val="both"/>
              <w:rPr>
                <w:rFonts w:ascii="Arial" w:hAnsi="Arial"/>
                <w:color w:val="0000FF"/>
                <w:lang w:val="nl-BE"/>
              </w:rPr>
            </w:pPr>
            <w:r w:rsidRPr="005A13AB">
              <w:rPr>
                <w:rFonts w:ascii="Arial" w:hAnsi="Arial"/>
                <w:i/>
                <w:color w:val="0000FF"/>
                <w:sz w:val="18"/>
                <w:lang w:val="nl-BE"/>
              </w:rPr>
              <w:t>"K.B. 6.12.2005" (in werking 1.9.2005)</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29</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16</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w:t>
            </w:r>
            <w:r>
              <w:rPr>
                <w:rFonts w:ascii="Arial" w:hAnsi="Arial"/>
                <w:i/>
                <w:color w:val="0000FF"/>
                <w:sz w:val="18"/>
                <w:lang w:val="nl-BE"/>
              </w:rPr>
              <w:t>16</w:t>
            </w:r>
            <w:r w:rsidRPr="005A13AB">
              <w:rPr>
                <w:rFonts w:ascii="Arial" w:hAnsi="Arial"/>
                <w:i/>
                <w:color w:val="0000FF"/>
                <w:sz w:val="18"/>
                <w:lang w:val="nl-BE"/>
              </w:rPr>
              <w:t>)</w:t>
            </w:r>
          </w:p>
        </w:tc>
        <w:tc>
          <w:tcPr>
            <w:tcW w:w="269" w:type="dxa"/>
            <w:vAlign w:val="bottom"/>
          </w:tcPr>
          <w:p w14:paraId="6F077688" w14:textId="77777777" w:rsidR="00C83E24" w:rsidRPr="005A13AB" w:rsidRDefault="00C83E24" w:rsidP="00C83E24">
            <w:pPr>
              <w:spacing w:line="240" w:lineRule="atLeast"/>
              <w:jc w:val="right"/>
              <w:rPr>
                <w:rFonts w:ascii="Arial" w:hAnsi="Arial"/>
                <w:color w:val="0000FF"/>
                <w:lang w:val="nl-BE"/>
              </w:rPr>
            </w:pPr>
          </w:p>
        </w:tc>
      </w:tr>
      <w:tr w:rsidR="00C83E24" w:rsidRPr="005711D6" w14:paraId="04C8B7A9" w14:textId="77777777" w:rsidTr="0047350C">
        <w:trPr>
          <w:cantSplit/>
        </w:trPr>
        <w:tc>
          <w:tcPr>
            <w:tcW w:w="341" w:type="dxa"/>
          </w:tcPr>
          <w:p w14:paraId="2042DC6C" w14:textId="77777777" w:rsidR="00C83E24" w:rsidRPr="005A13AB" w:rsidRDefault="00C83E24" w:rsidP="00C83E24">
            <w:pPr>
              <w:spacing w:line="240" w:lineRule="atLeast"/>
              <w:rPr>
                <w:rFonts w:ascii="Arial" w:hAnsi="Arial"/>
                <w:color w:val="0000FF"/>
                <w:lang w:val="nl-BE"/>
              </w:rPr>
            </w:pPr>
          </w:p>
        </w:tc>
        <w:tc>
          <w:tcPr>
            <w:tcW w:w="539" w:type="dxa"/>
          </w:tcPr>
          <w:p w14:paraId="400EE903" w14:textId="77777777" w:rsidR="00C83E24" w:rsidRPr="005A13AB" w:rsidRDefault="00C83E24" w:rsidP="00C83E24">
            <w:pPr>
              <w:spacing w:line="240" w:lineRule="atLeast"/>
              <w:rPr>
                <w:rFonts w:ascii="Arial" w:hAnsi="Arial"/>
                <w:color w:val="0000FF"/>
                <w:lang w:val="nl-BE"/>
              </w:rPr>
            </w:pPr>
          </w:p>
        </w:tc>
        <w:tc>
          <w:tcPr>
            <w:tcW w:w="808" w:type="dxa"/>
          </w:tcPr>
          <w:p w14:paraId="170DE066" w14:textId="77777777" w:rsidR="00C83E24" w:rsidRPr="005A13AB" w:rsidRDefault="00C83E24" w:rsidP="00C83E24">
            <w:pPr>
              <w:spacing w:line="240" w:lineRule="atLeast"/>
              <w:rPr>
                <w:rFonts w:ascii="Arial" w:hAnsi="Arial"/>
                <w:color w:val="0000FF"/>
                <w:lang w:val="nl-BE"/>
              </w:rPr>
            </w:pPr>
          </w:p>
        </w:tc>
        <w:tc>
          <w:tcPr>
            <w:tcW w:w="808" w:type="dxa"/>
          </w:tcPr>
          <w:p w14:paraId="0A666766" w14:textId="77777777" w:rsidR="00C83E24" w:rsidRPr="005A13AB" w:rsidRDefault="00C83E24" w:rsidP="00C83E24">
            <w:pPr>
              <w:spacing w:line="240" w:lineRule="atLeast"/>
              <w:rPr>
                <w:rFonts w:ascii="Arial" w:hAnsi="Arial"/>
                <w:color w:val="0000FF"/>
                <w:lang w:val="nl-BE"/>
              </w:rPr>
            </w:pPr>
          </w:p>
        </w:tc>
        <w:tc>
          <w:tcPr>
            <w:tcW w:w="6288" w:type="dxa"/>
          </w:tcPr>
          <w:p w14:paraId="15996C54"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"Voor de gevallen vermeld in 2.2.1) tot </w:t>
            </w:r>
            <w:r>
              <w:rPr>
                <w:rFonts w:ascii="Arial" w:hAnsi="Arial"/>
                <w:color w:val="0000FF"/>
                <w:lang w:val="nl-BE"/>
              </w:rPr>
              <w:t>6</w:t>
            </w:r>
            <w:r w:rsidRPr="005A13AB">
              <w:rPr>
                <w:rFonts w:ascii="Arial" w:hAnsi="Arial"/>
                <w:color w:val="0000FF"/>
                <w:lang w:val="nl-BE"/>
              </w:rPr>
              <w:t xml:space="preserve">) </w:t>
            </w:r>
            <w:r w:rsidRPr="005A13AB">
              <w:rPr>
                <w:rFonts w:ascii="Arial" w:hAnsi="Arial"/>
                <w:color w:val="0000FF"/>
                <w:spacing w:val="-3"/>
                <w:lang w:val="nl-NL"/>
              </w:rPr>
              <w:t>wordt de verzekeringstegemoetkoming toegekend door de adviserend geneesheer wiens akkoord aangevraagd wordt met het formulier 57.</w:t>
            </w:r>
            <w:r w:rsidRPr="005A13AB">
              <w:rPr>
                <w:rFonts w:ascii="Arial" w:hAnsi="Arial"/>
                <w:color w:val="0000FF"/>
                <w:lang w:val="nl-BE"/>
              </w:rPr>
              <w:t>"</w:t>
            </w:r>
          </w:p>
        </w:tc>
        <w:tc>
          <w:tcPr>
            <w:tcW w:w="269" w:type="dxa"/>
            <w:vAlign w:val="bottom"/>
          </w:tcPr>
          <w:p w14:paraId="39DD95CD" w14:textId="77777777" w:rsidR="00C83E24" w:rsidRPr="005A13AB" w:rsidRDefault="00C83E24" w:rsidP="00C83E24">
            <w:pPr>
              <w:spacing w:line="240" w:lineRule="atLeast"/>
              <w:jc w:val="right"/>
              <w:rPr>
                <w:rFonts w:ascii="Arial" w:hAnsi="Arial"/>
                <w:color w:val="0000FF"/>
                <w:lang w:val="nl-BE"/>
              </w:rPr>
            </w:pPr>
          </w:p>
        </w:tc>
      </w:tr>
      <w:tr w:rsidR="00C83E24" w:rsidRPr="005711D6" w14:paraId="2749C083" w14:textId="77777777" w:rsidTr="0047350C">
        <w:trPr>
          <w:cantSplit/>
        </w:trPr>
        <w:tc>
          <w:tcPr>
            <w:tcW w:w="341" w:type="dxa"/>
          </w:tcPr>
          <w:p w14:paraId="233A8E3C" w14:textId="77777777" w:rsidR="00C83E24" w:rsidRPr="005A13AB" w:rsidRDefault="00C83E24" w:rsidP="00C83E24">
            <w:pPr>
              <w:spacing w:line="240" w:lineRule="atLeast"/>
              <w:rPr>
                <w:rFonts w:ascii="Arial" w:hAnsi="Arial"/>
                <w:color w:val="0000FF"/>
                <w:lang w:val="nl-BE"/>
              </w:rPr>
            </w:pPr>
          </w:p>
        </w:tc>
        <w:tc>
          <w:tcPr>
            <w:tcW w:w="539" w:type="dxa"/>
          </w:tcPr>
          <w:p w14:paraId="186F6459" w14:textId="77777777" w:rsidR="00C83E24" w:rsidRPr="005A13AB" w:rsidRDefault="00C83E24" w:rsidP="00C83E24">
            <w:pPr>
              <w:spacing w:line="240" w:lineRule="atLeast"/>
              <w:rPr>
                <w:rFonts w:ascii="Arial" w:hAnsi="Arial"/>
                <w:color w:val="0000FF"/>
                <w:lang w:val="nl-BE"/>
              </w:rPr>
            </w:pPr>
          </w:p>
        </w:tc>
        <w:tc>
          <w:tcPr>
            <w:tcW w:w="808" w:type="dxa"/>
          </w:tcPr>
          <w:p w14:paraId="046967ED" w14:textId="77777777" w:rsidR="00C83E24" w:rsidRPr="005A13AB" w:rsidRDefault="00C83E24" w:rsidP="00C83E24">
            <w:pPr>
              <w:spacing w:line="240" w:lineRule="atLeast"/>
              <w:rPr>
                <w:rFonts w:ascii="Arial" w:hAnsi="Arial"/>
                <w:color w:val="0000FF"/>
                <w:lang w:val="nl-BE"/>
              </w:rPr>
            </w:pPr>
          </w:p>
        </w:tc>
        <w:tc>
          <w:tcPr>
            <w:tcW w:w="808" w:type="dxa"/>
          </w:tcPr>
          <w:p w14:paraId="5AC4AE69" w14:textId="77777777" w:rsidR="00C83E24" w:rsidRPr="005A13AB" w:rsidRDefault="00C83E24" w:rsidP="00C83E24">
            <w:pPr>
              <w:spacing w:line="240" w:lineRule="atLeast"/>
              <w:rPr>
                <w:rFonts w:ascii="Arial" w:hAnsi="Arial"/>
                <w:color w:val="0000FF"/>
                <w:lang w:val="nl-BE"/>
              </w:rPr>
            </w:pPr>
          </w:p>
        </w:tc>
        <w:tc>
          <w:tcPr>
            <w:tcW w:w="6288" w:type="dxa"/>
          </w:tcPr>
          <w:p w14:paraId="4663DEA4"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00611405" w14:textId="77777777" w:rsidR="00C83E24" w:rsidRPr="005A13AB" w:rsidRDefault="00C83E24" w:rsidP="00C83E24">
            <w:pPr>
              <w:spacing w:line="240" w:lineRule="atLeast"/>
              <w:jc w:val="right"/>
              <w:rPr>
                <w:rFonts w:ascii="Arial" w:hAnsi="Arial"/>
                <w:color w:val="0000FF"/>
                <w:lang w:val="nl-BE"/>
              </w:rPr>
            </w:pPr>
          </w:p>
        </w:tc>
      </w:tr>
      <w:tr w:rsidR="00C83E24" w:rsidRPr="005711D6" w14:paraId="58469F23" w14:textId="77777777" w:rsidTr="0047350C">
        <w:trPr>
          <w:cantSplit/>
        </w:trPr>
        <w:tc>
          <w:tcPr>
            <w:tcW w:w="341" w:type="dxa"/>
          </w:tcPr>
          <w:p w14:paraId="536B1A03" w14:textId="77777777" w:rsidR="00C83E24" w:rsidRPr="005A13AB" w:rsidRDefault="00C83E24" w:rsidP="00C83E24">
            <w:pPr>
              <w:spacing w:line="240" w:lineRule="atLeast"/>
              <w:rPr>
                <w:rFonts w:ascii="Arial" w:hAnsi="Arial"/>
                <w:color w:val="0000FF"/>
                <w:lang w:val="nl-BE"/>
              </w:rPr>
            </w:pPr>
          </w:p>
        </w:tc>
        <w:tc>
          <w:tcPr>
            <w:tcW w:w="539" w:type="dxa"/>
          </w:tcPr>
          <w:p w14:paraId="4ED1C4B3" w14:textId="77777777" w:rsidR="00C83E24" w:rsidRPr="005A13AB" w:rsidRDefault="00C83E24" w:rsidP="00C83E24">
            <w:pPr>
              <w:spacing w:line="240" w:lineRule="atLeast"/>
              <w:rPr>
                <w:rFonts w:ascii="Arial" w:hAnsi="Arial"/>
                <w:color w:val="0000FF"/>
                <w:lang w:val="nl-BE"/>
              </w:rPr>
            </w:pPr>
          </w:p>
        </w:tc>
        <w:tc>
          <w:tcPr>
            <w:tcW w:w="808" w:type="dxa"/>
          </w:tcPr>
          <w:p w14:paraId="6073D82C" w14:textId="77777777" w:rsidR="00C83E24" w:rsidRPr="005A13AB" w:rsidRDefault="00C83E24" w:rsidP="00C83E24">
            <w:pPr>
              <w:spacing w:line="240" w:lineRule="atLeast"/>
              <w:rPr>
                <w:rFonts w:ascii="Arial" w:hAnsi="Arial"/>
                <w:color w:val="0000FF"/>
                <w:lang w:val="nl-BE"/>
              </w:rPr>
            </w:pPr>
          </w:p>
        </w:tc>
        <w:tc>
          <w:tcPr>
            <w:tcW w:w="808" w:type="dxa"/>
          </w:tcPr>
          <w:p w14:paraId="57390552" w14:textId="77777777" w:rsidR="00C83E24" w:rsidRPr="005A13AB" w:rsidRDefault="00C83E24" w:rsidP="00C83E24">
            <w:pPr>
              <w:spacing w:line="240" w:lineRule="atLeast"/>
              <w:rPr>
                <w:rFonts w:ascii="Arial" w:hAnsi="Arial"/>
                <w:color w:val="0000FF"/>
                <w:lang w:val="nl-BE"/>
              </w:rPr>
            </w:pPr>
          </w:p>
        </w:tc>
        <w:tc>
          <w:tcPr>
            <w:tcW w:w="6288" w:type="dxa"/>
          </w:tcPr>
          <w:p w14:paraId="418E05DD" w14:textId="77777777" w:rsidR="00C83E24" w:rsidRPr="005A13AB" w:rsidRDefault="00C83E24" w:rsidP="00C83E24">
            <w:pPr>
              <w:spacing w:line="240" w:lineRule="atLeast"/>
              <w:jc w:val="both"/>
              <w:rPr>
                <w:rFonts w:ascii="Arial" w:hAnsi="Arial"/>
                <w:color w:val="0000FF"/>
                <w:lang w:val="nl-BE"/>
              </w:rPr>
            </w:pPr>
            <w:r w:rsidRPr="005A13AB">
              <w:rPr>
                <w:rFonts w:ascii="Arial" w:hAnsi="Arial"/>
                <w:i/>
                <w:color w:val="0000FF"/>
                <w:sz w:val="18"/>
                <w:lang w:val="nl-BE"/>
              </w:rPr>
              <w:t>"K.B. 6.12.2005" (in werking 1.9.2005) + "K.B. 5.4.2011" (in werking 1.6.2011)</w:t>
            </w:r>
          </w:p>
        </w:tc>
        <w:tc>
          <w:tcPr>
            <w:tcW w:w="269" w:type="dxa"/>
            <w:vAlign w:val="bottom"/>
          </w:tcPr>
          <w:p w14:paraId="0083B86B" w14:textId="77777777" w:rsidR="00C83E24" w:rsidRPr="005A13AB" w:rsidRDefault="00C83E24" w:rsidP="00C83E24">
            <w:pPr>
              <w:spacing w:line="240" w:lineRule="atLeast"/>
              <w:jc w:val="right"/>
              <w:rPr>
                <w:rFonts w:ascii="Arial" w:hAnsi="Arial"/>
                <w:color w:val="0000FF"/>
                <w:lang w:val="nl-BE"/>
              </w:rPr>
            </w:pPr>
          </w:p>
        </w:tc>
      </w:tr>
      <w:tr w:rsidR="00C83E24" w:rsidRPr="005711D6" w14:paraId="4CA8DD88" w14:textId="77777777" w:rsidTr="0047350C">
        <w:trPr>
          <w:cantSplit/>
        </w:trPr>
        <w:tc>
          <w:tcPr>
            <w:tcW w:w="341" w:type="dxa"/>
          </w:tcPr>
          <w:p w14:paraId="2853D962" w14:textId="77777777" w:rsidR="00C83E24" w:rsidRPr="005A13AB" w:rsidRDefault="00C83E24" w:rsidP="00C83E24">
            <w:pPr>
              <w:spacing w:line="240" w:lineRule="atLeast"/>
              <w:rPr>
                <w:rFonts w:ascii="Arial" w:hAnsi="Arial"/>
                <w:color w:val="0000FF"/>
                <w:lang w:val="nl-BE"/>
              </w:rPr>
            </w:pPr>
          </w:p>
        </w:tc>
        <w:tc>
          <w:tcPr>
            <w:tcW w:w="539" w:type="dxa"/>
          </w:tcPr>
          <w:p w14:paraId="33C75779" w14:textId="77777777" w:rsidR="00C83E24" w:rsidRPr="005A13AB" w:rsidRDefault="00C83E24" w:rsidP="00C83E24">
            <w:pPr>
              <w:spacing w:line="240" w:lineRule="atLeast"/>
              <w:rPr>
                <w:rFonts w:ascii="Arial" w:hAnsi="Arial"/>
                <w:color w:val="0000FF"/>
                <w:lang w:val="nl-BE"/>
              </w:rPr>
            </w:pPr>
          </w:p>
        </w:tc>
        <w:tc>
          <w:tcPr>
            <w:tcW w:w="808" w:type="dxa"/>
          </w:tcPr>
          <w:p w14:paraId="017392C1" w14:textId="77777777" w:rsidR="00C83E24" w:rsidRPr="005A13AB" w:rsidRDefault="00C83E24" w:rsidP="00C83E24">
            <w:pPr>
              <w:spacing w:line="240" w:lineRule="atLeast"/>
              <w:rPr>
                <w:rFonts w:ascii="Arial" w:hAnsi="Arial"/>
                <w:color w:val="0000FF"/>
                <w:lang w:val="nl-BE"/>
              </w:rPr>
            </w:pPr>
          </w:p>
        </w:tc>
        <w:tc>
          <w:tcPr>
            <w:tcW w:w="808" w:type="dxa"/>
          </w:tcPr>
          <w:p w14:paraId="49D1A8C4" w14:textId="77777777" w:rsidR="00C83E24" w:rsidRPr="005A13AB" w:rsidRDefault="00C83E24" w:rsidP="00C83E24">
            <w:pPr>
              <w:spacing w:line="240" w:lineRule="atLeast"/>
              <w:rPr>
                <w:rFonts w:ascii="Arial" w:hAnsi="Arial"/>
                <w:color w:val="0000FF"/>
                <w:lang w:val="nl-BE"/>
              </w:rPr>
            </w:pPr>
          </w:p>
        </w:tc>
        <w:tc>
          <w:tcPr>
            <w:tcW w:w="6288" w:type="dxa"/>
          </w:tcPr>
          <w:p w14:paraId="0B4438F4" w14:textId="77777777" w:rsidR="00C83E24" w:rsidRPr="005A13AB" w:rsidRDefault="00C83E24" w:rsidP="00C83E24">
            <w:pPr>
              <w:jc w:val="both"/>
              <w:rPr>
                <w:rFonts w:ascii="Arial" w:hAnsi="Arial"/>
                <w:color w:val="0000FF"/>
                <w:lang w:val="nl-BE"/>
              </w:rPr>
            </w:pPr>
            <w:r w:rsidRPr="005A13AB">
              <w:rPr>
                <w:rFonts w:ascii="Arial" w:hAnsi="Arial"/>
                <w:color w:val="0000FF"/>
                <w:lang w:val="nl-BE"/>
              </w:rPr>
              <w:t>"</w:t>
            </w:r>
            <w:r w:rsidRPr="005A13AB">
              <w:rPr>
                <w:rFonts w:ascii="Arial" w:hAnsi="Arial"/>
                <w:color w:val="0000FF"/>
                <w:spacing w:val="-3"/>
                <w:lang w:val="nl-NL"/>
              </w:rPr>
              <w:t>Bij de criteria bedoeld in de punten 1) en 2) dient de prothese een bepalende rol te spelen in de behandeling van de pathologie. Bij het criterium preventie van endocarditis onder punt 4), dient de noodzaak van de tandextracties ter preventie van endocarditis door een cardioloog of een hartchirurg schriftelijk bevestigd te worden.</w:t>
            </w:r>
            <w:r w:rsidRPr="005A13AB">
              <w:rPr>
                <w:rFonts w:ascii="Arial" w:hAnsi="Arial"/>
                <w:color w:val="0000FF"/>
                <w:lang w:val="nl-BE"/>
              </w:rPr>
              <w:t>"</w:t>
            </w:r>
          </w:p>
        </w:tc>
        <w:tc>
          <w:tcPr>
            <w:tcW w:w="269" w:type="dxa"/>
            <w:vAlign w:val="bottom"/>
          </w:tcPr>
          <w:p w14:paraId="5349AE19" w14:textId="77777777" w:rsidR="00C83E24" w:rsidRPr="005A13AB" w:rsidRDefault="00C83E24" w:rsidP="00C83E24">
            <w:pPr>
              <w:spacing w:line="240" w:lineRule="atLeast"/>
              <w:jc w:val="right"/>
              <w:rPr>
                <w:rFonts w:ascii="Arial" w:hAnsi="Arial"/>
                <w:color w:val="0000FF"/>
                <w:lang w:val="nl-BE"/>
              </w:rPr>
            </w:pPr>
          </w:p>
        </w:tc>
      </w:tr>
      <w:tr w:rsidR="00C83E24" w:rsidRPr="005711D6" w14:paraId="2A94B2C6" w14:textId="77777777" w:rsidTr="0047350C">
        <w:trPr>
          <w:cantSplit/>
        </w:trPr>
        <w:tc>
          <w:tcPr>
            <w:tcW w:w="341" w:type="dxa"/>
          </w:tcPr>
          <w:p w14:paraId="05478C31" w14:textId="77777777" w:rsidR="00C83E24" w:rsidRPr="005A13AB" w:rsidRDefault="00C83E24" w:rsidP="00C83E24">
            <w:pPr>
              <w:spacing w:line="240" w:lineRule="atLeast"/>
              <w:rPr>
                <w:rFonts w:ascii="Arial" w:hAnsi="Arial"/>
                <w:color w:val="0000FF"/>
                <w:lang w:val="nl-BE"/>
              </w:rPr>
            </w:pPr>
          </w:p>
        </w:tc>
        <w:tc>
          <w:tcPr>
            <w:tcW w:w="539" w:type="dxa"/>
          </w:tcPr>
          <w:p w14:paraId="24D9E8DA" w14:textId="77777777" w:rsidR="00C83E24" w:rsidRPr="005A13AB" w:rsidRDefault="00C83E24" w:rsidP="00C83E24">
            <w:pPr>
              <w:spacing w:line="240" w:lineRule="atLeast"/>
              <w:rPr>
                <w:rFonts w:ascii="Arial" w:hAnsi="Arial"/>
                <w:color w:val="0000FF"/>
                <w:lang w:val="nl-BE"/>
              </w:rPr>
            </w:pPr>
          </w:p>
        </w:tc>
        <w:tc>
          <w:tcPr>
            <w:tcW w:w="808" w:type="dxa"/>
          </w:tcPr>
          <w:p w14:paraId="56C6BDBF" w14:textId="77777777" w:rsidR="00C83E24" w:rsidRPr="005A13AB" w:rsidRDefault="00C83E24" w:rsidP="00C83E24">
            <w:pPr>
              <w:spacing w:line="240" w:lineRule="atLeast"/>
              <w:rPr>
                <w:rFonts w:ascii="Arial" w:hAnsi="Arial"/>
                <w:color w:val="0000FF"/>
                <w:lang w:val="nl-BE"/>
              </w:rPr>
            </w:pPr>
          </w:p>
        </w:tc>
        <w:tc>
          <w:tcPr>
            <w:tcW w:w="808" w:type="dxa"/>
          </w:tcPr>
          <w:p w14:paraId="216A3E53" w14:textId="77777777" w:rsidR="00C83E24" w:rsidRPr="005A13AB" w:rsidRDefault="00C83E24" w:rsidP="00C83E24">
            <w:pPr>
              <w:spacing w:line="240" w:lineRule="atLeast"/>
              <w:rPr>
                <w:rFonts w:ascii="Arial" w:hAnsi="Arial"/>
                <w:color w:val="0000FF"/>
                <w:lang w:val="nl-BE"/>
              </w:rPr>
            </w:pPr>
          </w:p>
        </w:tc>
        <w:tc>
          <w:tcPr>
            <w:tcW w:w="6288" w:type="dxa"/>
          </w:tcPr>
          <w:p w14:paraId="03E5CC40" w14:textId="77777777" w:rsidR="00C83E24" w:rsidRPr="005A13AB" w:rsidRDefault="00C83E24" w:rsidP="00C83E24">
            <w:pPr>
              <w:jc w:val="both"/>
              <w:rPr>
                <w:rFonts w:ascii="Arial" w:hAnsi="Arial"/>
                <w:color w:val="0000FF"/>
                <w:spacing w:val="-3"/>
                <w:lang w:val="nl-NL"/>
              </w:rPr>
            </w:pPr>
          </w:p>
        </w:tc>
        <w:tc>
          <w:tcPr>
            <w:tcW w:w="269" w:type="dxa"/>
            <w:vAlign w:val="bottom"/>
          </w:tcPr>
          <w:p w14:paraId="21D95B6A" w14:textId="77777777" w:rsidR="00C83E24" w:rsidRPr="005A13AB" w:rsidRDefault="00C83E24" w:rsidP="00C83E24">
            <w:pPr>
              <w:spacing w:line="240" w:lineRule="atLeast"/>
              <w:jc w:val="right"/>
              <w:rPr>
                <w:rFonts w:ascii="Arial" w:hAnsi="Arial"/>
                <w:color w:val="0000FF"/>
                <w:lang w:val="nl-BE"/>
              </w:rPr>
            </w:pPr>
          </w:p>
        </w:tc>
      </w:tr>
      <w:tr w:rsidR="00C83E24" w:rsidRPr="005A13AB" w14:paraId="72962DD1" w14:textId="77777777" w:rsidTr="0047350C">
        <w:trPr>
          <w:cantSplit/>
        </w:trPr>
        <w:tc>
          <w:tcPr>
            <w:tcW w:w="341" w:type="dxa"/>
          </w:tcPr>
          <w:p w14:paraId="259B116D" w14:textId="77777777" w:rsidR="00C83E24" w:rsidRPr="005A13AB" w:rsidRDefault="00C83E24" w:rsidP="00C83E24">
            <w:pPr>
              <w:spacing w:line="240" w:lineRule="atLeast"/>
              <w:rPr>
                <w:rFonts w:ascii="Arial" w:hAnsi="Arial"/>
                <w:color w:val="0000FF"/>
                <w:lang w:val="nl-BE"/>
              </w:rPr>
            </w:pPr>
          </w:p>
        </w:tc>
        <w:tc>
          <w:tcPr>
            <w:tcW w:w="539" w:type="dxa"/>
          </w:tcPr>
          <w:p w14:paraId="48F83E9D" w14:textId="77777777" w:rsidR="00C83E24" w:rsidRPr="005A13AB" w:rsidRDefault="00C83E24" w:rsidP="00C83E24">
            <w:pPr>
              <w:spacing w:line="240" w:lineRule="atLeast"/>
              <w:rPr>
                <w:rFonts w:ascii="Arial" w:hAnsi="Arial"/>
                <w:color w:val="0000FF"/>
                <w:lang w:val="nl-BE"/>
              </w:rPr>
            </w:pPr>
          </w:p>
        </w:tc>
        <w:tc>
          <w:tcPr>
            <w:tcW w:w="808" w:type="dxa"/>
          </w:tcPr>
          <w:p w14:paraId="7686F9D4" w14:textId="77777777" w:rsidR="00C83E24" w:rsidRPr="005A13AB" w:rsidRDefault="00C83E24" w:rsidP="00C83E24">
            <w:pPr>
              <w:spacing w:line="240" w:lineRule="atLeast"/>
              <w:rPr>
                <w:rFonts w:ascii="Arial" w:hAnsi="Arial"/>
                <w:color w:val="0000FF"/>
                <w:lang w:val="nl-BE"/>
              </w:rPr>
            </w:pPr>
          </w:p>
        </w:tc>
        <w:tc>
          <w:tcPr>
            <w:tcW w:w="808" w:type="dxa"/>
          </w:tcPr>
          <w:p w14:paraId="332B3054" w14:textId="77777777" w:rsidR="00C83E24" w:rsidRPr="005A13AB" w:rsidRDefault="00C83E24" w:rsidP="00C83E24">
            <w:pPr>
              <w:spacing w:line="240" w:lineRule="atLeast"/>
              <w:rPr>
                <w:rFonts w:ascii="Arial" w:hAnsi="Arial"/>
                <w:color w:val="0000FF"/>
                <w:lang w:val="nl-BE"/>
              </w:rPr>
            </w:pPr>
          </w:p>
        </w:tc>
        <w:tc>
          <w:tcPr>
            <w:tcW w:w="6288" w:type="dxa"/>
          </w:tcPr>
          <w:p w14:paraId="1AE9D92A" w14:textId="77777777" w:rsidR="00C83E24" w:rsidRPr="005A13AB" w:rsidRDefault="00C83E24" w:rsidP="00C83E24">
            <w:pPr>
              <w:spacing w:line="240" w:lineRule="atLeast"/>
              <w:jc w:val="both"/>
              <w:rPr>
                <w:rFonts w:ascii="Arial" w:hAnsi="Arial"/>
                <w:color w:val="0000FF"/>
                <w:lang w:val="nl-BE"/>
              </w:rPr>
            </w:pPr>
            <w:r w:rsidRPr="005A13AB">
              <w:rPr>
                <w:rFonts w:ascii="Arial" w:hAnsi="Arial"/>
                <w:i/>
                <w:color w:val="0000FF"/>
                <w:sz w:val="18"/>
              </w:rPr>
              <w:t>"K.B. 6.12.2005" (in werking 1.9.2005)</w:t>
            </w:r>
          </w:p>
        </w:tc>
        <w:tc>
          <w:tcPr>
            <w:tcW w:w="269" w:type="dxa"/>
            <w:vAlign w:val="bottom"/>
          </w:tcPr>
          <w:p w14:paraId="183CE126" w14:textId="77777777" w:rsidR="00C83E24" w:rsidRPr="005A13AB" w:rsidRDefault="00C83E24" w:rsidP="00C83E24">
            <w:pPr>
              <w:spacing w:line="240" w:lineRule="atLeast"/>
              <w:jc w:val="right"/>
              <w:rPr>
                <w:rFonts w:ascii="Arial" w:hAnsi="Arial"/>
                <w:color w:val="0000FF"/>
                <w:lang w:val="nl-BE"/>
              </w:rPr>
            </w:pPr>
          </w:p>
        </w:tc>
      </w:tr>
      <w:tr w:rsidR="00C83E24" w:rsidRPr="005711D6" w14:paraId="5D2245C4" w14:textId="77777777" w:rsidTr="0047350C">
        <w:trPr>
          <w:cantSplit/>
        </w:trPr>
        <w:tc>
          <w:tcPr>
            <w:tcW w:w="341" w:type="dxa"/>
          </w:tcPr>
          <w:p w14:paraId="0668A1EA" w14:textId="77777777" w:rsidR="00C83E24" w:rsidRPr="005A13AB" w:rsidRDefault="00C83E24" w:rsidP="00C83E24">
            <w:pPr>
              <w:spacing w:line="240" w:lineRule="atLeast"/>
              <w:rPr>
                <w:rFonts w:ascii="Arial" w:hAnsi="Arial"/>
                <w:color w:val="0000FF"/>
                <w:lang w:val="nl-BE"/>
              </w:rPr>
            </w:pPr>
          </w:p>
        </w:tc>
        <w:tc>
          <w:tcPr>
            <w:tcW w:w="539" w:type="dxa"/>
          </w:tcPr>
          <w:p w14:paraId="77185290" w14:textId="77777777" w:rsidR="00C83E24" w:rsidRPr="005A13AB" w:rsidRDefault="00C83E24" w:rsidP="00C83E24">
            <w:pPr>
              <w:spacing w:line="240" w:lineRule="atLeast"/>
              <w:rPr>
                <w:rFonts w:ascii="Arial" w:hAnsi="Arial"/>
                <w:color w:val="0000FF"/>
                <w:lang w:val="nl-BE"/>
              </w:rPr>
            </w:pPr>
          </w:p>
        </w:tc>
        <w:tc>
          <w:tcPr>
            <w:tcW w:w="808" w:type="dxa"/>
          </w:tcPr>
          <w:p w14:paraId="7B24663B" w14:textId="77777777" w:rsidR="00C83E24" w:rsidRPr="005A13AB" w:rsidRDefault="00C83E24" w:rsidP="00C83E24">
            <w:pPr>
              <w:spacing w:line="240" w:lineRule="atLeast"/>
              <w:rPr>
                <w:rFonts w:ascii="Arial" w:hAnsi="Arial"/>
                <w:color w:val="0000FF"/>
                <w:lang w:val="nl-BE"/>
              </w:rPr>
            </w:pPr>
          </w:p>
        </w:tc>
        <w:tc>
          <w:tcPr>
            <w:tcW w:w="808" w:type="dxa"/>
          </w:tcPr>
          <w:p w14:paraId="3E72D274" w14:textId="77777777" w:rsidR="00C83E24" w:rsidRPr="005A13AB" w:rsidRDefault="00C83E24" w:rsidP="00C83E24">
            <w:pPr>
              <w:spacing w:line="240" w:lineRule="atLeast"/>
              <w:rPr>
                <w:rFonts w:ascii="Arial" w:hAnsi="Arial"/>
                <w:color w:val="0000FF"/>
                <w:lang w:val="nl-BE"/>
              </w:rPr>
            </w:pPr>
          </w:p>
        </w:tc>
        <w:tc>
          <w:tcPr>
            <w:tcW w:w="6288" w:type="dxa"/>
          </w:tcPr>
          <w:p w14:paraId="56009111"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"2.3. </w:t>
            </w:r>
            <w:r w:rsidRPr="005A13AB">
              <w:rPr>
                <w:rFonts w:ascii="Arial" w:hAnsi="Arial"/>
                <w:color w:val="0000FF"/>
                <w:spacing w:val="-3"/>
                <w:lang w:val="nl-NL"/>
              </w:rPr>
              <w:t>Deze leeftijdsvoorwaarde vervalt voor de rechthebbende die aan een van de volgende aandoeningen lijdt of zich in een van de volgende toestanden bevindt :</w:t>
            </w:r>
          </w:p>
        </w:tc>
        <w:tc>
          <w:tcPr>
            <w:tcW w:w="269" w:type="dxa"/>
            <w:vAlign w:val="bottom"/>
          </w:tcPr>
          <w:p w14:paraId="6ECA2CB6" w14:textId="77777777" w:rsidR="00C83E24" w:rsidRPr="005A13AB" w:rsidRDefault="00C83E24" w:rsidP="00C83E24">
            <w:pPr>
              <w:spacing w:line="240" w:lineRule="atLeast"/>
              <w:jc w:val="right"/>
              <w:rPr>
                <w:rFonts w:ascii="Arial" w:hAnsi="Arial"/>
                <w:color w:val="0000FF"/>
                <w:lang w:val="nl-BE"/>
              </w:rPr>
            </w:pPr>
          </w:p>
        </w:tc>
      </w:tr>
      <w:tr w:rsidR="00C83E24" w:rsidRPr="005711D6" w14:paraId="2FA99288" w14:textId="77777777" w:rsidTr="0047350C">
        <w:trPr>
          <w:cantSplit/>
        </w:trPr>
        <w:tc>
          <w:tcPr>
            <w:tcW w:w="341" w:type="dxa"/>
          </w:tcPr>
          <w:p w14:paraId="06DB4F97" w14:textId="77777777" w:rsidR="00C83E24" w:rsidRPr="005A13AB" w:rsidRDefault="00C83E24" w:rsidP="00C83E24">
            <w:pPr>
              <w:spacing w:line="240" w:lineRule="atLeast"/>
              <w:rPr>
                <w:rFonts w:ascii="Arial" w:hAnsi="Arial"/>
                <w:color w:val="0000FF"/>
                <w:lang w:val="nl-BE"/>
              </w:rPr>
            </w:pPr>
          </w:p>
        </w:tc>
        <w:tc>
          <w:tcPr>
            <w:tcW w:w="539" w:type="dxa"/>
          </w:tcPr>
          <w:p w14:paraId="2689101A" w14:textId="77777777" w:rsidR="00C83E24" w:rsidRPr="005A13AB" w:rsidRDefault="00C83E24" w:rsidP="00C83E24">
            <w:pPr>
              <w:spacing w:line="240" w:lineRule="atLeast"/>
              <w:rPr>
                <w:rFonts w:ascii="Arial" w:hAnsi="Arial"/>
                <w:color w:val="0000FF"/>
                <w:lang w:val="nl-BE"/>
              </w:rPr>
            </w:pPr>
          </w:p>
        </w:tc>
        <w:tc>
          <w:tcPr>
            <w:tcW w:w="808" w:type="dxa"/>
          </w:tcPr>
          <w:p w14:paraId="733B6A6B" w14:textId="77777777" w:rsidR="00C83E24" w:rsidRPr="005A13AB" w:rsidRDefault="00C83E24" w:rsidP="00C83E24">
            <w:pPr>
              <w:spacing w:line="240" w:lineRule="atLeast"/>
              <w:rPr>
                <w:rFonts w:ascii="Arial" w:hAnsi="Arial"/>
                <w:color w:val="0000FF"/>
                <w:lang w:val="nl-BE"/>
              </w:rPr>
            </w:pPr>
          </w:p>
        </w:tc>
        <w:tc>
          <w:tcPr>
            <w:tcW w:w="808" w:type="dxa"/>
          </w:tcPr>
          <w:p w14:paraId="496E74D2" w14:textId="77777777" w:rsidR="00C83E24" w:rsidRPr="005A13AB" w:rsidRDefault="00C83E24" w:rsidP="00C83E24">
            <w:pPr>
              <w:spacing w:line="240" w:lineRule="atLeast"/>
              <w:rPr>
                <w:rFonts w:ascii="Arial" w:hAnsi="Arial"/>
                <w:color w:val="0000FF"/>
                <w:lang w:val="nl-BE"/>
              </w:rPr>
            </w:pPr>
          </w:p>
        </w:tc>
        <w:tc>
          <w:tcPr>
            <w:tcW w:w="6288" w:type="dxa"/>
          </w:tcPr>
          <w:p w14:paraId="2D847023" w14:textId="77777777" w:rsidR="00C83E24" w:rsidRPr="005A13AB" w:rsidRDefault="00C83E24" w:rsidP="00C83E24">
            <w:pPr>
              <w:jc w:val="both"/>
              <w:rPr>
                <w:rFonts w:ascii="Arial" w:hAnsi="Arial"/>
                <w:color w:val="0000FF"/>
                <w:lang w:val="nl-BE"/>
              </w:rPr>
            </w:pPr>
            <w:r w:rsidRPr="005A13AB">
              <w:rPr>
                <w:rFonts w:ascii="Arial" w:hAnsi="Arial"/>
                <w:color w:val="0000FF"/>
                <w:lang w:val="nl-BE"/>
              </w:rPr>
              <w:t>1)</w:t>
            </w:r>
            <w:r w:rsidRPr="005A13AB">
              <w:rPr>
                <w:rFonts w:ascii="Arial" w:hAnsi="Arial"/>
                <w:color w:val="0000FF"/>
                <w:spacing w:val="-3"/>
                <w:lang w:val="nl-NL"/>
              </w:rPr>
              <w:t xml:space="preserve"> Tandverlies of tandextracties ten gevolge van de onmogelijkheid voor de rechthebbende om een correcte mondhygiëne te verwerven of te behouden wegens een blijvende handicap;</w:t>
            </w:r>
          </w:p>
        </w:tc>
        <w:tc>
          <w:tcPr>
            <w:tcW w:w="269" w:type="dxa"/>
            <w:vAlign w:val="bottom"/>
          </w:tcPr>
          <w:p w14:paraId="4CCEAC01" w14:textId="77777777" w:rsidR="00C83E24" w:rsidRPr="005A13AB" w:rsidRDefault="00C83E24" w:rsidP="00C83E24">
            <w:pPr>
              <w:spacing w:line="240" w:lineRule="atLeast"/>
              <w:jc w:val="right"/>
              <w:rPr>
                <w:rFonts w:ascii="Arial" w:hAnsi="Arial"/>
                <w:color w:val="0000FF"/>
                <w:lang w:val="nl-BE"/>
              </w:rPr>
            </w:pPr>
          </w:p>
        </w:tc>
      </w:tr>
      <w:tr w:rsidR="00C83E24" w:rsidRPr="005711D6" w14:paraId="650914E7" w14:textId="77777777" w:rsidTr="0047350C">
        <w:trPr>
          <w:cantSplit/>
        </w:trPr>
        <w:tc>
          <w:tcPr>
            <w:tcW w:w="341" w:type="dxa"/>
          </w:tcPr>
          <w:p w14:paraId="17674207" w14:textId="77777777" w:rsidR="00C83E24" w:rsidRPr="005A13AB" w:rsidRDefault="00C83E24" w:rsidP="00C83E24">
            <w:pPr>
              <w:spacing w:line="240" w:lineRule="atLeast"/>
              <w:rPr>
                <w:rFonts w:ascii="Arial" w:hAnsi="Arial"/>
                <w:color w:val="0000FF"/>
                <w:lang w:val="nl-BE"/>
              </w:rPr>
            </w:pPr>
          </w:p>
        </w:tc>
        <w:tc>
          <w:tcPr>
            <w:tcW w:w="539" w:type="dxa"/>
          </w:tcPr>
          <w:p w14:paraId="6F5CB91E" w14:textId="77777777" w:rsidR="00C83E24" w:rsidRPr="005A13AB" w:rsidRDefault="00C83E24" w:rsidP="00C83E24">
            <w:pPr>
              <w:spacing w:line="240" w:lineRule="atLeast"/>
              <w:rPr>
                <w:rFonts w:ascii="Arial" w:hAnsi="Arial"/>
                <w:color w:val="0000FF"/>
                <w:lang w:val="nl-BE"/>
              </w:rPr>
            </w:pPr>
          </w:p>
        </w:tc>
        <w:tc>
          <w:tcPr>
            <w:tcW w:w="808" w:type="dxa"/>
          </w:tcPr>
          <w:p w14:paraId="5336A50A" w14:textId="77777777" w:rsidR="00C83E24" w:rsidRPr="005A13AB" w:rsidRDefault="00C83E24" w:rsidP="00C83E24">
            <w:pPr>
              <w:spacing w:line="240" w:lineRule="atLeast"/>
              <w:rPr>
                <w:rFonts w:ascii="Arial" w:hAnsi="Arial"/>
                <w:color w:val="0000FF"/>
                <w:lang w:val="nl-BE"/>
              </w:rPr>
            </w:pPr>
          </w:p>
        </w:tc>
        <w:tc>
          <w:tcPr>
            <w:tcW w:w="808" w:type="dxa"/>
          </w:tcPr>
          <w:p w14:paraId="72665542" w14:textId="77777777" w:rsidR="00C83E24" w:rsidRPr="005A13AB" w:rsidRDefault="00C83E24" w:rsidP="00C83E24">
            <w:pPr>
              <w:spacing w:line="240" w:lineRule="atLeast"/>
              <w:rPr>
                <w:rFonts w:ascii="Arial" w:hAnsi="Arial"/>
                <w:color w:val="0000FF"/>
                <w:lang w:val="nl-BE"/>
              </w:rPr>
            </w:pPr>
          </w:p>
        </w:tc>
        <w:tc>
          <w:tcPr>
            <w:tcW w:w="6288" w:type="dxa"/>
          </w:tcPr>
          <w:p w14:paraId="5AE1C301" w14:textId="77777777" w:rsidR="00C83E24" w:rsidRPr="005A13AB" w:rsidRDefault="00C83E24" w:rsidP="00C83E24">
            <w:pPr>
              <w:jc w:val="both"/>
              <w:rPr>
                <w:rFonts w:ascii="Arial" w:hAnsi="Arial"/>
                <w:color w:val="0000FF"/>
                <w:lang w:val="nl-BE"/>
              </w:rPr>
            </w:pPr>
            <w:r w:rsidRPr="005A13AB">
              <w:rPr>
                <w:rFonts w:ascii="Arial" w:hAnsi="Arial"/>
                <w:color w:val="0000FF"/>
                <w:lang w:val="nl-BE"/>
              </w:rPr>
              <w:t xml:space="preserve">2) </w:t>
            </w:r>
            <w:r w:rsidRPr="005A13AB">
              <w:rPr>
                <w:rFonts w:ascii="Arial" w:hAnsi="Arial"/>
                <w:color w:val="0000FF"/>
                <w:spacing w:val="-3"/>
                <w:lang w:val="nl-NL"/>
              </w:rPr>
              <w:t>Tandverlies of tandextracties ten gevolge van een onweerlegbaar bewezen uitzonderlijke pathologie of haar behandeling ervan en waarbij redelijkerwijze mag aangenomen worden dat het tandverlies of de tandextracties onvermijdbaar waren ondanks een correcte mondhygiëne;</w:t>
            </w:r>
          </w:p>
        </w:tc>
        <w:tc>
          <w:tcPr>
            <w:tcW w:w="269" w:type="dxa"/>
            <w:vAlign w:val="bottom"/>
          </w:tcPr>
          <w:p w14:paraId="2202EB49" w14:textId="77777777" w:rsidR="00C83E24" w:rsidRPr="005A13AB" w:rsidRDefault="00C83E24" w:rsidP="00C83E24">
            <w:pPr>
              <w:spacing w:line="240" w:lineRule="atLeast"/>
              <w:jc w:val="right"/>
              <w:rPr>
                <w:rFonts w:ascii="Arial" w:hAnsi="Arial"/>
                <w:color w:val="0000FF"/>
                <w:lang w:val="nl-BE"/>
              </w:rPr>
            </w:pPr>
          </w:p>
        </w:tc>
      </w:tr>
      <w:tr w:rsidR="00C83E24" w:rsidRPr="005711D6" w14:paraId="5908DE26" w14:textId="77777777" w:rsidTr="0047350C">
        <w:trPr>
          <w:cantSplit/>
        </w:trPr>
        <w:tc>
          <w:tcPr>
            <w:tcW w:w="341" w:type="dxa"/>
          </w:tcPr>
          <w:p w14:paraId="2873C367" w14:textId="77777777" w:rsidR="00C83E24" w:rsidRPr="005A13AB" w:rsidRDefault="00C83E24" w:rsidP="00C83E24">
            <w:pPr>
              <w:spacing w:line="240" w:lineRule="atLeast"/>
              <w:rPr>
                <w:rFonts w:ascii="Arial" w:hAnsi="Arial"/>
                <w:color w:val="0000FF"/>
                <w:lang w:val="nl-BE"/>
              </w:rPr>
            </w:pPr>
          </w:p>
        </w:tc>
        <w:tc>
          <w:tcPr>
            <w:tcW w:w="539" w:type="dxa"/>
          </w:tcPr>
          <w:p w14:paraId="7C1C05F4" w14:textId="77777777" w:rsidR="00C83E24" w:rsidRPr="005A13AB" w:rsidRDefault="00C83E24" w:rsidP="00C83E24">
            <w:pPr>
              <w:spacing w:line="240" w:lineRule="atLeast"/>
              <w:rPr>
                <w:rFonts w:ascii="Arial" w:hAnsi="Arial"/>
                <w:color w:val="0000FF"/>
                <w:lang w:val="nl-BE"/>
              </w:rPr>
            </w:pPr>
          </w:p>
        </w:tc>
        <w:tc>
          <w:tcPr>
            <w:tcW w:w="808" w:type="dxa"/>
          </w:tcPr>
          <w:p w14:paraId="5A1D630A" w14:textId="77777777" w:rsidR="00C83E24" w:rsidRPr="005A13AB" w:rsidRDefault="00C83E24" w:rsidP="00C83E24">
            <w:pPr>
              <w:spacing w:line="240" w:lineRule="atLeast"/>
              <w:rPr>
                <w:rFonts w:ascii="Arial" w:hAnsi="Arial"/>
                <w:color w:val="0000FF"/>
                <w:lang w:val="nl-BE"/>
              </w:rPr>
            </w:pPr>
          </w:p>
        </w:tc>
        <w:tc>
          <w:tcPr>
            <w:tcW w:w="808" w:type="dxa"/>
          </w:tcPr>
          <w:p w14:paraId="346D6B26" w14:textId="77777777" w:rsidR="00C83E24" w:rsidRPr="005A13AB" w:rsidRDefault="00C83E24" w:rsidP="00C83E24">
            <w:pPr>
              <w:spacing w:line="240" w:lineRule="atLeast"/>
              <w:rPr>
                <w:rFonts w:ascii="Arial" w:hAnsi="Arial"/>
                <w:color w:val="0000FF"/>
                <w:lang w:val="nl-BE"/>
              </w:rPr>
            </w:pPr>
          </w:p>
        </w:tc>
        <w:tc>
          <w:tcPr>
            <w:tcW w:w="6288" w:type="dxa"/>
          </w:tcPr>
          <w:p w14:paraId="64B45596" w14:textId="77777777" w:rsidR="00C83E24" w:rsidRPr="005A13AB" w:rsidRDefault="00C83E24" w:rsidP="00C83E24">
            <w:pPr>
              <w:jc w:val="both"/>
              <w:rPr>
                <w:rFonts w:ascii="Arial" w:hAnsi="Arial"/>
                <w:color w:val="0000FF"/>
                <w:lang w:val="nl-BE"/>
              </w:rPr>
            </w:pPr>
          </w:p>
        </w:tc>
        <w:tc>
          <w:tcPr>
            <w:tcW w:w="269" w:type="dxa"/>
            <w:vAlign w:val="bottom"/>
          </w:tcPr>
          <w:p w14:paraId="754451F3" w14:textId="77777777" w:rsidR="00C83E24" w:rsidRPr="005A13AB" w:rsidRDefault="00C83E24" w:rsidP="00C83E24">
            <w:pPr>
              <w:spacing w:line="240" w:lineRule="atLeast"/>
              <w:jc w:val="right"/>
              <w:rPr>
                <w:rFonts w:ascii="Arial" w:hAnsi="Arial"/>
                <w:color w:val="0000FF"/>
                <w:lang w:val="nl-BE"/>
              </w:rPr>
            </w:pPr>
          </w:p>
        </w:tc>
      </w:tr>
      <w:tr w:rsidR="00C83E24" w:rsidRPr="005711D6" w14:paraId="6B1BEDA6" w14:textId="77777777" w:rsidTr="0047350C">
        <w:trPr>
          <w:cantSplit/>
        </w:trPr>
        <w:tc>
          <w:tcPr>
            <w:tcW w:w="341" w:type="dxa"/>
          </w:tcPr>
          <w:p w14:paraId="443F2FD8" w14:textId="77777777" w:rsidR="00C83E24" w:rsidRPr="005A13AB" w:rsidRDefault="00C83E24" w:rsidP="00C83E24">
            <w:pPr>
              <w:spacing w:line="240" w:lineRule="atLeast"/>
              <w:rPr>
                <w:rFonts w:ascii="Arial" w:hAnsi="Arial"/>
                <w:color w:val="0000FF"/>
                <w:lang w:val="nl-BE"/>
              </w:rPr>
            </w:pPr>
          </w:p>
        </w:tc>
        <w:tc>
          <w:tcPr>
            <w:tcW w:w="539" w:type="dxa"/>
          </w:tcPr>
          <w:p w14:paraId="471B5BB8" w14:textId="77777777" w:rsidR="00C83E24" w:rsidRPr="005A13AB" w:rsidRDefault="00C83E24" w:rsidP="00C83E24">
            <w:pPr>
              <w:spacing w:line="240" w:lineRule="atLeast"/>
              <w:rPr>
                <w:rFonts w:ascii="Arial" w:hAnsi="Arial"/>
                <w:color w:val="0000FF"/>
                <w:lang w:val="nl-BE"/>
              </w:rPr>
            </w:pPr>
          </w:p>
        </w:tc>
        <w:tc>
          <w:tcPr>
            <w:tcW w:w="808" w:type="dxa"/>
          </w:tcPr>
          <w:p w14:paraId="7F9A6B0C" w14:textId="77777777" w:rsidR="00C83E24" w:rsidRPr="005A13AB" w:rsidRDefault="00C83E24" w:rsidP="00C83E24">
            <w:pPr>
              <w:spacing w:line="240" w:lineRule="atLeast"/>
              <w:rPr>
                <w:rFonts w:ascii="Arial" w:hAnsi="Arial"/>
                <w:color w:val="0000FF"/>
                <w:lang w:val="nl-BE"/>
              </w:rPr>
            </w:pPr>
          </w:p>
        </w:tc>
        <w:tc>
          <w:tcPr>
            <w:tcW w:w="808" w:type="dxa"/>
          </w:tcPr>
          <w:p w14:paraId="620996F4" w14:textId="77777777" w:rsidR="00C83E24" w:rsidRPr="005A13AB" w:rsidRDefault="00C83E24" w:rsidP="00C83E24">
            <w:pPr>
              <w:spacing w:line="240" w:lineRule="atLeast"/>
              <w:rPr>
                <w:rFonts w:ascii="Arial" w:hAnsi="Arial"/>
                <w:color w:val="0000FF"/>
                <w:lang w:val="nl-BE"/>
              </w:rPr>
            </w:pPr>
          </w:p>
        </w:tc>
        <w:tc>
          <w:tcPr>
            <w:tcW w:w="6288" w:type="dxa"/>
          </w:tcPr>
          <w:p w14:paraId="24F1088D" w14:textId="77777777" w:rsidR="00C83E24" w:rsidRPr="005A13AB" w:rsidRDefault="00C83E24" w:rsidP="00C83E24">
            <w:pPr>
              <w:jc w:val="both"/>
              <w:rPr>
                <w:rFonts w:ascii="Arial" w:hAnsi="Arial"/>
                <w:color w:val="0000FF"/>
                <w:lang w:val="nl-BE"/>
              </w:rPr>
            </w:pPr>
            <w:r w:rsidRPr="005A13AB">
              <w:rPr>
                <w:rFonts w:ascii="Arial" w:hAnsi="Arial"/>
                <w:color w:val="0000FF"/>
                <w:lang w:val="nl-BE"/>
              </w:rPr>
              <w:t xml:space="preserve">3) </w:t>
            </w:r>
            <w:r w:rsidRPr="005A13AB">
              <w:rPr>
                <w:rFonts w:ascii="Arial" w:hAnsi="Arial"/>
                <w:color w:val="0000FF"/>
                <w:spacing w:val="-3"/>
                <w:lang w:val="nl-NL"/>
              </w:rPr>
              <w:t>Tandextractie die plaatsvond bij een rechthebbende voor wie een openhartoperatie, een orgaantransplantatie of een behandeling met een ionisatie-agens of een immunodepressie-agens gepland werd, doch niet uitgevoerd.</w:t>
            </w:r>
          </w:p>
        </w:tc>
        <w:tc>
          <w:tcPr>
            <w:tcW w:w="269" w:type="dxa"/>
            <w:vAlign w:val="bottom"/>
          </w:tcPr>
          <w:p w14:paraId="4DE1D101" w14:textId="77777777" w:rsidR="00C83E24" w:rsidRPr="005A13AB" w:rsidRDefault="00C83E24" w:rsidP="00C83E24">
            <w:pPr>
              <w:spacing w:line="240" w:lineRule="atLeast"/>
              <w:jc w:val="right"/>
              <w:rPr>
                <w:rFonts w:ascii="Arial" w:hAnsi="Arial"/>
                <w:color w:val="0000FF"/>
                <w:lang w:val="nl-BE"/>
              </w:rPr>
            </w:pPr>
          </w:p>
        </w:tc>
      </w:tr>
      <w:tr w:rsidR="00C83E24" w:rsidRPr="005711D6" w14:paraId="71CBBC35" w14:textId="77777777" w:rsidTr="0047350C">
        <w:trPr>
          <w:cantSplit/>
        </w:trPr>
        <w:tc>
          <w:tcPr>
            <w:tcW w:w="341" w:type="dxa"/>
          </w:tcPr>
          <w:p w14:paraId="2978F4CA" w14:textId="77777777" w:rsidR="00C83E24" w:rsidRPr="005A13AB" w:rsidRDefault="00C83E24" w:rsidP="00C83E24">
            <w:pPr>
              <w:spacing w:line="240" w:lineRule="atLeast"/>
              <w:rPr>
                <w:rFonts w:ascii="Arial" w:hAnsi="Arial"/>
                <w:color w:val="0000FF"/>
                <w:lang w:val="nl-BE"/>
              </w:rPr>
            </w:pPr>
          </w:p>
        </w:tc>
        <w:tc>
          <w:tcPr>
            <w:tcW w:w="539" w:type="dxa"/>
          </w:tcPr>
          <w:p w14:paraId="2053AA0C" w14:textId="77777777" w:rsidR="00C83E24" w:rsidRPr="005A13AB" w:rsidRDefault="00C83E24" w:rsidP="00C83E24">
            <w:pPr>
              <w:spacing w:line="240" w:lineRule="atLeast"/>
              <w:rPr>
                <w:rFonts w:ascii="Arial" w:hAnsi="Arial"/>
                <w:color w:val="0000FF"/>
                <w:lang w:val="nl-BE"/>
              </w:rPr>
            </w:pPr>
          </w:p>
        </w:tc>
        <w:tc>
          <w:tcPr>
            <w:tcW w:w="808" w:type="dxa"/>
          </w:tcPr>
          <w:p w14:paraId="44AF5ED5" w14:textId="77777777" w:rsidR="00C83E24" w:rsidRPr="005A13AB" w:rsidRDefault="00C83E24" w:rsidP="00C83E24">
            <w:pPr>
              <w:spacing w:line="240" w:lineRule="atLeast"/>
              <w:rPr>
                <w:rFonts w:ascii="Arial" w:hAnsi="Arial"/>
                <w:color w:val="0000FF"/>
                <w:lang w:val="nl-BE"/>
              </w:rPr>
            </w:pPr>
          </w:p>
        </w:tc>
        <w:tc>
          <w:tcPr>
            <w:tcW w:w="808" w:type="dxa"/>
          </w:tcPr>
          <w:p w14:paraId="16D5EE5E" w14:textId="77777777" w:rsidR="00C83E24" w:rsidRPr="005A13AB" w:rsidRDefault="00C83E24" w:rsidP="00C83E24">
            <w:pPr>
              <w:spacing w:line="240" w:lineRule="atLeast"/>
              <w:rPr>
                <w:rFonts w:ascii="Arial" w:hAnsi="Arial"/>
                <w:color w:val="0000FF"/>
                <w:lang w:val="nl-BE"/>
              </w:rPr>
            </w:pPr>
          </w:p>
        </w:tc>
        <w:tc>
          <w:tcPr>
            <w:tcW w:w="6288" w:type="dxa"/>
          </w:tcPr>
          <w:p w14:paraId="28264F96"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60C7F340" w14:textId="77777777" w:rsidR="00C83E24" w:rsidRPr="005A13AB" w:rsidRDefault="00C83E24" w:rsidP="00C83E24">
            <w:pPr>
              <w:spacing w:line="240" w:lineRule="atLeast"/>
              <w:jc w:val="right"/>
              <w:rPr>
                <w:rFonts w:ascii="Arial" w:hAnsi="Arial"/>
                <w:color w:val="0000FF"/>
                <w:lang w:val="nl-BE"/>
              </w:rPr>
            </w:pPr>
          </w:p>
        </w:tc>
      </w:tr>
      <w:tr w:rsidR="00C83E24" w:rsidRPr="005711D6" w14:paraId="30B9C9F9" w14:textId="77777777" w:rsidTr="0047350C">
        <w:trPr>
          <w:cantSplit/>
        </w:trPr>
        <w:tc>
          <w:tcPr>
            <w:tcW w:w="341" w:type="dxa"/>
          </w:tcPr>
          <w:p w14:paraId="300034EA" w14:textId="77777777" w:rsidR="00C83E24" w:rsidRPr="005A13AB" w:rsidRDefault="00C83E24" w:rsidP="00C83E24">
            <w:pPr>
              <w:spacing w:line="240" w:lineRule="atLeast"/>
              <w:rPr>
                <w:rFonts w:ascii="Arial" w:hAnsi="Arial"/>
                <w:color w:val="0000FF"/>
                <w:lang w:val="nl-BE"/>
              </w:rPr>
            </w:pPr>
          </w:p>
        </w:tc>
        <w:tc>
          <w:tcPr>
            <w:tcW w:w="539" w:type="dxa"/>
          </w:tcPr>
          <w:p w14:paraId="12FAD1FF" w14:textId="77777777" w:rsidR="00C83E24" w:rsidRPr="005A13AB" w:rsidRDefault="00C83E24" w:rsidP="00C83E24">
            <w:pPr>
              <w:spacing w:line="240" w:lineRule="atLeast"/>
              <w:rPr>
                <w:rFonts w:ascii="Arial" w:hAnsi="Arial"/>
                <w:color w:val="0000FF"/>
                <w:lang w:val="nl-BE"/>
              </w:rPr>
            </w:pPr>
          </w:p>
        </w:tc>
        <w:tc>
          <w:tcPr>
            <w:tcW w:w="808" w:type="dxa"/>
          </w:tcPr>
          <w:p w14:paraId="3B56E713" w14:textId="77777777" w:rsidR="00C83E24" w:rsidRPr="005A13AB" w:rsidRDefault="00C83E24" w:rsidP="00C83E24">
            <w:pPr>
              <w:spacing w:line="240" w:lineRule="atLeast"/>
              <w:rPr>
                <w:rFonts w:ascii="Arial" w:hAnsi="Arial"/>
                <w:color w:val="0000FF"/>
                <w:lang w:val="nl-BE"/>
              </w:rPr>
            </w:pPr>
          </w:p>
        </w:tc>
        <w:tc>
          <w:tcPr>
            <w:tcW w:w="808" w:type="dxa"/>
          </w:tcPr>
          <w:p w14:paraId="0FEB89AA" w14:textId="77777777" w:rsidR="00C83E24" w:rsidRPr="005A13AB" w:rsidRDefault="00C83E24" w:rsidP="00C83E24">
            <w:pPr>
              <w:spacing w:line="240" w:lineRule="atLeast"/>
              <w:rPr>
                <w:rFonts w:ascii="Arial" w:hAnsi="Arial"/>
                <w:color w:val="0000FF"/>
                <w:lang w:val="nl-BE"/>
              </w:rPr>
            </w:pPr>
          </w:p>
        </w:tc>
        <w:tc>
          <w:tcPr>
            <w:tcW w:w="6288" w:type="dxa"/>
          </w:tcPr>
          <w:p w14:paraId="5A0CF65A"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spacing w:val="-3"/>
                <w:lang w:val="nl-NL"/>
              </w:rPr>
              <w:t>De aanvraag dient de elementen te bevatten die de pathologie aantonen.</w:t>
            </w:r>
          </w:p>
        </w:tc>
        <w:tc>
          <w:tcPr>
            <w:tcW w:w="269" w:type="dxa"/>
            <w:vAlign w:val="bottom"/>
          </w:tcPr>
          <w:p w14:paraId="3E53D25B" w14:textId="77777777" w:rsidR="00C83E24" w:rsidRPr="005A13AB" w:rsidRDefault="00C83E24" w:rsidP="00C83E24">
            <w:pPr>
              <w:spacing w:line="240" w:lineRule="atLeast"/>
              <w:jc w:val="right"/>
              <w:rPr>
                <w:rFonts w:ascii="Arial" w:hAnsi="Arial"/>
                <w:color w:val="0000FF"/>
                <w:lang w:val="nl-BE"/>
              </w:rPr>
            </w:pPr>
          </w:p>
        </w:tc>
      </w:tr>
      <w:tr w:rsidR="00C83E24" w:rsidRPr="005711D6" w14:paraId="7C112A1E" w14:textId="77777777" w:rsidTr="0047350C">
        <w:trPr>
          <w:cantSplit/>
        </w:trPr>
        <w:tc>
          <w:tcPr>
            <w:tcW w:w="341" w:type="dxa"/>
          </w:tcPr>
          <w:p w14:paraId="628611EC" w14:textId="77777777" w:rsidR="00C83E24" w:rsidRPr="005A13AB" w:rsidRDefault="00C83E24" w:rsidP="00C83E24">
            <w:pPr>
              <w:spacing w:line="240" w:lineRule="atLeast"/>
              <w:rPr>
                <w:rFonts w:ascii="Arial" w:hAnsi="Arial"/>
                <w:color w:val="0000FF"/>
                <w:lang w:val="nl-BE"/>
              </w:rPr>
            </w:pPr>
          </w:p>
        </w:tc>
        <w:tc>
          <w:tcPr>
            <w:tcW w:w="539" w:type="dxa"/>
          </w:tcPr>
          <w:p w14:paraId="4C6A7AFA" w14:textId="77777777" w:rsidR="00C83E24" w:rsidRPr="005A13AB" w:rsidRDefault="00C83E24" w:rsidP="00C83E24">
            <w:pPr>
              <w:spacing w:line="240" w:lineRule="atLeast"/>
              <w:rPr>
                <w:rFonts w:ascii="Arial" w:hAnsi="Arial"/>
                <w:color w:val="0000FF"/>
                <w:lang w:val="nl-BE"/>
              </w:rPr>
            </w:pPr>
          </w:p>
        </w:tc>
        <w:tc>
          <w:tcPr>
            <w:tcW w:w="808" w:type="dxa"/>
          </w:tcPr>
          <w:p w14:paraId="2BFCA668" w14:textId="77777777" w:rsidR="00C83E24" w:rsidRPr="005A13AB" w:rsidRDefault="00C83E24" w:rsidP="00C83E24">
            <w:pPr>
              <w:spacing w:line="240" w:lineRule="atLeast"/>
              <w:rPr>
                <w:rFonts w:ascii="Arial" w:hAnsi="Arial"/>
                <w:color w:val="0000FF"/>
                <w:lang w:val="nl-BE"/>
              </w:rPr>
            </w:pPr>
          </w:p>
        </w:tc>
        <w:tc>
          <w:tcPr>
            <w:tcW w:w="808" w:type="dxa"/>
          </w:tcPr>
          <w:p w14:paraId="1688B89A" w14:textId="77777777" w:rsidR="00C83E24" w:rsidRPr="005A13AB" w:rsidRDefault="00C83E24" w:rsidP="00C83E24">
            <w:pPr>
              <w:spacing w:line="240" w:lineRule="atLeast"/>
              <w:rPr>
                <w:rFonts w:ascii="Arial" w:hAnsi="Arial"/>
                <w:color w:val="0000FF"/>
                <w:lang w:val="nl-BE"/>
              </w:rPr>
            </w:pPr>
          </w:p>
        </w:tc>
        <w:tc>
          <w:tcPr>
            <w:tcW w:w="6288" w:type="dxa"/>
          </w:tcPr>
          <w:p w14:paraId="161EB71A"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33631B0A" w14:textId="77777777" w:rsidR="00C83E24" w:rsidRPr="005A13AB" w:rsidRDefault="00C83E24" w:rsidP="00C83E24">
            <w:pPr>
              <w:spacing w:line="240" w:lineRule="atLeast"/>
              <w:jc w:val="right"/>
              <w:rPr>
                <w:rFonts w:ascii="Arial" w:hAnsi="Arial"/>
                <w:color w:val="0000FF"/>
                <w:lang w:val="nl-BE"/>
              </w:rPr>
            </w:pPr>
          </w:p>
        </w:tc>
      </w:tr>
      <w:tr w:rsidR="00C83E24" w:rsidRPr="005711D6" w14:paraId="588DBCEF" w14:textId="77777777" w:rsidTr="0047350C">
        <w:trPr>
          <w:cantSplit/>
        </w:trPr>
        <w:tc>
          <w:tcPr>
            <w:tcW w:w="341" w:type="dxa"/>
          </w:tcPr>
          <w:p w14:paraId="3989B8C9" w14:textId="77777777" w:rsidR="00C83E24" w:rsidRPr="005A13AB" w:rsidRDefault="00C83E24" w:rsidP="00C83E24">
            <w:pPr>
              <w:spacing w:line="240" w:lineRule="atLeast"/>
              <w:rPr>
                <w:rFonts w:ascii="Arial" w:hAnsi="Arial"/>
                <w:color w:val="0000FF"/>
                <w:lang w:val="nl-BE"/>
              </w:rPr>
            </w:pPr>
          </w:p>
        </w:tc>
        <w:tc>
          <w:tcPr>
            <w:tcW w:w="539" w:type="dxa"/>
          </w:tcPr>
          <w:p w14:paraId="7382C278" w14:textId="77777777" w:rsidR="00C83E24" w:rsidRPr="005A13AB" w:rsidRDefault="00C83E24" w:rsidP="00C83E24">
            <w:pPr>
              <w:spacing w:line="240" w:lineRule="atLeast"/>
              <w:rPr>
                <w:rFonts w:ascii="Arial" w:hAnsi="Arial"/>
                <w:color w:val="0000FF"/>
                <w:lang w:val="nl-BE"/>
              </w:rPr>
            </w:pPr>
          </w:p>
        </w:tc>
        <w:tc>
          <w:tcPr>
            <w:tcW w:w="808" w:type="dxa"/>
          </w:tcPr>
          <w:p w14:paraId="7A6B726C" w14:textId="77777777" w:rsidR="00C83E24" w:rsidRPr="005A13AB" w:rsidRDefault="00C83E24" w:rsidP="00C83E24">
            <w:pPr>
              <w:spacing w:line="240" w:lineRule="atLeast"/>
              <w:rPr>
                <w:rFonts w:ascii="Arial" w:hAnsi="Arial"/>
                <w:color w:val="0000FF"/>
                <w:lang w:val="nl-BE"/>
              </w:rPr>
            </w:pPr>
          </w:p>
        </w:tc>
        <w:tc>
          <w:tcPr>
            <w:tcW w:w="808" w:type="dxa"/>
          </w:tcPr>
          <w:p w14:paraId="07118AC1" w14:textId="77777777" w:rsidR="00C83E24" w:rsidRPr="005A13AB" w:rsidRDefault="00C83E24" w:rsidP="00C83E24">
            <w:pPr>
              <w:spacing w:line="240" w:lineRule="atLeast"/>
              <w:rPr>
                <w:rFonts w:ascii="Arial" w:hAnsi="Arial"/>
                <w:color w:val="0000FF"/>
                <w:lang w:val="nl-BE"/>
              </w:rPr>
            </w:pPr>
          </w:p>
        </w:tc>
        <w:tc>
          <w:tcPr>
            <w:tcW w:w="6288" w:type="dxa"/>
          </w:tcPr>
          <w:p w14:paraId="4704C8C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spacing w:val="-3"/>
                <w:lang w:val="nl-NL"/>
              </w:rPr>
              <w:t>Voor de gevallen vermeld in 2.3.1) tot 3) wordt de verzekeringstegemoetkoming toegekend door de Technische tandheelkundige raad wiens akkoord aangevraagd wordt met het formulier 57 via de adviserend geneesheer die oordeelt over de volledigheid van het dossier.</w:t>
            </w:r>
            <w:r w:rsidRPr="005A13AB">
              <w:rPr>
                <w:rFonts w:ascii="Arial" w:hAnsi="Arial"/>
                <w:color w:val="0000FF"/>
                <w:lang w:val="nl-BE"/>
              </w:rPr>
              <w:t>"</w:t>
            </w:r>
          </w:p>
        </w:tc>
        <w:tc>
          <w:tcPr>
            <w:tcW w:w="269" w:type="dxa"/>
            <w:vAlign w:val="bottom"/>
          </w:tcPr>
          <w:p w14:paraId="1D97831D" w14:textId="77777777" w:rsidR="00C83E24" w:rsidRPr="005A13AB" w:rsidRDefault="00C83E24" w:rsidP="00C83E24">
            <w:pPr>
              <w:spacing w:line="240" w:lineRule="atLeast"/>
              <w:jc w:val="right"/>
              <w:rPr>
                <w:rFonts w:ascii="Arial" w:hAnsi="Arial"/>
                <w:color w:val="0000FF"/>
                <w:lang w:val="nl-BE"/>
              </w:rPr>
            </w:pPr>
          </w:p>
        </w:tc>
      </w:tr>
      <w:tr w:rsidR="00C83E24" w:rsidRPr="005711D6" w14:paraId="428C310C" w14:textId="77777777" w:rsidTr="0047350C">
        <w:trPr>
          <w:cantSplit/>
        </w:trPr>
        <w:tc>
          <w:tcPr>
            <w:tcW w:w="341" w:type="dxa"/>
          </w:tcPr>
          <w:p w14:paraId="50960F04" w14:textId="77777777" w:rsidR="00C83E24" w:rsidRPr="005A13AB" w:rsidRDefault="00C83E24" w:rsidP="00C83E24">
            <w:pPr>
              <w:spacing w:line="240" w:lineRule="atLeast"/>
              <w:rPr>
                <w:rFonts w:ascii="Arial" w:hAnsi="Arial"/>
                <w:color w:val="0000FF"/>
                <w:lang w:val="nl-BE"/>
              </w:rPr>
            </w:pPr>
          </w:p>
        </w:tc>
        <w:tc>
          <w:tcPr>
            <w:tcW w:w="539" w:type="dxa"/>
          </w:tcPr>
          <w:p w14:paraId="27CADF67" w14:textId="77777777" w:rsidR="00C83E24" w:rsidRPr="005A13AB" w:rsidRDefault="00C83E24" w:rsidP="00C83E24">
            <w:pPr>
              <w:spacing w:line="240" w:lineRule="atLeast"/>
              <w:rPr>
                <w:rFonts w:ascii="Arial" w:hAnsi="Arial"/>
                <w:color w:val="0000FF"/>
                <w:lang w:val="nl-BE"/>
              </w:rPr>
            </w:pPr>
          </w:p>
        </w:tc>
        <w:tc>
          <w:tcPr>
            <w:tcW w:w="808" w:type="dxa"/>
          </w:tcPr>
          <w:p w14:paraId="2CE928D1" w14:textId="77777777" w:rsidR="00C83E24" w:rsidRPr="005A13AB" w:rsidRDefault="00C83E24" w:rsidP="00C83E24">
            <w:pPr>
              <w:spacing w:line="240" w:lineRule="atLeast"/>
              <w:rPr>
                <w:rFonts w:ascii="Arial" w:hAnsi="Arial"/>
                <w:color w:val="0000FF"/>
                <w:lang w:val="nl-BE"/>
              </w:rPr>
            </w:pPr>
          </w:p>
        </w:tc>
        <w:tc>
          <w:tcPr>
            <w:tcW w:w="808" w:type="dxa"/>
          </w:tcPr>
          <w:p w14:paraId="07CFAED3" w14:textId="77777777" w:rsidR="00C83E24" w:rsidRPr="005A13AB" w:rsidRDefault="00C83E24" w:rsidP="00C83E24">
            <w:pPr>
              <w:spacing w:line="240" w:lineRule="atLeast"/>
              <w:rPr>
                <w:rFonts w:ascii="Arial" w:hAnsi="Arial"/>
                <w:color w:val="0000FF"/>
                <w:lang w:val="nl-BE"/>
              </w:rPr>
            </w:pPr>
          </w:p>
        </w:tc>
        <w:tc>
          <w:tcPr>
            <w:tcW w:w="6288" w:type="dxa"/>
          </w:tcPr>
          <w:p w14:paraId="45728069" w14:textId="77777777" w:rsidR="00C83E24" w:rsidRPr="005A13AB" w:rsidRDefault="00C83E24" w:rsidP="00C83E24">
            <w:pPr>
              <w:tabs>
                <w:tab w:val="right" w:leader="dot" w:pos="5103"/>
              </w:tabs>
              <w:jc w:val="both"/>
              <w:rPr>
                <w:rFonts w:ascii="Arial" w:hAnsi="Arial"/>
                <w:color w:val="0000FF"/>
                <w:spacing w:val="-3"/>
                <w:lang w:val="nl-NL"/>
              </w:rPr>
            </w:pPr>
          </w:p>
        </w:tc>
        <w:tc>
          <w:tcPr>
            <w:tcW w:w="269" w:type="dxa"/>
            <w:vAlign w:val="bottom"/>
          </w:tcPr>
          <w:p w14:paraId="54B518FB" w14:textId="77777777" w:rsidR="00C83E24" w:rsidRPr="005A13AB" w:rsidRDefault="00C83E24" w:rsidP="00C83E24">
            <w:pPr>
              <w:spacing w:line="240" w:lineRule="atLeast"/>
              <w:jc w:val="right"/>
              <w:rPr>
                <w:rFonts w:ascii="Arial" w:hAnsi="Arial"/>
                <w:color w:val="0000FF"/>
                <w:lang w:val="nl-BE"/>
              </w:rPr>
            </w:pPr>
          </w:p>
        </w:tc>
      </w:tr>
      <w:tr w:rsidR="00C83E24" w:rsidRPr="005711D6" w14:paraId="759A36D0" w14:textId="77777777" w:rsidTr="0047350C">
        <w:trPr>
          <w:cantSplit/>
        </w:trPr>
        <w:tc>
          <w:tcPr>
            <w:tcW w:w="341" w:type="dxa"/>
          </w:tcPr>
          <w:p w14:paraId="1742675D" w14:textId="77777777" w:rsidR="00C83E24" w:rsidRPr="005A13AB" w:rsidRDefault="00C83E24" w:rsidP="00C83E24">
            <w:pPr>
              <w:spacing w:line="240" w:lineRule="atLeast"/>
              <w:rPr>
                <w:rFonts w:ascii="Arial" w:hAnsi="Arial"/>
                <w:color w:val="0000FF"/>
                <w:lang w:val="nl-BE"/>
              </w:rPr>
            </w:pPr>
          </w:p>
        </w:tc>
        <w:tc>
          <w:tcPr>
            <w:tcW w:w="539" w:type="dxa"/>
          </w:tcPr>
          <w:p w14:paraId="698411A1" w14:textId="77777777" w:rsidR="00C83E24" w:rsidRPr="005A13AB" w:rsidRDefault="00C83E24" w:rsidP="00C83E24">
            <w:pPr>
              <w:spacing w:line="240" w:lineRule="atLeast"/>
              <w:rPr>
                <w:rFonts w:ascii="Arial" w:hAnsi="Arial"/>
                <w:color w:val="0000FF"/>
                <w:lang w:val="nl-BE"/>
              </w:rPr>
            </w:pPr>
          </w:p>
        </w:tc>
        <w:tc>
          <w:tcPr>
            <w:tcW w:w="808" w:type="dxa"/>
          </w:tcPr>
          <w:p w14:paraId="0AA54C32" w14:textId="77777777" w:rsidR="00C83E24" w:rsidRPr="005A13AB" w:rsidRDefault="00C83E24" w:rsidP="00C83E24">
            <w:pPr>
              <w:spacing w:line="240" w:lineRule="atLeast"/>
              <w:rPr>
                <w:rFonts w:ascii="Arial" w:hAnsi="Arial"/>
                <w:color w:val="0000FF"/>
                <w:lang w:val="nl-BE"/>
              </w:rPr>
            </w:pPr>
          </w:p>
        </w:tc>
        <w:tc>
          <w:tcPr>
            <w:tcW w:w="808" w:type="dxa"/>
          </w:tcPr>
          <w:p w14:paraId="0268D390" w14:textId="77777777" w:rsidR="00C83E24" w:rsidRPr="005A13AB" w:rsidRDefault="00C83E24" w:rsidP="00C83E24">
            <w:pPr>
              <w:spacing w:line="240" w:lineRule="atLeast"/>
              <w:rPr>
                <w:rFonts w:ascii="Arial" w:hAnsi="Arial"/>
                <w:color w:val="0000FF"/>
                <w:lang w:val="nl-BE"/>
              </w:rPr>
            </w:pPr>
          </w:p>
        </w:tc>
        <w:tc>
          <w:tcPr>
            <w:tcW w:w="6288" w:type="dxa"/>
            <w:vAlign w:val="bottom"/>
          </w:tcPr>
          <w:p w14:paraId="0A88F409" w14:textId="1C015F41" w:rsidR="00C83E24" w:rsidRPr="005A13AB" w:rsidRDefault="00C83E24" w:rsidP="00C83E24">
            <w:pPr>
              <w:tabs>
                <w:tab w:val="right" w:leader="dot" w:pos="5103"/>
              </w:tabs>
              <w:jc w:val="both"/>
              <w:rPr>
                <w:rFonts w:ascii="Arial" w:hAnsi="Arial"/>
                <w:color w:val="0000FF"/>
                <w:spacing w:val="-3"/>
                <w:lang w:val="nl-NL"/>
              </w:rPr>
            </w:pPr>
            <w:r w:rsidRPr="005A13AB">
              <w:rPr>
                <w:rFonts w:ascii="Arial" w:hAnsi="Arial"/>
                <w:i/>
                <w:color w:val="0000FF"/>
                <w:sz w:val="18"/>
                <w:lang w:val="nl-BE"/>
              </w:rPr>
              <w:t>"K.B. 6.12.2005" (in werking 1.9.2005) + "K.B. 26.5.2008" (in werking 1.7.2008) + "K.B. 20.3.2009" (in werking 1.5.2009) + "</w:t>
            </w:r>
            <w:r>
              <w:rPr>
                <w:rFonts w:ascii="Arial" w:hAnsi="Arial"/>
                <w:i/>
                <w:color w:val="0000FF"/>
                <w:sz w:val="18"/>
                <w:lang w:val="nl-BE"/>
              </w:rPr>
              <w:t>K.B. 12.7.2023</w:t>
            </w:r>
            <w:r w:rsidRPr="005A13AB">
              <w:rPr>
                <w:rFonts w:ascii="Arial" w:hAnsi="Arial"/>
                <w:i/>
                <w:color w:val="0000FF"/>
                <w:sz w:val="18"/>
                <w:lang w:val="nl-BE"/>
              </w:rPr>
              <w:t>" (in werking 1.</w:t>
            </w:r>
            <w:r>
              <w:rPr>
                <w:rFonts w:ascii="Arial" w:hAnsi="Arial"/>
                <w:i/>
                <w:color w:val="0000FF"/>
                <w:sz w:val="18"/>
                <w:lang w:val="nl-BE"/>
              </w:rPr>
              <w:t>9.2023</w:t>
            </w:r>
            <w:r w:rsidRPr="005A13AB">
              <w:rPr>
                <w:rFonts w:ascii="Arial" w:hAnsi="Arial"/>
                <w:i/>
                <w:color w:val="0000FF"/>
                <w:sz w:val="18"/>
                <w:lang w:val="nl-BE"/>
              </w:rPr>
              <w:t>)</w:t>
            </w:r>
            <w:r w:rsidR="00E6235A" w:rsidRPr="00E6235A">
              <w:rPr>
                <w:rFonts w:ascii="Arial" w:hAnsi="Arial"/>
                <w:i/>
                <w:color w:val="0000FF"/>
                <w:sz w:val="18"/>
                <w:lang w:val="nl-BE"/>
              </w:rPr>
              <w:t xml:space="preserve"> + </w:t>
            </w:r>
            <w:r w:rsidR="009A671A">
              <w:rPr>
                <w:rFonts w:ascii="Arial" w:hAnsi="Arial"/>
                <w:i/>
                <w:color w:val="0000FF"/>
                <w:sz w:val="18"/>
                <w:lang w:val="nl-BE"/>
              </w:rPr>
              <w:t>“K.B. 24.1.2025” (in werking 1.2.2025)</w:t>
            </w:r>
          </w:p>
        </w:tc>
        <w:tc>
          <w:tcPr>
            <w:tcW w:w="269" w:type="dxa"/>
            <w:vAlign w:val="bottom"/>
          </w:tcPr>
          <w:p w14:paraId="4306C401" w14:textId="77777777" w:rsidR="00C83E24" w:rsidRPr="005A13AB" w:rsidRDefault="00C83E24" w:rsidP="00C83E24">
            <w:pPr>
              <w:spacing w:line="240" w:lineRule="atLeast"/>
              <w:jc w:val="right"/>
              <w:rPr>
                <w:rFonts w:ascii="Arial" w:hAnsi="Arial"/>
                <w:color w:val="0000FF"/>
                <w:lang w:val="nl-BE"/>
              </w:rPr>
            </w:pPr>
          </w:p>
        </w:tc>
      </w:tr>
      <w:tr w:rsidR="00C83E24" w:rsidRPr="005711D6" w14:paraId="46EC2978" w14:textId="77777777" w:rsidTr="0047350C">
        <w:trPr>
          <w:cantSplit/>
        </w:trPr>
        <w:tc>
          <w:tcPr>
            <w:tcW w:w="341" w:type="dxa"/>
          </w:tcPr>
          <w:p w14:paraId="3835C006" w14:textId="77777777" w:rsidR="00C83E24" w:rsidRPr="005A13AB" w:rsidRDefault="00C83E24" w:rsidP="00C83E24">
            <w:pPr>
              <w:spacing w:line="240" w:lineRule="atLeast"/>
              <w:rPr>
                <w:rFonts w:ascii="Arial" w:hAnsi="Arial"/>
                <w:color w:val="0000FF"/>
                <w:lang w:val="nl-BE"/>
              </w:rPr>
            </w:pPr>
            <w:bookmarkStart w:id="10" w:name="_Hlk141969538"/>
          </w:p>
        </w:tc>
        <w:tc>
          <w:tcPr>
            <w:tcW w:w="539" w:type="dxa"/>
          </w:tcPr>
          <w:p w14:paraId="011486C4" w14:textId="77777777" w:rsidR="00C83E24" w:rsidRPr="005A13AB" w:rsidRDefault="00C83E24" w:rsidP="00C83E24">
            <w:pPr>
              <w:spacing w:line="240" w:lineRule="atLeast"/>
              <w:rPr>
                <w:rFonts w:ascii="Arial" w:hAnsi="Arial"/>
                <w:color w:val="0000FF"/>
                <w:lang w:val="nl-BE"/>
              </w:rPr>
            </w:pPr>
          </w:p>
        </w:tc>
        <w:tc>
          <w:tcPr>
            <w:tcW w:w="808" w:type="dxa"/>
          </w:tcPr>
          <w:p w14:paraId="0B82C5DA" w14:textId="77777777" w:rsidR="00C83E24" w:rsidRPr="005A13AB" w:rsidRDefault="00C83E24" w:rsidP="00C83E24">
            <w:pPr>
              <w:spacing w:line="240" w:lineRule="atLeast"/>
              <w:rPr>
                <w:rFonts w:ascii="Arial" w:hAnsi="Arial"/>
                <w:color w:val="0000FF"/>
                <w:lang w:val="nl-BE"/>
              </w:rPr>
            </w:pPr>
          </w:p>
        </w:tc>
        <w:tc>
          <w:tcPr>
            <w:tcW w:w="808" w:type="dxa"/>
          </w:tcPr>
          <w:p w14:paraId="32ECFBF6" w14:textId="77777777" w:rsidR="00C83E24" w:rsidRPr="005A13AB" w:rsidRDefault="00C83E24" w:rsidP="00C83E24">
            <w:pPr>
              <w:spacing w:line="240" w:lineRule="atLeast"/>
              <w:rPr>
                <w:rFonts w:ascii="Arial" w:hAnsi="Arial"/>
                <w:color w:val="0000FF"/>
                <w:lang w:val="nl-BE"/>
              </w:rPr>
            </w:pPr>
          </w:p>
        </w:tc>
        <w:tc>
          <w:tcPr>
            <w:tcW w:w="6288" w:type="dxa"/>
          </w:tcPr>
          <w:p w14:paraId="488AE173" w14:textId="19EA8665"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w:t>
            </w:r>
            <w:r w:rsidRPr="005A13AB">
              <w:rPr>
                <w:rFonts w:ascii="Arial" w:hAnsi="Arial"/>
                <w:color w:val="0000FF"/>
                <w:lang w:val="nl-NL"/>
              </w:rPr>
              <w:t>2.4 De uitneembare prothesen voor de rechthebbenden tot de 1</w:t>
            </w:r>
            <w:r>
              <w:rPr>
                <w:rFonts w:ascii="Arial" w:hAnsi="Arial"/>
                <w:color w:val="0000FF"/>
                <w:lang w:val="nl-NL"/>
              </w:rPr>
              <w:t>9</w:t>
            </w:r>
            <w:r w:rsidRPr="005A13AB">
              <w:rPr>
                <w:rFonts w:ascii="Arial (W1)" w:hAnsi="Arial (W1)" w:cs="Times New (W1)"/>
                <w:color w:val="0000FF"/>
                <w:lang w:val="nl-NL"/>
              </w:rPr>
              <w:t>e</w:t>
            </w:r>
            <w:r w:rsidRPr="005A13AB">
              <w:rPr>
                <w:rFonts w:cs="Arial"/>
                <w:color w:val="0000FF"/>
                <w:lang w:val="nl-BE"/>
              </w:rPr>
              <w:t xml:space="preserve"> </w:t>
            </w:r>
            <w:r w:rsidRPr="005A13AB">
              <w:rPr>
                <w:rFonts w:ascii="Arial" w:hAnsi="Arial"/>
                <w:color w:val="0000FF"/>
                <w:lang w:val="nl-NL"/>
              </w:rPr>
              <w:t xml:space="preserve"> verjaardag worden enkel toegestaan door de Technische tandheelkundige raad op basis van de voorwaarden zoals vermeld in 2.1, 2.2 en 2.3.</w:t>
            </w:r>
            <w:r w:rsidRPr="005A13AB">
              <w:rPr>
                <w:rFonts w:ascii="Arial" w:hAnsi="Arial"/>
                <w:color w:val="0000FF"/>
                <w:lang w:val="nl-BE"/>
              </w:rPr>
              <w:t>"</w:t>
            </w:r>
          </w:p>
        </w:tc>
        <w:tc>
          <w:tcPr>
            <w:tcW w:w="269" w:type="dxa"/>
            <w:vAlign w:val="bottom"/>
          </w:tcPr>
          <w:p w14:paraId="12F7C924" w14:textId="77777777" w:rsidR="00C83E24" w:rsidRPr="005A13AB" w:rsidRDefault="00C83E24" w:rsidP="00C83E24">
            <w:pPr>
              <w:spacing w:line="240" w:lineRule="atLeast"/>
              <w:jc w:val="right"/>
              <w:rPr>
                <w:rFonts w:ascii="Arial" w:hAnsi="Arial"/>
                <w:color w:val="0000FF"/>
                <w:lang w:val="nl-BE"/>
              </w:rPr>
            </w:pPr>
          </w:p>
        </w:tc>
      </w:tr>
      <w:bookmarkEnd w:id="10"/>
      <w:tr w:rsidR="00C83E24" w:rsidRPr="005711D6" w14:paraId="2C2CB2B3" w14:textId="77777777" w:rsidTr="0047350C">
        <w:trPr>
          <w:cantSplit/>
        </w:trPr>
        <w:tc>
          <w:tcPr>
            <w:tcW w:w="341" w:type="dxa"/>
          </w:tcPr>
          <w:p w14:paraId="6CFFADB1" w14:textId="77777777" w:rsidR="00C83E24" w:rsidRPr="005A13AB" w:rsidRDefault="00C83E24" w:rsidP="00C83E24">
            <w:pPr>
              <w:spacing w:line="240" w:lineRule="atLeast"/>
              <w:rPr>
                <w:rFonts w:ascii="Arial" w:hAnsi="Arial"/>
                <w:color w:val="0000FF"/>
                <w:lang w:val="nl-BE"/>
              </w:rPr>
            </w:pPr>
          </w:p>
        </w:tc>
        <w:tc>
          <w:tcPr>
            <w:tcW w:w="539" w:type="dxa"/>
          </w:tcPr>
          <w:p w14:paraId="27B75BFC" w14:textId="77777777" w:rsidR="00C83E24" w:rsidRPr="005A13AB" w:rsidRDefault="00C83E24" w:rsidP="00C83E24">
            <w:pPr>
              <w:spacing w:line="240" w:lineRule="atLeast"/>
              <w:rPr>
                <w:rFonts w:ascii="Arial" w:hAnsi="Arial"/>
                <w:color w:val="0000FF"/>
                <w:lang w:val="nl-BE"/>
              </w:rPr>
            </w:pPr>
          </w:p>
        </w:tc>
        <w:tc>
          <w:tcPr>
            <w:tcW w:w="808" w:type="dxa"/>
          </w:tcPr>
          <w:p w14:paraId="40508F9D" w14:textId="77777777" w:rsidR="00C83E24" w:rsidRPr="005A13AB" w:rsidRDefault="00C83E24" w:rsidP="00C83E24">
            <w:pPr>
              <w:spacing w:line="240" w:lineRule="atLeast"/>
              <w:rPr>
                <w:rFonts w:ascii="Arial" w:hAnsi="Arial"/>
                <w:color w:val="0000FF"/>
                <w:lang w:val="nl-BE"/>
              </w:rPr>
            </w:pPr>
          </w:p>
        </w:tc>
        <w:tc>
          <w:tcPr>
            <w:tcW w:w="808" w:type="dxa"/>
          </w:tcPr>
          <w:p w14:paraId="6DA2554C" w14:textId="77777777" w:rsidR="00C83E24" w:rsidRPr="005A13AB" w:rsidRDefault="00C83E24" w:rsidP="00C83E24">
            <w:pPr>
              <w:spacing w:line="240" w:lineRule="atLeast"/>
              <w:rPr>
                <w:rFonts w:ascii="Arial" w:hAnsi="Arial"/>
                <w:color w:val="0000FF"/>
                <w:lang w:val="nl-BE"/>
              </w:rPr>
            </w:pPr>
          </w:p>
        </w:tc>
        <w:tc>
          <w:tcPr>
            <w:tcW w:w="6288" w:type="dxa"/>
          </w:tcPr>
          <w:p w14:paraId="07AF2798" w14:textId="77777777" w:rsidR="00C83E24" w:rsidRPr="005A13AB" w:rsidRDefault="00C83E24" w:rsidP="00C83E24">
            <w:pPr>
              <w:tabs>
                <w:tab w:val="right" w:leader="dot" w:pos="5103"/>
              </w:tabs>
              <w:jc w:val="both"/>
              <w:rPr>
                <w:rFonts w:ascii="Arial" w:hAnsi="Arial"/>
                <w:color w:val="0000FF"/>
                <w:spacing w:val="-3"/>
                <w:lang w:val="nl-NL"/>
              </w:rPr>
            </w:pPr>
          </w:p>
        </w:tc>
        <w:tc>
          <w:tcPr>
            <w:tcW w:w="269" w:type="dxa"/>
            <w:vAlign w:val="bottom"/>
          </w:tcPr>
          <w:p w14:paraId="658EA3BF" w14:textId="77777777" w:rsidR="00C83E24" w:rsidRPr="005A13AB" w:rsidRDefault="00C83E24" w:rsidP="00C83E24">
            <w:pPr>
              <w:spacing w:line="240" w:lineRule="atLeast"/>
              <w:jc w:val="right"/>
              <w:rPr>
                <w:rFonts w:ascii="Arial" w:hAnsi="Arial"/>
                <w:color w:val="0000FF"/>
                <w:lang w:val="nl-BE"/>
              </w:rPr>
            </w:pPr>
          </w:p>
        </w:tc>
      </w:tr>
      <w:tr w:rsidR="00C83E24" w:rsidRPr="005A13AB" w14:paraId="59BB0EBC" w14:textId="77777777" w:rsidTr="0047350C">
        <w:trPr>
          <w:cantSplit/>
        </w:trPr>
        <w:tc>
          <w:tcPr>
            <w:tcW w:w="341" w:type="dxa"/>
          </w:tcPr>
          <w:p w14:paraId="49D04E79" w14:textId="77777777" w:rsidR="00C83E24" w:rsidRPr="005A13AB" w:rsidRDefault="00C83E24" w:rsidP="00C83E24">
            <w:pPr>
              <w:spacing w:line="240" w:lineRule="atLeast"/>
              <w:rPr>
                <w:rFonts w:ascii="Arial" w:hAnsi="Arial"/>
                <w:color w:val="0000FF"/>
                <w:lang w:val="nl-BE"/>
              </w:rPr>
            </w:pPr>
          </w:p>
        </w:tc>
        <w:tc>
          <w:tcPr>
            <w:tcW w:w="539" w:type="dxa"/>
          </w:tcPr>
          <w:p w14:paraId="575F62CE" w14:textId="77777777" w:rsidR="00C83E24" w:rsidRPr="005A13AB" w:rsidRDefault="00C83E24" w:rsidP="00C83E24">
            <w:pPr>
              <w:spacing w:line="240" w:lineRule="atLeast"/>
              <w:rPr>
                <w:rFonts w:ascii="Arial" w:hAnsi="Arial"/>
                <w:color w:val="0000FF"/>
                <w:lang w:val="nl-BE"/>
              </w:rPr>
            </w:pPr>
          </w:p>
        </w:tc>
        <w:tc>
          <w:tcPr>
            <w:tcW w:w="808" w:type="dxa"/>
          </w:tcPr>
          <w:p w14:paraId="015E536E" w14:textId="77777777" w:rsidR="00C83E24" w:rsidRPr="005A13AB" w:rsidRDefault="00C83E24" w:rsidP="00C83E24">
            <w:pPr>
              <w:spacing w:line="240" w:lineRule="atLeast"/>
              <w:rPr>
                <w:rFonts w:ascii="Arial" w:hAnsi="Arial"/>
                <w:color w:val="0000FF"/>
                <w:lang w:val="nl-BE"/>
              </w:rPr>
            </w:pPr>
          </w:p>
        </w:tc>
        <w:tc>
          <w:tcPr>
            <w:tcW w:w="808" w:type="dxa"/>
          </w:tcPr>
          <w:p w14:paraId="1AB3473B" w14:textId="77777777" w:rsidR="00C83E24" w:rsidRPr="005A13AB" w:rsidRDefault="00C83E24" w:rsidP="00C83E24">
            <w:pPr>
              <w:spacing w:line="240" w:lineRule="atLeast"/>
              <w:rPr>
                <w:rFonts w:ascii="Arial" w:hAnsi="Arial"/>
                <w:color w:val="0000FF"/>
                <w:lang w:val="nl-BE"/>
              </w:rPr>
            </w:pPr>
          </w:p>
        </w:tc>
        <w:tc>
          <w:tcPr>
            <w:tcW w:w="6288" w:type="dxa"/>
            <w:vAlign w:val="bottom"/>
          </w:tcPr>
          <w:p w14:paraId="6AC0529D" w14:textId="77777777" w:rsidR="00C83E24" w:rsidRPr="005A13AB" w:rsidRDefault="00C83E24" w:rsidP="00C83E24">
            <w:pPr>
              <w:tabs>
                <w:tab w:val="right" w:leader="dot" w:pos="5103"/>
              </w:tabs>
              <w:rPr>
                <w:rFonts w:ascii="Arial" w:hAnsi="Arial"/>
                <w:color w:val="0000FF"/>
                <w:spacing w:val="-3"/>
                <w:lang w:val="nl-NL"/>
              </w:rPr>
            </w:pPr>
            <w:r w:rsidRPr="005A13AB">
              <w:rPr>
                <w:rFonts w:ascii="Arial" w:hAnsi="Arial"/>
                <w:i/>
                <w:color w:val="0000FF"/>
                <w:sz w:val="18"/>
                <w:lang w:val="nl-BE"/>
              </w:rPr>
              <w:t xml:space="preserve">"K.B. 6.12.2005" (in werking 1.9.2005) </w:t>
            </w:r>
          </w:p>
        </w:tc>
        <w:tc>
          <w:tcPr>
            <w:tcW w:w="269" w:type="dxa"/>
            <w:vAlign w:val="bottom"/>
          </w:tcPr>
          <w:p w14:paraId="6F2E2E81" w14:textId="77777777" w:rsidR="00C83E24" w:rsidRPr="005A13AB" w:rsidRDefault="00C83E24" w:rsidP="00C83E24">
            <w:pPr>
              <w:spacing w:line="240" w:lineRule="atLeast"/>
              <w:jc w:val="right"/>
              <w:rPr>
                <w:rFonts w:ascii="Arial" w:hAnsi="Arial"/>
                <w:color w:val="0000FF"/>
                <w:lang w:val="nl-BE"/>
              </w:rPr>
            </w:pPr>
          </w:p>
        </w:tc>
      </w:tr>
      <w:tr w:rsidR="00C83E24" w:rsidRPr="005711D6" w14:paraId="1B76FCA5" w14:textId="77777777" w:rsidTr="0047350C">
        <w:trPr>
          <w:cantSplit/>
        </w:trPr>
        <w:tc>
          <w:tcPr>
            <w:tcW w:w="341" w:type="dxa"/>
          </w:tcPr>
          <w:p w14:paraId="78313682" w14:textId="77777777" w:rsidR="00C83E24" w:rsidRPr="005A13AB" w:rsidRDefault="00C83E24" w:rsidP="00C83E24">
            <w:pPr>
              <w:spacing w:line="240" w:lineRule="atLeast"/>
              <w:rPr>
                <w:rFonts w:ascii="Arial" w:hAnsi="Arial"/>
                <w:color w:val="0000FF"/>
                <w:lang w:val="nl-BE"/>
              </w:rPr>
            </w:pPr>
          </w:p>
        </w:tc>
        <w:tc>
          <w:tcPr>
            <w:tcW w:w="539" w:type="dxa"/>
          </w:tcPr>
          <w:p w14:paraId="13050EDE" w14:textId="77777777" w:rsidR="00C83E24" w:rsidRPr="005A13AB" w:rsidRDefault="00C83E24" w:rsidP="00C83E24">
            <w:pPr>
              <w:spacing w:line="240" w:lineRule="atLeast"/>
              <w:rPr>
                <w:rFonts w:ascii="Arial" w:hAnsi="Arial"/>
                <w:color w:val="0000FF"/>
                <w:lang w:val="nl-BE"/>
              </w:rPr>
            </w:pPr>
          </w:p>
        </w:tc>
        <w:tc>
          <w:tcPr>
            <w:tcW w:w="808" w:type="dxa"/>
          </w:tcPr>
          <w:p w14:paraId="44181505" w14:textId="77777777" w:rsidR="00C83E24" w:rsidRPr="005A13AB" w:rsidRDefault="00C83E24" w:rsidP="00C83E24">
            <w:pPr>
              <w:spacing w:line="240" w:lineRule="atLeast"/>
              <w:rPr>
                <w:rFonts w:ascii="Arial" w:hAnsi="Arial"/>
                <w:color w:val="0000FF"/>
                <w:lang w:val="nl-BE"/>
              </w:rPr>
            </w:pPr>
          </w:p>
        </w:tc>
        <w:tc>
          <w:tcPr>
            <w:tcW w:w="808" w:type="dxa"/>
          </w:tcPr>
          <w:p w14:paraId="6AEB2766" w14:textId="77777777" w:rsidR="00C83E24" w:rsidRPr="005A13AB" w:rsidRDefault="00C83E24" w:rsidP="00C83E24">
            <w:pPr>
              <w:spacing w:line="240" w:lineRule="atLeast"/>
              <w:rPr>
                <w:rFonts w:ascii="Arial" w:hAnsi="Arial"/>
                <w:color w:val="0000FF"/>
                <w:lang w:val="nl-BE"/>
              </w:rPr>
            </w:pPr>
          </w:p>
        </w:tc>
        <w:tc>
          <w:tcPr>
            <w:tcW w:w="6288" w:type="dxa"/>
          </w:tcPr>
          <w:p w14:paraId="5A5351F0"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"2.5. Een afwijking van de leeftijdsgrens op grond van punt 2.2., 2.3. of 2.4 blijft verworven.</w:t>
            </w:r>
          </w:p>
        </w:tc>
        <w:tc>
          <w:tcPr>
            <w:tcW w:w="269" w:type="dxa"/>
            <w:vAlign w:val="bottom"/>
          </w:tcPr>
          <w:p w14:paraId="497B54F4" w14:textId="77777777" w:rsidR="00C83E24" w:rsidRPr="005A13AB" w:rsidRDefault="00C83E24" w:rsidP="00C83E24">
            <w:pPr>
              <w:spacing w:line="240" w:lineRule="atLeast"/>
              <w:jc w:val="right"/>
              <w:rPr>
                <w:rFonts w:ascii="Arial" w:hAnsi="Arial"/>
                <w:color w:val="0000FF"/>
                <w:lang w:val="nl-BE"/>
              </w:rPr>
            </w:pPr>
          </w:p>
        </w:tc>
      </w:tr>
      <w:tr w:rsidR="00C83E24" w:rsidRPr="005711D6" w14:paraId="2CA8AD2B" w14:textId="77777777" w:rsidTr="0047350C">
        <w:trPr>
          <w:cantSplit/>
        </w:trPr>
        <w:tc>
          <w:tcPr>
            <w:tcW w:w="341" w:type="dxa"/>
          </w:tcPr>
          <w:p w14:paraId="3EC6FDEA" w14:textId="77777777" w:rsidR="00C83E24" w:rsidRPr="005A13AB" w:rsidRDefault="00C83E24" w:rsidP="00C83E24">
            <w:pPr>
              <w:spacing w:line="240" w:lineRule="atLeast"/>
              <w:rPr>
                <w:rFonts w:ascii="Arial" w:hAnsi="Arial"/>
                <w:color w:val="0000FF"/>
                <w:lang w:val="nl-BE"/>
              </w:rPr>
            </w:pPr>
          </w:p>
        </w:tc>
        <w:tc>
          <w:tcPr>
            <w:tcW w:w="539" w:type="dxa"/>
          </w:tcPr>
          <w:p w14:paraId="7307C7C8" w14:textId="77777777" w:rsidR="00C83E24" w:rsidRPr="005A13AB" w:rsidRDefault="00C83E24" w:rsidP="00C83E24">
            <w:pPr>
              <w:spacing w:line="240" w:lineRule="atLeast"/>
              <w:rPr>
                <w:rFonts w:ascii="Arial" w:hAnsi="Arial"/>
                <w:color w:val="0000FF"/>
                <w:lang w:val="nl-BE"/>
              </w:rPr>
            </w:pPr>
          </w:p>
        </w:tc>
        <w:tc>
          <w:tcPr>
            <w:tcW w:w="808" w:type="dxa"/>
          </w:tcPr>
          <w:p w14:paraId="0C883254" w14:textId="77777777" w:rsidR="00C83E24" w:rsidRPr="005A13AB" w:rsidRDefault="00C83E24" w:rsidP="00C83E24">
            <w:pPr>
              <w:spacing w:line="240" w:lineRule="atLeast"/>
              <w:rPr>
                <w:rFonts w:ascii="Arial" w:hAnsi="Arial"/>
                <w:color w:val="0000FF"/>
                <w:lang w:val="nl-BE"/>
              </w:rPr>
            </w:pPr>
          </w:p>
        </w:tc>
        <w:tc>
          <w:tcPr>
            <w:tcW w:w="808" w:type="dxa"/>
          </w:tcPr>
          <w:p w14:paraId="5FFF7EEE" w14:textId="77777777" w:rsidR="00C83E24" w:rsidRPr="005A13AB" w:rsidRDefault="00C83E24" w:rsidP="00C83E24">
            <w:pPr>
              <w:spacing w:line="240" w:lineRule="atLeast"/>
              <w:rPr>
                <w:rFonts w:ascii="Arial" w:hAnsi="Arial"/>
                <w:color w:val="0000FF"/>
                <w:lang w:val="nl-BE"/>
              </w:rPr>
            </w:pPr>
          </w:p>
        </w:tc>
        <w:tc>
          <w:tcPr>
            <w:tcW w:w="6288" w:type="dxa"/>
          </w:tcPr>
          <w:p w14:paraId="67B55610" w14:textId="77777777" w:rsidR="00C83E24" w:rsidRPr="005A13AB" w:rsidRDefault="00C83E24" w:rsidP="00C83E24">
            <w:pPr>
              <w:tabs>
                <w:tab w:val="right" w:leader="dot" w:pos="5103"/>
              </w:tabs>
              <w:jc w:val="both"/>
              <w:rPr>
                <w:rFonts w:ascii="Arial" w:hAnsi="Arial"/>
                <w:color w:val="0000FF"/>
                <w:spacing w:val="-3"/>
                <w:lang w:val="nl-NL"/>
              </w:rPr>
            </w:pPr>
          </w:p>
        </w:tc>
        <w:tc>
          <w:tcPr>
            <w:tcW w:w="269" w:type="dxa"/>
            <w:vAlign w:val="bottom"/>
          </w:tcPr>
          <w:p w14:paraId="32B38957" w14:textId="77777777" w:rsidR="00C83E24" w:rsidRPr="005A13AB" w:rsidRDefault="00C83E24" w:rsidP="00C83E24">
            <w:pPr>
              <w:spacing w:line="240" w:lineRule="atLeast"/>
              <w:jc w:val="right"/>
              <w:rPr>
                <w:rFonts w:ascii="Arial" w:hAnsi="Arial"/>
                <w:color w:val="0000FF"/>
                <w:lang w:val="nl-BE"/>
              </w:rPr>
            </w:pPr>
          </w:p>
        </w:tc>
      </w:tr>
      <w:tr w:rsidR="00C83E24" w:rsidRPr="005A13AB" w14:paraId="752F7501" w14:textId="77777777" w:rsidTr="0047350C">
        <w:trPr>
          <w:cantSplit/>
        </w:trPr>
        <w:tc>
          <w:tcPr>
            <w:tcW w:w="341" w:type="dxa"/>
          </w:tcPr>
          <w:p w14:paraId="5E0806F0" w14:textId="77777777" w:rsidR="00C83E24" w:rsidRPr="005A13AB" w:rsidRDefault="00C83E24" w:rsidP="00C83E24">
            <w:pPr>
              <w:spacing w:line="240" w:lineRule="atLeast"/>
              <w:rPr>
                <w:rFonts w:ascii="Arial" w:hAnsi="Arial"/>
                <w:color w:val="0000FF"/>
                <w:lang w:val="nl-BE"/>
              </w:rPr>
            </w:pPr>
          </w:p>
        </w:tc>
        <w:tc>
          <w:tcPr>
            <w:tcW w:w="539" w:type="dxa"/>
          </w:tcPr>
          <w:p w14:paraId="74FF077E" w14:textId="77777777" w:rsidR="00C83E24" w:rsidRPr="005A13AB" w:rsidRDefault="00C83E24" w:rsidP="00C83E24">
            <w:pPr>
              <w:spacing w:line="240" w:lineRule="atLeast"/>
              <w:rPr>
                <w:rFonts w:ascii="Arial" w:hAnsi="Arial"/>
                <w:color w:val="0000FF"/>
                <w:lang w:val="nl-BE"/>
              </w:rPr>
            </w:pPr>
          </w:p>
        </w:tc>
        <w:tc>
          <w:tcPr>
            <w:tcW w:w="808" w:type="dxa"/>
          </w:tcPr>
          <w:p w14:paraId="76CF5299" w14:textId="77777777" w:rsidR="00C83E24" w:rsidRPr="005A13AB" w:rsidRDefault="00C83E24" w:rsidP="00C83E24">
            <w:pPr>
              <w:spacing w:line="240" w:lineRule="atLeast"/>
              <w:rPr>
                <w:rFonts w:ascii="Arial" w:hAnsi="Arial"/>
                <w:color w:val="0000FF"/>
                <w:lang w:val="nl-BE"/>
              </w:rPr>
            </w:pPr>
          </w:p>
        </w:tc>
        <w:tc>
          <w:tcPr>
            <w:tcW w:w="808" w:type="dxa"/>
          </w:tcPr>
          <w:p w14:paraId="0AA0B218" w14:textId="77777777" w:rsidR="00C83E24" w:rsidRPr="005A13AB" w:rsidRDefault="00C83E24" w:rsidP="00C83E24">
            <w:pPr>
              <w:spacing w:line="240" w:lineRule="atLeast"/>
              <w:rPr>
                <w:rFonts w:ascii="Arial" w:hAnsi="Arial"/>
                <w:color w:val="0000FF"/>
                <w:lang w:val="nl-BE"/>
              </w:rPr>
            </w:pPr>
          </w:p>
        </w:tc>
        <w:tc>
          <w:tcPr>
            <w:tcW w:w="6288" w:type="dxa"/>
          </w:tcPr>
          <w:p w14:paraId="51DCF59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b/>
                <w:color w:val="0000FF"/>
                <w:lang w:val="nl-NL"/>
              </w:rPr>
              <w:t>3. Termijne</w:t>
            </w:r>
            <w:r w:rsidRPr="005A13AB">
              <w:rPr>
                <w:rFonts w:ascii="Arial" w:hAnsi="Arial"/>
                <w:b/>
                <w:color w:val="0000FF"/>
                <w:spacing w:val="-3"/>
                <w:lang w:val="nl-NL"/>
              </w:rPr>
              <w:t>n</w:t>
            </w:r>
          </w:p>
        </w:tc>
        <w:tc>
          <w:tcPr>
            <w:tcW w:w="269" w:type="dxa"/>
            <w:vAlign w:val="bottom"/>
          </w:tcPr>
          <w:p w14:paraId="24C6AEDF" w14:textId="77777777" w:rsidR="00C83E24" w:rsidRPr="005A13AB" w:rsidRDefault="00C83E24" w:rsidP="00C83E24">
            <w:pPr>
              <w:spacing w:line="240" w:lineRule="atLeast"/>
              <w:jc w:val="right"/>
              <w:rPr>
                <w:rFonts w:ascii="Arial" w:hAnsi="Arial"/>
                <w:color w:val="0000FF"/>
              </w:rPr>
            </w:pPr>
          </w:p>
        </w:tc>
      </w:tr>
      <w:tr w:rsidR="00C83E24" w:rsidRPr="005A13AB" w14:paraId="15F7D74A" w14:textId="77777777" w:rsidTr="0047350C">
        <w:trPr>
          <w:cantSplit/>
        </w:trPr>
        <w:tc>
          <w:tcPr>
            <w:tcW w:w="341" w:type="dxa"/>
          </w:tcPr>
          <w:p w14:paraId="38A898F5" w14:textId="77777777" w:rsidR="00C83E24" w:rsidRPr="005A13AB" w:rsidRDefault="00C83E24" w:rsidP="00C83E24">
            <w:pPr>
              <w:spacing w:line="240" w:lineRule="atLeast"/>
              <w:rPr>
                <w:rFonts w:ascii="Arial" w:hAnsi="Arial"/>
                <w:color w:val="0000FF"/>
              </w:rPr>
            </w:pPr>
          </w:p>
        </w:tc>
        <w:tc>
          <w:tcPr>
            <w:tcW w:w="539" w:type="dxa"/>
          </w:tcPr>
          <w:p w14:paraId="3700B091" w14:textId="77777777" w:rsidR="00C83E24" w:rsidRPr="005A13AB" w:rsidRDefault="00C83E24" w:rsidP="00C83E24">
            <w:pPr>
              <w:spacing w:line="240" w:lineRule="atLeast"/>
              <w:rPr>
                <w:rFonts w:ascii="Arial" w:hAnsi="Arial"/>
                <w:color w:val="0000FF"/>
              </w:rPr>
            </w:pPr>
          </w:p>
        </w:tc>
        <w:tc>
          <w:tcPr>
            <w:tcW w:w="808" w:type="dxa"/>
          </w:tcPr>
          <w:p w14:paraId="3082820B" w14:textId="77777777" w:rsidR="00C83E24" w:rsidRPr="005A13AB" w:rsidRDefault="00C83E24" w:rsidP="00C83E24">
            <w:pPr>
              <w:spacing w:line="240" w:lineRule="atLeast"/>
              <w:rPr>
                <w:rFonts w:ascii="Arial" w:hAnsi="Arial"/>
                <w:color w:val="0000FF"/>
              </w:rPr>
            </w:pPr>
          </w:p>
        </w:tc>
        <w:tc>
          <w:tcPr>
            <w:tcW w:w="808" w:type="dxa"/>
          </w:tcPr>
          <w:p w14:paraId="19C3B1E5" w14:textId="77777777" w:rsidR="00C83E24" w:rsidRPr="005A13AB" w:rsidRDefault="00C83E24" w:rsidP="00C83E24">
            <w:pPr>
              <w:spacing w:line="240" w:lineRule="atLeast"/>
              <w:rPr>
                <w:rFonts w:ascii="Arial" w:hAnsi="Arial"/>
                <w:color w:val="0000FF"/>
              </w:rPr>
            </w:pPr>
          </w:p>
        </w:tc>
        <w:tc>
          <w:tcPr>
            <w:tcW w:w="6288" w:type="dxa"/>
          </w:tcPr>
          <w:p w14:paraId="038C6620" w14:textId="77777777" w:rsidR="00C83E24" w:rsidRPr="005A13AB" w:rsidRDefault="00C83E24" w:rsidP="00C83E24">
            <w:pPr>
              <w:spacing w:line="240" w:lineRule="atLeast"/>
              <w:jc w:val="both"/>
              <w:rPr>
                <w:rFonts w:ascii="Arial" w:hAnsi="Arial"/>
                <w:color w:val="0000FF"/>
              </w:rPr>
            </w:pPr>
          </w:p>
        </w:tc>
        <w:tc>
          <w:tcPr>
            <w:tcW w:w="269" w:type="dxa"/>
            <w:vAlign w:val="bottom"/>
          </w:tcPr>
          <w:p w14:paraId="3C369B7D" w14:textId="77777777" w:rsidR="00C83E24" w:rsidRPr="005A13AB" w:rsidRDefault="00C83E24" w:rsidP="00C83E24">
            <w:pPr>
              <w:spacing w:line="240" w:lineRule="atLeast"/>
              <w:jc w:val="right"/>
              <w:rPr>
                <w:rFonts w:ascii="Arial" w:hAnsi="Arial"/>
                <w:color w:val="0000FF"/>
              </w:rPr>
            </w:pPr>
          </w:p>
        </w:tc>
      </w:tr>
      <w:tr w:rsidR="00C83E24" w:rsidRPr="005711D6" w14:paraId="4D20AAD4" w14:textId="77777777" w:rsidTr="0047350C">
        <w:trPr>
          <w:cantSplit/>
        </w:trPr>
        <w:tc>
          <w:tcPr>
            <w:tcW w:w="341" w:type="dxa"/>
          </w:tcPr>
          <w:p w14:paraId="600AF34B" w14:textId="77777777" w:rsidR="00C83E24" w:rsidRPr="005A13AB" w:rsidRDefault="00C83E24" w:rsidP="00C83E24">
            <w:pPr>
              <w:spacing w:line="240" w:lineRule="atLeast"/>
              <w:rPr>
                <w:rFonts w:ascii="Arial" w:hAnsi="Arial"/>
                <w:color w:val="0000FF"/>
              </w:rPr>
            </w:pPr>
          </w:p>
        </w:tc>
        <w:tc>
          <w:tcPr>
            <w:tcW w:w="539" w:type="dxa"/>
          </w:tcPr>
          <w:p w14:paraId="1F24740B" w14:textId="77777777" w:rsidR="00C83E24" w:rsidRPr="005A13AB" w:rsidRDefault="00C83E24" w:rsidP="00C83E24">
            <w:pPr>
              <w:spacing w:line="240" w:lineRule="atLeast"/>
              <w:rPr>
                <w:rFonts w:ascii="Arial" w:hAnsi="Arial"/>
                <w:color w:val="0000FF"/>
              </w:rPr>
            </w:pPr>
          </w:p>
        </w:tc>
        <w:tc>
          <w:tcPr>
            <w:tcW w:w="808" w:type="dxa"/>
          </w:tcPr>
          <w:p w14:paraId="54847DC5" w14:textId="77777777" w:rsidR="00C83E24" w:rsidRPr="005A13AB" w:rsidRDefault="00C83E24" w:rsidP="00C83E24">
            <w:pPr>
              <w:spacing w:line="240" w:lineRule="atLeast"/>
              <w:rPr>
                <w:rFonts w:ascii="Arial" w:hAnsi="Arial"/>
                <w:color w:val="0000FF"/>
              </w:rPr>
            </w:pPr>
          </w:p>
        </w:tc>
        <w:tc>
          <w:tcPr>
            <w:tcW w:w="808" w:type="dxa"/>
          </w:tcPr>
          <w:p w14:paraId="79D9DC1C" w14:textId="77777777" w:rsidR="00C83E24" w:rsidRPr="005A13AB" w:rsidRDefault="00C83E24" w:rsidP="00C83E24">
            <w:pPr>
              <w:spacing w:line="240" w:lineRule="atLeast"/>
              <w:rPr>
                <w:rFonts w:ascii="Arial" w:hAnsi="Arial"/>
                <w:color w:val="0000FF"/>
              </w:rPr>
            </w:pPr>
          </w:p>
        </w:tc>
        <w:tc>
          <w:tcPr>
            <w:tcW w:w="6288" w:type="dxa"/>
          </w:tcPr>
          <w:p w14:paraId="35DE0D71"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NL"/>
              </w:rPr>
              <w:t>3.A. Uitneembare partiële en volledige prothesen</w:t>
            </w:r>
          </w:p>
        </w:tc>
        <w:tc>
          <w:tcPr>
            <w:tcW w:w="269" w:type="dxa"/>
            <w:vAlign w:val="bottom"/>
          </w:tcPr>
          <w:p w14:paraId="22B677DA" w14:textId="77777777" w:rsidR="00C83E24" w:rsidRPr="005A13AB" w:rsidRDefault="00C83E24" w:rsidP="00C83E24">
            <w:pPr>
              <w:spacing w:line="240" w:lineRule="atLeast"/>
              <w:jc w:val="right"/>
              <w:rPr>
                <w:rFonts w:ascii="Arial" w:hAnsi="Arial"/>
                <w:color w:val="0000FF"/>
                <w:lang w:val="nl-BE"/>
              </w:rPr>
            </w:pPr>
          </w:p>
        </w:tc>
      </w:tr>
      <w:tr w:rsidR="00C83E24" w:rsidRPr="005711D6" w14:paraId="2DDD0E94" w14:textId="77777777" w:rsidTr="0047350C">
        <w:trPr>
          <w:cantSplit/>
        </w:trPr>
        <w:tc>
          <w:tcPr>
            <w:tcW w:w="341" w:type="dxa"/>
          </w:tcPr>
          <w:p w14:paraId="79466F8A" w14:textId="77777777" w:rsidR="00C83E24" w:rsidRPr="005A13AB" w:rsidRDefault="00C83E24" w:rsidP="00C83E24">
            <w:pPr>
              <w:spacing w:line="240" w:lineRule="atLeast"/>
              <w:rPr>
                <w:rFonts w:ascii="Arial" w:hAnsi="Arial"/>
                <w:color w:val="0000FF"/>
                <w:lang w:val="nl-BE"/>
              </w:rPr>
            </w:pPr>
          </w:p>
        </w:tc>
        <w:tc>
          <w:tcPr>
            <w:tcW w:w="539" w:type="dxa"/>
          </w:tcPr>
          <w:p w14:paraId="1E31E9E3" w14:textId="77777777" w:rsidR="00C83E24" w:rsidRPr="005A13AB" w:rsidRDefault="00C83E24" w:rsidP="00C83E24">
            <w:pPr>
              <w:spacing w:line="240" w:lineRule="atLeast"/>
              <w:rPr>
                <w:rFonts w:ascii="Arial" w:hAnsi="Arial"/>
                <w:color w:val="0000FF"/>
                <w:lang w:val="nl-BE"/>
              </w:rPr>
            </w:pPr>
          </w:p>
        </w:tc>
        <w:tc>
          <w:tcPr>
            <w:tcW w:w="808" w:type="dxa"/>
          </w:tcPr>
          <w:p w14:paraId="7BE65A8A" w14:textId="77777777" w:rsidR="00C83E24" w:rsidRPr="005A13AB" w:rsidRDefault="00C83E24" w:rsidP="00C83E24">
            <w:pPr>
              <w:spacing w:line="240" w:lineRule="atLeast"/>
              <w:rPr>
                <w:rFonts w:ascii="Arial" w:hAnsi="Arial"/>
                <w:color w:val="0000FF"/>
                <w:lang w:val="nl-BE"/>
              </w:rPr>
            </w:pPr>
          </w:p>
        </w:tc>
        <w:tc>
          <w:tcPr>
            <w:tcW w:w="808" w:type="dxa"/>
          </w:tcPr>
          <w:p w14:paraId="4F2C5F5C" w14:textId="77777777" w:rsidR="00C83E24" w:rsidRPr="005A13AB" w:rsidRDefault="00C83E24" w:rsidP="00C83E24">
            <w:pPr>
              <w:spacing w:line="240" w:lineRule="atLeast"/>
              <w:rPr>
                <w:rFonts w:ascii="Arial" w:hAnsi="Arial"/>
                <w:color w:val="0000FF"/>
                <w:lang w:val="nl-BE"/>
              </w:rPr>
            </w:pPr>
          </w:p>
        </w:tc>
        <w:tc>
          <w:tcPr>
            <w:tcW w:w="6288" w:type="dxa"/>
          </w:tcPr>
          <w:p w14:paraId="745336BE"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37680D90" w14:textId="77777777" w:rsidR="00C83E24" w:rsidRPr="005A13AB" w:rsidRDefault="00C83E24" w:rsidP="00C83E24">
            <w:pPr>
              <w:spacing w:line="240" w:lineRule="atLeast"/>
              <w:jc w:val="right"/>
              <w:rPr>
                <w:rFonts w:ascii="Arial" w:hAnsi="Arial"/>
                <w:color w:val="0000FF"/>
                <w:lang w:val="nl-BE"/>
              </w:rPr>
            </w:pPr>
          </w:p>
        </w:tc>
      </w:tr>
      <w:tr w:rsidR="00C83E24" w:rsidRPr="005711D6" w14:paraId="0293DDE8" w14:textId="77777777" w:rsidTr="0047350C">
        <w:trPr>
          <w:cantSplit/>
        </w:trPr>
        <w:tc>
          <w:tcPr>
            <w:tcW w:w="341" w:type="dxa"/>
          </w:tcPr>
          <w:p w14:paraId="1484FF43" w14:textId="77777777" w:rsidR="00C83E24" w:rsidRPr="005A13AB" w:rsidRDefault="00C83E24" w:rsidP="00C83E24">
            <w:pPr>
              <w:spacing w:line="240" w:lineRule="atLeast"/>
              <w:rPr>
                <w:rFonts w:ascii="Arial" w:hAnsi="Arial"/>
                <w:color w:val="0000FF"/>
                <w:lang w:val="nl-BE"/>
              </w:rPr>
            </w:pPr>
          </w:p>
        </w:tc>
        <w:tc>
          <w:tcPr>
            <w:tcW w:w="539" w:type="dxa"/>
          </w:tcPr>
          <w:p w14:paraId="4D41695B" w14:textId="77777777" w:rsidR="00C83E24" w:rsidRPr="005A13AB" w:rsidRDefault="00C83E24" w:rsidP="00C83E24">
            <w:pPr>
              <w:spacing w:line="240" w:lineRule="atLeast"/>
              <w:rPr>
                <w:rFonts w:ascii="Arial" w:hAnsi="Arial"/>
                <w:color w:val="0000FF"/>
                <w:lang w:val="nl-BE"/>
              </w:rPr>
            </w:pPr>
          </w:p>
        </w:tc>
        <w:tc>
          <w:tcPr>
            <w:tcW w:w="808" w:type="dxa"/>
          </w:tcPr>
          <w:p w14:paraId="6173B4DA" w14:textId="77777777" w:rsidR="00C83E24" w:rsidRPr="005A13AB" w:rsidRDefault="00C83E24" w:rsidP="00C83E24">
            <w:pPr>
              <w:spacing w:line="240" w:lineRule="atLeast"/>
              <w:rPr>
                <w:rFonts w:ascii="Arial" w:hAnsi="Arial"/>
                <w:color w:val="0000FF"/>
                <w:lang w:val="nl-BE"/>
              </w:rPr>
            </w:pPr>
          </w:p>
        </w:tc>
        <w:tc>
          <w:tcPr>
            <w:tcW w:w="808" w:type="dxa"/>
          </w:tcPr>
          <w:p w14:paraId="2EEE0582" w14:textId="77777777" w:rsidR="00C83E24" w:rsidRPr="005A13AB" w:rsidRDefault="00C83E24" w:rsidP="00C83E24">
            <w:pPr>
              <w:spacing w:line="240" w:lineRule="atLeast"/>
              <w:rPr>
                <w:rFonts w:ascii="Arial" w:hAnsi="Arial"/>
                <w:color w:val="0000FF"/>
                <w:lang w:val="nl-BE"/>
              </w:rPr>
            </w:pPr>
          </w:p>
        </w:tc>
        <w:tc>
          <w:tcPr>
            <w:tcW w:w="6288" w:type="dxa"/>
          </w:tcPr>
          <w:p w14:paraId="7C561ECB"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3.A.1. </w:t>
            </w:r>
            <w:r w:rsidRPr="005A13AB">
              <w:rPr>
                <w:rFonts w:ascii="Arial" w:hAnsi="Arial"/>
                <w:color w:val="0000FF"/>
                <w:spacing w:val="-3"/>
                <w:lang w:val="nl-NL"/>
              </w:rPr>
              <w:t>Eén enkele prothese wordt toegestaan per kaak en per tijdvak van zeven kalenderjaren. Het kalenderjaar van de plaatsing van de prothese telt als eerste van de zeven kalenderjaren.</w:t>
            </w:r>
          </w:p>
        </w:tc>
        <w:tc>
          <w:tcPr>
            <w:tcW w:w="269" w:type="dxa"/>
            <w:vAlign w:val="bottom"/>
          </w:tcPr>
          <w:p w14:paraId="0EE85865" w14:textId="77777777" w:rsidR="00C83E24" w:rsidRPr="005A13AB" w:rsidRDefault="00C83E24" w:rsidP="00C83E24">
            <w:pPr>
              <w:spacing w:line="240" w:lineRule="atLeast"/>
              <w:jc w:val="right"/>
              <w:rPr>
                <w:rFonts w:ascii="Arial" w:hAnsi="Arial"/>
                <w:color w:val="0000FF"/>
                <w:lang w:val="nl-BE"/>
              </w:rPr>
            </w:pPr>
          </w:p>
        </w:tc>
      </w:tr>
      <w:tr w:rsidR="00C83E24" w:rsidRPr="005711D6" w14:paraId="2E5F986E" w14:textId="77777777" w:rsidTr="0047350C">
        <w:trPr>
          <w:cantSplit/>
        </w:trPr>
        <w:tc>
          <w:tcPr>
            <w:tcW w:w="341" w:type="dxa"/>
          </w:tcPr>
          <w:p w14:paraId="7DB4BE22" w14:textId="77777777" w:rsidR="00C83E24" w:rsidRPr="005A13AB" w:rsidRDefault="00C83E24" w:rsidP="00C83E24">
            <w:pPr>
              <w:spacing w:line="240" w:lineRule="atLeast"/>
              <w:rPr>
                <w:rFonts w:ascii="Arial" w:hAnsi="Arial"/>
                <w:color w:val="0000FF"/>
                <w:lang w:val="nl-BE"/>
              </w:rPr>
            </w:pPr>
          </w:p>
        </w:tc>
        <w:tc>
          <w:tcPr>
            <w:tcW w:w="539" w:type="dxa"/>
          </w:tcPr>
          <w:p w14:paraId="19EF08AE" w14:textId="77777777" w:rsidR="00C83E24" w:rsidRPr="005A13AB" w:rsidRDefault="00C83E24" w:rsidP="00C83E24">
            <w:pPr>
              <w:spacing w:line="240" w:lineRule="atLeast"/>
              <w:rPr>
                <w:rFonts w:ascii="Arial" w:hAnsi="Arial"/>
                <w:color w:val="0000FF"/>
                <w:lang w:val="nl-BE"/>
              </w:rPr>
            </w:pPr>
          </w:p>
        </w:tc>
        <w:tc>
          <w:tcPr>
            <w:tcW w:w="808" w:type="dxa"/>
          </w:tcPr>
          <w:p w14:paraId="022CBC07" w14:textId="77777777" w:rsidR="00C83E24" w:rsidRPr="005A13AB" w:rsidRDefault="00C83E24" w:rsidP="00C83E24">
            <w:pPr>
              <w:spacing w:line="240" w:lineRule="atLeast"/>
              <w:rPr>
                <w:rFonts w:ascii="Arial" w:hAnsi="Arial"/>
                <w:color w:val="0000FF"/>
                <w:lang w:val="nl-BE"/>
              </w:rPr>
            </w:pPr>
          </w:p>
        </w:tc>
        <w:tc>
          <w:tcPr>
            <w:tcW w:w="808" w:type="dxa"/>
          </w:tcPr>
          <w:p w14:paraId="09361098" w14:textId="77777777" w:rsidR="00C83E24" w:rsidRPr="005A13AB" w:rsidRDefault="00C83E24" w:rsidP="00C83E24">
            <w:pPr>
              <w:spacing w:line="240" w:lineRule="atLeast"/>
              <w:rPr>
                <w:rFonts w:ascii="Arial" w:hAnsi="Arial"/>
                <w:color w:val="0000FF"/>
                <w:lang w:val="nl-BE"/>
              </w:rPr>
            </w:pPr>
          </w:p>
        </w:tc>
        <w:tc>
          <w:tcPr>
            <w:tcW w:w="6288" w:type="dxa"/>
          </w:tcPr>
          <w:p w14:paraId="7A274599"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4FA60020" w14:textId="77777777" w:rsidR="00C83E24" w:rsidRPr="005A13AB" w:rsidRDefault="00C83E24" w:rsidP="00C83E24">
            <w:pPr>
              <w:spacing w:line="240" w:lineRule="atLeast"/>
              <w:jc w:val="right"/>
              <w:rPr>
                <w:rFonts w:ascii="Arial" w:hAnsi="Arial"/>
                <w:color w:val="0000FF"/>
                <w:lang w:val="nl-BE"/>
              </w:rPr>
            </w:pPr>
          </w:p>
        </w:tc>
      </w:tr>
      <w:tr w:rsidR="00C83E24" w:rsidRPr="005711D6" w14:paraId="71B0F08C" w14:textId="77777777" w:rsidTr="0047350C">
        <w:trPr>
          <w:cantSplit/>
        </w:trPr>
        <w:tc>
          <w:tcPr>
            <w:tcW w:w="341" w:type="dxa"/>
          </w:tcPr>
          <w:p w14:paraId="24676E68" w14:textId="77777777" w:rsidR="00C83E24" w:rsidRPr="005A13AB" w:rsidRDefault="00C83E24" w:rsidP="00C83E24">
            <w:pPr>
              <w:spacing w:line="240" w:lineRule="atLeast"/>
              <w:rPr>
                <w:rFonts w:ascii="Arial" w:hAnsi="Arial"/>
                <w:color w:val="0000FF"/>
                <w:lang w:val="nl-BE"/>
              </w:rPr>
            </w:pPr>
          </w:p>
        </w:tc>
        <w:tc>
          <w:tcPr>
            <w:tcW w:w="539" w:type="dxa"/>
          </w:tcPr>
          <w:p w14:paraId="2F035955" w14:textId="77777777" w:rsidR="00C83E24" w:rsidRPr="005A13AB" w:rsidRDefault="00C83E24" w:rsidP="00C83E24">
            <w:pPr>
              <w:spacing w:line="240" w:lineRule="atLeast"/>
              <w:rPr>
                <w:rFonts w:ascii="Arial" w:hAnsi="Arial"/>
                <w:color w:val="0000FF"/>
                <w:lang w:val="nl-BE"/>
              </w:rPr>
            </w:pPr>
          </w:p>
        </w:tc>
        <w:tc>
          <w:tcPr>
            <w:tcW w:w="808" w:type="dxa"/>
          </w:tcPr>
          <w:p w14:paraId="2E86EBA5" w14:textId="77777777" w:rsidR="00C83E24" w:rsidRPr="005A13AB" w:rsidRDefault="00C83E24" w:rsidP="00C83E24">
            <w:pPr>
              <w:spacing w:line="240" w:lineRule="atLeast"/>
              <w:rPr>
                <w:rFonts w:ascii="Arial" w:hAnsi="Arial"/>
                <w:color w:val="0000FF"/>
                <w:lang w:val="nl-BE"/>
              </w:rPr>
            </w:pPr>
          </w:p>
        </w:tc>
        <w:tc>
          <w:tcPr>
            <w:tcW w:w="808" w:type="dxa"/>
          </w:tcPr>
          <w:p w14:paraId="090AE3A6" w14:textId="77777777" w:rsidR="00C83E24" w:rsidRPr="005A13AB" w:rsidRDefault="00C83E24" w:rsidP="00C83E24">
            <w:pPr>
              <w:spacing w:line="240" w:lineRule="atLeast"/>
              <w:rPr>
                <w:rFonts w:ascii="Arial" w:hAnsi="Arial"/>
                <w:color w:val="0000FF"/>
                <w:lang w:val="nl-BE"/>
              </w:rPr>
            </w:pPr>
          </w:p>
        </w:tc>
        <w:tc>
          <w:tcPr>
            <w:tcW w:w="6288" w:type="dxa"/>
          </w:tcPr>
          <w:p w14:paraId="01CC0E75"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3.A.2. </w:t>
            </w:r>
            <w:r w:rsidRPr="005A13AB">
              <w:rPr>
                <w:rFonts w:ascii="Arial" w:hAnsi="Arial"/>
                <w:color w:val="0000FF"/>
                <w:spacing w:val="-3"/>
                <w:lang w:val="nl-NL"/>
              </w:rPr>
              <w:t>De maximale tegemoetkoming voor de plaatsing van een prothese en de eventuele toevoeging van tanden wordt beperkt tot L 600 per kaak en per prothese.</w:t>
            </w:r>
          </w:p>
        </w:tc>
        <w:tc>
          <w:tcPr>
            <w:tcW w:w="269" w:type="dxa"/>
            <w:vAlign w:val="bottom"/>
          </w:tcPr>
          <w:p w14:paraId="0C5345FF" w14:textId="77777777" w:rsidR="00C83E24" w:rsidRPr="005A13AB" w:rsidRDefault="00C83E24" w:rsidP="00C83E24">
            <w:pPr>
              <w:spacing w:line="240" w:lineRule="atLeast"/>
              <w:jc w:val="right"/>
              <w:rPr>
                <w:rFonts w:ascii="Arial" w:hAnsi="Arial"/>
                <w:color w:val="0000FF"/>
                <w:lang w:val="nl-BE"/>
              </w:rPr>
            </w:pPr>
          </w:p>
        </w:tc>
      </w:tr>
      <w:tr w:rsidR="00C83E24" w:rsidRPr="005711D6" w14:paraId="06F696C2" w14:textId="77777777" w:rsidTr="0047350C">
        <w:trPr>
          <w:cantSplit/>
        </w:trPr>
        <w:tc>
          <w:tcPr>
            <w:tcW w:w="341" w:type="dxa"/>
          </w:tcPr>
          <w:p w14:paraId="2C092270" w14:textId="77777777" w:rsidR="00C83E24" w:rsidRPr="005A13AB" w:rsidRDefault="00C83E24" w:rsidP="00C83E24">
            <w:pPr>
              <w:spacing w:line="240" w:lineRule="atLeast"/>
              <w:rPr>
                <w:rFonts w:ascii="Arial" w:hAnsi="Arial"/>
                <w:color w:val="0000FF"/>
                <w:lang w:val="nl-BE"/>
              </w:rPr>
            </w:pPr>
          </w:p>
        </w:tc>
        <w:tc>
          <w:tcPr>
            <w:tcW w:w="539" w:type="dxa"/>
          </w:tcPr>
          <w:p w14:paraId="757AE97E" w14:textId="77777777" w:rsidR="00C83E24" w:rsidRPr="005A13AB" w:rsidRDefault="00C83E24" w:rsidP="00C83E24">
            <w:pPr>
              <w:spacing w:line="240" w:lineRule="atLeast"/>
              <w:rPr>
                <w:rFonts w:ascii="Arial" w:hAnsi="Arial"/>
                <w:color w:val="0000FF"/>
                <w:lang w:val="nl-BE"/>
              </w:rPr>
            </w:pPr>
          </w:p>
        </w:tc>
        <w:tc>
          <w:tcPr>
            <w:tcW w:w="808" w:type="dxa"/>
          </w:tcPr>
          <w:p w14:paraId="075C7991" w14:textId="77777777" w:rsidR="00C83E24" w:rsidRPr="005A13AB" w:rsidRDefault="00C83E24" w:rsidP="00C83E24">
            <w:pPr>
              <w:spacing w:line="240" w:lineRule="atLeast"/>
              <w:rPr>
                <w:rFonts w:ascii="Arial" w:hAnsi="Arial"/>
                <w:color w:val="0000FF"/>
                <w:lang w:val="nl-BE"/>
              </w:rPr>
            </w:pPr>
          </w:p>
        </w:tc>
        <w:tc>
          <w:tcPr>
            <w:tcW w:w="808" w:type="dxa"/>
          </w:tcPr>
          <w:p w14:paraId="01B06DA5" w14:textId="77777777" w:rsidR="00C83E24" w:rsidRPr="005A13AB" w:rsidRDefault="00C83E24" w:rsidP="00C83E24">
            <w:pPr>
              <w:spacing w:line="240" w:lineRule="atLeast"/>
              <w:rPr>
                <w:rFonts w:ascii="Arial" w:hAnsi="Arial"/>
                <w:color w:val="0000FF"/>
                <w:lang w:val="nl-BE"/>
              </w:rPr>
            </w:pPr>
          </w:p>
        </w:tc>
        <w:tc>
          <w:tcPr>
            <w:tcW w:w="6288" w:type="dxa"/>
          </w:tcPr>
          <w:p w14:paraId="686B0EBB"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6E211A30" w14:textId="77777777" w:rsidR="00C83E24" w:rsidRPr="005A13AB" w:rsidRDefault="00C83E24" w:rsidP="00C83E24">
            <w:pPr>
              <w:spacing w:line="240" w:lineRule="atLeast"/>
              <w:jc w:val="right"/>
              <w:rPr>
                <w:rFonts w:ascii="Arial" w:hAnsi="Arial"/>
                <w:color w:val="0000FF"/>
                <w:lang w:val="nl-BE"/>
              </w:rPr>
            </w:pPr>
          </w:p>
        </w:tc>
      </w:tr>
      <w:tr w:rsidR="00C83E24" w:rsidRPr="005711D6" w14:paraId="2B37C73E" w14:textId="77777777" w:rsidTr="0047350C">
        <w:trPr>
          <w:cantSplit/>
        </w:trPr>
        <w:tc>
          <w:tcPr>
            <w:tcW w:w="341" w:type="dxa"/>
          </w:tcPr>
          <w:p w14:paraId="3D023292" w14:textId="77777777" w:rsidR="00C83E24" w:rsidRPr="005A13AB" w:rsidRDefault="00C83E24" w:rsidP="00C83E24">
            <w:pPr>
              <w:spacing w:line="240" w:lineRule="atLeast"/>
              <w:rPr>
                <w:rFonts w:ascii="Arial" w:hAnsi="Arial"/>
                <w:color w:val="0000FF"/>
                <w:lang w:val="nl-BE"/>
              </w:rPr>
            </w:pPr>
          </w:p>
        </w:tc>
        <w:tc>
          <w:tcPr>
            <w:tcW w:w="539" w:type="dxa"/>
          </w:tcPr>
          <w:p w14:paraId="185AD752" w14:textId="77777777" w:rsidR="00C83E24" w:rsidRPr="005A13AB" w:rsidRDefault="00C83E24" w:rsidP="00C83E24">
            <w:pPr>
              <w:spacing w:line="240" w:lineRule="atLeast"/>
              <w:rPr>
                <w:rFonts w:ascii="Arial" w:hAnsi="Arial"/>
                <w:color w:val="0000FF"/>
                <w:lang w:val="nl-BE"/>
              </w:rPr>
            </w:pPr>
          </w:p>
        </w:tc>
        <w:tc>
          <w:tcPr>
            <w:tcW w:w="808" w:type="dxa"/>
          </w:tcPr>
          <w:p w14:paraId="700314D1" w14:textId="77777777" w:rsidR="00C83E24" w:rsidRPr="005A13AB" w:rsidRDefault="00C83E24" w:rsidP="00C83E24">
            <w:pPr>
              <w:spacing w:line="240" w:lineRule="atLeast"/>
              <w:rPr>
                <w:rFonts w:ascii="Arial" w:hAnsi="Arial"/>
                <w:color w:val="0000FF"/>
                <w:lang w:val="nl-BE"/>
              </w:rPr>
            </w:pPr>
          </w:p>
        </w:tc>
        <w:tc>
          <w:tcPr>
            <w:tcW w:w="808" w:type="dxa"/>
          </w:tcPr>
          <w:p w14:paraId="41428053" w14:textId="77777777" w:rsidR="00C83E24" w:rsidRPr="005A13AB" w:rsidRDefault="00C83E24" w:rsidP="00C83E24">
            <w:pPr>
              <w:spacing w:line="240" w:lineRule="atLeast"/>
              <w:rPr>
                <w:rFonts w:ascii="Arial" w:hAnsi="Arial"/>
                <w:color w:val="0000FF"/>
                <w:lang w:val="nl-BE"/>
              </w:rPr>
            </w:pPr>
          </w:p>
        </w:tc>
        <w:tc>
          <w:tcPr>
            <w:tcW w:w="6288" w:type="dxa"/>
          </w:tcPr>
          <w:p w14:paraId="2F41C74C" w14:textId="77777777" w:rsidR="00C83E24" w:rsidRPr="005A13AB" w:rsidRDefault="00C83E24" w:rsidP="00C83E24">
            <w:pPr>
              <w:tabs>
                <w:tab w:val="right" w:leader="dot" w:pos="5103"/>
              </w:tabs>
              <w:jc w:val="both"/>
              <w:rPr>
                <w:rFonts w:ascii="Arial" w:hAnsi="Arial"/>
                <w:color w:val="0000FF"/>
                <w:lang w:val="nl-NL"/>
              </w:rPr>
            </w:pPr>
            <w:r w:rsidRPr="005A13AB">
              <w:rPr>
                <w:rFonts w:ascii="Arial" w:hAnsi="Arial"/>
                <w:color w:val="0000FF"/>
                <w:lang w:val="nl-BE"/>
              </w:rPr>
              <w:t xml:space="preserve">3.A.3. </w:t>
            </w:r>
            <w:r w:rsidRPr="005A13AB">
              <w:rPr>
                <w:rFonts w:ascii="Arial" w:hAnsi="Arial"/>
                <w:color w:val="0000FF"/>
                <w:spacing w:val="-3"/>
                <w:lang w:val="nl-NL"/>
              </w:rPr>
              <w:t>De vernieuwingstermijn van zeven kalenderjaren vervalt in geval van groei van het kind, ingrijpende anatomische wijziging ten gevolge van een trauma, een maxillofaciale tumor en in ernst vergelijkbare gevallen</w:t>
            </w:r>
            <w:r w:rsidRPr="005A13AB">
              <w:rPr>
                <w:rFonts w:ascii="Arial" w:hAnsi="Arial"/>
                <w:color w:val="0000FF"/>
                <w:lang w:val="nl-NL"/>
              </w:rPr>
              <w:t xml:space="preserve"> op niveau van de dragende weefsels</w:t>
            </w:r>
            <w:r w:rsidRPr="005A13AB">
              <w:rPr>
                <w:rFonts w:ascii="Arial" w:hAnsi="Arial"/>
                <w:color w:val="0000FF"/>
                <w:spacing w:val="-3"/>
                <w:lang w:val="nl-NL"/>
              </w:rPr>
              <w:t>.</w:t>
            </w:r>
          </w:p>
        </w:tc>
        <w:tc>
          <w:tcPr>
            <w:tcW w:w="269" w:type="dxa"/>
            <w:vAlign w:val="bottom"/>
          </w:tcPr>
          <w:p w14:paraId="09876B9B" w14:textId="77777777" w:rsidR="00C83E24" w:rsidRPr="005A13AB" w:rsidRDefault="00C83E24" w:rsidP="00C83E24">
            <w:pPr>
              <w:spacing w:line="240" w:lineRule="atLeast"/>
              <w:jc w:val="right"/>
              <w:rPr>
                <w:rFonts w:ascii="Arial" w:hAnsi="Arial"/>
                <w:color w:val="0000FF"/>
                <w:lang w:val="nl-BE"/>
              </w:rPr>
            </w:pPr>
          </w:p>
        </w:tc>
      </w:tr>
      <w:tr w:rsidR="00C83E24" w:rsidRPr="005711D6" w14:paraId="00AE0497" w14:textId="77777777" w:rsidTr="0047350C">
        <w:trPr>
          <w:cantSplit/>
        </w:trPr>
        <w:tc>
          <w:tcPr>
            <w:tcW w:w="341" w:type="dxa"/>
          </w:tcPr>
          <w:p w14:paraId="15E35644" w14:textId="77777777" w:rsidR="00C83E24" w:rsidRPr="005A13AB" w:rsidRDefault="00C83E24" w:rsidP="00C83E24">
            <w:pPr>
              <w:spacing w:line="240" w:lineRule="atLeast"/>
              <w:rPr>
                <w:rFonts w:ascii="Arial" w:hAnsi="Arial"/>
                <w:color w:val="0000FF"/>
                <w:lang w:val="nl-BE"/>
              </w:rPr>
            </w:pPr>
          </w:p>
        </w:tc>
        <w:tc>
          <w:tcPr>
            <w:tcW w:w="539" w:type="dxa"/>
          </w:tcPr>
          <w:p w14:paraId="4D711FC8" w14:textId="77777777" w:rsidR="00C83E24" w:rsidRPr="005A13AB" w:rsidRDefault="00C83E24" w:rsidP="00C83E24">
            <w:pPr>
              <w:spacing w:line="240" w:lineRule="atLeast"/>
              <w:rPr>
                <w:rFonts w:ascii="Arial" w:hAnsi="Arial"/>
                <w:color w:val="0000FF"/>
                <w:lang w:val="nl-BE"/>
              </w:rPr>
            </w:pPr>
          </w:p>
        </w:tc>
        <w:tc>
          <w:tcPr>
            <w:tcW w:w="808" w:type="dxa"/>
          </w:tcPr>
          <w:p w14:paraId="07DD1486" w14:textId="77777777" w:rsidR="00C83E24" w:rsidRPr="005A13AB" w:rsidRDefault="00C83E24" w:rsidP="00C83E24">
            <w:pPr>
              <w:spacing w:line="240" w:lineRule="atLeast"/>
              <w:rPr>
                <w:rFonts w:ascii="Arial" w:hAnsi="Arial"/>
                <w:color w:val="0000FF"/>
                <w:lang w:val="nl-BE"/>
              </w:rPr>
            </w:pPr>
          </w:p>
        </w:tc>
        <w:tc>
          <w:tcPr>
            <w:tcW w:w="808" w:type="dxa"/>
          </w:tcPr>
          <w:p w14:paraId="47691C7D" w14:textId="77777777" w:rsidR="00C83E24" w:rsidRPr="005A13AB" w:rsidRDefault="00C83E24" w:rsidP="00C83E24">
            <w:pPr>
              <w:spacing w:line="240" w:lineRule="atLeast"/>
              <w:rPr>
                <w:rFonts w:ascii="Arial" w:hAnsi="Arial"/>
                <w:color w:val="0000FF"/>
                <w:lang w:val="nl-BE"/>
              </w:rPr>
            </w:pPr>
          </w:p>
        </w:tc>
        <w:tc>
          <w:tcPr>
            <w:tcW w:w="6288" w:type="dxa"/>
          </w:tcPr>
          <w:p w14:paraId="2676D003"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3716CC72" w14:textId="77777777" w:rsidR="00C83E24" w:rsidRPr="005A13AB" w:rsidRDefault="00C83E24" w:rsidP="00C83E24">
            <w:pPr>
              <w:spacing w:line="240" w:lineRule="atLeast"/>
              <w:jc w:val="right"/>
              <w:rPr>
                <w:rFonts w:ascii="Arial" w:hAnsi="Arial"/>
                <w:color w:val="0000FF"/>
                <w:lang w:val="nl-BE"/>
              </w:rPr>
            </w:pPr>
          </w:p>
        </w:tc>
      </w:tr>
      <w:tr w:rsidR="00C83E24" w:rsidRPr="005711D6" w14:paraId="3F5162AB" w14:textId="77777777" w:rsidTr="0047350C">
        <w:trPr>
          <w:cantSplit/>
        </w:trPr>
        <w:tc>
          <w:tcPr>
            <w:tcW w:w="341" w:type="dxa"/>
          </w:tcPr>
          <w:p w14:paraId="2EF2B9CC" w14:textId="77777777" w:rsidR="00C83E24" w:rsidRPr="005A13AB" w:rsidRDefault="00C83E24" w:rsidP="00C83E24">
            <w:pPr>
              <w:spacing w:line="240" w:lineRule="atLeast"/>
              <w:rPr>
                <w:rFonts w:ascii="Arial" w:hAnsi="Arial"/>
                <w:color w:val="0000FF"/>
                <w:lang w:val="nl-BE"/>
              </w:rPr>
            </w:pPr>
          </w:p>
        </w:tc>
        <w:tc>
          <w:tcPr>
            <w:tcW w:w="539" w:type="dxa"/>
          </w:tcPr>
          <w:p w14:paraId="30CE8FA4" w14:textId="77777777" w:rsidR="00C83E24" w:rsidRPr="005A13AB" w:rsidRDefault="00C83E24" w:rsidP="00C83E24">
            <w:pPr>
              <w:spacing w:line="240" w:lineRule="atLeast"/>
              <w:rPr>
                <w:rFonts w:ascii="Arial" w:hAnsi="Arial"/>
                <w:color w:val="0000FF"/>
                <w:lang w:val="nl-BE"/>
              </w:rPr>
            </w:pPr>
          </w:p>
        </w:tc>
        <w:tc>
          <w:tcPr>
            <w:tcW w:w="808" w:type="dxa"/>
          </w:tcPr>
          <w:p w14:paraId="7F696552" w14:textId="77777777" w:rsidR="00C83E24" w:rsidRPr="005A13AB" w:rsidRDefault="00C83E24" w:rsidP="00C83E24">
            <w:pPr>
              <w:spacing w:line="240" w:lineRule="atLeast"/>
              <w:rPr>
                <w:rFonts w:ascii="Arial" w:hAnsi="Arial"/>
                <w:color w:val="0000FF"/>
                <w:lang w:val="nl-BE"/>
              </w:rPr>
            </w:pPr>
          </w:p>
        </w:tc>
        <w:tc>
          <w:tcPr>
            <w:tcW w:w="808" w:type="dxa"/>
          </w:tcPr>
          <w:p w14:paraId="09610213" w14:textId="77777777" w:rsidR="00C83E24" w:rsidRPr="005A13AB" w:rsidRDefault="00C83E24" w:rsidP="00C83E24">
            <w:pPr>
              <w:spacing w:line="240" w:lineRule="atLeast"/>
              <w:rPr>
                <w:rFonts w:ascii="Arial" w:hAnsi="Arial"/>
                <w:color w:val="0000FF"/>
                <w:lang w:val="nl-BE"/>
              </w:rPr>
            </w:pPr>
          </w:p>
        </w:tc>
        <w:tc>
          <w:tcPr>
            <w:tcW w:w="6288" w:type="dxa"/>
          </w:tcPr>
          <w:p w14:paraId="699957C2"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Deze vernieuwingstermijn vervalt eveneens voor de gevallen vermeld in 2.2.3) en 4), en 2.3.1) tot 3), voor zover de pathologie die leidde tot het verlies van de tanden pas optrad na de plaatsing van een vorige prothese.</w:t>
            </w:r>
          </w:p>
        </w:tc>
        <w:tc>
          <w:tcPr>
            <w:tcW w:w="269" w:type="dxa"/>
            <w:vAlign w:val="bottom"/>
          </w:tcPr>
          <w:p w14:paraId="3AC8AAE8" w14:textId="77777777" w:rsidR="00C83E24" w:rsidRPr="005A13AB" w:rsidRDefault="00C83E24" w:rsidP="00C83E24">
            <w:pPr>
              <w:spacing w:line="240" w:lineRule="atLeast"/>
              <w:jc w:val="right"/>
              <w:rPr>
                <w:rFonts w:ascii="Arial" w:hAnsi="Arial"/>
                <w:color w:val="0000FF"/>
                <w:lang w:val="nl-BE"/>
              </w:rPr>
            </w:pPr>
          </w:p>
        </w:tc>
      </w:tr>
      <w:tr w:rsidR="00C83E24" w:rsidRPr="005711D6" w14:paraId="26DB9856" w14:textId="77777777" w:rsidTr="0047350C">
        <w:trPr>
          <w:cantSplit/>
        </w:trPr>
        <w:tc>
          <w:tcPr>
            <w:tcW w:w="341" w:type="dxa"/>
          </w:tcPr>
          <w:p w14:paraId="3043128A" w14:textId="77777777" w:rsidR="00C83E24" w:rsidRPr="005A13AB" w:rsidRDefault="00C83E24" w:rsidP="00C83E24">
            <w:pPr>
              <w:spacing w:line="240" w:lineRule="atLeast"/>
              <w:rPr>
                <w:rFonts w:ascii="Arial" w:hAnsi="Arial"/>
                <w:color w:val="0000FF"/>
                <w:lang w:val="nl-BE"/>
              </w:rPr>
            </w:pPr>
          </w:p>
        </w:tc>
        <w:tc>
          <w:tcPr>
            <w:tcW w:w="539" w:type="dxa"/>
          </w:tcPr>
          <w:p w14:paraId="182AF880" w14:textId="77777777" w:rsidR="00C83E24" w:rsidRPr="005A13AB" w:rsidRDefault="00C83E24" w:rsidP="00C83E24">
            <w:pPr>
              <w:spacing w:line="240" w:lineRule="atLeast"/>
              <w:rPr>
                <w:rFonts w:ascii="Arial" w:hAnsi="Arial"/>
                <w:color w:val="0000FF"/>
                <w:lang w:val="nl-BE"/>
              </w:rPr>
            </w:pPr>
          </w:p>
        </w:tc>
        <w:tc>
          <w:tcPr>
            <w:tcW w:w="808" w:type="dxa"/>
          </w:tcPr>
          <w:p w14:paraId="438BFB1A" w14:textId="77777777" w:rsidR="00C83E24" w:rsidRPr="005A13AB" w:rsidRDefault="00C83E24" w:rsidP="00C83E24">
            <w:pPr>
              <w:spacing w:line="240" w:lineRule="atLeast"/>
              <w:rPr>
                <w:rFonts w:ascii="Arial" w:hAnsi="Arial"/>
                <w:color w:val="0000FF"/>
                <w:lang w:val="nl-BE"/>
              </w:rPr>
            </w:pPr>
          </w:p>
        </w:tc>
        <w:tc>
          <w:tcPr>
            <w:tcW w:w="808" w:type="dxa"/>
          </w:tcPr>
          <w:p w14:paraId="6C2CDB8D" w14:textId="77777777" w:rsidR="00C83E24" w:rsidRPr="005A13AB" w:rsidRDefault="00C83E24" w:rsidP="00C83E24">
            <w:pPr>
              <w:spacing w:line="240" w:lineRule="atLeast"/>
              <w:rPr>
                <w:rFonts w:ascii="Arial" w:hAnsi="Arial"/>
                <w:color w:val="0000FF"/>
                <w:lang w:val="nl-BE"/>
              </w:rPr>
            </w:pPr>
          </w:p>
        </w:tc>
        <w:tc>
          <w:tcPr>
            <w:tcW w:w="6288" w:type="dxa"/>
          </w:tcPr>
          <w:p w14:paraId="0FEF9887"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75BB2086" w14:textId="77777777" w:rsidR="00C83E24" w:rsidRPr="005A13AB" w:rsidRDefault="00C83E24" w:rsidP="00C83E24">
            <w:pPr>
              <w:spacing w:line="240" w:lineRule="atLeast"/>
              <w:jc w:val="right"/>
              <w:rPr>
                <w:rFonts w:ascii="Arial" w:hAnsi="Arial"/>
                <w:color w:val="0000FF"/>
                <w:lang w:val="nl-BE"/>
              </w:rPr>
            </w:pPr>
          </w:p>
        </w:tc>
      </w:tr>
      <w:tr w:rsidR="00C83E24" w:rsidRPr="005711D6" w14:paraId="399CE68D" w14:textId="77777777" w:rsidTr="0047350C">
        <w:trPr>
          <w:cantSplit/>
        </w:trPr>
        <w:tc>
          <w:tcPr>
            <w:tcW w:w="341" w:type="dxa"/>
          </w:tcPr>
          <w:p w14:paraId="516FE532" w14:textId="77777777" w:rsidR="00C83E24" w:rsidRPr="005A13AB" w:rsidRDefault="00C83E24" w:rsidP="00C83E24">
            <w:pPr>
              <w:spacing w:line="240" w:lineRule="atLeast"/>
              <w:rPr>
                <w:rFonts w:ascii="Arial" w:hAnsi="Arial"/>
                <w:color w:val="0000FF"/>
                <w:lang w:val="nl-BE"/>
              </w:rPr>
            </w:pPr>
          </w:p>
        </w:tc>
        <w:tc>
          <w:tcPr>
            <w:tcW w:w="539" w:type="dxa"/>
          </w:tcPr>
          <w:p w14:paraId="4CB893B8" w14:textId="77777777" w:rsidR="00C83E24" w:rsidRPr="005A13AB" w:rsidRDefault="00C83E24" w:rsidP="00C83E24">
            <w:pPr>
              <w:spacing w:line="240" w:lineRule="atLeast"/>
              <w:rPr>
                <w:rFonts w:ascii="Arial" w:hAnsi="Arial"/>
                <w:color w:val="0000FF"/>
                <w:lang w:val="nl-BE"/>
              </w:rPr>
            </w:pPr>
          </w:p>
        </w:tc>
        <w:tc>
          <w:tcPr>
            <w:tcW w:w="808" w:type="dxa"/>
          </w:tcPr>
          <w:p w14:paraId="6007CA8A" w14:textId="77777777" w:rsidR="00C83E24" w:rsidRPr="005A13AB" w:rsidRDefault="00C83E24" w:rsidP="00C83E24">
            <w:pPr>
              <w:spacing w:line="240" w:lineRule="atLeast"/>
              <w:rPr>
                <w:rFonts w:ascii="Arial" w:hAnsi="Arial"/>
                <w:color w:val="0000FF"/>
                <w:lang w:val="nl-BE"/>
              </w:rPr>
            </w:pPr>
          </w:p>
        </w:tc>
        <w:tc>
          <w:tcPr>
            <w:tcW w:w="808" w:type="dxa"/>
          </w:tcPr>
          <w:p w14:paraId="25F20207" w14:textId="77777777" w:rsidR="00C83E24" w:rsidRPr="005A13AB" w:rsidRDefault="00C83E24" w:rsidP="00C83E24">
            <w:pPr>
              <w:spacing w:line="240" w:lineRule="atLeast"/>
              <w:rPr>
                <w:rFonts w:ascii="Arial" w:hAnsi="Arial"/>
                <w:color w:val="0000FF"/>
                <w:lang w:val="nl-BE"/>
              </w:rPr>
            </w:pPr>
          </w:p>
        </w:tc>
        <w:tc>
          <w:tcPr>
            <w:tcW w:w="6288" w:type="dxa"/>
          </w:tcPr>
          <w:p w14:paraId="50447D9D"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spacing w:val="-3"/>
                <w:lang w:val="nl-NL"/>
              </w:rPr>
              <w:t>De aanvraag dient de elementen te bevatten die de pathologie aantonen.</w:t>
            </w:r>
          </w:p>
        </w:tc>
        <w:tc>
          <w:tcPr>
            <w:tcW w:w="269" w:type="dxa"/>
            <w:vAlign w:val="bottom"/>
          </w:tcPr>
          <w:p w14:paraId="6E93DD47" w14:textId="77777777" w:rsidR="00C83E24" w:rsidRPr="005A13AB" w:rsidRDefault="00C83E24" w:rsidP="00C83E24">
            <w:pPr>
              <w:spacing w:line="240" w:lineRule="atLeast"/>
              <w:jc w:val="right"/>
              <w:rPr>
                <w:rFonts w:ascii="Arial" w:hAnsi="Arial"/>
                <w:color w:val="0000FF"/>
                <w:lang w:val="nl-BE"/>
              </w:rPr>
            </w:pPr>
          </w:p>
        </w:tc>
      </w:tr>
      <w:tr w:rsidR="00C83E24" w:rsidRPr="005711D6" w14:paraId="1B42F818" w14:textId="77777777" w:rsidTr="0047350C">
        <w:trPr>
          <w:cantSplit/>
        </w:trPr>
        <w:tc>
          <w:tcPr>
            <w:tcW w:w="341" w:type="dxa"/>
          </w:tcPr>
          <w:p w14:paraId="53458F81" w14:textId="77777777" w:rsidR="00C83E24" w:rsidRPr="005A13AB" w:rsidRDefault="00C83E24" w:rsidP="00C83E24">
            <w:pPr>
              <w:spacing w:line="240" w:lineRule="atLeast"/>
              <w:rPr>
                <w:rFonts w:ascii="Arial" w:hAnsi="Arial"/>
                <w:color w:val="0000FF"/>
                <w:lang w:val="nl-BE"/>
              </w:rPr>
            </w:pPr>
          </w:p>
        </w:tc>
        <w:tc>
          <w:tcPr>
            <w:tcW w:w="539" w:type="dxa"/>
          </w:tcPr>
          <w:p w14:paraId="2E9F315D" w14:textId="77777777" w:rsidR="00C83E24" w:rsidRPr="005A13AB" w:rsidRDefault="00C83E24" w:rsidP="00C83E24">
            <w:pPr>
              <w:spacing w:line="240" w:lineRule="atLeast"/>
              <w:rPr>
                <w:rFonts w:ascii="Arial" w:hAnsi="Arial"/>
                <w:color w:val="0000FF"/>
                <w:lang w:val="nl-BE"/>
              </w:rPr>
            </w:pPr>
          </w:p>
        </w:tc>
        <w:tc>
          <w:tcPr>
            <w:tcW w:w="808" w:type="dxa"/>
          </w:tcPr>
          <w:p w14:paraId="2C358D09" w14:textId="77777777" w:rsidR="00C83E24" w:rsidRPr="005A13AB" w:rsidRDefault="00C83E24" w:rsidP="00C83E24">
            <w:pPr>
              <w:spacing w:line="240" w:lineRule="atLeast"/>
              <w:rPr>
                <w:rFonts w:ascii="Arial" w:hAnsi="Arial"/>
                <w:color w:val="0000FF"/>
                <w:lang w:val="nl-BE"/>
              </w:rPr>
            </w:pPr>
          </w:p>
        </w:tc>
        <w:tc>
          <w:tcPr>
            <w:tcW w:w="808" w:type="dxa"/>
          </w:tcPr>
          <w:p w14:paraId="1D705A5A" w14:textId="77777777" w:rsidR="00C83E24" w:rsidRPr="005A13AB" w:rsidRDefault="00C83E24" w:rsidP="00C83E24">
            <w:pPr>
              <w:spacing w:line="240" w:lineRule="atLeast"/>
              <w:rPr>
                <w:rFonts w:ascii="Arial" w:hAnsi="Arial"/>
                <w:color w:val="0000FF"/>
                <w:lang w:val="nl-BE"/>
              </w:rPr>
            </w:pPr>
          </w:p>
        </w:tc>
        <w:tc>
          <w:tcPr>
            <w:tcW w:w="6288" w:type="dxa"/>
          </w:tcPr>
          <w:p w14:paraId="7A46FE7E"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109E12C6" w14:textId="77777777" w:rsidR="00C83E24" w:rsidRPr="005A13AB" w:rsidRDefault="00C83E24" w:rsidP="00C83E24">
            <w:pPr>
              <w:spacing w:line="240" w:lineRule="atLeast"/>
              <w:jc w:val="right"/>
              <w:rPr>
                <w:rFonts w:ascii="Arial" w:hAnsi="Arial"/>
                <w:color w:val="0000FF"/>
                <w:lang w:val="nl-BE"/>
              </w:rPr>
            </w:pPr>
          </w:p>
        </w:tc>
      </w:tr>
      <w:tr w:rsidR="00C83E24" w:rsidRPr="005711D6" w14:paraId="1715BE3D" w14:textId="77777777" w:rsidTr="0047350C">
        <w:trPr>
          <w:cantSplit/>
        </w:trPr>
        <w:tc>
          <w:tcPr>
            <w:tcW w:w="341" w:type="dxa"/>
          </w:tcPr>
          <w:p w14:paraId="7334731A" w14:textId="77777777" w:rsidR="00C83E24" w:rsidRPr="005A13AB" w:rsidRDefault="00C83E24" w:rsidP="00C83E24">
            <w:pPr>
              <w:spacing w:line="240" w:lineRule="atLeast"/>
              <w:rPr>
                <w:rFonts w:ascii="Arial" w:hAnsi="Arial"/>
                <w:color w:val="0000FF"/>
                <w:lang w:val="nl-BE"/>
              </w:rPr>
            </w:pPr>
          </w:p>
        </w:tc>
        <w:tc>
          <w:tcPr>
            <w:tcW w:w="539" w:type="dxa"/>
          </w:tcPr>
          <w:p w14:paraId="3E30AA1A" w14:textId="77777777" w:rsidR="00C83E24" w:rsidRPr="005A13AB" w:rsidRDefault="00C83E24" w:rsidP="00C83E24">
            <w:pPr>
              <w:spacing w:line="240" w:lineRule="atLeast"/>
              <w:rPr>
                <w:rFonts w:ascii="Arial" w:hAnsi="Arial"/>
                <w:color w:val="0000FF"/>
                <w:lang w:val="nl-BE"/>
              </w:rPr>
            </w:pPr>
          </w:p>
        </w:tc>
        <w:tc>
          <w:tcPr>
            <w:tcW w:w="808" w:type="dxa"/>
          </w:tcPr>
          <w:p w14:paraId="6BFA7272" w14:textId="77777777" w:rsidR="00C83E24" w:rsidRPr="005A13AB" w:rsidRDefault="00C83E24" w:rsidP="00C83E24">
            <w:pPr>
              <w:spacing w:line="240" w:lineRule="atLeast"/>
              <w:rPr>
                <w:rFonts w:ascii="Arial" w:hAnsi="Arial"/>
                <w:color w:val="0000FF"/>
                <w:lang w:val="nl-BE"/>
              </w:rPr>
            </w:pPr>
          </w:p>
        </w:tc>
        <w:tc>
          <w:tcPr>
            <w:tcW w:w="808" w:type="dxa"/>
          </w:tcPr>
          <w:p w14:paraId="020578CD" w14:textId="77777777" w:rsidR="00C83E24" w:rsidRPr="005A13AB" w:rsidRDefault="00C83E24" w:rsidP="00C83E24">
            <w:pPr>
              <w:spacing w:line="240" w:lineRule="atLeast"/>
              <w:rPr>
                <w:rFonts w:ascii="Arial" w:hAnsi="Arial"/>
                <w:color w:val="0000FF"/>
                <w:lang w:val="nl-BE"/>
              </w:rPr>
            </w:pPr>
          </w:p>
        </w:tc>
        <w:tc>
          <w:tcPr>
            <w:tcW w:w="6288" w:type="dxa"/>
          </w:tcPr>
          <w:p w14:paraId="26F80DD7"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spacing w:val="-3"/>
                <w:lang w:val="nl-NL"/>
              </w:rPr>
              <w:t>Voor deze uitzonderlijke gevallen wordt de verzekeringstegemoetkoming toegekend door de Technische tandheelkundige raad wiens akkoord wordt aangevraagd met het formulier 58 via de adviserend geneesheer die oordeelt over de volledigheid van het dossier.</w:t>
            </w:r>
          </w:p>
        </w:tc>
        <w:tc>
          <w:tcPr>
            <w:tcW w:w="269" w:type="dxa"/>
            <w:vAlign w:val="bottom"/>
          </w:tcPr>
          <w:p w14:paraId="1537C1E2" w14:textId="77777777" w:rsidR="00C83E24" w:rsidRPr="005A13AB" w:rsidRDefault="00C83E24" w:rsidP="00C83E24">
            <w:pPr>
              <w:spacing w:line="240" w:lineRule="atLeast"/>
              <w:jc w:val="right"/>
              <w:rPr>
                <w:rFonts w:ascii="Arial" w:hAnsi="Arial"/>
                <w:color w:val="0000FF"/>
                <w:lang w:val="nl-BE"/>
              </w:rPr>
            </w:pPr>
          </w:p>
        </w:tc>
      </w:tr>
      <w:tr w:rsidR="00C83E24" w:rsidRPr="005711D6" w14:paraId="3563587A" w14:textId="77777777" w:rsidTr="0047350C">
        <w:trPr>
          <w:cantSplit/>
        </w:trPr>
        <w:tc>
          <w:tcPr>
            <w:tcW w:w="341" w:type="dxa"/>
          </w:tcPr>
          <w:p w14:paraId="382FFA69" w14:textId="77777777" w:rsidR="00C83E24" w:rsidRPr="005A13AB" w:rsidRDefault="00C83E24" w:rsidP="00C83E24">
            <w:pPr>
              <w:spacing w:line="240" w:lineRule="atLeast"/>
              <w:rPr>
                <w:rFonts w:ascii="Arial" w:hAnsi="Arial"/>
                <w:color w:val="0000FF"/>
                <w:lang w:val="nl-BE"/>
              </w:rPr>
            </w:pPr>
          </w:p>
        </w:tc>
        <w:tc>
          <w:tcPr>
            <w:tcW w:w="539" w:type="dxa"/>
          </w:tcPr>
          <w:p w14:paraId="23A6563A" w14:textId="77777777" w:rsidR="00C83E24" w:rsidRPr="005A13AB" w:rsidRDefault="00C83E24" w:rsidP="00C83E24">
            <w:pPr>
              <w:spacing w:line="240" w:lineRule="atLeast"/>
              <w:rPr>
                <w:rFonts w:ascii="Arial" w:hAnsi="Arial"/>
                <w:color w:val="0000FF"/>
                <w:lang w:val="nl-BE"/>
              </w:rPr>
            </w:pPr>
          </w:p>
        </w:tc>
        <w:tc>
          <w:tcPr>
            <w:tcW w:w="808" w:type="dxa"/>
          </w:tcPr>
          <w:p w14:paraId="3F46BEDF" w14:textId="77777777" w:rsidR="00C83E24" w:rsidRPr="005A13AB" w:rsidRDefault="00C83E24" w:rsidP="00C83E24">
            <w:pPr>
              <w:spacing w:line="240" w:lineRule="atLeast"/>
              <w:rPr>
                <w:rFonts w:ascii="Arial" w:hAnsi="Arial"/>
                <w:color w:val="0000FF"/>
                <w:lang w:val="nl-BE"/>
              </w:rPr>
            </w:pPr>
          </w:p>
        </w:tc>
        <w:tc>
          <w:tcPr>
            <w:tcW w:w="808" w:type="dxa"/>
          </w:tcPr>
          <w:p w14:paraId="181535A6" w14:textId="77777777" w:rsidR="00C83E24" w:rsidRPr="005A13AB" w:rsidRDefault="00C83E24" w:rsidP="00C83E24">
            <w:pPr>
              <w:spacing w:line="240" w:lineRule="atLeast"/>
              <w:rPr>
                <w:rFonts w:ascii="Arial" w:hAnsi="Arial"/>
                <w:color w:val="0000FF"/>
                <w:lang w:val="nl-BE"/>
              </w:rPr>
            </w:pPr>
          </w:p>
        </w:tc>
        <w:tc>
          <w:tcPr>
            <w:tcW w:w="6288" w:type="dxa"/>
          </w:tcPr>
          <w:p w14:paraId="00B7E378"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299E34FB" w14:textId="77777777" w:rsidR="00C83E24" w:rsidRPr="005A13AB" w:rsidRDefault="00C83E24" w:rsidP="00C83E24">
            <w:pPr>
              <w:spacing w:line="240" w:lineRule="atLeast"/>
              <w:jc w:val="right"/>
              <w:rPr>
                <w:rFonts w:ascii="Arial" w:hAnsi="Arial"/>
                <w:color w:val="0000FF"/>
                <w:lang w:val="nl-BE"/>
              </w:rPr>
            </w:pPr>
          </w:p>
        </w:tc>
      </w:tr>
      <w:tr w:rsidR="00C83E24" w:rsidRPr="005711D6" w14:paraId="7F6957DC" w14:textId="77777777" w:rsidTr="0047350C">
        <w:trPr>
          <w:cantSplit/>
        </w:trPr>
        <w:tc>
          <w:tcPr>
            <w:tcW w:w="341" w:type="dxa"/>
          </w:tcPr>
          <w:p w14:paraId="3F4616C0" w14:textId="77777777" w:rsidR="00C83E24" w:rsidRPr="005A13AB" w:rsidRDefault="00C83E24" w:rsidP="00C83E24">
            <w:pPr>
              <w:spacing w:line="240" w:lineRule="atLeast"/>
              <w:rPr>
                <w:rFonts w:ascii="Arial" w:hAnsi="Arial"/>
                <w:color w:val="0000FF"/>
                <w:lang w:val="nl-BE"/>
              </w:rPr>
            </w:pPr>
          </w:p>
        </w:tc>
        <w:tc>
          <w:tcPr>
            <w:tcW w:w="539" w:type="dxa"/>
          </w:tcPr>
          <w:p w14:paraId="7EE39E69" w14:textId="77777777" w:rsidR="00C83E24" w:rsidRPr="005A13AB" w:rsidRDefault="00C83E24" w:rsidP="00C83E24">
            <w:pPr>
              <w:spacing w:line="240" w:lineRule="atLeast"/>
              <w:rPr>
                <w:rFonts w:ascii="Arial" w:hAnsi="Arial"/>
                <w:color w:val="0000FF"/>
                <w:lang w:val="nl-BE"/>
              </w:rPr>
            </w:pPr>
          </w:p>
        </w:tc>
        <w:tc>
          <w:tcPr>
            <w:tcW w:w="808" w:type="dxa"/>
          </w:tcPr>
          <w:p w14:paraId="7D411A1A" w14:textId="77777777" w:rsidR="00C83E24" w:rsidRPr="005A13AB" w:rsidRDefault="00C83E24" w:rsidP="00C83E24">
            <w:pPr>
              <w:spacing w:line="240" w:lineRule="atLeast"/>
              <w:rPr>
                <w:rFonts w:ascii="Arial" w:hAnsi="Arial"/>
                <w:color w:val="0000FF"/>
                <w:lang w:val="nl-BE"/>
              </w:rPr>
            </w:pPr>
          </w:p>
        </w:tc>
        <w:tc>
          <w:tcPr>
            <w:tcW w:w="808" w:type="dxa"/>
          </w:tcPr>
          <w:p w14:paraId="4593504E" w14:textId="77777777" w:rsidR="00C83E24" w:rsidRPr="005A13AB" w:rsidRDefault="00C83E24" w:rsidP="00C83E24">
            <w:pPr>
              <w:spacing w:line="240" w:lineRule="atLeast"/>
              <w:rPr>
                <w:rFonts w:ascii="Arial" w:hAnsi="Arial"/>
                <w:color w:val="0000FF"/>
                <w:lang w:val="nl-BE"/>
              </w:rPr>
            </w:pPr>
          </w:p>
        </w:tc>
        <w:tc>
          <w:tcPr>
            <w:tcW w:w="6288" w:type="dxa"/>
          </w:tcPr>
          <w:p w14:paraId="3F7C99BA"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3.A.4. </w:t>
            </w:r>
            <w:r w:rsidRPr="005A13AB">
              <w:rPr>
                <w:rFonts w:ascii="Arial" w:hAnsi="Arial"/>
                <w:color w:val="0000FF"/>
                <w:spacing w:val="-3"/>
                <w:lang w:val="nl-NL"/>
              </w:rPr>
              <w:t>Het kalenderjaar van plaatsing van een prothese voorzien onder verstrekking 378335 - 378346 en 308335 - 308346 telt als eerste van een nieuw tijdvak van zeven kalenderjaren.</w:t>
            </w:r>
          </w:p>
        </w:tc>
        <w:tc>
          <w:tcPr>
            <w:tcW w:w="269" w:type="dxa"/>
            <w:vAlign w:val="bottom"/>
          </w:tcPr>
          <w:p w14:paraId="2A2242CC" w14:textId="77777777" w:rsidR="00C83E24" w:rsidRPr="005A13AB" w:rsidRDefault="00C83E24" w:rsidP="00C83E24">
            <w:pPr>
              <w:spacing w:line="240" w:lineRule="atLeast"/>
              <w:jc w:val="right"/>
              <w:rPr>
                <w:rFonts w:ascii="Arial" w:hAnsi="Arial"/>
                <w:color w:val="0000FF"/>
                <w:lang w:val="nl-BE"/>
              </w:rPr>
            </w:pPr>
          </w:p>
        </w:tc>
      </w:tr>
      <w:tr w:rsidR="00C83E24" w:rsidRPr="005711D6" w14:paraId="29D50F9C" w14:textId="77777777" w:rsidTr="0047350C">
        <w:trPr>
          <w:cantSplit/>
        </w:trPr>
        <w:tc>
          <w:tcPr>
            <w:tcW w:w="341" w:type="dxa"/>
          </w:tcPr>
          <w:p w14:paraId="075C8544" w14:textId="77777777" w:rsidR="00C83E24" w:rsidRPr="005A13AB" w:rsidRDefault="00C83E24" w:rsidP="00C83E24">
            <w:pPr>
              <w:spacing w:line="240" w:lineRule="atLeast"/>
              <w:rPr>
                <w:rFonts w:ascii="Arial" w:hAnsi="Arial"/>
                <w:color w:val="0000FF"/>
                <w:lang w:val="nl-BE"/>
              </w:rPr>
            </w:pPr>
          </w:p>
        </w:tc>
        <w:tc>
          <w:tcPr>
            <w:tcW w:w="539" w:type="dxa"/>
          </w:tcPr>
          <w:p w14:paraId="03713C60" w14:textId="77777777" w:rsidR="00C83E24" w:rsidRPr="005A13AB" w:rsidRDefault="00C83E24" w:rsidP="00C83E24">
            <w:pPr>
              <w:spacing w:line="240" w:lineRule="atLeast"/>
              <w:rPr>
                <w:rFonts w:ascii="Arial" w:hAnsi="Arial"/>
                <w:color w:val="0000FF"/>
                <w:lang w:val="nl-BE"/>
              </w:rPr>
            </w:pPr>
          </w:p>
        </w:tc>
        <w:tc>
          <w:tcPr>
            <w:tcW w:w="808" w:type="dxa"/>
          </w:tcPr>
          <w:p w14:paraId="2A25EAF8" w14:textId="77777777" w:rsidR="00C83E24" w:rsidRPr="005A13AB" w:rsidRDefault="00C83E24" w:rsidP="00C83E24">
            <w:pPr>
              <w:spacing w:line="240" w:lineRule="atLeast"/>
              <w:rPr>
                <w:rFonts w:ascii="Arial" w:hAnsi="Arial"/>
                <w:color w:val="0000FF"/>
                <w:lang w:val="nl-BE"/>
              </w:rPr>
            </w:pPr>
          </w:p>
        </w:tc>
        <w:tc>
          <w:tcPr>
            <w:tcW w:w="808" w:type="dxa"/>
          </w:tcPr>
          <w:p w14:paraId="0BB3F980" w14:textId="77777777" w:rsidR="00C83E24" w:rsidRPr="005A13AB" w:rsidRDefault="00C83E24" w:rsidP="00C83E24">
            <w:pPr>
              <w:spacing w:line="240" w:lineRule="atLeast"/>
              <w:rPr>
                <w:rFonts w:ascii="Arial" w:hAnsi="Arial"/>
                <w:color w:val="0000FF"/>
                <w:lang w:val="nl-BE"/>
              </w:rPr>
            </w:pPr>
          </w:p>
        </w:tc>
        <w:tc>
          <w:tcPr>
            <w:tcW w:w="6288" w:type="dxa"/>
          </w:tcPr>
          <w:p w14:paraId="127748F8"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0536FEAE" w14:textId="77777777" w:rsidR="00C83E24" w:rsidRPr="005A13AB" w:rsidRDefault="00C83E24" w:rsidP="00C83E24">
            <w:pPr>
              <w:spacing w:line="240" w:lineRule="atLeast"/>
              <w:jc w:val="right"/>
              <w:rPr>
                <w:rFonts w:ascii="Arial" w:hAnsi="Arial"/>
                <w:color w:val="0000FF"/>
                <w:lang w:val="nl-BE"/>
              </w:rPr>
            </w:pPr>
          </w:p>
        </w:tc>
      </w:tr>
      <w:tr w:rsidR="00C83E24" w:rsidRPr="005A13AB" w14:paraId="7EBABFB6" w14:textId="77777777" w:rsidTr="0047350C">
        <w:trPr>
          <w:cantSplit/>
        </w:trPr>
        <w:tc>
          <w:tcPr>
            <w:tcW w:w="341" w:type="dxa"/>
          </w:tcPr>
          <w:p w14:paraId="6DC4A890" w14:textId="77777777" w:rsidR="00C83E24" w:rsidRPr="005A13AB" w:rsidRDefault="00C83E24" w:rsidP="00C83E24">
            <w:pPr>
              <w:spacing w:line="240" w:lineRule="atLeast"/>
              <w:rPr>
                <w:rFonts w:ascii="Arial" w:hAnsi="Arial"/>
                <w:color w:val="0000FF"/>
                <w:lang w:val="nl-BE"/>
              </w:rPr>
            </w:pPr>
          </w:p>
        </w:tc>
        <w:tc>
          <w:tcPr>
            <w:tcW w:w="539" w:type="dxa"/>
          </w:tcPr>
          <w:p w14:paraId="2C8394CC" w14:textId="77777777" w:rsidR="00C83E24" w:rsidRPr="005A13AB" w:rsidRDefault="00C83E24" w:rsidP="00C83E24">
            <w:pPr>
              <w:spacing w:line="240" w:lineRule="atLeast"/>
              <w:rPr>
                <w:rFonts w:ascii="Arial" w:hAnsi="Arial"/>
                <w:color w:val="0000FF"/>
                <w:lang w:val="nl-BE"/>
              </w:rPr>
            </w:pPr>
          </w:p>
        </w:tc>
        <w:tc>
          <w:tcPr>
            <w:tcW w:w="808" w:type="dxa"/>
          </w:tcPr>
          <w:p w14:paraId="4EF032F2" w14:textId="77777777" w:rsidR="00C83E24" w:rsidRPr="005A13AB" w:rsidRDefault="00C83E24" w:rsidP="00C83E24">
            <w:pPr>
              <w:spacing w:line="240" w:lineRule="atLeast"/>
              <w:rPr>
                <w:rFonts w:ascii="Arial" w:hAnsi="Arial"/>
                <w:color w:val="0000FF"/>
                <w:lang w:val="nl-BE"/>
              </w:rPr>
            </w:pPr>
          </w:p>
        </w:tc>
        <w:tc>
          <w:tcPr>
            <w:tcW w:w="808" w:type="dxa"/>
          </w:tcPr>
          <w:p w14:paraId="6FDF49C6" w14:textId="77777777" w:rsidR="00C83E24" w:rsidRPr="005A13AB" w:rsidRDefault="00C83E24" w:rsidP="00C83E24">
            <w:pPr>
              <w:spacing w:line="240" w:lineRule="atLeast"/>
              <w:rPr>
                <w:rFonts w:ascii="Arial" w:hAnsi="Arial"/>
                <w:color w:val="0000FF"/>
                <w:lang w:val="nl-BE"/>
              </w:rPr>
            </w:pPr>
          </w:p>
        </w:tc>
        <w:tc>
          <w:tcPr>
            <w:tcW w:w="6288" w:type="dxa"/>
          </w:tcPr>
          <w:p w14:paraId="641E254B"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rPr>
              <w:t>3.B. Herstellingen</w:t>
            </w:r>
          </w:p>
        </w:tc>
        <w:tc>
          <w:tcPr>
            <w:tcW w:w="269" w:type="dxa"/>
            <w:vAlign w:val="bottom"/>
          </w:tcPr>
          <w:p w14:paraId="73898B87" w14:textId="77777777" w:rsidR="00C83E24" w:rsidRPr="005A13AB" w:rsidRDefault="00C83E24" w:rsidP="00C83E24">
            <w:pPr>
              <w:spacing w:line="240" w:lineRule="atLeast"/>
              <w:jc w:val="right"/>
              <w:rPr>
                <w:rFonts w:ascii="Arial" w:hAnsi="Arial"/>
                <w:color w:val="0000FF"/>
              </w:rPr>
            </w:pPr>
          </w:p>
        </w:tc>
      </w:tr>
      <w:tr w:rsidR="00C83E24" w:rsidRPr="005A13AB" w14:paraId="451977DE" w14:textId="77777777" w:rsidTr="0047350C">
        <w:trPr>
          <w:cantSplit/>
        </w:trPr>
        <w:tc>
          <w:tcPr>
            <w:tcW w:w="341" w:type="dxa"/>
          </w:tcPr>
          <w:p w14:paraId="5D59AB1E" w14:textId="77777777" w:rsidR="00C83E24" w:rsidRPr="005A13AB" w:rsidRDefault="00C83E24" w:rsidP="00C83E24">
            <w:pPr>
              <w:spacing w:line="240" w:lineRule="atLeast"/>
              <w:rPr>
                <w:rFonts w:ascii="Arial" w:hAnsi="Arial"/>
                <w:color w:val="0000FF"/>
              </w:rPr>
            </w:pPr>
          </w:p>
        </w:tc>
        <w:tc>
          <w:tcPr>
            <w:tcW w:w="539" w:type="dxa"/>
          </w:tcPr>
          <w:p w14:paraId="54067D6E" w14:textId="77777777" w:rsidR="00C83E24" w:rsidRPr="005A13AB" w:rsidRDefault="00C83E24" w:rsidP="00C83E24">
            <w:pPr>
              <w:spacing w:line="240" w:lineRule="atLeast"/>
              <w:rPr>
                <w:rFonts w:ascii="Arial" w:hAnsi="Arial"/>
                <w:color w:val="0000FF"/>
              </w:rPr>
            </w:pPr>
          </w:p>
        </w:tc>
        <w:tc>
          <w:tcPr>
            <w:tcW w:w="808" w:type="dxa"/>
          </w:tcPr>
          <w:p w14:paraId="1806D582" w14:textId="77777777" w:rsidR="00C83E24" w:rsidRPr="005A13AB" w:rsidRDefault="00C83E24" w:rsidP="00C83E24">
            <w:pPr>
              <w:spacing w:line="240" w:lineRule="atLeast"/>
              <w:rPr>
                <w:rFonts w:ascii="Arial" w:hAnsi="Arial"/>
                <w:color w:val="0000FF"/>
              </w:rPr>
            </w:pPr>
          </w:p>
        </w:tc>
        <w:tc>
          <w:tcPr>
            <w:tcW w:w="808" w:type="dxa"/>
          </w:tcPr>
          <w:p w14:paraId="593988F5" w14:textId="77777777" w:rsidR="00C83E24" w:rsidRPr="005A13AB" w:rsidRDefault="00C83E24" w:rsidP="00C83E24">
            <w:pPr>
              <w:spacing w:line="240" w:lineRule="atLeast"/>
              <w:rPr>
                <w:rFonts w:ascii="Arial" w:hAnsi="Arial"/>
                <w:color w:val="0000FF"/>
              </w:rPr>
            </w:pPr>
          </w:p>
        </w:tc>
        <w:tc>
          <w:tcPr>
            <w:tcW w:w="6288" w:type="dxa"/>
          </w:tcPr>
          <w:p w14:paraId="0F4809B5" w14:textId="77777777" w:rsidR="00C83E24" w:rsidRPr="005A13AB" w:rsidRDefault="00C83E24" w:rsidP="00C83E24">
            <w:pPr>
              <w:spacing w:line="240" w:lineRule="atLeast"/>
              <w:jc w:val="both"/>
              <w:rPr>
                <w:rFonts w:ascii="Arial" w:hAnsi="Arial"/>
                <w:color w:val="0000FF"/>
              </w:rPr>
            </w:pPr>
          </w:p>
        </w:tc>
        <w:tc>
          <w:tcPr>
            <w:tcW w:w="269" w:type="dxa"/>
            <w:vAlign w:val="bottom"/>
          </w:tcPr>
          <w:p w14:paraId="59A90B0B" w14:textId="77777777" w:rsidR="00C83E24" w:rsidRPr="005A13AB" w:rsidRDefault="00C83E24" w:rsidP="00C83E24">
            <w:pPr>
              <w:spacing w:line="240" w:lineRule="atLeast"/>
              <w:jc w:val="right"/>
              <w:rPr>
                <w:rFonts w:ascii="Arial" w:hAnsi="Arial"/>
                <w:color w:val="0000FF"/>
              </w:rPr>
            </w:pPr>
          </w:p>
        </w:tc>
      </w:tr>
      <w:tr w:rsidR="00C83E24" w:rsidRPr="005711D6" w14:paraId="2C06A0E5" w14:textId="77777777" w:rsidTr="0047350C">
        <w:trPr>
          <w:cantSplit/>
        </w:trPr>
        <w:tc>
          <w:tcPr>
            <w:tcW w:w="341" w:type="dxa"/>
          </w:tcPr>
          <w:p w14:paraId="7D185570" w14:textId="77777777" w:rsidR="00C83E24" w:rsidRPr="005A13AB" w:rsidRDefault="00C83E24" w:rsidP="00C83E24">
            <w:pPr>
              <w:spacing w:line="240" w:lineRule="atLeast"/>
              <w:rPr>
                <w:rFonts w:ascii="Arial" w:hAnsi="Arial"/>
                <w:color w:val="0000FF"/>
              </w:rPr>
            </w:pPr>
          </w:p>
        </w:tc>
        <w:tc>
          <w:tcPr>
            <w:tcW w:w="539" w:type="dxa"/>
          </w:tcPr>
          <w:p w14:paraId="2992A911" w14:textId="77777777" w:rsidR="00C83E24" w:rsidRPr="005A13AB" w:rsidRDefault="00C83E24" w:rsidP="00C83E24">
            <w:pPr>
              <w:spacing w:line="240" w:lineRule="atLeast"/>
              <w:rPr>
                <w:rFonts w:ascii="Arial" w:hAnsi="Arial"/>
                <w:color w:val="0000FF"/>
              </w:rPr>
            </w:pPr>
          </w:p>
        </w:tc>
        <w:tc>
          <w:tcPr>
            <w:tcW w:w="808" w:type="dxa"/>
          </w:tcPr>
          <w:p w14:paraId="7A6CC2EB" w14:textId="77777777" w:rsidR="00C83E24" w:rsidRPr="005A13AB" w:rsidRDefault="00C83E24" w:rsidP="00C83E24">
            <w:pPr>
              <w:spacing w:line="240" w:lineRule="atLeast"/>
              <w:rPr>
                <w:rFonts w:ascii="Arial" w:hAnsi="Arial"/>
                <w:color w:val="0000FF"/>
              </w:rPr>
            </w:pPr>
          </w:p>
        </w:tc>
        <w:tc>
          <w:tcPr>
            <w:tcW w:w="808" w:type="dxa"/>
          </w:tcPr>
          <w:p w14:paraId="397EB818" w14:textId="77777777" w:rsidR="00C83E24" w:rsidRPr="005A13AB" w:rsidRDefault="00C83E24" w:rsidP="00C83E24">
            <w:pPr>
              <w:spacing w:line="240" w:lineRule="atLeast"/>
              <w:rPr>
                <w:rFonts w:ascii="Arial" w:hAnsi="Arial"/>
                <w:color w:val="0000FF"/>
              </w:rPr>
            </w:pPr>
          </w:p>
        </w:tc>
        <w:tc>
          <w:tcPr>
            <w:tcW w:w="6288" w:type="dxa"/>
          </w:tcPr>
          <w:p w14:paraId="4D693AF9"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De maximale verzekeringstegemoetkoming voor de herstelling van een uitneembare prothese wordt beperkt tot L 61,5 per prothese en per kalenderjaar.</w:t>
            </w:r>
          </w:p>
        </w:tc>
        <w:tc>
          <w:tcPr>
            <w:tcW w:w="269" w:type="dxa"/>
            <w:vAlign w:val="bottom"/>
          </w:tcPr>
          <w:p w14:paraId="59083C85" w14:textId="77777777" w:rsidR="00C83E24" w:rsidRPr="005A13AB" w:rsidRDefault="00C83E24" w:rsidP="00C83E24">
            <w:pPr>
              <w:spacing w:line="240" w:lineRule="atLeast"/>
              <w:jc w:val="right"/>
              <w:rPr>
                <w:rFonts w:ascii="Arial" w:hAnsi="Arial"/>
                <w:color w:val="0000FF"/>
                <w:lang w:val="nl-BE"/>
              </w:rPr>
            </w:pPr>
          </w:p>
        </w:tc>
      </w:tr>
      <w:tr w:rsidR="00C83E24" w:rsidRPr="005711D6" w14:paraId="529B819D" w14:textId="77777777" w:rsidTr="0047350C">
        <w:trPr>
          <w:cantSplit/>
        </w:trPr>
        <w:tc>
          <w:tcPr>
            <w:tcW w:w="341" w:type="dxa"/>
          </w:tcPr>
          <w:p w14:paraId="15573E38" w14:textId="77777777" w:rsidR="00C83E24" w:rsidRPr="005A13AB" w:rsidRDefault="00C83E24" w:rsidP="00C83E24">
            <w:pPr>
              <w:spacing w:line="240" w:lineRule="atLeast"/>
              <w:rPr>
                <w:rFonts w:ascii="Arial" w:hAnsi="Arial"/>
                <w:color w:val="0000FF"/>
                <w:lang w:val="nl-BE"/>
              </w:rPr>
            </w:pPr>
          </w:p>
        </w:tc>
        <w:tc>
          <w:tcPr>
            <w:tcW w:w="539" w:type="dxa"/>
          </w:tcPr>
          <w:p w14:paraId="4EFAB9B1" w14:textId="77777777" w:rsidR="00C83E24" w:rsidRPr="005A13AB" w:rsidRDefault="00C83E24" w:rsidP="00C83E24">
            <w:pPr>
              <w:spacing w:line="240" w:lineRule="atLeast"/>
              <w:rPr>
                <w:rFonts w:ascii="Arial" w:hAnsi="Arial"/>
                <w:color w:val="0000FF"/>
                <w:lang w:val="nl-BE"/>
              </w:rPr>
            </w:pPr>
          </w:p>
        </w:tc>
        <w:tc>
          <w:tcPr>
            <w:tcW w:w="808" w:type="dxa"/>
          </w:tcPr>
          <w:p w14:paraId="03B2A2DB" w14:textId="77777777" w:rsidR="00C83E24" w:rsidRPr="005A13AB" w:rsidRDefault="00C83E24" w:rsidP="00C83E24">
            <w:pPr>
              <w:spacing w:line="240" w:lineRule="atLeast"/>
              <w:rPr>
                <w:rFonts w:ascii="Arial" w:hAnsi="Arial"/>
                <w:color w:val="0000FF"/>
                <w:lang w:val="nl-BE"/>
              </w:rPr>
            </w:pPr>
          </w:p>
        </w:tc>
        <w:tc>
          <w:tcPr>
            <w:tcW w:w="808" w:type="dxa"/>
          </w:tcPr>
          <w:p w14:paraId="771E6015" w14:textId="77777777" w:rsidR="00C83E24" w:rsidRPr="005A13AB" w:rsidRDefault="00C83E24" w:rsidP="00C83E24">
            <w:pPr>
              <w:spacing w:line="240" w:lineRule="atLeast"/>
              <w:rPr>
                <w:rFonts w:ascii="Arial" w:hAnsi="Arial"/>
                <w:color w:val="0000FF"/>
                <w:lang w:val="nl-BE"/>
              </w:rPr>
            </w:pPr>
          </w:p>
        </w:tc>
        <w:tc>
          <w:tcPr>
            <w:tcW w:w="6288" w:type="dxa"/>
          </w:tcPr>
          <w:p w14:paraId="6358EC21" w14:textId="77777777" w:rsidR="00C83E24" w:rsidRPr="005A13AB" w:rsidRDefault="00C83E24" w:rsidP="00C83E24">
            <w:pPr>
              <w:spacing w:line="240" w:lineRule="atLeast"/>
              <w:jc w:val="both"/>
              <w:rPr>
                <w:rFonts w:ascii="Arial" w:hAnsi="Arial"/>
                <w:color w:val="0000FF"/>
                <w:lang w:val="nl-BE"/>
              </w:rPr>
            </w:pPr>
          </w:p>
        </w:tc>
        <w:tc>
          <w:tcPr>
            <w:tcW w:w="269" w:type="dxa"/>
            <w:vAlign w:val="bottom"/>
          </w:tcPr>
          <w:p w14:paraId="65679A68" w14:textId="77777777" w:rsidR="00C83E24" w:rsidRPr="005A13AB" w:rsidRDefault="00C83E24" w:rsidP="00C83E24">
            <w:pPr>
              <w:spacing w:line="240" w:lineRule="atLeast"/>
              <w:jc w:val="right"/>
              <w:rPr>
                <w:rFonts w:ascii="Arial" w:hAnsi="Arial"/>
                <w:color w:val="0000FF"/>
                <w:lang w:val="nl-BE"/>
              </w:rPr>
            </w:pPr>
          </w:p>
        </w:tc>
      </w:tr>
      <w:tr w:rsidR="00C83E24" w:rsidRPr="005711D6" w14:paraId="0D74AE9E" w14:textId="77777777" w:rsidTr="0047350C">
        <w:trPr>
          <w:cantSplit/>
        </w:trPr>
        <w:tc>
          <w:tcPr>
            <w:tcW w:w="341" w:type="dxa"/>
          </w:tcPr>
          <w:p w14:paraId="32C84B36" w14:textId="77777777" w:rsidR="00C83E24" w:rsidRPr="005A13AB" w:rsidRDefault="00C83E24" w:rsidP="00C83E24">
            <w:pPr>
              <w:spacing w:line="240" w:lineRule="atLeast"/>
              <w:rPr>
                <w:rFonts w:ascii="Arial" w:hAnsi="Arial"/>
                <w:color w:val="0000FF"/>
                <w:lang w:val="nl-BE"/>
              </w:rPr>
            </w:pPr>
          </w:p>
        </w:tc>
        <w:tc>
          <w:tcPr>
            <w:tcW w:w="539" w:type="dxa"/>
          </w:tcPr>
          <w:p w14:paraId="48FA3507" w14:textId="77777777" w:rsidR="00C83E24" w:rsidRPr="005A13AB" w:rsidRDefault="00C83E24" w:rsidP="00C83E24">
            <w:pPr>
              <w:spacing w:line="240" w:lineRule="atLeast"/>
              <w:rPr>
                <w:rFonts w:ascii="Arial" w:hAnsi="Arial"/>
                <w:color w:val="0000FF"/>
                <w:lang w:val="nl-BE"/>
              </w:rPr>
            </w:pPr>
          </w:p>
        </w:tc>
        <w:tc>
          <w:tcPr>
            <w:tcW w:w="808" w:type="dxa"/>
          </w:tcPr>
          <w:p w14:paraId="41D12249" w14:textId="77777777" w:rsidR="00C83E24" w:rsidRPr="005A13AB" w:rsidRDefault="00C83E24" w:rsidP="00C83E24">
            <w:pPr>
              <w:spacing w:line="240" w:lineRule="atLeast"/>
              <w:rPr>
                <w:rFonts w:ascii="Arial" w:hAnsi="Arial"/>
                <w:color w:val="0000FF"/>
                <w:lang w:val="nl-BE"/>
              </w:rPr>
            </w:pPr>
          </w:p>
        </w:tc>
        <w:tc>
          <w:tcPr>
            <w:tcW w:w="808" w:type="dxa"/>
          </w:tcPr>
          <w:p w14:paraId="0F1D3512" w14:textId="77777777" w:rsidR="00C83E24" w:rsidRPr="005A13AB" w:rsidRDefault="00C83E24" w:rsidP="00C83E24">
            <w:pPr>
              <w:spacing w:line="240" w:lineRule="atLeast"/>
              <w:rPr>
                <w:rFonts w:ascii="Arial" w:hAnsi="Arial"/>
                <w:color w:val="0000FF"/>
                <w:lang w:val="nl-BE"/>
              </w:rPr>
            </w:pPr>
          </w:p>
        </w:tc>
        <w:tc>
          <w:tcPr>
            <w:tcW w:w="6288" w:type="dxa"/>
          </w:tcPr>
          <w:p w14:paraId="6E89B240"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3.C. Vervanging van de basis</w:t>
            </w:r>
          </w:p>
        </w:tc>
        <w:tc>
          <w:tcPr>
            <w:tcW w:w="269" w:type="dxa"/>
            <w:vAlign w:val="bottom"/>
          </w:tcPr>
          <w:p w14:paraId="338842BA" w14:textId="77777777" w:rsidR="00C83E24" w:rsidRPr="005A13AB" w:rsidRDefault="00C83E24" w:rsidP="00C83E24">
            <w:pPr>
              <w:spacing w:line="240" w:lineRule="atLeast"/>
              <w:jc w:val="right"/>
              <w:rPr>
                <w:rFonts w:ascii="Arial" w:hAnsi="Arial"/>
                <w:color w:val="0000FF"/>
                <w:lang w:val="nl-BE"/>
              </w:rPr>
            </w:pPr>
          </w:p>
        </w:tc>
      </w:tr>
      <w:tr w:rsidR="00C83E24" w:rsidRPr="005711D6" w14:paraId="397510F1" w14:textId="77777777" w:rsidTr="0047350C">
        <w:trPr>
          <w:cantSplit/>
        </w:trPr>
        <w:tc>
          <w:tcPr>
            <w:tcW w:w="341" w:type="dxa"/>
          </w:tcPr>
          <w:p w14:paraId="505B9D18" w14:textId="77777777" w:rsidR="00C83E24" w:rsidRPr="005A13AB" w:rsidRDefault="00C83E24" w:rsidP="00C83E24">
            <w:pPr>
              <w:spacing w:line="240" w:lineRule="atLeast"/>
              <w:rPr>
                <w:rFonts w:ascii="Arial" w:hAnsi="Arial"/>
                <w:color w:val="0000FF"/>
                <w:lang w:val="nl-BE"/>
              </w:rPr>
            </w:pPr>
          </w:p>
        </w:tc>
        <w:tc>
          <w:tcPr>
            <w:tcW w:w="539" w:type="dxa"/>
          </w:tcPr>
          <w:p w14:paraId="65A67650" w14:textId="77777777" w:rsidR="00C83E24" w:rsidRPr="005A13AB" w:rsidRDefault="00C83E24" w:rsidP="00C83E24">
            <w:pPr>
              <w:spacing w:line="240" w:lineRule="atLeast"/>
              <w:rPr>
                <w:rFonts w:ascii="Arial" w:hAnsi="Arial"/>
                <w:color w:val="0000FF"/>
                <w:lang w:val="nl-BE"/>
              </w:rPr>
            </w:pPr>
          </w:p>
        </w:tc>
        <w:tc>
          <w:tcPr>
            <w:tcW w:w="808" w:type="dxa"/>
          </w:tcPr>
          <w:p w14:paraId="3E15B7AD" w14:textId="77777777" w:rsidR="00C83E24" w:rsidRPr="005A13AB" w:rsidRDefault="00C83E24" w:rsidP="00C83E24">
            <w:pPr>
              <w:spacing w:line="240" w:lineRule="atLeast"/>
              <w:rPr>
                <w:rFonts w:ascii="Arial" w:hAnsi="Arial"/>
                <w:color w:val="0000FF"/>
                <w:lang w:val="nl-BE"/>
              </w:rPr>
            </w:pPr>
          </w:p>
        </w:tc>
        <w:tc>
          <w:tcPr>
            <w:tcW w:w="808" w:type="dxa"/>
          </w:tcPr>
          <w:p w14:paraId="62342ECE" w14:textId="77777777" w:rsidR="00C83E24" w:rsidRPr="005A13AB" w:rsidRDefault="00C83E24" w:rsidP="00C83E24">
            <w:pPr>
              <w:spacing w:line="240" w:lineRule="atLeast"/>
              <w:rPr>
                <w:rFonts w:ascii="Arial" w:hAnsi="Arial"/>
                <w:color w:val="0000FF"/>
                <w:lang w:val="nl-BE"/>
              </w:rPr>
            </w:pPr>
          </w:p>
        </w:tc>
        <w:tc>
          <w:tcPr>
            <w:tcW w:w="6288" w:type="dxa"/>
          </w:tcPr>
          <w:p w14:paraId="06F46F34"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6A5AD39D" w14:textId="77777777" w:rsidR="00C83E24" w:rsidRPr="005A13AB" w:rsidRDefault="00C83E24" w:rsidP="00C83E24">
            <w:pPr>
              <w:spacing w:line="240" w:lineRule="atLeast"/>
              <w:jc w:val="right"/>
              <w:rPr>
                <w:rFonts w:ascii="Arial" w:hAnsi="Arial"/>
                <w:color w:val="0000FF"/>
                <w:lang w:val="nl-BE"/>
              </w:rPr>
            </w:pPr>
          </w:p>
        </w:tc>
      </w:tr>
      <w:tr w:rsidR="00C83E24" w:rsidRPr="005711D6" w14:paraId="7860AEA0" w14:textId="77777777" w:rsidTr="0047350C">
        <w:trPr>
          <w:cantSplit/>
        </w:trPr>
        <w:tc>
          <w:tcPr>
            <w:tcW w:w="341" w:type="dxa"/>
          </w:tcPr>
          <w:p w14:paraId="5B17BE66" w14:textId="77777777" w:rsidR="00C83E24" w:rsidRPr="005A13AB" w:rsidRDefault="00C83E24" w:rsidP="00C83E24">
            <w:pPr>
              <w:spacing w:line="240" w:lineRule="atLeast"/>
              <w:rPr>
                <w:rFonts w:ascii="Arial" w:hAnsi="Arial"/>
                <w:color w:val="0000FF"/>
                <w:lang w:val="nl-BE"/>
              </w:rPr>
            </w:pPr>
          </w:p>
        </w:tc>
        <w:tc>
          <w:tcPr>
            <w:tcW w:w="539" w:type="dxa"/>
          </w:tcPr>
          <w:p w14:paraId="38F02885" w14:textId="77777777" w:rsidR="00C83E24" w:rsidRPr="005A13AB" w:rsidRDefault="00C83E24" w:rsidP="00C83E24">
            <w:pPr>
              <w:spacing w:line="240" w:lineRule="atLeast"/>
              <w:rPr>
                <w:rFonts w:ascii="Arial" w:hAnsi="Arial"/>
                <w:color w:val="0000FF"/>
                <w:lang w:val="nl-BE"/>
              </w:rPr>
            </w:pPr>
          </w:p>
        </w:tc>
        <w:tc>
          <w:tcPr>
            <w:tcW w:w="808" w:type="dxa"/>
          </w:tcPr>
          <w:p w14:paraId="704F4B82" w14:textId="77777777" w:rsidR="00C83E24" w:rsidRPr="005A13AB" w:rsidRDefault="00C83E24" w:rsidP="00C83E24">
            <w:pPr>
              <w:spacing w:line="240" w:lineRule="atLeast"/>
              <w:rPr>
                <w:rFonts w:ascii="Arial" w:hAnsi="Arial"/>
                <w:color w:val="0000FF"/>
                <w:lang w:val="nl-BE"/>
              </w:rPr>
            </w:pPr>
          </w:p>
        </w:tc>
        <w:tc>
          <w:tcPr>
            <w:tcW w:w="808" w:type="dxa"/>
          </w:tcPr>
          <w:p w14:paraId="2D10A839" w14:textId="77777777" w:rsidR="00C83E24" w:rsidRPr="005A13AB" w:rsidRDefault="00C83E24" w:rsidP="00C83E24">
            <w:pPr>
              <w:spacing w:line="240" w:lineRule="atLeast"/>
              <w:rPr>
                <w:rFonts w:ascii="Arial" w:hAnsi="Arial"/>
                <w:color w:val="0000FF"/>
                <w:lang w:val="nl-BE"/>
              </w:rPr>
            </w:pPr>
          </w:p>
        </w:tc>
        <w:tc>
          <w:tcPr>
            <w:tcW w:w="6288" w:type="dxa"/>
          </w:tcPr>
          <w:p w14:paraId="73125F0E"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3.C.1. Per lopende periode van zeven kalenderjaren kan per kaak slechts twee maal een verzekeringstegemoetkoming voor de vervanging van de basis worden toegekend.</w:t>
            </w:r>
          </w:p>
        </w:tc>
        <w:tc>
          <w:tcPr>
            <w:tcW w:w="269" w:type="dxa"/>
            <w:vAlign w:val="bottom"/>
          </w:tcPr>
          <w:p w14:paraId="22D59FD0" w14:textId="77777777" w:rsidR="00C83E24" w:rsidRPr="005A13AB" w:rsidRDefault="00C83E24" w:rsidP="00C83E24">
            <w:pPr>
              <w:spacing w:line="240" w:lineRule="atLeast"/>
              <w:jc w:val="right"/>
              <w:rPr>
                <w:rFonts w:ascii="Arial" w:hAnsi="Arial"/>
                <w:color w:val="0000FF"/>
                <w:lang w:val="nl-BE"/>
              </w:rPr>
            </w:pPr>
          </w:p>
        </w:tc>
      </w:tr>
      <w:tr w:rsidR="00C83E24" w:rsidRPr="005711D6" w14:paraId="7DF48F31" w14:textId="77777777" w:rsidTr="0047350C">
        <w:trPr>
          <w:cantSplit/>
        </w:trPr>
        <w:tc>
          <w:tcPr>
            <w:tcW w:w="341" w:type="dxa"/>
          </w:tcPr>
          <w:p w14:paraId="30181594" w14:textId="77777777" w:rsidR="00C83E24" w:rsidRPr="005A13AB" w:rsidRDefault="00C83E24" w:rsidP="00C83E24">
            <w:pPr>
              <w:spacing w:line="240" w:lineRule="atLeast"/>
              <w:rPr>
                <w:rFonts w:ascii="Arial" w:hAnsi="Arial"/>
                <w:color w:val="0000FF"/>
                <w:lang w:val="nl-BE"/>
              </w:rPr>
            </w:pPr>
          </w:p>
        </w:tc>
        <w:tc>
          <w:tcPr>
            <w:tcW w:w="539" w:type="dxa"/>
          </w:tcPr>
          <w:p w14:paraId="2700A682" w14:textId="77777777" w:rsidR="00C83E24" w:rsidRPr="005A13AB" w:rsidRDefault="00C83E24" w:rsidP="00C83E24">
            <w:pPr>
              <w:spacing w:line="240" w:lineRule="atLeast"/>
              <w:rPr>
                <w:rFonts w:ascii="Arial" w:hAnsi="Arial"/>
                <w:color w:val="0000FF"/>
                <w:lang w:val="nl-BE"/>
              </w:rPr>
            </w:pPr>
          </w:p>
        </w:tc>
        <w:tc>
          <w:tcPr>
            <w:tcW w:w="808" w:type="dxa"/>
          </w:tcPr>
          <w:p w14:paraId="5F00979A" w14:textId="77777777" w:rsidR="00C83E24" w:rsidRPr="005A13AB" w:rsidRDefault="00C83E24" w:rsidP="00C83E24">
            <w:pPr>
              <w:spacing w:line="240" w:lineRule="atLeast"/>
              <w:rPr>
                <w:rFonts w:ascii="Arial" w:hAnsi="Arial"/>
                <w:color w:val="0000FF"/>
                <w:lang w:val="nl-BE"/>
              </w:rPr>
            </w:pPr>
          </w:p>
        </w:tc>
        <w:tc>
          <w:tcPr>
            <w:tcW w:w="808" w:type="dxa"/>
          </w:tcPr>
          <w:p w14:paraId="34C4C8A3" w14:textId="77777777" w:rsidR="00C83E24" w:rsidRPr="005A13AB" w:rsidRDefault="00C83E24" w:rsidP="00C83E24">
            <w:pPr>
              <w:spacing w:line="240" w:lineRule="atLeast"/>
              <w:rPr>
                <w:rFonts w:ascii="Arial" w:hAnsi="Arial"/>
                <w:color w:val="0000FF"/>
                <w:lang w:val="nl-BE"/>
              </w:rPr>
            </w:pPr>
          </w:p>
        </w:tc>
        <w:tc>
          <w:tcPr>
            <w:tcW w:w="6288" w:type="dxa"/>
          </w:tcPr>
          <w:p w14:paraId="7C51D8F2"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6AFCC3E8" w14:textId="77777777" w:rsidR="00C83E24" w:rsidRPr="005A13AB" w:rsidRDefault="00C83E24" w:rsidP="00C83E24">
            <w:pPr>
              <w:spacing w:line="240" w:lineRule="atLeast"/>
              <w:jc w:val="right"/>
              <w:rPr>
                <w:rFonts w:ascii="Arial" w:hAnsi="Arial"/>
                <w:color w:val="0000FF"/>
                <w:lang w:val="nl-BE"/>
              </w:rPr>
            </w:pPr>
          </w:p>
        </w:tc>
      </w:tr>
      <w:tr w:rsidR="00C83E24" w:rsidRPr="005711D6" w14:paraId="726C6E52" w14:textId="77777777" w:rsidTr="0047350C">
        <w:trPr>
          <w:cantSplit/>
        </w:trPr>
        <w:tc>
          <w:tcPr>
            <w:tcW w:w="341" w:type="dxa"/>
          </w:tcPr>
          <w:p w14:paraId="2A264B01" w14:textId="77777777" w:rsidR="00C83E24" w:rsidRPr="005A13AB" w:rsidRDefault="00C83E24" w:rsidP="00C83E24">
            <w:pPr>
              <w:spacing w:line="240" w:lineRule="atLeast"/>
              <w:rPr>
                <w:rFonts w:ascii="Arial" w:hAnsi="Arial"/>
                <w:color w:val="0000FF"/>
                <w:lang w:val="nl-BE"/>
              </w:rPr>
            </w:pPr>
          </w:p>
        </w:tc>
        <w:tc>
          <w:tcPr>
            <w:tcW w:w="539" w:type="dxa"/>
          </w:tcPr>
          <w:p w14:paraId="1A18371D" w14:textId="77777777" w:rsidR="00C83E24" w:rsidRPr="005A13AB" w:rsidRDefault="00C83E24" w:rsidP="00C83E24">
            <w:pPr>
              <w:spacing w:line="240" w:lineRule="atLeast"/>
              <w:rPr>
                <w:rFonts w:ascii="Arial" w:hAnsi="Arial"/>
                <w:color w:val="0000FF"/>
                <w:lang w:val="nl-BE"/>
              </w:rPr>
            </w:pPr>
          </w:p>
        </w:tc>
        <w:tc>
          <w:tcPr>
            <w:tcW w:w="808" w:type="dxa"/>
          </w:tcPr>
          <w:p w14:paraId="2E070D88" w14:textId="77777777" w:rsidR="00C83E24" w:rsidRPr="005A13AB" w:rsidRDefault="00C83E24" w:rsidP="00C83E24">
            <w:pPr>
              <w:spacing w:line="240" w:lineRule="atLeast"/>
              <w:rPr>
                <w:rFonts w:ascii="Arial" w:hAnsi="Arial"/>
                <w:color w:val="0000FF"/>
                <w:lang w:val="nl-BE"/>
              </w:rPr>
            </w:pPr>
          </w:p>
        </w:tc>
        <w:tc>
          <w:tcPr>
            <w:tcW w:w="808" w:type="dxa"/>
          </w:tcPr>
          <w:p w14:paraId="5F9EE482" w14:textId="77777777" w:rsidR="00C83E24" w:rsidRPr="005A13AB" w:rsidRDefault="00C83E24" w:rsidP="00C83E24">
            <w:pPr>
              <w:spacing w:line="240" w:lineRule="atLeast"/>
              <w:rPr>
                <w:rFonts w:ascii="Arial" w:hAnsi="Arial"/>
                <w:color w:val="0000FF"/>
                <w:lang w:val="nl-BE"/>
              </w:rPr>
            </w:pPr>
          </w:p>
        </w:tc>
        <w:tc>
          <w:tcPr>
            <w:tcW w:w="6288" w:type="dxa"/>
          </w:tcPr>
          <w:p w14:paraId="6DB141B7"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Het kalenderjaar waarin een vervanging van de basis plaatsvindt wordt als zevende kalenderjaar beschouwd, en de verzekeringstegemoetkoming is verschuldigd wanneer er gedurende de zes vorige kalenderjaren en het lopende kalenderjaar maximaal voor één vervanging van de basis een verzekeringstegemoetkoming verleend werd.</w:t>
            </w:r>
          </w:p>
        </w:tc>
        <w:tc>
          <w:tcPr>
            <w:tcW w:w="269" w:type="dxa"/>
            <w:vAlign w:val="bottom"/>
          </w:tcPr>
          <w:p w14:paraId="4432F84D" w14:textId="77777777" w:rsidR="00C83E24" w:rsidRPr="005A13AB" w:rsidRDefault="00C83E24" w:rsidP="00C83E24">
            <w:pPr>
              <w:spacing w:line="240" w:lineRule="atLeast"/>
              <w:jc w:val="right"/>
              <w:rPr>
                <w:rFonts w:ascii="Arial" w:hAnsi="Arial"/>
                <w:color w:val="0000FF"/>
                <w:lang w:val="nl-BE"/>
              </w:rPr>
            </w:pPr>
          </w:p>
        </w:tc>
      </w:tr>
      <w:tr w:rsidR="00C83E24" w:rsidRPr="005711D6" w14:paraId="38D27520" w14:textId="77777777" w:rsidTr="0047350C">
        <w:trPr>
          <w:cantSplit/>
        </w:trPr>
        <w:tc>
          <w:tcPr>
            <w:tcW w:w="341" w:type="dxa"/>
          </w:tcPr>
          <w:p w14:paraId="44D14383" w14:textId="77777777" w:rsidR="00C83E24" w:rsidRPr="005A13AB" w:rsidRDefault="00C83E24" w:rsidP="00C83E24">
            <w:pPr>
              <w:spacing w:line="240" w:lineRule="atLeast"/>
              <w:rPr>
                <w:rFonts w:ascii="Arial" w:hAnsi="Arial"/>
                <w:color w:val="0000FF"/>
                <w:lang w:val="nl-BE"/>
              </w:rPr>
            </w:pPr>
          </w:p>
        </w:tc>
        <w:tc>
          <w:tcPr>
            <w:tcW w:w="539" w:type="dxa"/>
          </w:tcPr>
          <w:p w14:paraId="2B17DF05" w14:textId="77777777" w:rsidR="00C83E24" w:rsidRPr="005A13AB" w:rsidRDefault="00C83E24" w:rsidP="00C83E24">
            <w:pPr>
              <w:spacing w:line="240" w:lineRule="atLeast"/>
              <w:rPr>
                <w:rFonts w:ascii="Arial" w:hAnsi="Arial"/>
                <w:color w:val="0000FF"/>
                <w:lang w:val="nl-BE"/>
              </w:rPr>
            </w:pPr>
          </w:p>
        </w:tc>
        <w:tc>
          <w:tcPr>
            <w:tcW w:w="808" w:type="dxa"/>
          </w:tcPr>
          <w:p w14:paraId="4DD381E8" w14:textId="77777777" w:rsidR="00C83E24" w:rsidRPr="005A13AB" w:rsidRDefault="00C83E24" w:rsidP="00C83E24">
            <w:pPr>
              <w:spacing w:line="240" w:lineRule="atLeast"/>
              <w:rPr>
                <w:rFonts w:ascii="Arial" w:hAnsi="Arial"/>
                <w:color w:val="0000FF"/>
                <w:lang w:val="nl-BE"/>
              </w:rPr>
            </w:pPr>
          </w:p>
        </w:tc>
        <w:tc>
          <w:tcPr>
            <w:tcW w:w="808" w:type="dxa"/>
          </w:tcPr>
          <w:p w14:paraId="462B78DF" w14:textId="77777777" w:rsidR="00C83E24" w:rsidRPr="005A13AB" w:rsidRDefault="00C83E24" w:rsidP="00C83E24">
            <w:pPr>
              <w:spacing w:line="240" w:lineRule="atLeast"/>
              <w:rPr>
                <w:rFonts w:ascii="Arial" w:hAnsi="Arial"/>
                <w:color w:val="0000FF"/>
                <w:lang w:val="nl-BE"/>
              </w:rPr>
            </w:pPr>
          </w:p>
        </w:tc>
        <w:tc>
          <w:tcPr>
            <w:tcW w:w="6288" w:type="dxa"/>
          </w:tcPr>
          <w:p w14:paraId="0CC8E9D1"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12BEB27F" w14:textId="77777777" w:rsidR="00C83E24" w:rsidRPr="005A13AB" w:rsidRDefault="00C83E24" w:rsidP="00C83E24">
            <w:pPr>
              <w:spacing w:line="240" w:lineRule="atLeast"/>
              <w:jc w:val="right"/>
              <w:rPr>
                <w:rFonts w:ascii="Arial" w:hAnsi="Arial"/>
                <w:color w:val="0000FF"/>
                <w:lang w:val="nl-BE"/>
              </w:rPr>
            </w:pPr>
          </w:p>
        </w:tc>
      </w:tr>
      <w:tr w:rsidR="00C83E24" w:rsidRPr="005711D6" w14:paraId="15BAC95F" w14:textId="77777777" w:rsidTr="0047350C">
        <w:trPr>
          <w:cantSplit/>
        </w:trPr>
        <w:tc>
          <w:tcPr>
            <w:tcW w:w="341" w:type="dxa"/>
          </w:tcPr>
          <w:p w14:paraId="7CE40EEF" w14:textId="77777777" w:rsidR="00C83E24" w:rsidRPr="005A13AB" w:rsidRDefault="00C83E24" w:rsidP="00C83E24">
            <w:pPr>
              <w:spacing w:line="240" w:lineRule="atLeast"/>
              <w:rPr>
                <w:rFonts w:ascii="Arial" w:hAnsi="Arial"/>
                <w:color w:val="0000FF"/>
                <w:lang w:val="nl-BE"/>
              </w:rPr>
            </w:pPr>
          </w:p>
        </w:tc>
        <w:tc>
          <w:tcPr>
            <w:tcW w:w="539" w:type="dxa"/>
          </w:tcPr>
          <w:p w14:paraId="541DDD82" w14:textId="77777777" w:rsidR="00C83E24" w:rsidRPr="005A13AB" w:rsidRDefault="00C83E24" w:rsidP="00C83E24">
            <w:pPr>
              <w:spacing w:line="240" w:lineRule="atLeast"/>
              <w:rPr>
                <w:rFonts w:ascii="Arial" w:hAnsi="Arial"/>
                <w:color w:val="0000FF"/>
                <w:lang w:val="nl-BE"/>
              </w:rPr>
            </w:pPr>
          </w:p>
        </w:tc>
        <w:tc>
          <w:tcPr>
            <w:tcW w:w="808" w:type="dxa"/>
          </w:tcPr>
          <w:p w14:paraId="18C7B9A4" w14:textId="77777777" w:rsidR="00C83E24" w:rsidRPr="005A13AB" w:rsidRDefault="00C83E24" w:rsidP="00C83E24">
            <w:pPr>
              <w:spacing w:line="240" w:lineRule="atLeast"/>
              <w:rPr>
                <w:rFonts w:ascii="Arial" w:hAnsi="Arial"/>
                <w:color w:val="0000FF"/>
                <w:lang w:val="nl-BE"/>
              </w:rPr>
            </w:pPr>
          </w:p>
        </w:tc>
        <w:tc>
          <w:tcPr>
            <w:tcW w:w="808" w:type="dxa"/>
          </w:tcPr>
          <w:p w14:paraId="41299442" w14:textId="77777777" w:rsidR="00C83E24" w:rsidRPr="005A13AB" w:rsidRDefault="00C83E24" w:rsidP="00C83E24">
            <w:pPr>
              <w:spacing w:line="240" w:lineRule="atLeast"/>
              <w:rPr>
                <w:rFonts w:ascii="Arial" w:hAnsi="Arial"/>
                <w:color w:val="0000FF"/>
                <w:lang w:val="nl-BE"/>
              </w:rPr>
            </w:pPr>
          </w:p>
        </w:tc>
        <w:tc>
          <w:tcPr>
            <w:tcW w:w="6288" w:type="dxa"/>
          </w:tcPr>
          <w:p w14:paraId="73296CFC"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3.C.2. </w:t>
            </w:r>
            <w:r w:rsidRPr="005A13AB">
              <w:rPr>
                <w:rFonts w:ascii="Arial" w:hAnsi="Arial"/>
                <w:color w:val="0000FF"/>
                <w:spacing w:val="-3"/>
                <w:lang w:val="nl-NL"/>
              </w:rPr>
              <w:t xml:space="preserve">De vervanging van de basis voorzien onder de verstrekking </w:t>
            </w:r>
            <w:r w:rsidRPr="005A13AB">
              <w:rPr>
                <w:rFonts w:ascii="Arial" w:hAnsi="Arial"/>
                <w:color w:val="0000FF"/>
                <w:spacing w:val="-3"/>
                <w:lang w:val="nl-NL"/>
              </w:rPr>
              <w:br/>
              <w:t>378350 - 378361 en 308350 - 308361 wordt toegekend in geval van groei van het kind, ingrijpende anatomische wijziging ten gevolge van een trauma, een maxillofaciale tumor en in ernst vergelijkbare gevallen</w:t>
            </w:r>
            <w:r w:rsidRPr="005A13AB">
              <w:rPr>
                <w:rFonts w:ascii="Arial" w:hAnsi="Arial"/>
                <w:color w:val="0000FF"/>
                <w:lang w:val="nl-NL"/>
              </w:rPr>
              <w:t xml:space="preserve"> op niveau van de dragende weefsels</w:t>
            </w:r>
            <w:r w:rsidRPr="005A13AB">
              <w:rPr>
                <w:rFonts w:ascii="Arial" w:hAnsi="Arial"/>
                <w:color w:val="0000FF"/>
                <w:spacing w:val="-3"/>
                <w:lang w:val="nl-NL"/>
              </w:rPr>
              <w:t>.</w:t>
            </w:r>
          </w:p>
        </w:tc>
        <w:tc>
          <w:tcPr>
            <w:tcW w:w="269" w:type="dxa"/>
            <w:vAlign w:val="bottom"/>
          </w:tcPr>
          <w:p w14:paraId="1746E48E" w14:textId="77777777" w:rsidR="00C83E24" w:rsidRPr="005A13AB" w:rsidRDefault="00C83E24" w:rsidP="00C83E24">
            <w:pPr>
              <w:spacing w:line="240" w:lineRule="atLeast"/>
              <w:jc w:val="right"/>
              <w:rPr>
                <w:rFonts w:ascii="Arial" w:hAnsi="Arial"/>
                <w:color w:val="0000FF"/>
                <w:lang w:val="nl-BE"/>
              </w:rPr>
            </w:pPr>
          </w:p>
        </w:tc>
      </w:tr>
      <w:tr w:rsidR="00C83E24" w:rsidRPr="005711D6" w14:paraId="17878362" w14:textId="77777777" w:rsidTr="0047350C">
        <w:trPr>
          <w:cantSplit/>
        </w:trPr>
        <w:tc>
          <w:tcPr>
            <w:tcW w:w="341" w:type="dxa"/>
          </w:tcPr>
          <w:p w14:paraId="39CBF450" w14:textId="77777777" w:rsidR="00C83E24" w:rsidRPr="005A13AB" w:rsidRDefault="00C83E24" w:rsidP="00C83E24">
            <w:pPr>
              <w:spacing w:line="240" w:lineRule="atLeast"/>
              <w:rPr>
                <w:rFonts w:ascii="Arial" w:hAnsi="Arial"/>
                <w:color w:val="0000FF"/>
                <w:lang w:val="nl-BE"/>
              </w:rPr>
            </w:pPr>
          </w:p>
        </w:tc>
        <w:tc>
          <w:tcPr>
            <w:tcW w:w="539" w:type="dxa"/>
          </w:tcPr>
          <w:p w14:paraId="606880BF" w14:textId="77777777" w:rsidR="00C83E24" w:rsidRPr="005A13AB" w:rsidRDefault="00C83E24" w:rsidP="00C83E24">
            <w:pPr>
              <w:spacing w:line="240" w:lineRule="atLeast"/>
              <w:rPr>
                <w:rFonts w:ascii="Arial" w:hAnsi="Arial"/>
                <w:color w:val="0000FF"/>
                <w:lang w:val="nl-BE"/>
              </w:rPr>
            </w:pPr>
          </w:p>
        </w:tc>
        <w:tc>
          <w:tcPr>
            <w:tcW w:w="808" w:type="dxa"/>
          </w:tcPr>
          <w:p w14:paraId="241FF781" w14:textId="77777777" w:rsidR="00C83E24" w:rsidRPr="005A13AB" w:rsidRDefault="00C83E24" w:rsidP="00C83E24">
            <w:pPr>
              <w:spacing w:line="240" w:lineRule="atLeast"/>
              <w:rPr>
                <w:rFonts w:ascii="Arial" w:hAnsi="Arial"/>
                <w:color w:val="0000FF"/>
                <w:lang w:val="nl-BE"/>
              </w:rPr>
            </w:pPr>
          </w:p>
        </w:tc>
        <w:tc>
          <w:tcPr>
            <w:tcW w:w="808" w:type="dxa"/>
          </w:tcPr>
          <w:p w14:paraId="7966DAB7" w14:textId="77777777" w:rsidR="00C83E24" w:rsidRPr="005A13AB" w:rsidRDefault="00C83E24" w:rsidP="00C83E24">
            <w:pPr>
              <w:spacing w:line="240" w:lineRule="atLeast"/>
              <w:rPr>
                <w:rFonts w:ascii="Arial" w:hAnsi="Arial"/>
                <w:color w:val="0000FF"/>
                <w:lang w:val="nl-BE"/>
              </w:rPr>
            </w:pPr>
          </w:p>
        </w:tc>
        <w:tc>
          <w:tcPr>
            <w:tcW w:w="6288" w:type="dxa"/>
          </w:tcPr>
          <w:p w14:paraId="79E189ED"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5C753538" w14:textId="77777777" w:rsidR="00C83E24" w:rsidRPr="005A13AB" w:rsidRDefault="00C83E24" w:rsidP="00C83E24">
            <w:pPr>
              <w:spacing w:line="240" w:lineRule="atLeast"/>
              <w:jc w:val="right"/>
              <w:rPr>
                <w:rFonts w:ascii="Arial" w:hAnsi="Arial"/>
                <w:color w:val="0000FF"/>
                <w:lang w:val="nl-BE"/>
              </w:rPr>
            </w:pPr>
          </w:p>
        </w:tc>
      </w:tr>
      <w:tr w:rsidR="00C83E24" w:rsidRPr="005711D6" w14:paraId="223AF0F5" w14:textId="77777777" w:rsidTr="0047350C">
        <w:trPr>
          <w:cantSplit/>
        </w:trPr>
        <w:tc>
          <w:tcPr>
            <w:tcW w:w="341" w:type="dxa"/>
          </w:tcPr>
          <w:p w14:paraId="44C7F881" w14:textId="77777777" w:rsidR="00C83E24" w:rsidRPr="005A13AB" w:rsidRDefault="00C83E24" w:rsidP="00C83E24">
            <w:pPr>
              <w:spacing w:line="240" w:lineRule="atLeast"/>
              <w:rPr>
                <w:rFonts w:ascii="Arial" w:hAnsi="Arial"/>
                <w:color w:val="0000FF"/>
                <w:lang w:val="nl-BE"/>
              </w:rPr>
            </w:pPr>
          </w:p>
        </w:tc>
        <w:tc>
          <w:tcPr>
            <w:tcW w:w="539" w:type="dxa"/>
          </w:tcPr>
          <w:p w14:paraId="469545A7" w14:textId="77777777" w:rsidR="00C83E24" w:rsidRPr="005A13AB" w:rsidRDefault="00C83E24" w:rsidP="00C83E24">
            <w:pPr>
              <w:spacing w:line="240" w:lineRule="atLeast"/>
              <w:rPr>
                <w:rFonts w:ascii="Arial" w:hAnsi="Arial"/>
                <w:color w:val="0000FF"/>
                <w:lang w:val="nl-BE"/>
              </w:rPr>
            </w:pPr>
          </w:p>
        </w:tc>
        <w:tc>
          <w:tcPr>
            <w:tcW w:w="808" w:type="dxa"/>
          </w:tcPr>
          <w:p w14:paraId="679DFADF" w14:textId="77777777" w:rsidR="00C83E24" w:rsidRPr="005A13AB" w:rsidRDefault="00C83E24" w:rsidP="00C83E24">
            <w:pPr>
              <w:spacing w:line="240" w:lineRule="atLeast"/>
              <w:rPr>
                <w:rFonts w:ascii="Arial" w:hAnsi="Arial"/>
                <w:color w:val="0000FF"/>
                <w:lang w:val="nl-BE"/>
              </w:rPr>
            </w:pPr>
          </w:p>
        </w:tc>
        <w:tc>
          <w:tcPr>
            <w:tcW w:w="808" w:type="dxa"/>
          </w:tcPr>
          <w:p w14:paraId="32AE29BC" w14:textId="77777777" w:rsidR="00C83E24" w:rsidRPr="005A13AB" w:rsidRDefault="00C83E24" w:rsidP="00C83E24">
            <w:pPr>
              <w:spacing w:line="240" w:lineRule="atLeast"/>
              <w:rPr>
                <w:rFonts w:ascii="Arial" w:hAnsi="Arial"/>
                <w:color w:val="0000FF"/>
                <w:lang w:val="nl-BE"/>
              </w:rPr>
            </w:pPr>
          </w:p>
        </w:tc>
        <w:tc>
          <w:tcPr>
            <w:tcW w:w="6288" w:type="dxa"/>
          </w:tcPr>
          <w:p w14:paraId="5E83DA47"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De</w:t>
            </w:r>
            <w:r w:rsidRPr="005A13AB">
              <w:rPr>
                <w:rFonts w:ascii="Arial" w:hAnsi="Arial"/>
                <w:color w:val="0000FF"/>
                <w:spacing w:val="-3"/>
                <w:lang w:val="nl-NL"/>
              </w:rPr>
              <w:t xml:space="preserve"> vervanging van de basis voorzien onder de verstrekking 378350 - 378361 en 308350 - 308361 wordt eveneens toegekend </w:t>
            </w:r>
            <w:r w:rsidRPr="005A13AB">
              <w:rPr>
                <w:rFonts w:ascii="Arial" w:hAnsi="Arial"/>
                <w:color w:val="0000FF"/>
                <w:lang w:val="nl-BE"/>
              </w:rPr>
              <w:t>voor de gevallen vermeld in 2.2.3) en 4), en 2.3.1) tot 3), voor zover de pathologie die leidde tot het verlies van de tanden pas optrad na de plaatsing van een vorige prothese.</w:t>
            </w:r>
          </w:p>
        </w:tc>
        <w:tc>
          <w:tcPr>
            <w:tcW w:w="269" w:type="dxa"/>
            <w:vAlign w:val="bottom"/>
          </w:tcPr>
          <w:p w14:paraId="0359AC7D" w14:textId="77777777" w:rsidR="00C83E24" w:rsidRPr="005A13AB" w:rsidRDefault="00C83E24" w:rsidP="00C83E24">
            <w:pPr>
              <w:spacing w:line="240" w:lineRule="atLeast"/>
              <w:jc w:val="right"/>
              <w:rPr>
                <w:rFonts w:ascii="Arial" w:hAnsi="Arial"/>
                <w:color w:val="0000FF"/>
                <w:lang w:val="nl-BE"/>
              </w:rPr>
            </w:pPr>
          </w:p>
        </w:tc>
      </w:tr>
      <w:tr w:rsidR="00C83E24" w:rsidRPr="005711D6" w14:paraId="63BA15AB" w14:textId="77777777" w:rsidTr="0047350C">
        <w:trPr>
          <w:cantSplit/>
        </w:trPr>
        <w:tc>
          <w:tcPr>
            <w:tcW w:w="341" w:type="dxa"/>
          </w:tcPr>
          <w:p w14:paraId="4A3AADA9" w14:textId="77777777" w:rsidR="00C83E24" w:rsidRPr="005A13AB" w:rsidRDefault="00C83E24" w:rsidP="00C83E24">
            <w:pPr>
              <w:spacing w:line="240" w:lineRule="atLeast"/>
              <w:rPr>
                <w:rFonts w:ascii="Arial" w:hAnsi="Arial"/>
                <w:color w:val="0000FF"/>
                <w:lang w:val="nl-BE"/>
              </w:rPr>
            </w:pPr>
          </w:p>
        </w:tc>
        <w:tc>
          <w:tcPr>
            <w:tcW w:w="539" w:type="dxa"/>
          </w:tcPr>
          <w:p w14:paraId="4825113F" w14:textId="77777777" w:rsidR="00C83E24" w:rsidRPr="005A13AB" w:rsidRDefault="00C83E24" w:rsidP="00C83E24">
            <w:pPr>
              <w:spacing w:line="240" w:lineRule="atLeast"/>
              <w:rPr>
                <w:rFonts w:ascii="Arial" w:hAnsi="Arial"/>
                <w:color w:val="0000FF"/>
                <w:lang w:val="nl-BE"/>
              </w:rPr>
            </w:pPr>
          </w:p>
        </w:tc>
        <w:tc>
          <w:tcPr>
            <w:tcW w:w="808" w:type="dxa"/>
          </w:tcPr>
          <w:p w14:paraId="51138A75" w14:textId="77777777" w:rsidR="00C83E24" w:rsidRPr="005A13AB" w:rsidRDefault="00C83E24" w:rsidP="00C83E24">
            <w:pPr>
              <w:spacing w:line="240" w:lineRule="atLeast"/>
              <w:rPr>
                <w:rFonts w:ascii="Arial" w:hAnsi="Arial"/>
                <w:color w:val="0000FF"/>
                <w:lang w:val="nl-BE"/>
              </w:rPr>
            </w:pPr>
          </w:p>
        </w:tc>
        <w:tc>
          <w:tcPr>
            <w:tcW w:w="808" w:type="dxa"/>
          </w:tcPr>
          <w:p w14:paraId="75B38BE8" w14:textId="77777777" w:rsidR="00C83E24" w:rsidRPr="005A13AB" w:rsidRDefault="00C83E24" w:rsidP="00C83E24">
            <w:pPr>
              <w:spacing w:line="240" w:lineRule="atLeast"/>
              <w:rPr>
                <w:rFonts w:ascii="Arial" w:hAnsi="Arial"/>
                <w:color w:val="0000FF"/>
                <w:lang w:val="nl-BE"/>
              </w:rPr>
            </w:pPr>
          </w:p>
        </w:tc>
        <w:tc>
          <w:tcPr>
            <w:tcW w:w="6288" w:type="dxa"/>
          </w:tcPr>
          <w:p w14:paraId="040B4895"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3FEC3500" w14:textId="77777777" w:rsidR="00C83E24" w:rsidRPr="005A13AB" w:rsidRDefault="00C83E24" w:rsidP="00C83E24">
            <w:pPr>
              <w:spacing w:line="240" w:lineRule="atLeast"/>
              <w:jc w:val="right"/>
              <w:rPr>
                <w:rFonts w:ascii="Arial" w:hAnsi="Arial"/>
                <w:color w:val="0000FF"/>
                <w:lang w:val="nl-BE"/>
              </w:rPr>
            </w:pPr>
          </w:p>
        </w:tc>
      </w:tr>
      <w:tr w:rsidR="00C83E24" w:rsidRPr="005711D6" w14:paraId="724FF221" w14:textId="77777777" w:rsidTr="0047350C">
        <w:trPr>
          <w:cantSplit/>
        </w:trPr>
        <w:tc>
          <w:tcPr>
            <w:tcW w:w="341" w:type="dxa"/>
          </w:tcPr>
          <w:p w14:paraId="74DE24B3" w14:textId="77777777" w:rsidR="00C83E24" w:rsidRPr="005A13AB" w:rsidRDefault="00C83E24" w:rsidP="00C83E24">
            <w:pPr>
              <w:spacing w:line="240" w:lineRule="atLeast"/>
              <w:rPr>
                <w:rFonts w:ascii="Arial" w:hAnsi="Arial"/>
                <w:color w:val="0000FF"/>
                <w:lang w:val="nl-BE"/>
              </w:rPr>
            </w:pPr>
          </w:p>
        </w:tc>
        <w:tc>
          <w:tcPr>
            <w:tcW w:w="539" w:type="dxa"/>
          </w:tcPr>
          <w:p w14:paraId="0932D03B" w14:textId="77777777" w:rsidR="00C83E24" w:rsidRPr="005A13AB" w:rsidRDefault="00C83E24" w:rsidP="00C83E24">
            <w:pPr>
              <w:spacing w:line="240" w:lineRule="atLeast"/>
              <w:rPr>
                <w:rFonts w:ascii="Arial" w:hAnsi="Arial"/>
                <w:color w:val="0000FF"/>
                <w:lang w:val="nl-BE"/>
              </w:rPr>
            </w:pPr>
          </w:p>
        </w:tc>
        <w:tc>
          <w:tcPr>
            <w:tcW w:w="808" w:type="dxa"/>
          </w:tcPr>
          <w:p w14:paraId="7D6B1BCE" w14:textId="77777777" w:rsidR="00C83E24" w:rsidRPr="005A13AB" w:rsidRDefault="00C83E24" w:rsidP="00C83E24">
            <w:pPr>
              <w:spacing w:line="240" w:lineRule="atLeast"/>
              <w:rPr>
                <w:rFonts w:ascii="Arial" w:hAnsi="Arial"/>
                <w:color w:val="0000FF"/>
                <w:lang w:val="nl-BE"/>
              </w:rPr>
            </w:pPr>
          </w:p>
        </w:tc>
        <w:tc>
          <w:tcPr>
            <w:tcW w:w="808" w:type="dxa"/>
          </w:tcPr>
          <w:p w14:paraId="1116ACC5" w14:textId="77777777" w:rsidR="00C83E24" w:rsidRPr="005A13AB" w:rsidRDefault="00C83E24" w:rsidP="00C83E24">
            <w:pPr>
              <w:spacing w:line="240" w:lineRule="atLeast"/>
              <w:rPr>
                <w:rFonts w:ascii="Arial" w:hAnsi="Arial"/>
                <w:color w:val="0000FF"/>
                <w:lang w:val="nl-BE"/>
              </w:rPr>
            </w:pPr>
          </w:p>
        </w:tc>
        <w:tc>
          <w:tcPr>
            <w:tcW w:w="6288" w:type="dxa"/>
          </w:tcPr>
          <w:p w14:paraId="2DEEA9A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spacing w:val="-3"/>
                <w:lang w:val="nl-NL"/>
              </w:rPr>
              <w:t>De aanvraag dient de elementen te bevatten die de pathologie aantonen.</w:t>
            </w:r>
          </w:p>
        </w:tc>
        <w:tc>
          <w:tcPr>
            <w:tcW w:w="269" w:type="dxa"/>
            <w:vAlign w:val="bottom"/>
          </w:tcPr>
          <w:p w14:paraId="37EF4C54" w14:textId="77777777" w:rsidR="00C83E24" w:rsidRPr="005A13AB" w:rsidRDefault="00C83E24" w:rsidP="00C83E24">
            <w:pPr>
              <w:spacing w:line="240" w:lineRule="atLeast"/>
              <w:jc w:val="right"/>
              <w:rPr>
                <w:rFonts w:ascii="Arial" w:hAnsi="Arial"/>
                <w:color w:val="0000FF"/>
                <w:lang w:val="nl-BE"/>
              </w:rPr>
            </w:pPr>
          </w:p>
        </w:tc>
      </w:tr>
      <w:tr w:rsidR="00C83E24" w:rsidRPr="005711D6" w14:paraId="67A3DFB0" w14:textId="77777777" w:rsidTr="0047350C">
        <w:trPr>
          <w:cantSplit/>
        </w:trPr>
        <w:tc>
          <w:tcPr>
            <w:tcW w:w="341" w:type="dxa"/>
          </w:tcPr>
          <w:p w14:paraId="0008BE00" w14:textId="77777777" w:rsidR="00C83E24" w:rsidRPr="005A13AB" w:rsidRDefault="00C83E24" w:rsidP="00C83E24">
            <w:pPr>
              <w:spacing w:line="240" w:lineRule="atLeast"/>
              <w:rPr>
                <w:rFonts w:ascii="Arial" w:hAnsi="Arial"/>
                <w:color w:val="0000FF"/>
                <w:lang w:val="nl-BE"/>
              </w:rPr>
            </w:pPr>
          </w:p>
        </w:tc>
        <w:tc>
          <w:tcPr>
            <w:tcW w:w="539" w:type="dxa"/>
          </w:tcPr>
          <w:p w14:paraId="6A6DA997" w14:textId="77777777" w:rsidR="00C83E24" w:rsidRPr="005A13AB" w:rsidRDefault="00C83E24" w:rsidP="00C83E24">
            <w:pPr>
              <w:spacing w:line="240" w:lineRule="atLeast"/>
              <w:rPr>
                <w:rFonts w:ascii="Arial" w:hAnsi="Arial"/>
                <w:color w:val="0000FF"/>
                <w:lang w:val="nl-BE"/>
              </w:rPr>
            </w:pPr>
          </w:p>
        </w:tc>
        <w:tc>
          <w:tcPr>
            <w:tcW w:w="808" w:type="dxa"/>
          </w:tcPr>
          <w:p w14:paraId="0C0FEA6A" w14:textId="77777777" w:rsidR="00C83E24" w:rsidRPr="005A13AB" w:rsidRDefault="00C83E24" w:rsidP="00C83E24">
            <w:pPr>
              <w:spacing w:line="240" w:lineRule="atLeast"/>
              <w:rPr>
                <w:rFonts w:ascii="Arial" w:hAnsi="Arial"/>
                <w:color w:val="0000FF"/>
                <w:lang w:val="nl-BE"/>
              </w:rPr>
            </w:pPr>
          </w:p>
        </w:tc>
        <w:tc>
          <w:tcPr>
            <w:tcW w:w="808" w:type="dxa"/>
          </w:tcPr>
          <w:p w14:paraId="59A09C7A" w14:textId="77777777" w:rsidR="00C83E24" w:rsidRPr="005A13AB" w:rsidRDefault="00C83E24" w:rsidP="00C83E24">
            <w:pPr>
              <w:spacing w:line="240" w:lineRule="atLeast"/>
              <w:rPr>
                <w:rFonts w:ascii="Arial" w:hAnsi="Arial"/>
                <w:color w:val="0000FF"/>
                <w:lang w:val="nl-BE"/>
              </w:rPr>
            </w:pPr>
          </w:p>
        </w:tc>
        <w:tc>
          <w:tcPr>
            <w:tcW w:w="6288" w:type="dxa"/>
          </w:tcPr>
          <w:p w14:paraId="019FE877"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6EA5BF2C" w14:textId="77777777" w:rsidR="00C83E24" w:rsidRPr="005A13AB" w:rsidRDefault="00C83E24" w:rsidP="00C83E24">
            <w:pPr>
              <w:spacing w:line="240" w:lineRule="atLeast"/>
              <w:jc w:val="right"/>
              <w:rPr>
                <w:rFonts w:ascii="Arial" w:hAnsi="Arial"/>
                <w:color w:val="0000FF"/>
                <w:lang w:val="nl-BE"/>
              </w:rPr>
            </w:pPr>
          </w:p>
        </w:tc>
      </w:tr>
      <w:tr w:rsidR="00C83E24" w:rsidRPr="005711D6" w14:paraId="2BEA495A" w14:textId="77777777" w:rsidTr="0047350C">
        <w:trPr>
          <w:cantSplit/>
        </w:trPr>
        <w:tc>
          <w:tcPr>
            <w:tcW w:w="341" w:type="dxa"/>
          </w:tcPr>
          <w:p w14:paraId="14C94D1D" w14:textId="77777777" w:rsidR="00C83E24" w:rsidRPr="005A13AB" w:rsidRDefault="00C83E24" w:rsidP="00C83E24">
            <w:pPr>
              <w:spacing w:line="240" w:lineRule="atLeast"/>
              <w:rPr>
                <w:rFonts w:ascii="Arial" w:hAnsi="Arial"/>
                <w:color w:val="0000FF"/>
                <w:lang w:val="nl-BE"/>
              </w:rPr>
            </w:pPr>
          </w:p>
        </w:tc>
        <w:tc>
          <w:tcPr>
            <w:tcW w:w="539" w:type="dxa"/>
          </w:tcPr>
          <w:p w14:paraId="09A013C7" w14:textId="77777777" w:rsidR="00C83E24" w:rsidRPr="005A13AB" w:rsidRDefault="00C83E24" w:rsidP="00C83E24">
            <w:pPr>
              <w:spacing w:line="240" w:lineRule="atLeast"/>
              <w:rPr>
                <w:rFonts w:ascii="Arial" w:hAnsi="Arial"/>
                <w:color w:val="0000FF"/>
                <w:lang w:val="nl-BE"/>
              </w:rPr>
            </w:pPr>
          </w:p>
        </w:tc>
        <w:tc>
          <w:tcPr>
            <w:tcW w:w="808" w:type="dxa"/>
          </w:tcPr>
          <w:p w14:paraId="5D235C48" w14:textId="77777777" w:rsidR="00C83E24" w:rsidRPr="005A13AB" w:rsidRDefault="00C83E24" w:rsidP="00C83E24">
            <w:pPr>
              <w:spacing w:line="240" w:lineRule="atLeast"/>
              <w:rPr>
                <w:rFonts w:ascii="Arial" w:hAnsi="Arial"/>
                <w:color w:val="0000FF"/>
                <w:lang w:val="nl-BE"/>
              </w:rPr>
            </w:pPr>
          </w:p>
        </w:tc>
        <w:tc>
          <w:tcPr>
            <w:tcW w:w="808" w:type="dxa"/>
          </w:tcPr>
          <w:p w14:paraId="30982FB1" w14:textId="77777777" w:rsidR="00C83E24" w:rsidRPr="005A13AB" w:rsidRDefault="00C83E24" w:rsidP="00C83E24">
            <w:pPr>
              <w:spacing w:line="240" w:lineRule="atLeast"/>
              <w:rPr>
                <w:rFonts w:ascii="Arial" w:hAnsi="Arial"/>
                <w:color w:val="0000FF"/>
                <w:lang w:val="nl-BE"/>
              </w:rPr>
            </w:pPr>
          </w:p>
        </w:tc>
        <w:tc>
          <w:tcPr>
            <w:tcW w:w="6288" w:type="dxa"/>
          </w:tcPr>
          <w:p w14:paraId="596A649A" w14:textId="77777777" w:rsidR="00C83E24" w:rsidRPr="005A13AB" w:rsidRDefault="00C83E24" w:rsidP="00C83E24">
            <w:pPr>
              <w:tabs>
                <w:tab w:val="right" w:leader="dot" w:pos="5103"/>
              </w:tabs>
              <w:jc w:val="both"/>
              <w:rPr>
                <w:rFonts w:ascii="Arial" w:hAnsi="Arial"/>
                <w:color w:val="0000FF"/>
                <w:lang w:val="nl-NL"/>
              </w:rPr>
            </w:pPr>
            <w:r w:rsidRPr="005A13AB">
              <w:rPr>
                <w:rFonts w:ascii="Arial" w:hAnsi="Arial"/>
                <w:color w:val="0000FF"/>
                <w:spacing w:val="-3"/>
                <w:lang w:val="nl-NL"/>
              </w:rPr>
              <w:t>Voor deze uitzonderlijke gevallen wordt de verzekeringstegemoetkoming toegekend door de Technische tandheelkundige raad wiens akkoord wordt aangevraagd met het formulier 58 via de adviserend geneesheer die oordeelt over de volledigheid van het dossier.</w:t>
            </w:r>
          </w:p>
        </w:tc>
        <w:tc>
          <w:tcPr>
            <w:tcW w:w="269" w:type="dxa"/>
            <w:vAlign w:val="bottom"/>
          </w:tcPr>
          <w:p w14:paraId="61A256D6" w14:textId="77777777" w:rsidR="00C83E24" w:rsidRPr="005A13AB" w:rsidRDefault="00C83E24" w:rsidP="00C83E24">
            <w:pPr>
              <w:spacing w:line="240" w:lineRule="atLeast"/>
              <w:jc w:val="right"/>
              <w:rPr>
                <w:rFonts w:ascii="Arial" w:hAnsi="Arial"/>
                <w:color w:val="0000FF"/>
                <w:lang w:val="nl-BE"/>
              </w:rPr>
            </w:pPr>
          </w:p>
        </w:tc>
      </w:tr>
      <w:tr w:rsidR="00C83E24" w:rsidRPr="005711D6" w14:paraId="3070F91A" w14:textId="77777777" w:rsidTr="0047350C">
        <w:trPr>
          <w:cantSplit/>
        </w:trPr>
        <w:tc>
          <w:tcPr>
            <w:tcW w:w="341" w:type="dxa"/>
          </w:tcPr>
          <w:p w14:paraId="560CD3F7" w14:textId="77777777" w:rsidR="00C83E24" w:rsidRPr="005A13AB" w:rsidRDefault="00C83E24" w:rsidP="00C83E24">
            <w:pPr>
              <w:spacing w:line="240" w:lineRule="atLeast"/>
              <w:rPr>
                <w:rFonts w:ascii="Arial" w:hAnsi="Arial"/>
                <w:color w:val="0000FF"/>
                <w:lang w:val="nl-BE"/>
              </w:rPr>
            </w:pPr>
          </w:p>
        </w:tc>
        <w:tc>
          <w:tcPr>
            <w:tcW w:w="539" w:type="dxa"/>
          </w:tcPr>
          <w:p w14:paraId="452C9581" w14:textId="77777777" w:rsidR="00C83E24" w:rsidRPr="005A13AB" w:rsidRDefault="00C83E24" w:rsidP="00C83E24">
            <w:pPr>
              <w:spacing w:line="240" w:lineRule="atLeast"/>
              <w:rPr>
                <w:rFonts w:ascii="Arial" w:hAnsi="Arial"/>
                <w:color w:val="0000FF"/>
                <w:lang w:val="nl-BE"/>
              </w:rPr>
            </w:pPr>
          </w:p>
        </w:tc>
        <w:tc>
          <w:tcPr>
            <w:tcW w:w="808" w:type="dxa"/>
          </w:tcPr>
          <w:p w14:paraId="5A70497B" w14:textId="77777777" w:rsidR="00C83E24" w:rsidRPr="005A13AB" w:rsidRDefault="00C83E24" w:rsidP="00C83E24">
            <w:pPr>
              <w:spacing w:line="240" w:lineRule="atLeast"/>
              <w:rPr>
                <w:rFonts w:ascii="Arial" w:hAnsi="Arial"/>
                <w:color w:val="0000FF"/>
                <w:lang w:val="nl-BE"/>
              </w:rPr>
            </w:pPr>
          </w:p>
        </w:tc>
        <w:tc>
          <w:tcPr>
            <w:tcW w:w="808" w:type="dxa"/>
          </w:tcPr>
          <w:p w14:paraId="20BFE8CC" w14:textId="77777777" w:rsidR="00C83E24" w:rsidRPr="005A13AB" w:rsidRDefault="00C83E24" w:rsidP="00C83E24">
            <w:pPr>
              <w:spacing w:line="240" w:lineRule="atLeast"/>
              <w:rPr>
                <w:rFonts w:ascii="Arial" w:hAnsi="Arial"/>
                <w:color w:val="0000FF"/>
                <w:lang w:val="nl-BE"/>
              </w:rPr>
            </w:pPr>
          </w:p>
        </w:tc>
        <w:tc>
          <w:tcPr>
            <w:tcW w:w="6288" w:type="dxa"/>
          </w:tcPr>
          <w:p w14:paraId="7D52B046"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68416949" w14:textId="77777777" w:rsidR="00C83E24" w:rsidRPr="005A13AB" w:rsidRDefault="00C83E24" w:rsidP="00C83E24">
            <w:pPr>
              <w:spacing w:line="240" w:lineRule="atLeast"/>
              <w:jc w:val="right"/>
              <w:rPr>
                <w:rFonts w:ascii="Arial" w:hAnsi="Arial"/>
                <w:color w:val="0000FF"/>
                <w:lang w:val="nl-BE"/>
              </w:rPr>
            </w:pPr>
          </w:p>
        </w:tc>
      </w:tr>
      <w:tr w:rsidR="00C83E24" w:rsidRPr="005711D6" w14:paraId="3BA7DB53" w14:textId="77777777" w:rsidTr="0047350C">
        <w:trPr>
          <w:cantSplit/>
        </w:trPr>
        <w:tc>
          <w:tcPr>
            <w:tcW w:w="341" w:type="dxa"/>
          </w:tcPr>
          <w:p w14:paraId="79111D47" w14:textId="77777777" w:rsidR="00C83E24" w:rsidRPr="005A13AB" w:rsidRDefault="00C83E24" w:rsidP="00C83E24">
            <w:pPr>
              <w:spacing w:line="240" w:lineRule="atLeast"/>
              <w:rPr>
                <w:rFonts w:ascii="Arial" w:hAnsi="Arial"/>
                <w:color w:val="0000FF"/>
                <w:lang w:val="nl-BE"/>
              </w:rPr>
            </w:pPr>
          </w:p>
        </w:tc>
        <w:tc>
          <w:tcPr>
            <w:tcW w:w="539" w:type="dxa"/>
          </w:tcPr>
          <w:p w14:paraId="209D2DE6" w14:textId="77777777" w:rsidR="00C83E24" w:rsidRPr="005A13AB" w:rsidRDefault="00C83E24" w:rsidP="00C83E24">
            <w:pPr>
              <w:spacing w:line="240" w:lineRule="atLeast"/>
              <w:rPr>
                <w:rFonts w:ascii="Arial" w:hAnsi="Arial"/>
                <w:color w:val="0000FF"/>
                <w:lang w:val="nl-BE"/>
              </w:rPr>
            </w:pPr>
          </w:p>
        </w:tc>
        <w:tc>
          <w:tcPr>
            <w:tcW w:w="808" w:type="dxa"/>
          </w:tcPr>
          <w:p w14:paraId="48F682D5" w14:textId="77777777" w:rsidR="00C83E24" w:rsidRPr="005A13AB" w:rsidRDefault="00C83E24" w:rsidP="00C83E24">
            <w:pPr>
              <w:spacing w:line="240" w:lineRule="atLeast"/>
              <w:rPr>
                <w:rFonts w:ascii="Arial" w:hAnsi="Arial"/>
                <w:color w:val="0000FF"/>
                <w:lang w:val="nl-BE"/>
              </w:rPr>
            </w:pPr>
          </w:p>
        </w:tc>
        <w:tc>
          <w:tcPr>
            <w:tcW w:w="808" w:type="dxa"/>
          </w:tcPr>
          <w:p w14:paraId="3405FAA6" w14:textId="77777777" w:rsidR="00C83E24" w:rsidRPr="005A13AB" w:rsidRDefault="00C83E24" w:rsidP="00C83E24">
            <w:pPr>
              <w:spacing w:line="240" w:lineRule="atLeast"/>
              <w:rPr>
                <w:rFonts w:ascii="Arial" w:hAnsi="Arial"/>
                <w:color w:val="0000FF"/>
                <w:lang w:val="nl-BE"/>
              </w:rPr>
            </w:pPr>
          </w:p>
        </w:tc>
        <w:tc>
          <w:tcPr>
            <w:tcW w:w="6288" w:type="dxa"/>
          </w:tcPr>
          <w:p w14:paraId="646D80E7"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3.C.3. De vervanging van de basis voorzien onder de verstrekking </w:t>
            </w:r>
            <w:r w:rsidRPr="005A13AB">
              <w:rPr>
                <w:rFonts w:ascii="Arial" w:hAnsi="Arial"/>
                <w:color w:val="0000FF"/>
                <w:lang w:val="nl-BE"/>
              </w:rPr>
              <w:br/>
            </w:r>
            <w:r w:rsidRPr="005A13AB">
              <w:rPr>
                <w:rFonts w:ascii="Arial" w:hAnsi="Arial"/>
                <w:color w:val="0000FF"/>
                <w:spacing w:val="-3"/>
                <w:lang w:val="nl-BE"/>
              </w:rPr>
              <w:t>378350 - 378361 en</w:t>
            </w:r>
            <w:r w:rsidRPr="005A13AB">
              <w:rPr>
                <w:rFonts w:ascii="Arial" w:hAnsi="Arial"/>
                <w:color w:val="0000FF"/>
                <w:lang w:val="nl-BE"/>
              </w:rPr>
              <w:t xml:space="preserve"> 308350 - 308361 komt niet in aanmerking bij de bepaling van het maximale aantal verzekeringstegemoetkomingen zoals voorzien in 3.C.1."</w:t>
            </w:r>
          </w:p>
        </w:tc>
        <w:tc>
          <w:tcPr>
            <w:tcW w:w="269" w:type="dxa"/>
            <w:vAlign w:val="bottom"/>
          </w:tcPr>
          <w:p w14:paraId="57F70C83" w14:textId="77777777" w:rsidR="00C83E24" w:rsidRPr="005A13AB" w:rsidRDefault="00C83E24" w:rsidP="00C83E24">
            <w:pPr>
              <w:spacing w:line="240" w:lineRule="atLeast"/>
              <w:jc w:val="right"/>
              <w:rPr>
                <w:rFonts w:ascii="Arial" w:hAnsi="Arial"/>
                <w:color w:val="0000FF"/>
                <w:lang w:val="nl-BE"/>
              </w:rPr>
            </w:pPr>
          </w:p>
        </w:tc>
      </w:tr>
      <w:tr w:rsidR="00C83E24" w:rsidRPr="005711D6" w14:paraId="1E5EEB6F" w14:textId="77777777" w:rsidTr="0047350C">
        <w:trPr>
          <w:cantSplit/>
        </w:trPr>
        <w:tc>
          <w:tcPr>
            <w:tcW w:w="341" w:type="dxa"/>
          </w:tcPr>
          <w:p w14:paraId="3195E1E9" w14:textId="77777777" w:rsidR="00C83E24" w:rsidRPr="005A13AB" w:rsidRDefault="00C83E24" w:rsidP="00C83E24">
            <w:pPr>
              <w:spacing w:line="240" w:lineRule="atLeast"/>
              <w:rPr>
                <w:rFonts w:ascii="Arial" w:hAnsi="Arial"/>
                <w:color w:val="0000FF"/>
                <w:lang w:val="nl-BE"/>
              </w:rPr>
            </w:pPr>
          </w:p>
        </w:tc>
        <w:tc>
          <w:tcPr>
            <w:tcW w:w="539" w:type="dxa"/>
          </w:tcPr>
          <w:p w14:paraId="5E086A8E" w14:textId="77777777" w:rsidR="00C83E24" w:rsidRPr="005A13AB" w:rsidRDefault="00C83E24" w:rsidP="00C83E24">
            <w:pPr>
              <w:spacing w:line="240" w:lineRule="atLeast"/>
              <w:rPr>
                <w:rFonts w:ascii="Arial" w:hAnsi="Arial"/>
                <w:color w:val="0000FF"/>
                <w:lang w:val="nl-BE"/>
              </w:rPr>
            </w:pPr>
          </w:p>
        </w:tc>
        <w:tc>
          <w:tcPr>
            <w:tcW w:w="808" w:type="dxa"/>
          </w:tcPr>
          <w:p w14:paraId="03ECAB4C" w14:textId="77777777" w:rsidR="00C83E24" w:rsidRPr="005A13AB" w:rsidRDefault="00C83E24" w:rsidP="00C83E24">
            <w:pPr>
              <w:spacing w:line="240" w:lineRule="atLeast"/>
              <w:rPr>
                <w:rFonts w:ascii="Arial" w:hAnsi="Arial"/>
                <w:color w:val="0000FF"/>
                <w:lang w:val="nl-BE"/>
              </w:rPr>
            </w:pPr>
          </w:p>
        </w:tc>
        <w:tc>
          <w:tcPr>
            <w:tcW w:w="808" w:type="dxa"/>
          </w:tcPr>
          <w:p w14:paraId="297430B1" w14:textId="77777777" w:rsidR="00C83E24" w:rsidRPr="005A13AB" w:rsidRDefault="00C83E24" w:rsidP="00C83E24">
            <w:pPr>
              <w:spacing w:line="240" w:lineRule="atLeast"/>
              <w:rPr>
                <w:rFonts w:ascii="Arial" w:hAnsi="Arial"/>
                <w:color w:val="0000FF"/>
                <w:lang w:val="nl-BE"/>
              </w:rPr>
            </w:pPr>
          </w:p>
        </w:tc>
        <w:tc>
          <w:tcPr>
            <w:tcW w:w="6288" w:type="dxa"/>
          </w:tcPr>
          <w:p w14:paraId="697CC4F9"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729D7A04" w14:textId="77777777" w:rsidR="00C83E24" w:rsidRPr="005A13AB" w:rsidRDefault="00C83E24" w:rsidP="00C83E24">
            <w:pPr>
              <w:spacing w:line="240" w:lineRule="atLeast"/>
              <w:jc w:val="right"/>
              <w:rPr>
                <w:rFonts w:ascii="Arial" w:hAnsi="Arial"/>
                <w:color w:val="0000FF"/>
                <w:lang w:val="nl-BE"/>
              </w:rPr>
            </w:pPr>
          </w:p>
        </w:tc>
      </w:tr>
      <w:tr w:rsidR="00C83E24" w:rsidRPr="00976B79" w14:paraId="7D43536A" w14:textId="77777777" w:rsidTr="0047350C">
        <w:trPr>
          <w:cantSplit/>
        </w:trPr>
        <w:tc>
          <w:tcPr>
            <w:tcW w:w="341" w:type="dxa"/>
          </w:tcPr>
          <w:p w14:paraId="3A7ABE17" w14:textId="77777777" w:rsidR="00C83E24" w:rsidRPr="005A13AB" w:rsidRDefault="00C83E24" w:rsidP="00C83E24">
            <w:pPr>
              <w:spacing w:line="240" w:lineRule="atLeast"/>
              <w:rPr>
                <w:rFonts w:ascii="Arial" w:hAnsi="Arial"/>
                <w:color w:val="0000FF"/>
                <w:lang w:val="nl-BE"/>
              </w:rPr>
            </w:pPr>
          </w:p>
        </w:tc>
        <w:tc>
          <w:tcPr>
            <w:tcW w:w="539" w:type="dxa"/>
          </w:tcPr>
          <w:p w14:paraId="11DB5E1C" w14:textId="77777777" w:rsidR="00C83E24" w:rsidRPr="005A13AB" w:rsidRDefault="00C83E24" w:rsidP="00C83E24">
            <w:pPr>
              <w:spacing w:line="240" w:lineRule="atLeast"/>
              <w:rPr>
                <w:rFonts w:ascii="Arial" w:hAnsi="Arial"/>
                <w:color w:val="0000FF"/>
                <w:lang w:val="nl-BE"/>
              </w:rPr>
            </w:pPr>
          </w:p>
        </w:tc>
        <w:tc>
          <w:tcPr>
            <w:tcW w:w="808" w:type="dxa"/>
          </w:tcPr>
          <w:p w14:paraId="27B62546" w14:textId="77777777" w:rsidR="00C83E24" w:rsidRPr="005A13AB" w:rsidRDefault="00C83E24" w:rsidP="00C83E24">
            <w:pPr>
              <w:spacing w:line="240" w:lineRule="atLeast"/>
              <w:rPr>
                <w:rFonts w:ascii="Arial" w:hAnsi="Arial"/>
                <w:color w:val="0000FF"/>
                <w:lang w:val="nl-BE"/>
              </w:rPr>
            </w:pPr>
          </w:p>
        </w:tc>
        <w:tc>
          <w:tcPr>
            <w:tcW w:w="808" w:type="dxa"/>
          </w:tcPr>
          <w:p w14:paraId="11C0C4C0" w14:textId="77777777" w:rsidR="00C83E24" w:rsidRPr="005A13AB" w:rsidRDefault="00C83E24" w:rsidP="00C83E24">
            <w:pPr>
              <w:spacing w:line="240" w:lineRule="atLeast"/>
              <w:rPr>
                <w:rFonts w:ascii="Arial" w:hAnsi="Arial"/>
                <w:color w:val="0000FF"/>
                <w:lang w:val="nl-BE"/>
              </w:rPr>
            </w:pPr>
          </w:p>
        </w:tc>
        <w:tc>
          <w:tcPr>
            <w:tcW w:w="6288" w:type="dxa"/>
          </w:tcPr>
          <w:p w14:paraId="2B48B6D1"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"K.B. 12.11.2009" (in werking 1.1.2010)</w:t>
            </w:r>
            <w:r>
              <w:rPr>
                <w:rFonts w:ascii="Arial" w:hAnsi="Arial"/>
                <w:i/>
                <w:color w:val="0000FF"/>
                <w:sz w:val="18"/>
                <w:lang w:val="nl-BE"/>
              </w:rPr>
              <w:t xml:space="preserve"> </w:t>
            </w:r>
          </w:p>
        </w:tc>
        <w:tc>
          <w:tcPr>
            <w:tcW w:w="269" w:type="dxa"/>
            <w:vAlign w:val="bottom"/>
          </w:tcPr>
          <w:p w14:paraId="1F9A4B31" w14:textId="77777777" w:rsidR="00C83E24" w:rsidRPr="005A13AB" w:rsidRDefault="00C83E24" w:rsidP="00C83E24">
            <w:pPr>
              <w:spacing w:line="240" w:lineRule="atLeast"/>
              <w:jc w:val="right"/>
              <w:rPr>
                <w:rFonts w:ascii="Arial" w:hAnsi="Arial"/>
                <w:color w:val="0000FF"/>
                <w:lang w:val="nl-BE"/>
              </w:rPr>
            </w:pPr>
          </w:p>
        </w:tc>
      </w:tr>
      <w:tr w:rsidR="00C83E24" w:rsidRPr="005A13AB" w14:paraId="1AA000BE" w14:textId="77777777" w:rsidTr="0047350C">
        <w:trPr>
          <w:cantSplit/>
        </w:trPr>
        <w:tc>
          <w:tcPr>
            <w:tcW w:w="341" w:type="dxa"/>
          </w:tcPr>
          <w:p w14:paraId="1AE407B1" w14:textId="77777777" w:rsidR="00C83E24" w:rsidRPr="005A13AB" w:rsidRDefault="00C83E24" w:rsidP="00C83E24">
            <w:pPr>
              <w:spacing w:line="240" w:lineRule="atLeast"/>
              <w:rPr>
                <w:rFonts w:ascii="Arial" w:hAnsi="Arial"/>
                <w:color w:val="0000FF"/>
                <w:lang w:val="nl-BE"/>
              </w:rPr>
            </w:pPr>
          </w:p>
        </w:tc>
        <w:tc>
          <w:tcPr>
            <w:tcW w:w="539" w:type="dxa"/>
          </w:tcPr>
          <w:p w14:paraId="3907C048" w14:textId="77777777" w:rsidR="00C83E24" w:rsidRPr="005A13AB" w:rsidRDefault="00C83E24" w:rsidP="00C83E24">
            <w:pPr>
              <w:spacing w:line="240" w:lineRule="atLeast"/>
              <w:rPr>
                <w:rFonts w:ascii="Arial" w:hAnsi="Arial"/>
                <w:color w:val="0000FF"/>
                <w:lang w:val="nl-BE"/>
              </w:rPr>
            </w:pPr>
          </w:p>
        </w:tc>
        <w:tc>
          <w:tcPr>
            <w:tcW w:w="808" w:type="dxa"/>
          </w:tcPr>
          <w:p w14:paraId="79685FB9" w14:textId="77777777" w:rsidR="00C83E24" w:rsidRPr="005A13AB" w:rsidRDefault="00C83E24" w:rsidP="00C83E24">
            <w:pPr>
              <w:spacing w:line="240" w:lineRule="atLeast"/>
              <w:rPr>
                <w:rFonts w:ascii="Arial" w:hAnsi="Arial"/>
                <w:color w:val="0000FF"/>
                <w:lang w:val="nl-BE"/>
              </w:rPr>
            </w:pPr>
          </w:p>
        </w:tc>
        <w:tc>
          <w:tcPr>
            <w:tcW w:w="808" w:type="dxa"/>
          </w:tcPr>
          <w:p w14:paraId="342D26AE" w14:textId="77777777" w:rsidR="00C83E24" w:rsidRPr="005A13AB" w:rsidRDefault="00C83E24" w:rsidP="00C83E24">
            <w:pPr>
              <w:spacing w:line="240" w:lineRule="atLeast"/>
              <w:rPr>
                <w:rFonts w:ascii="Arial" w:hAnsi="Arial"/>
                <w:color w:val="0000FF"/>
                <w:lang w:val="nl-BE"/>
              </w:rPr>
            </w:pPr>
          </w:p>
        </w:tc>
        <w:tc>
          <w:tcPr>
            <w:tcW w:w="6288" w:type="dxa"/>
          </w:tcPr>
          <w:p w14:paraId="4331BF65" w14:textId="77777777" w:rsidR="00C83E24" w:rsidRPr="005A13AB" w:rsidRDefault="00C83E24" w:rsidP="00C83E24">
            <w:pPr>
              <w:spacing w:line="240" w:lineRule="atLeast"/>
              <w:jc w:val="both"/>
              <w:rPr>
                <w:rFonts w:ascii="Arial" w:hAnsi="Arial"/>
                <w:i/>
                <w:color w:val="0000FF"/>
                <w:sz w:val="18"/>
                <w:lang w:val="nl-BE"/>
              </w:rPr>
            </w:pPr>
            <w:r w:rsidRPr="005A13AB">
              <w:rPr>
                <w:rFonts w:ascii="Arial" w:hAnsi="Arial"/>
                <w:b/>
                <w:color w:val="0000FF"/>
                <w:lang w:val="nl-BE"/>
              </w:rPr>
              <w:t>"§ 5bis. Orale implantaten</w:t>
            </w:r>
          </w:p>
        </w:tc>
        <w:tc>
          <w:tcPr>
            <w:tcW w:w="269" w:type="dxa"/>
            <w:vAlign w:val="bottom"/>
          </w:tcPr>
          <w:p w14:paraId="66886BE4" w14:textId="77777777" w:rsidR="00C83E24" w:rsidRPr="005A13AB" w:rsidRDefault="00C83E24" w:rsidP="00C83E24">
            <w:pPr>
              <w:spacing w:line="240" w:lineRule="atLeast"/>
              <w:jc w:val="right"/>
              <w:rPr>
                <w:rFonts w:ascii="Arial" w:hAnsi="Arial"/>
                <w:color w:val="0000FF"/>
                <w:lang w:val="nl-BE"/>
              </w:rPr>
            </w:pPr>
          </w:p>
        </w:tc>
      </w:tr>
      <w:tr w:rsidR="00C83E24" w:rsidRPr="005A13AB" w14:paraId="4AD81F7D" w14:textId="77777777" w:rsidTr="0047350C">
        <w:trPr>
          <w:cantSplit/>
        </w:trPr>
        <w:tc>
          <w:tcPr>
            <w:tcW w:w="341" w:type="dxa"/>
          </w:tcPr>
          <w:p w14:paraId="0749369E" w14:textId="77777777" w:rsidR="00C83E24" w:rsidRPr="005A13AB" w:rsidRDefault="00C83E24" w:rsidP="00C83E24">
            <w:pPr>
              <w:spacing w:line="240" w:lineRule="atLeast"/>
              <w:rPr>
                <w:rFonts w:ascii="Arial" w:hAnsi="Arial"/>
                <w:color w:val="0000FF"/>
                <w:lang w:val="nl-BE"/>
              </w:rPr>
            </w:pPr>
          </w:p>
        </w:tc>
        <w:tc>
          <w:tcPr>
            <w:tcW w:w="539" w:type="dxa"/>
          </w:tcPr>
          <w:p w14:paraId="1EC10AB7" w14:textId="77777777" w:rsidR="00C83E24" w:rsidRPr="005A13AB" w:rsidRDefault="00C83E24" w:rsidP="00C83E24">
            <w:pPr>
              <w:spacing w:line="240" w:lineRule="atLeast"/>
              <w:rPr>
                <w:rFonts w:ascii="Arial" w:hAnsi="Arial"/>
                <w:color w:val="0000FF"/>
                <w:lang w:val="nl-BE"/>
              </w:rPr>
            </w:pPr>
          </w:p>
        </w:tc>
        <w:tc>
          <w:tcPr>
            <w:tcW w:w="808" w:type="dxa"/>
          </w:tcPr>
          <w:p w14:paraId="6EC4D49C" w14:textId="77777777" w:rsidR="00C83E24" w:rsidRPr="005A13AB" w:rsidRDefault="00C83E24" w:rsidP="00C83E24">
            <w:pPr>
              <w:spacing w:line="240" w:lineRule="atLeast"/>
              <w:rPr>
                <w:rFonts w:ascii="Arial" w:hAnsi="Arial"/>
                <w:color w:val="0000FF"/>
                <w:lang w:val="nl-BE"/>
              </w:rPr>
            </w:pPr>
          </w:p>
        </w:tc>
        <w:tc>
          <w:tcPr>
            <w:tcW w:w="808" w:type="dxa"/>
          </w:tcPr>
          <w:p w14:paraId="101D657A" w14:textId="77777777" w:rsidR="00C83E24" w:rsidRPr="005A13AB" w:rsidRDefault="00C83E24" w:rsidP="00C83E24">
            <w:pPr>
              <w:spacing w:line="240" w:lineRule="atLeast"/>
              <w:rPr>
                <w:rFonts w:ascii="Arial" w:hAnsi="Arial"/>
                <w:color w:val="0000FF"/>
                <w:lang w:val="nl-BE"/>
              </w:rPr>
            </w:pPr>
          </w:p>
        </w:tc>
        <w:tc>
          <w:tcPr>
            <w:tcW w:w="6288" w:type="dxa"/>
          </w:tcPr>
          <w:p w14:paraId="52CAB616" w14:textId="77777777" w:rsidR="00C83E24" w:rsidRPr="005A13AB" w:rsidRDefault="00C83E24" w:rsidP="00C83E24">
            <w:pPr>
              <w:tabs>
                <w:tab w:val="right" w:leader="dot" w:pos="5103"/>
              </w:tabs>
              <w:jc w:val="both"/>
              <w:rPr>
                <w:rFonts w:ascii="Arial" w:hAnsi="Arial"/>
                <w:i/>
                <w:color w:val="0000FF"/>
                <w:sz w:val="18"/>
                <w:lang w:val="nl-BE"/>
              </w:rPr>
            </w:pPr>
          </w:p>
        </w:tc>
        <w:tc>
          <w:tcPr>
            <w:tcW w:w="269" w:type="dxa"/>
            <w:vAlign w:val="bottom"/>
          </w:tcPr>
          <w:p w14:paraId="45B84FBF" w14:textId="77777777" w:rsidR="00C83E24" w:rsidRPr="005A13AB" w:rsidRDefault="00C83E24" w:rsidP="00C83E24">
            <w:pPr>
              <w:spacing w:line="240" w:lineRule="atLeast"/>
              <w:jc w:val="right"/>
              <w:rPr>
                <w:rFonts w:ascii="Arial" w:hAnsi="Arial"/>
                <w:color w:val="0000FF"/>
                <w:lang w:val="nl-BE"/>
              </w:rPr>
            </w:pPr>
          </w:p>
        </w:tc>
      </w:tr>
      <w:tr w:rsidR="00C83E24" w:rsidRPr="005711D6" w14:paraId="41E8DF3C" w14:textId="77777777" w:rsidTr="0047350C">
        <w:trPr>
          <w:cantSplit/>
        </w:trPr>
        <w:tc>
          <w:tcPr>
            <w:tcW w:w="341" w:type="dxa"/>
          </w:tcPr>
          <w:p w14:paraId="603CD4BA"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18B9C701"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2A142644"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20CBB52"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1D7B109C"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Het recht op verzekeringstegemoetkoming voor de verstrekkingen 308512-308523 en 308534-308545 is eenmalig en afhankelijk van de volgende voorwaarden, die allen gelijktijdig volledig moeten vervuld zijn :</w:t>
            </w:r>
          </w:p>
        </w:tc>
        <w:tc>
          <w:tcPr>
            <w:tcW w:w="269" w:type="dxa"/>
            <w:vAlign w:val="bottom"/>
          </w:tcPr>
          <w:p w14:paraId="1538DFA8" w14:textId="77777777" w:rsidR="00C83E24" w:rsidRPr="005A13AB" w:rsidRDefault="00C83E24" w:rsidP="00C83E24">
            <w:pPr>
              <w:spacing w:line="240" w:lineRule="atLeast"/>
              <w:jc w:val="right"/>
              <w:rPr>
                <w:rFonts w:ascii="Arial" w:hAnsi="Arial"/>
                <w:color w:val="0000FF"/>
                <w:lang w:val="nl-BE"/>
              </w:rPr>
            </w:pPr>
          </w:p>
        </w:tc>
      </w:tr>
      <w:tr w:rsidR="00C83E24" w:rsidRPr="005711D6" w14:paraId="594F4862" w14:textId="77777777" w:rsidTr="0047350C">
        <w:trPr>
          <w:cantSplit/>
        </w:trPr>
        <w:tc>
          <w:tcPr>
            <w:tcW w:w="341" w:type="dxa"/>
          </w:tcPr>
          <w:p w14:paraId="1DC8EB46"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3FF6942D"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19F6194"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0A6F65CD"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6EA126D6"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375BD6E1" w14:textId="77777777" w:rsidR="00C83E24" w:rsidRPr="005A13AB" w:rsidRDefault="00C83E24" w:rsidP="00C83E24">
            <w:pPr>
              <w:spacing w:line="240" w:lineRule="atLeast"/>
              <w:jc w:val="right"/>
              <w:rPr>
                <w:rFonts w:ascii="Arial" w:hAnsi="Arial"/>
                <w:color w:val="0000FF"/>
                <w:lang w:val="nl-BE"/>
              </w:rPr>
            </w:pPr>
          </w:p>
        </w:tc>
      </w:tr>
      <w:tr w:rsidR="00C83E24" w:rsidRPr="005711D6" w14:paraId="7F1F87ED" w14:textId="77777777" w:rsidTr="0047350C">
        <w:trPr>
          <w:cantSplit/>
        </w:trPr>
        <w:tc>
          <w:tcPr>
            <w:tcW w:w="341" w:type="dxa"/>
          </w:tcPr>
          <w:p w14:paraId="5198BEDA"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6BDE9692"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55435606"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13480F1B"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4E783A00"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1) de verzekerde moet minstens 12 maanden drager zijn van een uitneembare volledige onderprothese op een volledig edentate onderkaak;"</w:t>
            </w:r>
          </w:p>
        </w:tc>
        <w:tc>
          <w:tcPr>
            <w:tcW w:w="269" w:type="dxa"/>
            <w:vAlign w:val="bottom"/>
          </w:tcPr>
          <w:p w14:paraId="7555FEDE" w14:textId="77777777" w:rsidR="00C83E24" w:rsidRPr="005A13AB" w:rsidRDefault="00C83E24" w:rsidP="00C83E24">
            <w:pPr>
              <w:spacing w:line="240" w:lineRule="atLeast"/>
              <w:jc w:val="right"/>
              <w:rPr>
                <w:rFonts w:ascii="Arial" w:hAnsi="Arial"/>
                <w:color w:val="0000FF"/>
                <w:lang w:val="nl-BE"/>
              </w:rPr>
            </w:pPr>
          </w:p>
        </w:tc>
      </w:tr>
      <w:tr w:rsidR="00C83E24" w:rsidRPr="005711D6" w14:paraId="3D4FE9C4" w14:textId="77777777" w:rsidTr="0047350C">
        <w:trPr>
          <w:cantSplit/>
        </w:trPr>
        <w:tc>
          <w:tcPr>
            <w:tcW w:w="341" w:type="dxa"/>
          </w:tcPr>
          <w:p w14:paraId="77AE83E8"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7D076260"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1F55E9E6"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3DFADB1F"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5BB50170"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4A0502F9" w14:textId="77777777" w:rsidR="00C83E24" w:rsidRPr="005A13AB" w:rsidRDefault="00C83E24" w:rsidP="00C83E24">
            <w:pPr>
              <w:spacing w:line="240" w:lineRule="atLeast"/>
              <w:jc w:val="right"/>
              <w:rPr>
                <w:rFonts w:ascii="Arial" w:hAnsi="Arial"/>
                <w:color w:val="0000FF"/>
                <w:lang w:val="nl-BE"/>
              </w:rPr>
            </w:pPr>
          </w:p>
        </w:tc>
      </w:tr>
      <w:tr w:rsidR="00C83E24" w:rsidRPr="005711D6" w14:paraId="4269AB07" w14:textId="77777777" w:rsidTr="0047350C">
        <w:trPr>
          <w:cantSplit/>
        </w:trPr>
        <w:tc>
          <w:tcPr>
            <w:tcW w:w="341" w:type="dxa"/>
          </w:tcPr>
          <w:p w14:paraId="3DC7DFD7" w14:textId="77777777" w:rsidR="00C83E24" w:rsidRPr="005A13AB" w:rsidRDefault="00C83E24" w:rsidP="00C83E24">
            <w:pPr>
              <w:spacing w:line="240" w:lineRule="atLeast"/>
              <w:rPr>
                <w:rFonts w:ascii="Arial" w:hAnsi="Arial"/>
                <w:color w:val="0000FF"/>
                <w:lang w:val="nl-BE"/>
              </w:rPr>
            </w:pPr>
          </w:p>
        </w:tc>
        <w:tc>
          <w:tcPr>
            <w:tcW w:w="539" w:type="dxa"/>
          </w:tcPr>
          <w:p w14:paraId="37E31A91" w14:textId="77777777" w:rsidR="00C83E24" w:rsidRPr="005A13AB" w:rsidRDefault="00C83E24" w:rsidP="00C83E24">
            <w:pPr>
              <w:spacing w:line="240" w:lineRule="atLeast"/>
              <w:rPr>
                <w:rFonts w:ascii="Arial" w:hAnsi="Arial"/>
                <w:color w:val="0000FF"/>
                <w:lang w:val="nl-BE"/>
              </w:rPr>
            </w:pPr>
          </w:p>
        </w:tc>
        <w:tc>
          <w:tcPr>
            <w:tcW w:w="808" w:type="dxa"/>
          </w:tcPr>
          <w:p w14:paraId="1E7EEFE4" w14:textId="77777777" w:rsidR="00C83E24" w:rsidRPr="005A13AB" w:rsidRDefault="00C83E24" w:rsidP="00C83E24">
            <w:pPr>
              <w:spacing w:line="240" w:lineRule="atLeast"/>
              <w:rPr>
                <w:rFonts w:ascii="Arial" w:hAnsi="Arial"/>
                <w:color w:val="0000FF"/>
                <w:lang w:val="nl-BE"/>
              </w:rPr>
            </w:pPr>
          </w:p>
        </w:tc>
        <w:tc>
          <w:tcPr>
            <w:tcW w:w="808" w:type="dxa"/>
          </w:tcPr>
          <w:p w14:paraId="06C5AEAF" w14:textId="77777777" w:rsidR="00C83E24" w:rsidRPr="005A13AB" w:rsidRDefault="00C83E24" w:rsidP="00C83E24">
            <w:pPr>
              <w:spacing w:line="240" w:lineRule="atLeast"/>
              <w:rPr>
                <w:rFonts w:ascii="Arial" w:hAnsi="Arial"/>
                <w:color w:val="0000FF"/>
                <w:lang w:val="nl-BE"/>
              </w:rPr>
            </w:pPr>
          </w:p>
        </w:tc>
        <w:tc>
          <w:tcPr>
            <w:tcW w:w="6288" w:type="dxa"/>
          </w:tcPr>
          <w:p w14:paraId="68CB338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"K.B. 12.11.2009" (in werking 1.1.2010)</w:t>
            </w:r>
            <w:r>
              <w:rPr>
                <w:rFonts w:ascii="Arial" w:hAnsi="Arial"/>
                <w:i/>
                <w:color w:val="0000FF"/>
                <w:sz w:val="18"/>
                <w:lang w:val="nl-BE"/>
              </w:rPr>
              <w:t xml:space="preserve">  </w:t>
            </w:r>
            <w:r w:rsidRPr="005A13AB">
              <w:rPr>
                <w:rFonts w:ascii="Arial" w:hAnsi="Arial"/>
                <w:i/>
                <w:color w:val="0000FF"/>
                <w:sz w:val="18"/>
                <w:lang w:val="nl-BE"/>
              </w:rPr>
              <w:t xml:space="preserve">+ "K.B. </w:t>
            </w:r>
            <w:r>
              <w:rPr>
                <w:rFonts w:ascii="Arial" w:hAnsi="Arial"/>
                <w:i/>
                <w:color w:val="0000FF"/>
                <w:sz w:val="18"/>
                <w:lang w:val="nl-BE"/>
              </w:rPr>
              <w:t>28</w:t>
            </w:r>
            <w:r w:rsidRPr="005A13AB">
              <w:rPr>
                <w:rFonts w:ascii="Arial" w:hAnsi="Arial"/>
                <w:i/>
                <w:color w:val="0000FF"/>
                <w:sz w:val="18"/>
                <w:lang w:val="nl-BE"/>
              </w:rPr>
              <w:t>.</w:t>
            </w:r>
            <w:r>
              <w:rPr>
                <w:rFonts w:ascii="Arial" w:hAnsi="Arial"/>
                <w:i/>
                <w:color w:val="0000FF"/>
                <w:sz w:val="18"/>
                <w:lang w:val="nl-BE"/>
              </w:rPr>
              <w:t>2</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5.</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w:t>
            </w:r>
          </w:p>
        </w:tc>
        <w:tc>
          <w:tcPr>
            <w:tcW w:w="269" w:type="dxa"/>
            <w:vAlign w:val="bottom"/>
          </w:tcPr>
          <w:p w14:paraId="5684DEF1" w14:textId="77777777" w:rsidR="00C83E24" w:rsidRPr="005A13AB" w:rsidRDefault="00C83E24" w:rsidP="00C83E24">
            <w:pPr>
              <w:spacing w:line="240" w:lineRule="atLeast"/>
              <w:jc w:val="right"/>
              <w:rPr>
                <w:rFonts w:ascii="Arial" w:hAnsi="Arial"/>
                <w:color w:val="0000FF"/>
                <w:lang w:val="nl-BE"/>
              </w:rPr>
            </w:pPr>
          </w:p>
        </w:tc>
      </w:tr>
      <w:tr w:rsidR="00C83E24" w:rsidRPr="005711D6" w14:paraId="7DF1B9FB" w14:textId="77777777" w:rsidTr="0047350C">
        <w:trPr>
          <w:cantSplit/>
        </w:trPr>
        <w:tc>
          <w:tcPr>
            <w:tcW w:w="341" w:type="dxa"/>
          </w:tcPr>
          <w:p w14:paraId="6AD2FF76"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3B9F3C7E"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6E07388"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4BBD065E"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2DAA1572"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"2) deze uitneembare volledige onderprothese moet een correcte pasvorm, vormgeving, occlusie en articulatie hebben, minstens 12 maanden oud zijn;"</w:t>
            </w:r>
          </w:p>
        </w:tc>
        <w:tc>
          <w:tcPr>
            <w:tcW w:w="269" w:type="dxa"/>
            <w:vAlign w:val="bottom"/>
          </w:tcPr>
          <w:p w14:paraId="71059353" w14:textId="77777777" w:rsidR="00C83E24" w:rsidRPr="005A13AB" w:rsidRDefault="00C83E24" w:rsidP="00C83E24">
            <w:pPr>
              <w:spacing w:line="240" w:lineRule="atLeast"/>
              <w:jc w:val="right"/>
              <w:rPr>
                <w:rFonts w:ascii="Arial" w:hAnsi="Arial"/>
                <w:color w:val="0000FF"/>
                <w:lang w:val="nl-BE"/>
              </w:rPr>
            </w:pPr>
          </w:p>
        </w:tc>
      </w:tr>
      <w:tr w:rsidR="00C83E24" w:rsidRPr="005711D6" w14:paraId="4816FC78" w14:textId="77777777" w:rsidTr="0047350C">
        <w:trPr>
          <w:cantSplit/>
        </w:trPr>
        <w:tc>
          <w:tcPr>
            <w:tcW w:w="341" w:type="dxa"/>
          </w:tcPr>
          <w:p w14:paraId="3D78C280"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5CCA8D21"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19502A7"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2C93AE70"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3897DC80"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0C5F88FD" w14:textId="77777777" w:rsidR="00C83E24" w:rsidRPr="005A13AB" w:rsidRDefault="00C83E24" w:rsidP="00C83E24">
            <w:pPr>
              <w:spacing w:line="240" w:lineRule="atLeast"/>
              <w:jc w:val="right"/>
              <w:rPr>
                <w:rFonts w:ascii="Arial" w:hAnsi="Arial"/>
                <w:color w:val="0000FF"/>
                <w:lang w:val="nl-BE"/>
              </w:rPr>
            </w:pPr>
          </w:p>
        </w:tc>
      </w:tr>
      <w:tr w:rsidR="005711D6" w:rsidRPr="005711D6" w14:paraId="3C35053E" w14:textId="77777777" w:rsidTr="0047350C">
        <w:trPr>
          <w:cantSplit/>
        </w:trPr>
        <w:tc>
          <w:tcPr>
            <w:tcW w:w="341" w:type="dxa"/>
          </w:tcPr>
          <w:p w14:paraId="62EA2FBE" w14:textId="77777777" w:rsidR="005711D6" w:rsidRPr="005A13AB" w:rsidRDefault="005711D6" w:rsidP="00C83E24">
            <w:pPr>
              <w:tabs>
                <w:tab w:val="right" w:leader="dot" w:pos="5103"/>
              </w:tabs>
              <w:jc w:val="both"/>
              <w:rPr>
                <w:rFonts w:ascii="Arial" w:hAnsi="Arial"/>
                <w:color w:val="0000FF"/>
                <w:lang w:val="nl-BE"/>
              </w:rPr>
            </w:pPr>
          </w:p>
        </w:tc>
        <w:tc>
          <w:tcPr>
            <w:tcW w:w="539" w:type="dxa"/>
          </w:tcPr>
          <w:p w14:paraId="4D3677C5" w14:textId="77777777" w:rsidR="005711D6" w:rsidRPr="005A13AB" w:rsidRDefault="005711D6" w:rsidP="00C83E24">
            <w:pPr>
              <w:tabs>
                <w:tab w:val="right" w:leader="dot" w:pos="5103"/>
              </w:tabs>
              <w:jc w:val="both"/>
              <w:rPr>
                <w:rFonts w:ascii="Arial" w:hAnsi="Arial"/>
                <w:color w:val="0000FF"/>
                <w:lang w:val="nl-BE"/>
              </w:rPr>
            </w:pPr>
          </w:p>
        </w:tc>
        <w:tc>
          <w:tcPr>
            <w:tcW w:w="808" w:type="dxa"/>
          </w:tcPr>
          <w:p w14:paraId="3D9DA20C" w14:textId="77777777" w:rsidR="005711D6" w:rsidRPr="005A13AB" w:rsidRDefault="005711D6" w:rsidP="00C83E24">
            <w:pPr>
              <w:tabs>
                <w:tab w:val="right" w:leader="dot" w:pos="5103"/>
              </w:tabs>
              <w:jc w:val="both"/>
              <w:rPr>
                <w:rFonts w:ascii="Arial" w:hAnsi="Arial"/>
                <w:color w:val="0000FF"/>
                <w:lang w:val="nl-BE"/>
              </w:rPr>
            </w:pPr>
          </w:p>
        </w:tc>
        <w:tc>
          <w:tcPr>
            <w:tcW w:w="808" w:type="dxa"/>
          </w:tcPr>
          <w:p w14:paraId="635E8C43" w14:textId="77777777" w:rsidR="005711D6" w:rsidRPr="005A13AB" w:rsidRDefault="005711D6" w:rsidP="00C83E24">
            <w:pPr>
              <w:tabs>
                <w:tab w:val="right" w:leader="dot" w:pos="5103"/>
              </w:tabs>
              <w:jc w:val="both"/>
              <w:rPr>
                <w:rFonts w:ascii="Arial" w:hAnsi="Arial"/>
                <w:color w:val="0000FF"/>
                <w:lang w:val="nl-BE"/>
              </w:rPr>
            </w:pPr>
          </w:p>
        </w:tc>
        <w:tc>
          <w:tcPr>
            <w:tcW w:w="6288" w:type="dxa"/>
          </w:tcPr>
          <w:p w14:paraId="3D37C161" w14:textId="77777777" w:rsidR="005711D6" w:rsidRPr="005A13AB" w:rsidRDefault="005711D6" w:rsidP="00C83E24">
            <w:pPr>
              <w:tabs>
                <w:tab w:val="right" w:leader="dot" w:pos="5103"/>
              </w:tabs>
              <w:jc w:val="both"/>
              <w:rPr>
                <w:rFonts w:ascii="Arial" w:hAnsi="Arial"/>
                <w:color w:val="0000FF"/>
                <w:lang w:val="nl-BE"/>
              </w:rPr>
            </w:pPr>
          </w:p>
        </w:tc>
        <w:tc>
          <w:tcPr>
            <w:tcW w:w="269" w:type="dxa"/>
            <w:vAlign w:val="bottom"/>
          </w:tcPr>
          <w:p w14:paraId="1F027451" w14:textId="77777777" w:rsidR="005711D6" w:rsidRPr="005A13AB" w:rsidRDefault="005711D6" w:rsidP="00C83E24">
            <w:pPr>
              <w:spacing w:line="240" w:lineRule="atLeast"/>
              <w:jc w:val="right"/>
              <w:rPr>
                <w:rFonts w:ascii="Arial" w:hAnsi="Arial"/>
                <w:color w:val="0000FF"/>
                <w:lang w:val="nl-BE"/>
              </w:rPr>
            </w:pPr>
          </w:p>
        </w:tc>
      </w:tr>
      <w:tr w:rsidR="00C83E24" w:rsidRPr="005711D6" w14:paraId="06B3C9AE" w14:textId="77777777" w:rsidTr="0047350C">
        <w:trPr>
          <w:cantSplit/>
        </w:trPr>
        <w:tc>
          <w:tcPr>
            <w:tcW w:w="341" w:type="dxa"/>
          </w:tcPr>
          <w:p w14:paraId="34E06807" w14:textId="77777777" w:rsidR="00C83E24" w:rsidRPr="005A13AB" w:rsidRDefault="00C83E24" w:rsidP="00C83E24">
            <w:pPr>
              <w:spacing w:line="240" w:lineRule="atLeast"/>
              <w:rPr>
                <w:rFonts w:ascii="Arial" w:hAnsi="Arial"/>
                <w:color w:val="0000FF"/>
                <w:lang w:val="nl-BE"/>
              </w:rPr>
            </w:pPr>
          </w:p>
        </w:tc>
        <w:tc>
          <w:tcPr>
            <w:tcW w:w="539" w:type="dxa"/>
          </w:tcPr>
          <w:p w14:paraId="2003A59E" w14:textId="77777777" w:rsidR="00C83E24" w:rsidRPr="005A13AB" w:rsidRDefault="00C83E24" w:rsidP="00C83E24">
            <w:pPr>
              <w:spacing w:line="240" w:lineRule="atLeast"/>
              <w:rPr>
                <w:rFonts w:ascii="Arial" w:hAnsi="Arial"/>
                <w:color w:val="0000FF"/>
                <w:lang w:val="nl-BE"/>
              </w:rPr>
            </w:pPr>
          </w:p>
        </w:tc>
        <w:tc>
          <w:tcPr>
            <w:tcW w:w="808" w:type="dxa"/>
          </w:tcPr>
          <w:p w14:paraId="46F56668" w14:textId="77777777" w:rsidR="00C83E24" w:rsidRPr="005A13AB" w:rsidRDefault="00C83E24" w:rsidP="00C83E24">
            <w:pPr>
              <w:spacing w:line="240" w:lineRule="atLeast"/>
              <w:rPr>
                <w:rFonts w:ascii="Arial" w:hAnsi="Arial"/>
                <w:color w:val="0000FF"/>
                <w:lang w:val="nl-BE"/>
              </w:rPr>
            </w:pPr>
          </w:p>
        </w:tc>
        <w:tc>
          <w:tcPr>
            <w:tcW w:w="808" w:type="dxa"/>
          </w:tcPr>
          <w:p w14:paraId="4F666C9C" w14:textId="77777777" w:rsidR="00C83E24" w:rsidRPr="005A13AB" w:rsidRDefault="00C83E24" w:rsidP="00C83E24">
            <w:pPr>
              <w:spacing w:line="240" w:lineRule="atLeast"/>
              <w:rPr>
                <w:rFonts w:ascii="Arial" w:hAnsi="Arial"/>
                <w:color w:val="0000FF"/>
                <w:lang w:val="nl-BE"/>
              </w:rPr>
            </w:pPr>
          </w:p>
        </w:tc>
        <w:tc>
          <w:tcPr>
            <w:tcW w:w="6288" w:type="dxa"/>
          </w:tcPr>
          <w:p w14:paraId="27618BCB"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"K.B. 12.11.2009" (in werking 1.1.2010)</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17.8.</w:t>
            </w:r>
            <w:r w:rsidRPr="005A13AB">
              <w:rPr>
                <w:rFonts w:ascii="Arial" w:hAnsi="Arial"/>
                <w:i/>
                <w:color w:val="0000FF"/>
                <w:sz w:val="18"/>
                <w:lang w:val="nl-BE"/>
              </w:rPr>
              <w:t>.20</w:t>
            </w:r>
            <w:r>
              <w:rPr>
                <w:rFonts w:ascii="Arial" w:hAnsi="Arial"/>
                <w:i/>
                <w:color w:val="0000FF"/>
                <w:sz w:val="18"/>
                <w:lang w:val="nl-BE"/>
              </w:rPr>
              <w:t>1</w:t>
            </w:r>
            <w:r w:rsidRPr="005A13AB">
              <w:rPr>
                <w:rFonts w:ascii="Arial" w:hAnsi="Arial"/>
                <w:i/>
                <w:color w:val="0000FF"/>
                <w:sz w:val="18"/>
                <w:lang w:val="nl-BE"/>
              </w:rPr>
              <w:t xml:space="preserve">9" (in werking </w:t>
            </w:r>
            <w:r>
              <w:rPr>
                <w:rFonts w:ascii="Arial" w:hAnsi="Arial"/>
                <w:i/>
                <w:color w:val="0000FF"/>
                <w:sz w:val="18"/>
                <w:lang w:val="nl-BE"/>
              </w:rPr>
              <w:t>1.1.2020</w:t>
            </w:r>
            <w:r w:rsidRPr="005A13AB">
              <w:rPr>
                <w:rFonts w:ascii="Arial" w:hAnsi="Arial"/>
                <w:i/>
                <w:color w:val="0000FF"/>
                <w:sz w:val="18"/>
                <w:lang w:val="nl-BE"/>
              </w:rPr>
              <w:t>)</w:t>
            </w:r>
          </w:p>
        </w:tc>
        <w:tc>
          <w:tcPr>
            <w:tcW w:w="269" w:type="dxa"/>
            <w:vAlign w:val="bottom"/>
          </w:tcPr>
          <w:p w14:paraId="643CAC88" w14:textId="77777777" w:rsidR="00C83E24" w:rsidRPr="005A13AB" w:rsidRDefault="00C83E24" w:rsidP="00C83E24">
            <w:pPr>
              <w:spacing w:line="240" w:lineRule="atLeast"/>
              <w:jc w:val="right"/>
              <w:rPr>
                <w:rFonts w:ascii="Arial" w:hAnsi="Arial"/>
                <w:color w:val="0000FF"/>
                <w:lang w:val="nl-BE"/>
              </w:rPr>
            </w:pPr>
          </w:p>
        </w:tc>
      </w:tr>
      <w:tr w:rsidR="00C83E24" w:rsidRPr="005711D6" w14:paraId="33CAD1A9" w14:textId="77777777" w:rsidTr="0047350C">
        <w:trPr>
          <w:cantSplit/>
        </w:trPr>
        <w:tc>
          <w:tcPr>
            <w:tcW w:w="341" w:type="dxa"/>
          </w:tcPr>
          <w:p w14:paraId="3A4CDDBF"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31E3B171"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071B19B7"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35B636E8"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2A652951"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 xml:space="preserve">"3) </w:t>
            </w:r>
            <w:r w:rsidRPr="00023007">
              <w:rPr>
                <w:rFonts w:ascii="Arial" w:hAnsi="Arial"/>
                <w:color w:val="0000FF"/>
                <w:lang w:val="nl-BE"/>
              </w:rPr>
              <w:t>de implantaten moeten een minimumdiameter van 2,9 mm en minimumlengte van 4 mm hebben op het osteogeïntegreerd deel;</w:t>
            </w:r>
            <w:r w:rsidRPr="005A13AB">
              <w:rPr>
                <w:rFonts w:ascii="Arial" w:hAnsi="Arial"/>
                <w:color w:val="0000FF"/>
                <w:lang w:val="nl-BE"/>
              </w:rPr>
              <w:t xml:space="preserve"> "</w:t>
            </w:r>
          </w:p>
        </w:tc>
        <w:tc>
          <w:tcPr>
            <w:tcW w:w="269" w:type="dxa"/>
            <w:vAlign w:val="bottom"/>
          </w:tcPr>
          <w:p w14:paraId="05EEC366" w14:textId="77777777" w:rsidR="00C83E24" w:rsidRPr="005A13AB" w:rsidRDefault="00C83E24" w:rsidP="00C83E24">
            <w:pPr>
              <w:spacing w:line="240" w:lineRule="atLeast"/>
              <w:jc w:val="right"/>
              <w:rPr>
                <w:rFonts w:ascii="Arial" w:hAnsi="Arial"/>
                <w:color w:val="0000FF"/>
                <w:lang w:val="nl-BE"/>
              </w:rPr>
            </w:pPr>
          </w:p>
        </w:tc>
      </w:tr>
      <w:tr w:rsidR="00C83E24" w:rsidRPr="005711D6" w14:paraId="6B9EECC3" w14:textId="77777777" w:rsidTr="0047350C">
        <w:trPr>
          <w:cantSplit/>
        </w:trPr>
        <w:tc>
          <w:tcPr>
            <w:tcW w:w="341" w:type="dxa"/>
          </w:tcPr>
          <w:p w14:paraId="06D9FD51"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73D7B363"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3509C830"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5351B094"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7FF0011E"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3567D68F" w14:textId="77777777" w:rsidR="00C83E24" w:rsidRPr="005A13AB" w:rsidRDefault="00C83E24" w:rsidP="00C83E24">
            <w:pPr>
              <w:spacing w:line="240" w:lineRule="atLeast"/>
              <w:jc w:val="right"/>
              <w:rPr>
                <w:rFonts w:ascii="Arial" w:hAnsi="Arial"/>
                <w:color w:val="0000FF"/>
                <w:lang w:val="nl-BE"/>
              </w:rPr>
            </w:pPr>
          </w:p>
        </w:tc>
      </w:tr>
      <w:tr w:rsidR="00C83E24" w:rsidRPr="00B33FC2" w14:paraId="115160AA" w14:textId="77777777" w:rsidTr="0047350C">
        <w:trPr>
          <w:cantSplit/>
        </w:trPr>
        <w:tc>
          <w:tcPr>
            <w:tcW w:w="341" w:type="dxa"/>
          </w:tcPr>
          <w:p w14:paraId="4AEDD340"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20CE12FF"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1CBB84D3"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0E3515E"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0BB55E44"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"K.B. 12.11.2009" (in werking 1.1.2010)</w:t>
            </w:r>
          </w:p>
        </w:tc>
        <w:tc>
          <w:tcPr>
            <w:tcW w:w="269" w:type="dxa"/>
            <w:vAlign w:val="bottom"/>
          </w:tcPr>
          <w:p w14:paraId="47EE0562" w14:textId="77777777" w:rsidR="00C83E24" w:rsidRPr="005A13AB" w:rsidRDefault="00C83E24" w:rsidP="00C83E24">
            <w:pPr>
              <w:spacing w:line="240" w:lineRule="atLeast"/>
              <w:jc w:val="right"/>
              <w:rPr>
                <w:rFonts w:ascii="Arial" w:hAnsi="Arial"/>
                <w:color w:val="0000FF"/>
                <w:lang w:val="nl-BE"/>
              </w:rPr>
            </w:pPr>
          </w:p>
        </w:tc>
      </w:tr>
      <w:tr w:rsidR="00C83E24" w:rsidRPr="005711D6" w14:paraId="0B66D880" w14:textId="77777777" w:rsidTr="0047350C">
        <w:trPr>
          <w:cantSplit/>
        </w:trPr>
        <w:tc>
          <w:tcPr>
            <w:tcW w:w="341" w:type="dxa"/>
          </w:tcPr>
          <w:p w14:paraId="79F607FC"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6E9D5185"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244D48A4"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43E86FA7"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47103CB9"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"4) enkel implantaten waarvan het abutment afschroefbaar is van het implantaat worden weerhouden;</w:t>
            </w:r>
          </w:p>
        </w:tc>
        <w:tc>
          <w:tcPr>
            <w:tcW w:w="269" w:type="dxa"/>
            <w:vAlign w:val="bottom"/>
          </w:tcPr>
          <w:p w14:paraId="54F663FE" w14:textId="77777777" w:rsidR="00C83E24" w:rsidRPr="005A13AB" w:rsidRDefault="00C83E24" w:rsidP="00C83E24">
            <w:pPr>
              <w:spacing w:line="240" w:lineRule="atLeast"/>
              <w:jc w:val="right"/>
              <w:rPr>
                <w:rFonts w:ascii="Arial" w:hAnsi="Arial"/>
                <w:color w:val="0000FF"/>
                <w:lang w:val="nl-BE"/>
              </w:rPr>
            </w:pPr>
          </w:p>
        </w:tc>
      </w:tr>
      <w:tr w:rsidR="00C83E24" w:rsidRPr="005711D6" w14:paraId="044DE9A2" w14:textId="77777777" w:rsidTr="0047350C">
        <w:trPr>
          <w:cantSplit/>
        </w:trPr>
        <w:tc>
          <w:tcPr>
            <w:tcW w:w="341" w:type="dxa"/>
          </w:tcPr>
          <w:p w14:paraId="038C5615"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39CF2438"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5AAD41D9"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43C402F0"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51B19A9C"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25854251" w14:textId="77777777" w:rsidR="00C83E24" w:rsidRPr="005A13AB" w:rsidRDefault="00C83E24" w:rsidP="00C83E24">
            <w:pPr>
              <w:spacing w:line="240" w:lineRule="atLeast"/>
              <w:jc w:val="right"/>
              <w:rPr>
                <w:rFonts w:ascii="Arial" w:hAnsi="Arial"/>
                <w:color w:val="0000FF"/>
                <w:lang w:val="nl-BE"/>
              </w:rPr>
            </w:pPr>
          </w:p>
        </w:tc>
      </w:tr>
      <w:tr w:rsidR="00C83E24" w:rsidRPr="005711D6" w14:paraId="5AC4EBDE" w14:textId="77777777" w:rsidTr="0047350C">
        <w:trPr>
          <w:cantSplit/>
        </w:trPr>
        <w:tc>
          <w:tcPr>
            <w:tcW w:w="341" w:type="dxa"/>
          </w:tcPr>
          <w:p w14:paraId="3C0894EA"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30459D2A"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9AB2B06"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369E6C0F"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76A43E0F"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5) de implantaten zijn niet voorlopig van aard;</w:t>
            </w:r>
          </w:p>
        </w:tc>
        <w:tc>
          <w:tcPr>
            <w:tcW w:w="269" w:type="dxa"/>
            <w:vAlign w:val="bottom"/>
          </w:tcPr>
          <w:p w14:paraId="15EDB1A6" w14:textId="77777777" w:rsidR="00C83E24" w:rsidRPr="005A13AB" w:rsidRDefault="00C83E24" w:rsidP="00C83E24">
            <w:pPr>
              <w:spacing w:line="240" w:lineRule="atLeast"/>
              <w:jc w:val="right"/>
              <w:rPr>
                <w:rFonts w:ascii="Arial" w:hAnsi="Arial"/>
                <w:color w:val="0000FF"/>
                <w:lang w:val="nl-BE"/>
              </w:rPr>
            </w:pPr>
          </w:p>
        </w:tc>
      </w:tr>
      <w:tr w:rsidR="00C83E24" w:rsidRPr="005711D6" w14:paraId="4CCAB852" w14:textId="77777777" w:rsidTr="0047350C">
        <w:trPr>
          <w:cantSplit/>
        </w:trPr>
        <w:tc>
          <w:tcPr>
            <w:tcW w:w="341" w:type="dxa"/>
          </w:tcPr>
          <w:p w14:paraId="4F999730"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5249E9B9"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8983D83"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037CCC98"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65C19C63"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4F997282" w14:textId="77777777" w:rsidR="00C83E24" w:rsidRPr="005A13AB" w:rsidRDefault="00C83E24" w:rsidP="00C83E24">
            <w:pPr>
              <w:spacing w:line="240" w:lineRule="atLeast"/>
              <w:jc w:val="right"/>
              <w:rPr>
                <w:rFonts w:ascii="Arial" w:hAnsi="Arial"/>
                <w:color w:val="0000FF"/>
                <w:lang w:val="nl-BE"/>
              </w:rPr>
            </w:pPr>
          </w:p>
        </w:tc>
      </w:tr>
      <w:tr w:rsidR="00C83E24" w:rsidRPr="005711D6" w14:paraId="1C1DEE21" w14:textId="77777777" w:rsidTr="0047350C">
        <w:trPr>
          <w:cantSplit/>
        </w:trPr>
        <w:tc>
          <w:tcPr>
            <w:tcW w:w="341" w:type="dxa"/>
          </w:tcPr>
          <w:p w14:paraId="180E0C7D"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6E01E40F"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59970CAF"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12CE6B85"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13FF8DE8"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6) de technische gegevens betreffende de gebruikte materialen - de implantaten, de abutments en verankeringen- worden in het tandheelkundige dossier van de patiënt bewaard.</w:t>
            </w:r>
          </w:p>
        </w:tc>
        <w:tc>
          <w:tcPr>
            <w:tcW w:w="269" w:type="dxa"/>
            <w:vAlign w:val="bottom"/>
          </w:tcPr>
          <w:p w14:paraId="4DF3C6C9" w14:textId="77777777" w:rsidR="00C83E24" w:rsidRPr="005A13AB" w:rsidRDefault="00C83E24" w:rsidP="00C83E24">
            <w:pPr>
              <w:spacing w:line="240" w:lineRule="atLeast"/>
              <w:jc w:val="right"/>
              <w:rPr>
                <w:rFonts w:ascii="Arial" w:hAnsi="Arial"/>
                <w:color w:val="0000FF"/>
                <w:lang w:val="nl-BE"/>
              </w:rPr>
            </w:pPr>
          </w:p>
        </w:tc>
      </w:tr>
      <w:tr w:rsidR="00C83E24" w:rsidRPr="005711D6" w14:paraId="7D9286FE" w14:textId="77777777" w:rsidTr="0047350C">
        <w:trPr>
          <w:cantSplit/>
        </w:trPr>
        <w:tc>
          <w:tcPr>
            <w:tcW w:w="341" w:type="dxa"/>
          </w:tcPr>
          <w:p w14:paraId="43452B0D"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4F915B00"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165D0191"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0911E71A"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0EDB989B"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197A22B7" w14:textId="77777777" w:rsidR="00C83E24" w:rsidRPr="005A13AB" w:rsidRDefault="00C83E24" w:rsidP="00C83E24">
            <w:pPr>
              <w:spacing w:line="240" w:lineRule="atLeast"/>
              <w:jc w:val="right"/>
              <w:rPr>
                <w:rFonts w:ascii="Arial" w:hAnsi="Arial"/>
                <w:color w:val="0000FF"/>
                <w:lang w:val="nl-BE"/>
              </w:rPr>
            </w:pPr>
          </w:p>
        </w:tc>
      </w:tr>
      <w:tr w:rsidR="00C83E24" w:rsidRPr="005711D6" w14:paraId="79EBFD6C" w14:textId="77777777" w:rsidTr="0047350C">
        <w:trPr>
          <w:cantSplit/>
        </w:trPr>
        <w:tc>
          <w:tcPr>
            <w:tcW w:w="341" w:type="dxa"/>
          </w:tcPr>
          <w:p w14:paraId="7951A72B"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4C872836"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81E88BD"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4670B4CB"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6CD4AC94"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De verzekeringstegemoetkoming voor de verstrekkingen 308512-308523 is eenmalig en vergoedt de heelkundige ingreep, het gebruikte materiaal, de opvolging en de eventueel noodzakelijke vervanging gedurende 12 maanden na plaatsing.</w:t>
            </w:r>
          </w:p>
        </w:tc>
        <w:tc>
          <w:tcPr>
            <w:tcW w:w="269" w:type="dxa"/>
            <w:vAlign w:val="bottom"/>
          </w:tcPr>
          <w:p w14:paraId="35EDABFE" w14:textId="77777777" w:rsidR="00C83E24" w:rsidRPr="005A13AB" w:rsidRDefault="00C83E24" w:rsidP="00C83E24">
            <w:pPr>
              <w:spacing w:line="240" w:lineRule="atLeast"/>
              <w:jc w:val="right"/>
              <w:rPr>
                <w:rFonts w:ascii="Arial" w:hAnsi="Arial"/>
                <w:color w:val="0000FF"/>
                <w:lang w:val="nl-BE"/>
              </w:rPr>
            </w:pPr>
          </w:p>
        </w:tc>
      </w:tr>
      <w:tr w:rsidR="00C83E24" w:rsidRPr="005711D6" w14:paraId="300F9735" w14:textId="77777777" w:rsidTr="0047350C">
        <w:trPr>
          <w:cantSplit/>
        </w:trPr>
        <w:tc>
          <w:tcPr>
            <w:tcW w:w="341" w:type="dxa"/>
          </w:tcPr>
          <w:p w14:paraId="6D660361"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7D9C96D9"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B53F159"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5E5EE089"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78D8D5B0"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318AACB0" w14:textId="77777777" w:rsidR="00C83E24" w:rsidRPr="005A13AB" w:rsidRDefault="00C83E24" w:rsidP="00C83E24">
            <w:pPr>
              <w:spacing w:line="240" w:lineRule="atLeast"/>
              <w:jc w:val="right"/>
              <w:rPr>
                <w:rFonts w:ascii="Arial" w:hAnsi="Arial"/>
                <w:color w:val="0000FF"/>
                <w:lang w:val="nl-BE"/>
              </w:rPr>
            </w:pPr>
          </w:p>
        </w:tc>
      </w:tr>
      <w:tr w:rsidR="00C83E24" w:rsidRPr="005711D6" w14:paraId="341D50FF" w14:textId="77777777" w:rsidTr="0047350C">
        <w:trPr>
          <w:cantSplit/>
        </w:trPr>
        <w:tc>
          <w:tcPr>
            <w:tcW w:w="341" w:type="dxa"/>
          </w:tcPr>
          <w:p w14:paraId="612899BA"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6D9E6DBA"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71E46DC1"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353889C"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16ACC07C" w14:textId="77777777" w:rsidR="00C83E24" w:rsidRPr="005A13AB" w:rsidRDefault="00C83E24" w:rsidP="00C83E24">
            <w:pPr>
              <w:tabs>
                <w:tab w:val="right" w:leader="dot" w:pos="5103"/>
              </w:tabs>
              <w:jc w:val="both"/>
              <w:rPr>
                <w:rFonts w:ascii="Arial" w:hAnsi="Arial"/>
                <w:color w:val="0000FF"/>
                <w:lang w:val="nl-BE"/>
              </w:rPr>
            </w:pPr>
            <w:r w:rsidRPr="005A13AB">
              <w:rPr>
                <w:rFonts w:ascii="Arial" w:hAnsi="Arial"/>
                <w:color w:val="0000FF"/>
                <w:lang w:val="nl-BE"/>
              </w:rPr>
              <w:t>De verzekeringstegemoetkoming voor de verstrekkingen 308534-308545 is eenmalig en vergoedt de abutments, de verankeringen en hun plaatsing, de controlezitting(en) en de nazorg gedurende 30 dagen na het plaatsen van de verankering in de uitneembare volledige onderprothese."</w:t>
            </w:r>
          </w:p>
        </w:tc>
        <w:tc>
          <w:tcPr>
            <w:tcW w:w="269" w:type="dxa"/>
            <w:vAlign w:val="bottom"/>
          </w:tcPr>
          <w:p w14:paraId="7C611987" w14:textId="77777777" w:rsidR="00C83E24" w:rsidRPr="005A13AB" w:rsidRDefault="00C83E24" w:rsidP="00C83E24">
            <w:pPr>
              <w:spacing w:line="240" w:lineRule="atLeast"/>
              <w:jc w:val="right"/>
              <w:rPr>
                <w:rFonts w:ascii="Arial" w:hAnsi="Arial"/>
                <w:color w:val="0000FF"/>
                <w:lang w:val="nl-BE"/>
              </w:rPr>
            </w:pPr>
          </w:p>
        </w:tc>
      </w:tr>
      <w:tr w:rsidR="00C83E24" w:rsidRPr="005711D6" w14:paraId="4C4CB4F5" w14:textId="77777777" w:rsidTr="0047350C">
        <w:trPr>
          <w:cantSplit/>
        </w:trPr>
        <w:tc>
          <w:tcPr>
            <w:tcW w:w="341" w:type="dxa"/>
          </w:tcPr>
          <w:p w14:paraId="63B91157" w14:textId="77777777" w:rsidR="00C83E24" w:rsidRPr="005A13AB" w:rsidRDefault="00C83E24" w:rsidP="00C83E24">
            <w:pPr>
              <w:tabs>
                <w:tab w:val="right" w:leader="dot" w:pos="5103"/>
              </w:tabs>
              <w:jc w:val="both"/>
              <w:rPr>
                <w:rFonts w:ascii="Arial" w:hAnsi="Arial"/>
                <w:color w:val="0000FF"/>
                <w:lang w:val="nl-BE"/>
              </w:rPr>
            </w:pPr>
          </w:p>
        </w:tc>
        <w:tc>
          <w:tcPr>
            <w:tcW w:w="539" w:type="dxa"/>
          </w:tcPr>
          <w:p w14:paraId="4DDB141E"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689F90BF" w14:textId="77777777" w:rsidR="00C83E24" w:rsidRPr="005A13AB" w:rsidRDefault="00C83E24" w:rsidP="00C83E24">
            <w:pPr>
              <w:tabs>
                <w:tab w:val="right" w:leader="dot" w:pos="5103"/>
              </w:tabs>
              <w:jc w:val="both"/>
              <w:rPr>
                <w:rFonts w:ascii="Arial" w:hAnsi="Arial"/>
                <w:color w:val="0000FF"/>
                <w:lang w:val="nl-BE"/>
              </w:rPr>
            </w:pPr>
          </w:p>
        </w:tc>
        <w:tc>
          <w:tcPr>
            <w:tcW w:w="808" w:type="dxa"/>
          </w:tcPr>
          <w:p w14:paraId="4C80E506" w14:textId="77777777" w:rsidR="00C83E24" w:rsidRPr="005A13AB" w:rsidRDefault="00C83E24" w:rsidP="00C83E24">
            <w:pPr>
              <w:tabs>
                <w:tab w:val="right" w:leader="dot" w:pos="5103"/>
              </w:tabs>
              <w:jc w:val="both"/>
              <w:rPr>
                <w:rFonts w:ascii="Arial" w:hAnsi="Arial"/>
                <w:color w:val="0000FF"/>
                <w:lang w:val="nl-BE"/>
              </w:rPr>
            </w:pPr>
          </w:p>
        </w:tc>
        <w:tc>
          <w:tcPr>
            <w:tcW w:w="6288" w:type="dxa"/>
          </w:tcPr>
          <w:p w14:paraId="07DEF7C4"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0FD3D2DA" w14:textId="77777777" w:rsidR="00C83E24" w:rsidRPr="005A13AB" w:rsidRDefault="00C83E24" w:rsidP="00C83E24">
            <w:pPr>
              <w:spacing w:line="240" w:lineRule="atLeast"/>
              <w:jc w:val="right"/>
              <w:rPr>
                <w:rFonts w:ascii="Arial" w:hAnsi="Arial"/>
                <w:color w:val="0000FF"/>
                <w:lang w:val="nl-BE"/>
              </w:rPr>
            </w:pPr>
          </w:p>
        </w:tc>
      </w:tr>
      <w:tr w:rsidR="00C83E24" w:rsidRPr="008F54A6" w14:paraId="3C51DEFB" w14:textId="77777777" w:rsidTr="0047350C">
        <w:trPr>
          <w:cantSplit/>
        </w:trPr>
        <w:tc>
          <w:tcPr>
            <w:tcW w:w="341" w:type="dxa"/>
          </w:tcPr>
          <w:p w14:paraId="35C70AF3" w14:textId="77777777" w:rsidR="00C83E24" w:rsidRPr="005A13AB" w:rsidRDefault="00C83E24" w:rsidP="00C83E24">
            <w:pPr>
              <w:spacing w:line="240" w:lineRule="atLeast"/>
              <w:rPr>
                <w:rFonts w:ascii="Arial" w:hAnsi="Arial"/>
                <w:color w:val="0000FF"/>
                <w:lang w:val="nl-BE"/>
              </w:rPr>
            </w:pPr>
          </w:p>
        </w:tc>
        <w:tc>
          <w:tcPr>
            <w:tcW w:w="539" w:type="dxa"/>
          </w:tcPr>
          <w:p w14:paraId="2FFBCDFE" w14:textId="77777777" w:rsidR="00C83E24" w:rsidRPr="005A13AB" w:rsidRDefault="00C83E24" w:rsidP="00C83E24">
            <w:pPr>
              <w:spacing w:line="240" w:lineRule="atLeast"/>
              <w:rPr>
                <w:rFonts w:ascii="Arial" w:hAnsi="Arial"/>
                <w:color w:val="0000FF"/>
                <w:lang w:val="nl-BE"/>
              </w:rPr>
            </w:pPr>
          </w:p>
        </w:tc>
        <w:tc>
          <w:tcPr>
            <w:tcW w:w="808" w:type="dxa"/>
          </w:tcPr>
          <w:p w14:paraId="6A1A4836" w14:textId="77777777" w:rsidR="00C83E24" w:rsidRPr="005A13AB" w:rsidRDefault="00C83E24" w:rsidP="00C83E24">
            <w:pPr>
              <w:spacing w:line="240" w:lineRule="atLeast"/>
              <w:rPr>
                <w:rFonts w:ascii="Arial" w:hAnsi="Arial"/>
                <w:color w:val="0000FF"/>
                <w:lang w:val="nl-BE"/>
              </w:rPr>
            </w:pPr>
          </w:p>
        </w:tc>
        <w:tc>
          <w:tcPr>
            <w:tcW w:w="808" w:type="dxa"/>
          </w:tcPr>
          <w:p w14:paraId="0D512FA3" w14:textId="77777777" w:rsidR="00C83E24" w:rsidRPr="005A13AB" w:rsidRDefault="00C83E24" w:rsidP="00C83E24">
            <w:pPr>
              <w:spacing w:line="240" w:lineRule="atLeast"/>
              <w:rPr>
                <w:rFonts w:ascii="Arial" w:hAnsi="Arial"/>
                <w:color w:val="0000FF"/>
                <w:lang w:val="nl-BE"/>
              </w:rPr>
            </w:pPr>
          </w:p>
        </w:tc>
        <w:tc>
          <w:tcPr>
            <w:tcW w:w="6288" w:type="dxa"/>
          </w:tcPr>
          <w:p w14:paraId="7E9D48E4" w14:textId="74E4AFFB" w:rsidR="00C83E24" w:rsidRPr="005A13AB" w:rsidRDefault="00C83E24" w:rsidP="00C83E24">
            <w:pPr>
              <w:tabs>
                <w:tab w:val="right" w:leader="dot" w:pos="5103"/>
              </w:tabs>
              <w:jc w:val="both"/>
              <w:rPr>
                <w:rFonts w:ascii="Arial" w:hAnsi="Arial"/>
                <w:color w:val="0000FF"/>
                <w:lang w:val="nl-BE"/>
              </w:rPr>
            </w:pPr>
            <w:r w:rsidRPr="005A13AB">
              <w:rPr>
                <w:rFonts w:ascii="Arial" w:hAnsi="Arial"/>
                <w:i/>
                <w:color w:val="0000FF"/>
                <w:sz w:val="18"/>
                <w:lang w:val="nl-BE"/>
              </w:rPr>
              <w:t xml:space="preserve">"K.B. </w:t>
            </w:r>
            <w:r w:rsidR="002E3894">
              <w:rPr>
                <w:rFonts w:ascii="Arial" w:hAnsi="Arial"/>
                <w:i/>
                <w:color w:val="0000FF"/>
                <w:sz w:val="18"/>
                <w:lang w:val="nl-BE"/>
              </w:rPr>
              <w:t>25.5.2024</w:t>
            </w:r>
            <w:r w:rsidRPr="005A13AB">
              <w:rPr>
                <w:rFonts w:ascii="Arial" w:hAnsi="Arial"/>
                <w:i/>
                <w:color w:val="0000FF"/>
                <w:sz w:val="18"/>
                <w:lang w:val="nl-BE"/>
              </w:rPr>
              <w:t xml:space="preserve">" (in werking </w:t>
            </w:r>
            <w:r>
              <w:rPr>
                <w:rFonts w:ascii="Arial" w:hAnsi="Arial"/>
                <w:i/>
                <w:color w:val="0000FF"/>
                <w:sz w:val="18"/>
                <w:lang w:val="nl-BE"/>
              </w:rPr>
              <w:t>1.</w:t>
            </w:r>
            <w:r w:rsidR="002E3894">
              <w:rPr>
                <w:rFonts w:ascii="Arial" w:hAnsi="Arial"/>
                <w:i/>
                <w:color w:val="0000FF"/>
                <w:sz w:val="18"/>
                <w:lang w:val="nl-BE"/>
              </w:rPr>
              <w:t>7.2024</w:t>
            </w:r>
            <w:r w:rsidRPr="005A13AB">
              <w:rPr>
                <w:rFonts w:ascii="Arial" w:hAnsi="Arial"/>
                <w:i/>
                <w:color w:val="0000FF"/>
                <w:sz w:val="18"/>
                <w:lang w:val="nl-BE"/>
              </w:rPr>
              <w:t>)</w:t>
            </w:r>
          </w:p>
        </w:tc>
        <w:tc>
          <w:tcPr>
            <w:tcW w:w="269" w:type="dxa"/>
            <w:vAlign w:val="bottom"/>
          </w:tcPr>
          <w:p w14:paraId="73025A5F" w14:textId="77777777" w:rsidR="00C83E24" w:rsidRPr="005A13AB" w:rsidRDefault="00C83E24" w:rsidP="00C83E24">
            <w:pPr>
              <w:spacing w:line="240" w:lineRule="atLeast"/>
              <w:jc w:val="right"/>
              <w:rPr>
                <w:rFonts w:ascii="Arial" w:hAnsi="Arial"/>
                <w:color w:val="0000FF"/>
                <w:lang w:val="nl-BE"/>
              </w:rPr>
            </w:pPr>
          </w:p>
        </w:tc>
      </w:tr>
      <w:tr w:rsidR="00C83E24" w:rsidRPr="005711D6" w14:paraId="280C21B9" w14:textId="77777777" w:rsidTr="0047350C">
        <w:trPr>
          <w:cantSplit/>
        </w:trPr>
        <w:tc>
          <w:tcPr>
            <w:tcW w:w="341" w:type="dxa"/>
          </w:tcPr>
          <w:p w14:paraId="2BE40F63" w14:textId="77777777" w:rsidR="00C83E24" w:rsidRPr="005A13AB" w:rsidRDefault="00C83E24" w:rsidP="00C83E24">
            <w:pPr>
              <w:spacing w:line="240" w:lineRule="atLeast"/>
              <w:rPr>
                <w:rFonts w:ascii="Arial" w:hAnsi="Arial"/>
                <w:color w:val="0000FF"/>
                <w:lang w:val="nl-BE"/>
              </w:rPr>
            </w:pPr>
            <w:bookmarkStart w:id="11" w:name="_Hlk168646924"/>
          </w:p>
        </w:tc>
        <w:tc>
          <w:tcPr>
            <w:tcW w:w="539" w:type="dxa"/>
          </w:tcPr>
          <w:p w14:paraId="672F1863" w14:textId="77777777" w:rsidR="00C83E24" w:rsidRPr="005A13AB" w:rsidRDefault="00C83E24" w:rsidP="00C83E24">
            <w:pPr>
              <w:spacing w:line="240" w:lineRule="atLeast"/>
              <w:rPr>
                <w:rFonts w:ascii="Arial" w:hAnsi="Arial"/>
                <w:color w:val="0000FF"/>
                <w:lang w:val="nl-BE"/>
              </w:rPr>
            </w:pPr>
          </w:p>
        </w:tc>
        <w:tc>
          <w:tcPr>
            <w:tcW w:w="808" w:type="dxa"/>
          </w:tcPr>
          <w:p w14:paraId="14C77C7D" w14:textId="77777777" w:rsidR="00C83E24" w:rsidRPr="005A13AB" w:rsidRDefault="00C83E24" w:rsidP="00C83E24">
            <w:pPr>
              <w:spacing w:line="240" w:lineRule="atLeast"/>
              <w:rPr>
                <w:rFonts w:ascii="Arial" w:hAnsi="Arial"/>
                <w:color w:val="0000FF"/>
                <w:lang w:val="nl-BE"/>
              </w:rPr>
            </w:pPr>
          </w:p>
        </w:tc>
        <w:tc>
          <w:tcPr>
            <w:tcW w:w="808" w:type="dxa"/>
          </w:tcPr>
          <w:p w14:paraId="43FF77D0" w14:textId="77777777" w:rsidR="00C83E24" w:rsidRPr="005A13AB" w:rsidRDefault="00C83E24" w:rsidP="00C83E24">
            <w:pPr>
              <w:spacing w:line="240" w:lineRule="atLeast"/>
              <w:rPr>
                <w:rFonts w:ascii="Arial" w:hAnsi="Arial"/>
                <w:color w:val="0000FF"/>
                <w:lang w:val="nl-BE"/>
              </w:rPr>
            </w:pPr>
          </w:p>
        </w:tc>
        <w:tc>
          <w:tcPr>
            <w:tcW w:w="6288" w:type="dxa"/>
          </w:tcPr>
          <w:p w14:paraId="3AA44D71" w14:textId="3326E218" w:rsidR="00C83E24" w:rsidRPr="008F54A6" w:rsidRDefault="00C83E24" w:rsidP="008C5898">
            <w:pPr>
              <w:spacing w:line="240" w:lineRule="atLeast"/>
              <w:jc w:val="both"/>
              <w:rPr>
                <w:rFonts w:ascii="Arial" w:hAnsi="Arial"/>
                <w:b/>
                <w:color w:val="0000FF"/>
                <w:lang w:val="nl-BE"/>
              </w:rPr>
            </w:pPr>
            <w:r w:rsidRPr="008F54A6">
              <w:rPr>
                <w:rFonts w:ascii="Arial" w:hAnsi="Arial"/>
                <w:b/>
                <w:color w:val="0000FF"/>
                <w:lang w:val="nl-BE"/>
              </w:rPr>
              <w:t xml:space="preserve">“§ 5ter. </w:t>
            </w:r>
            <w:r w:rsidR="00E3324F" w:rsidRPr="00E3324F">
              <w:rPr>
                <w:rFonts w:ascii="Arial" w:hAnsi="Arial"/>
                <w:b/>
                <w:color w:val="0000FF"/>
                <w:lang w:val="nl-BE"/>
              </w:rPr>
              <w:t>De tegemoetkomingsregels voor de verstrekkingen uit de rubriek “tandzorg bij kankerpatiënten of bij anodontie en/of oligodontie</w:t>
            </w:r>
          </w:p>
        </w:tc>
        <w:tc>
          <w:tcPr>
            <w:tcW w:w="269" w:type="dxa"/>
            <w:vAlign w:val="bottom"/>
          </w:tcPr>
          <w:p w14:paraId="4C3BAA96" w14:textId="77777777" w:rsidR="00C83E24" w:rsidRPr="005A13AB" w:rsidRDefault="00C83E24" w:rsidP="00C83E24">
            <w:pPr>
              <w:spacing w:line="240" w:lineRule="atLeast"/>
              <w:jc w:val="right"/>
              <w:rPr>
                <w:rFonts w:ascii="Arial" w:hAnsi="Arial"/>
                <w:color w:val="0000FF"/>
                <w:lang w:val="nl-BE"/>
              </w:rPr>
            </w:pPr>
          </w:p>
        </w:tc>
      </w:tr>
      <w:tr w:rsidR="00C83E24" w:rsidRPr="005711D6" w14:paraId="76D940F5" w14:textId="77777777" w:rsidTr="0047350C">
        <w:trPr>
          <w:cantSplit/>
        </w:trPr>
        <w:tc>
          <w:tcPr>
            <w:tcW w:w="341" w:type="dxa"/>
          </w:tcPr>
          <w:p w14:paraId="0008B5FF" w14:textId="77777777" w:rsidR="00C83E24" w:rsidRPr="005A13AB" w:rsidRDefault="00C83E24" w:rsidP="00C83E24">
            <w:pPr>
              <w:spacing w:line="240" w:lineRule="atLeast"/>
              <w:rPr>
                <w:rFonts w:ascii="Arial" w:hAnsi="Arial"/>
                <w:color w:val="0000FF"/>
                <w:lang w:val="nl-BE"/>
              </w:rPr>
            </w:pPr>
          </w:p>
        </w:tc>
        <w:tc>
          <w:tcPr>
            <w:tcW w:w="539" w:type="dxa"/>
          </w:tcPr>
          <w:p w14:paraId="693AB227" w14:textId="77777777" w:rsidR="00C83E24" w:rsidRPr="005A13AB" w:rsidRDefault="00C83E24" w:rsidP="00C83E24">
            <w:pPr>
              <w:spacing w:line="240" w:lineRule="atLeast"/>
              <w:rPr>
                <w:rFonts w:ascii="Arial" w:hAnsi="Arial"/>
                <w:color w:val="0000FF"/>
                <w:lang w:val="nl-BE"/>
              </w:rPr>
            </w:pPr>
          </w:p>
        </w:tc>
        <w:tc>
          <w:tcPr>
            <w:tcW w:w="808" w:type="dxa"/>
          </w:tcPr>
          <w:p w14:paraId="0BD17D0E" w14:textId="77777777" w:rsidR="00C83E24" w:rsidRPr="005A13AB" w:rsidRDefault="00C83E24" w:rsidP="00C83E24">
            <w:pPr>
              <w:spacing w:line="240" w:lineRule="atLeast"/>
              <w:rPr>
                <w:rFonts w:ascii="Arial" w:hAnsi="Arial"/>
                <w:color w:val="0000FF"/>
                <w:lang w:val="nl-BE"/>
              </w:rPr>
            </w:pPr>
          </w:p>
        </w:tc>
        <w:tc>
          <w:tcPr>
            <w:tcW w:w="808" w:type="dxa"/>
          </w:tcPr>
          <w:p w14:paraId="7EB73F00" w14:textId="77777777" w:rsidR="00C83E24" w:rsidRPr="005A13AB" w:rsidRDefault="00C83E24" w:rsidP="00C83E24">
            <w:pPr>
              <w:spacing w:line="240" w:lineRule="atLeast"/>
              <w:rPr>
                <w:rFonts w:ascii="Arial" w:hAnsi="Arial"/>
                <w:color w:val="0000FF"/>
                <w:lang w:val="nl-BE"/>
              </w:rPr>
            </w:pPr>
          </w:p>
        </w:tc>
        <w:tc>
          <w:tcPr>
            <w:tcW w:w="6288" w:type="dxa"/>
          </w:tcPr>
          <w:p w14:paraId="56F8D6B0" w14:textId="77777777" w:rsidR="00C83E24" w:rsidRPr="005A13AB" w:rsidRDefault="00C83E24" w:rsidP="00C83E24">
            <w:pPr>
              <w:tabs>
                <w:tab w:val="right" w:leader="dot" w:pos="5103"/>
              </w:tabs>
              <w:jc w:val="both"/>
              <w:rPr>
                <w:rFonts w:ascii="Arial" w:hAnsi="Arial"/>
                <w:color w:val="0000FF"/>
                <w:lang w:val="nl-BE"/>
              </w:rPr>
            </w:pPr>
          </w:p>
        </w:tc>
        <w:tc>
          <w:tcPr>
            <w:tcW w:w="269" w:type="dxa"/>
            <w:vAlign w:val="bottom"/>
          </w:tcPr>
          <w:p w14:paraId="23510929" w14:textId="77777777" w:rsidR="00C83E24" w:rsidRPr="005A13AB" w:rsidRDefault="00C83E24" w:rsidP="00C83E24">
            <w:pPr>
              <w:spacing w:line="240" w:lineRule="atLeast"/>
              <w:jc w:val="right"/>
              <w:rPr>
                <w:rFonts w:ascii="Arial" w:hAnsi="Arial"/>
                <w:color w:val="0000FF"/>
                <w:lang w:val="nl-BE"/>
              </w:rPr>
            </w:pPr>
          </w:p>
        </w:tc>
      </w:tr>
      <w:tr w:rsidR="00C83E24" w:rsidRPr="005711D6" w14:paraId="0ECC100C" w14:textId="77777777" w:rsidTr="0047350C">
        <w:trPr>
          <w:cantSplit/>
        </w:trPr>
        <w:tc>
          <w:tcPr>
            <w:tcW w:w="341" w:type="dxa"/>
          </w:tcPr>
          <w:p w14:paraId="079DF9C2" w14:textId="77777777" w:rsidR="00C83E24" w:rsidRPr="005A13AB" w:rsidRDefault="00C83E24" w:rsidP="00C83E24">
            <w:pPr>
              <w:spacing w:line="240" w:lineRule="atLeast"/>
              <w:rPr>
                <w:rFonts w:ascii="Arial" w:hAnsi="Arial"/>
                <w:color w:val="0000FF"/>
                <w:lang w:val="nl-BE"/>
              </w:rPr>
            </w:pPr>
          </w:p>
        </w:tc>
        <w:tc>
          <w:tcPr>
            <w:tcW w:w="539" w:type="dxa"/>
          </w:tcPr>
          <w:p w14:paraId="5283399A" w14:textId="77777777" w:rsidR="00C83E24" w:rsidRPr="005A13AB" w:rsidRDefault="00C83E24" w:rsidP="00C83E24">
            <w:pPr>
              <w:spacing w:line="240" w:lineRule="atLeast"/>
              <w:rPr>
                <w:rFonts w:ascii="Arial" w:hAnsi="Arial"/>
                <w:color w:val="0000FF"/>
                <w:lang w:val="nl-BE"/>
              </w:rPr>
            </w:pPr>
          </w:p>
        </w:tc>
        <w:tc>
          <w:tcPr>
            <w:tcW w:w="808" w:type="dxa"/>
          </w:tcPr>
          <w:p w14:paraId="0F45B6A5" w14:textId="77777777" w:rsidR="00C83E24" w:rsidRPr="005A13AB" w:rsidRDefault="00C83E24" w:rsidP="00C83E24">
            <w:pPr>
              <w:spacing w:line="240" w:lineRule="atLeast"/>
              <w:rPr>
                <w:rFonts w:ascii="Arial" w:hAnsi="Arial"/>
                <w:color w:val="0000FF"/>
                <w:lang w:val="nl-BE"/>
              </w:rPr>
            </w:pPr>
          </w:p>
        </w:tc>
        <w:tc>
          <w:tcPr>
            <w:tcW w:w="808" w:type="dxa"/>
          </w:tcPr>
          <w:p w14:paraId="007C886D" w14:textId="77777777" w:rsidR="00C83E24" w:rsidRPr="005A13AB" w:rsidRDefault="00C83E24" w:rsidP="00C83E24">
            <w:pPr>
              <w:spacing w:line="240" w:lineRule="atLeast"/>
              <w:rPr>
                <w:rFonts w:ascii="Arial" w:hAnsi="Arial"/>
                <w:color w:val="0000FF"/>
                <w:lang w:val="nl-BE"/>
              </w:rPr>
            </w:pPr>
          </w:p>
        </w:tc>
        <w:tc>
          <w:tcPr>
            <w:tcW w:w="6288" w:type="dxa"/>
          </w:tcPr>
          <w:p w14:paraId="448A5EB7" w14:textId="77777777" w:rsidR="00C83E24" w:rsidRPr="005A13AB" w:rsidRDefault="00C83E24" w:rsidP="00C83E24">
            <w:pPr>
              <w:tabs>
                <w:tab w:val="right" w:leader="dot" w:pos="5103"/>
              </w:tabs>
              <w:jc w:val="both"/>
              <w:rPr>
                <w:rFonts w:ascii="Arial" w:hAnsi="Arial"/>
                <w:color w:val="0000FF"/>
                <w:lang w:val="nl-BE"/>
              </w:rPr>
            </w:pPr>
            <w:r w:rsidRPr="00183B02">
              <w:rPr>
                <w:rFonts w:ascii="Arial" w:hAnsi="Arial"/>
                <w:color w:val="0000FF"/>
                <w:lang w:val="nl-BE"/>
              </w:rPr>
              <w:t>A. Criteria betreffende de rechthebbende:</w:t>
            </w:r>
          </w:p>
        </w:tc>
        <w:tc>
          <w:tcPr>
            <w:tcW w:w="269" w:type="dxa"/>
            <w:vAlign w:val="bottom"/>
          </w:tcPr>
          <w:p w14:paraId="0B607744" w14:textId="77777777" w:rsidR="00C83E24" w:rsidRPr="005A13AB" w:rsidRDefault="00C83E24" w:rsidP="00C83E24">
            <w:pPr>
              <w:spacing w:line="240" w:lineRule="atLeast"/>
              <w:jc w:val="right"/>
              <w:rPr>
                <w:rFonts w:ascii="Arial" w:hAnsi="Arial"/>
                <w:color w:val="0000FF"/>
                <w:lang w:val="nl-BE"/>
              </w:rPr>
            </w:pPr>
          </w:p>
        </w:tc>
      </w:tr>
      <w:tr w:rsidR="00E3324F" w:rsidRPr="005711D6" w14:paraId="0A462155" w14:textId="77777777" w:rsidTr="0047350C">
        <w:trPr>
          <w:cantSplit/>
        </w:trPr>
        <w:tc>
          <w:tcPr>
            <w:tcW w:w="341" w:type="dxa"/>
          </w:tcPr>
          <w:p w14:paraId="2F103C2D" w14:textId="77777777" w:rsidR="00E3324F" w:rsidRPr="005A13AB" w:rsidRDefault="00E3324F" w:rsidP="00C83E24">
            <w:pPr>
              <w:spacing w:line="240" w:lineRule="atLeast"/>
              <w:rPr>
                <w:rFonts w:ascii="Arial" w:hAnsi="Arial"/>
                <w:color w:val="0000FF"/>
                <w:lang w:val="nl-BE"/>
              </w:rPr>
            </w:pPr>
          </w:p>
        </w:tc>
        <w:tc>
          <w:tcPr>
            <w:tcW w:w="539" w:type="dxa"/>
          </w:tcPr>
          <w:p w14:paraId="1CE15D12" w14:textId="77777777" w:rsidR="00E3324F" w:rsidRPr="005A13AB" w:rsidRDefault="00E3324F" w:rsidP="00C83E24">
            <w:pPr>
              <w:spacing w:line="240" w:lineRule="atLeast"/>
              <w:rPr>
                <w:rFonts w:ascii="Arial" w:hAnsi="Arial"/>
                <w:color w:val="0000FF"/>
                <w:lang w:val="nl-BE"/>
              </w:rPr>
            </w:pPr>
          </w:p>
        </w:tc>
        <w:tc>
          <w:tcPr>
            <w:tcW w:w="808" w:type="dxa"/>
          </w:tcPr>
          <w:p w14:paraId="0CBC4366" w14:textId="77777777" w:rsidR="00E3324F" w:rsidRPr="005A13AB" w:rsidRDefault="00E3324F" w:rsidP="00C83E24">
            <w:pPr>
              <w:spacing w:line="240" w:lineRule="atLeast"/>
              <w:rPr>
                <w:rFonts w:ascii="Arial" w:hAnsi="Arial"/>
                <w:color w:val="0000FF"/>
                <w:lang w:val="nl-BE"/>
              </w:rPr>
            </w:pPr>
          </w:p>
        </w:tc>
        <w:tc>
          <w:tcPr>
            <w:tcW w:w="808" w:type="dxa"/>
          </w:tcPr>
          <w:p w14:paraId="2D725AF3" w14:textId="77777777" w:rsidR="00E3324F" w:rsidRPr="005A13AB" w:rsidRDefault="00E3324F" w:rsidP="00C83E24">
            <w:pPr>
              <w:spacing w:line="240" w:lineRule="atLeast"/>
              <w:rPr>
                <w:rFonts w:ascii="Arial" w:hAnsi="Arial"/>
                <w:color w:val="0000FF"/>
                <w:lang w:val="nl-BE"/>
              </w:rPr>
            </w:pPr>
          </w:p>
        </w:tc>
        <w:tc>
          <w:tcPr>
            <w:tcW w:w="6288" w:type="dxa"/>
          </w:tcPr>
          <w:p w14:paraId="1717ED47" w14:textId="77777777" w:rsidR="00E3324F" w:rsidRPr="00183B02" w:rsidRDefault="00E3324F" w:rsidP="00C83E24">
            <w:pPr>
              <w:tabs>
                <w:tab w:val="right" w:leader="dot" w:pos="5103"/>
              </w:tabs>
              <w:jc w:val="both"/>
              <w:rPr>
                <w:rFonts w:ascii="Arial" w:hAnsi="Arial"/>
                <w:color w:val="0000FF"/>
                <w:lang w:val="nl-BE"/>
              </w:rPr>
            </w:pPr>
          </w:p>
        </w:tc>
        <w:tc>
          <w:tcPr>
            <w:tcW w:w="269" w:type="dxa"/>
            <w:vAlign w:val="bottom"/>
          </w:tcPr>
          <w:p w14:paraId="0BF67DD6" w14:textId="77777777" w:rsidR="00E3324F" w:rsidRPr="005A13AB" w:rsidRDefault="00E3324F" w:rsidP="00C83E24">
            <w:pPr>
              <w:spacing w:line="240" w:lineRule="atLeast"/>
              <w:jc w:val="right"/>
              <w:rPr>
                <w:rFonts w:ascii="Arial" w:hAnsi="Arial"/>
                <w:color w:val="0000FF"/>
                <w:lang w:val="nl-BE"/>
              </w:rPr>
            </w:pPr>
          </w:p>
        </w:tc>
      </w:tr>
      <w:tr w:rsidR="00E3324F" w:rsidRPr="005711D6" w14:paraId="00861C61" w14:textId="77777777" w:rsidTr="0047350C">
        <w:trPr>
          <w:cantSplit/>
        </w:trPr>
        <w:tc>
          <w:tcPr>
            <w:tcW w:w="341" w:type="dxa"/>
          </w:tcPr>
          <w:p w14:paraId="7F72D0F7" w14:textId="77777777" w:rsidR="00E3324F" w:rsidRPr="005A13AB" w:rsidRDefault="00E3324F" w:rsidP="00C83E24">
            <w:pPr>
              <w:spacing w:line="240" w:lineRule="atLeast"/>
              <w:rPr>
                <w:rFonts w:ascii="Arial" w:hAnsi="Arial"/>
                <w:color w:val="0000FF"/>
                <w:lang w:val="nl-BE"/>
              </w:rPr>
            </w:pPr>
          </w:p>
        </w:tc>
        <w:tc>
          <w:tcPr>
            <w:tcW w:w="539" w:type="dxa"/>
          </w:tcPr>
          <w:p w14:paraId="72C78432" w14:textId="77777777" w:rsidR="00E3324F" w:rsidRPr="005A13AB" w:rsidRDefault="00E3324F" w:rsidP="00C83E24">
            <w:pPr>
              <w:spacing w:line="240" w:lineRule="atLeast"/>
              <w:rPr>
                <w:rFonts w:ascii="Arial" w:hAnsi="Arial"/>
                <w:color w:val="0000FF"/>
                <w:lang w:val="nl-BE"/>
              </w:rPr>
            </w:pPr>
          </w:p>
        </w:tc>
        <w:tc>
          <w:tcPr>
            <w:tcW w:w="808" w:type="dxa"/>
          </w:tcPr>
          <w:p w14:paraId="6B2764BA" w14:textId="77777777" w:rsidR="00E3324F" w:rsidRPr="005A13AB" w:rsidRDefault="00E3324F" w:rsidP="00C83E24">
            <w:pPr>
              <w:spacing w:line="240" w:lineRule="atLeast"/>
              <w:rPr>
                <w:rFonts w:ascii="Arial" w:hAnsi="Arial"/>
                <w:color w:val="0000FF"/>
                <w:lang w:val="nl-BE"/>
              </w:rPr>
            </w:pPr>
          </w:p>
        </w:tc>
        <w:tc>
          <w:tcPr>
            <w:tcW w:w="808" w:type="dxa"/>
          </w:tcPr>
          <w:p w14:paraId="6150296E" w14:textId="77777777" w:rsidR="00E3324F" w:rsidRPr="005A13AB" w:rsidRDefault="00E3324F" w:rsidP="00C83E24">
            <w:pPr>
              <w:spacing w:line="240" w:lineRule="atLeast"/>
              <w:rPr>
                <w:rFonts w:ascii="Arial" w:hAnsi="Arial"/>
                <w:color w:val="0000FF"/>
                <w:lang w:val="nl-BE"/>
              </w:rPr>
            </w:pPr>
          </w:p>
        </w:tc>
        <w:tc>
          <w:tcPr>
            <w:tcW w:w="6288" w:type="dxa"/>
          </w:tcPr>
          <w:p w14:paraId="5B525686" w14:textId="187D15D6" w:rsidR="00E3324F" w:rsidRPr="00183B02" w:rsidRDefault="00E3324F" w:rsidP="00C83E24">
            <w:pPr>
              <w:tabs>
                <w:tab w:val="right" w:leader="dot" w:pos="5103"/>
              </w:tabs>
              <w:jc w:val="both"/>
              <w:rPr>
                <w:rFonts w:ascii="Arial" w:hAnsi="Arial"/>
                <w:color w:val="0000FF"/>
                <w:lang w:val="nl-BE"/>
              </w:rPr>
            </w:pPr>
            <w:r w:rsidRPr="00E3324F">
              <w:rPr>
                <w:rFonts w:ascii="Arial" w:hAnsi="Arial"/>
                <w:color w:val="0000FF"/>
                <w:lang w:val="nl-BE"/>
              </w:rPr>
              <w:t>A.1. De  verstrekkingen 379536-379540, 379551-379562, 309536-309540, 309551-309562, 372816-372820, 372831-372842, 372853-372864, 372875-372886, 372890-372901, 372912-372923, 372934-372945, 372956-372960, 309573-309584, 309595-309606, 309610-309621, 309632-309643, 309654-309665, 309676-309680, 309691-309702, 309713-309724, 302654-302665, 302676-302680, 302691-302702, 302713-302724, 302735-302746, 302750-302761, 302772-302783 en 302794-302805 worden enkel terugbetaald overeenkomstig de toepassingsregels zoals voorzien in punt B van deze paragraaf aan een rechthebbende bij in één van volgende indicaties :</w:t>
            </w:r>
          </w:p>
        </w:tc>
        <w:tc>
          <w:tcPr>
            <w:tcW w:w="269" w:type="dxa"/>
            <w:vAlign w:val="bottom"/>
          </w:tcPr>
          <w:p w14:paraId="00CE2C4C" w14:textId="77777777" w:rsidR="00E3324F" w:rsidRPr="005A13AB" w:rsidRDefault="00E3324F" w:rsidP="00C83E24">
            <w:pPr>
              <w:spacing w:line="240" w:lineRule="atLeast"/>
              <w:jc w:val="right"/>
              <w:rPr>
                <w:rFonts w:ascii="Arial" w:hAnsi="Arial"/>
                <w:color w:val="0000FF"/>
                <w:lang w:val="nl-BE"/>
              </w:rPr>
            </w:pPr>
          </w:p>
        </w:tc>
      </w:tr>
      <w:tr w:rsidR="00E3324F" w:rsidRPr="005711D6" w14:paraId="79B072A0" w14:textId="77777777" w:rsidTr="0047350C">
        <w:trPr>
          <w:cantSplit/>
        </w:trPr>
        <w:tc>
          <w:tcPr>
            <w:tcW w:w="341" w:type="dxa"/>
          </w:tcPr>
          <w:p w14:paraId="1C58E629" w14:textId="77777777" w:rsidR="00E3324F" w:rsidRPr="005A13AB" w:rsidRDefault="00E3324F" w:rsidP="00C83E24">
            <w:pPr>
              <w:spacing w:line="240" w:lineRule="atLeast"/>
              <w:rPr>
                <w:rFonts w:ascii="Arial" w:hAnsi="Arial"/>
                <w:color w:val="0000FF"/>
                <w:lang w:val="nl-BE"/>
              </w:rPr>
            </w:pPr>
          </w:p>
        </w:tc>
        <w:tc>
          <w:tcPr>
            <w:tcW w:w="539" w:type="dxa"/>
          </w:tcPr>
          <w:p w14:paraId="198279DB" w14:textId="77777777" w:rsidR="00E3324F" w:rsidRPr="005A13AB" w:rsidRDefault="00E3324F" w:rsidP="00C83E24">
            <w:pPr>
              <w:spacing w:line="240" w:lineRule="atLeast"/>
              <w:rPr>
                <w:rFonts w:ascii="Arial" w:hAnsi="Arial"/>
                <w:color w:val="0000FF"/>
                <w:lang w:val="nl-BE"/>
              </w:rPr>
            </w:pPr>
          </w:p>
        </w:tc>
        <w:tc>
          <w:tcPr>
            <w:tcW w:w="808" w:type="dxa"/>
          </w:tcPr>
          <w:p w14:paraId="3D897A8F" w14:textId="77777777" w:rsidR="00E3324F" w:rsidRPr="005A13AB" w:rsidRDefault="00E3324F" w:rsidP="00C83E24">
            <w:pPr>
              <w:spacing w:line="240" w:lineRule="atLeast"/>
              <w:rPr>
                <w:rFonts w:ascii="Arial" w:hAnsi="Arial"/>
                <w:color w:val="0000FF"/>
                <w:lang w:val="nl-BE"/>
              </w:rPr>
            </w:pPr>
          </w:p>
        </w:tc>
        <w:tc>
          <w:tcPr>
            <w:tcW w:w="808" w:type="dxa"/>
          </w:tcPr>
          <w:p w14:paraId="5E2F9C09" w14:textId="77777777" w:rsidR="00E3324F" w:rsidRPr="005A13AB" w:rsidRDefault="00E3324F" w:rsidP="00C83E24">
            <w:pPr>
              <w:spacing w:line="240" w:lineRule="atLeast"/>
              <w:rPr>
                <w:rFonts w:ascii="Arial" w:hAnsi="Arial"/>
                <w:color w:val="0000FF"/>
                <w:lang w:val="nl-BE"/>
              </w:rPr>
            </w:pPr>
          </w:p>
        </w:tc>
        <w:tc>
          <w:tcPr>
            <w:tcW w:w="6288" w:type="dxa"/>
          </w:tcPr>
          <w:p w14:paraId="6381E82C" w14:textId="77777777" w:rsidR="00E3324F" w:rsidRPr="00E3324F" w:rsidRDefault="00E3324F" w:rsidP="00C83E24">
            <w:pPr>
              <w:tabs>
                <w:tab w:val="right" w:leader="dot" w:pos="5103"/>
              </w:tabs>
              <w:jc w:val="both"/>
              <w:rPr>
                <w:rFonts w:ascii="Arial" w:hAnsi="Arial"/>
                <w:color w:val="0000FF"/>
                <w:lang w:val="nl-BE"/>
              </w:rPr>
            </w:pPr>
          </w:p>
        </w:tc>
        <w:tc>
          <w:tcPr>
            <w:tcW w:w="269" w:type="dxa"/>
            <w:vAlign w:val="bottom"/>
          </w:tcPr>
          <w:p w14:paraId="09B4D733" w14:textId="77777777" w:rsidR="00E3324F" w:rsidRPr="005A13AB" w:rsidRDefault="00E3324F" w:rsidP="00C83E24">
            <w:pPr>
              <w:spacing w:line="240" w:lineRule="atLeast"/>
              <w:jc w:val="right"/>
              <w:rPr>
                <w:rFonts w:ascii="Arial" w:hAnsi="Arial"/>
                <w:color w:val="0000FF"/>
                <w:lang w:val="nl-BE"/>
              </w:rPr>
            </w:pPr>
          </w:p>
        </w:tc>
      </w:tr>
      <w:tr w:rsidR="00E3324F" w:rsidRPr="005711D6" w14:paraId="7C30E788" w14:textId="77777777" w:rsidTr="0047350C">
        <w:trPr>
          <w:cantSplit/>
        </w:trPr>
        <w:tc>
          <w:tcPr>
            <w:tcW w:w="341" w:type="dxa"/>
          </w:tcPr>
          <w:p w14:paraId="3C1ABCCD" w14:textId="77777777" w:rsidR="00E3324F" w:rsidRPr="005A13AB" w:rsidRDefault="00E3324F" w:rsidP="00C83E24">
            <w:pPr>
              <w:spacing w:line="240" w:lineRule="atLeast"/>
              <w:rPr>
                <w:rFonts w:ascii="Arial" w:hAnsi="Arial"/>
                <w:color w:val="0000FF"/>
                <w:lang w:val="nl-BE"/>
              </w:rPr>
            </w:pPr>
          </w:p>
        </w:tc>
        <w:tc>
          <w:tcPr>
            <w:tcW w:w="539" w:type="dxa"/>
          </w:tcPr>
          <w:p w14:paraId="68C9EABF" w14:textId="77777777" w:rsidR="00E3324F" w:rsidRPr="005A13AB" w:rsidRDefault="00E3324F" w:rsidP="00C83E24">
            <w:pPr>
              <w:spacing w:line="240" w:lineRule="atLeast"/>
              <w:rPr>
                <w:rFonts w:ascii="Arial" w:hAnsi="Arial"/>
                <w:color w:val="0000FF"/>
                <w:lang w:val="nl-BE"/>
              </w:rPr>
            </w:pPr>
          </w:p>
        </w:tc>
        <w:tc>
          <w:tcPr>
            <w:tcW w:w="808" w:type="dxa"/>
          </w:tcPr>
          <w:p w14:paraId="253F9F45" w14:textId="77777777" w:rsidR="00E3324F" w:rsidRPr="005A13AB" w:rsidRDefault="00E3324F" w:rsidP="00C83E24">
            <w:pPr>
              <w:spacing w:line="240" w:lineRule="atLeast"/>
              <w:rPr>
                <w:rFonts w:ascii="Arial" w:hAnsi="Arial"/>
                <w:color w:val="0000FF"/>
                <w:lang w:val="nl-BE"/>
              </w:rPr>
            </w:pPr>
          </w:p>
        </w:tc>
        <w:tc>
          <w:tcPr>
            <w:tcW w:w="808" w:type="dxa"/>
          </w:tcPr>
          <w:p w14:paraId="14CDD38A" w14:textId="77777777" w:rsidR="00E3324F" w:rsidRPr="005A13AB" w:rsidRDefault="00E3324F" w:rsidP="00C83E24">
            <w:pPr>
              <w:spacing w:line="240" w:lineRule="atLeast"/>
              <w:rPr>
                <w:rFonts w:ascii="Arial" w:hAnsi="Arial"/>
                <w:color w:val="0000FF"/>
                <w:lang w:val="nl-BE"/>
              </w:rPr>
            </w:pPr>
          </w:p>
        </w:tc>
        <w:tc>
          <w:tcPr>
            <w:tcW w:w="6288" w:type="dxa"/>
          </w:tcPr>
          <w:p w14:paraId="373914D3" w14:textId="59C47F9E" w:rsidR="00E3324F" w:rsidRPr="00E3324F" w:rsidRDefault="00E3324F" w:rsidP="00C83E24">
            <w:pPr>
              <w:tabs>
                <w:tab w:val="right" w:leader="dot" w:pos="5103"/>
              </w:tabs>
              <w:jc w:val="both"/>
              <w:rPr>
                <w:rFonts w:ascii="Arial" w:hAnsi="Arial"/>
                <w:color w:val="0000FF"/>
                <w:lang w:val="nl-BE"/>
              </w:rPr>
            </w:pPr>
            <w:r w:rsidRPr="00E3324F">
              <w:rPr>
                <w:rFonts w:ascii="Arial" w:hAnsi="Arial"/>
                <w:color w:val="0000FF"/>
                <w:lang w:val="nl-BE"/>
              </w:rPr>
              <w:t>A.1.a. De osteogeïntegreerde implantaten genoten tegemoetkoming via de verstrekking 312756-312760 omwille van een ernstige functionele en psychosociale handicap ten gevolge van :</w:t>
            </w:r>
          </w:p>
        </w:tc>
        <w:tc>
          <w:tcPr>
            <w:tcW w:w="269" w:type="dxa"/>
            <w:vAlign w:val="bottom"/>
          </w:tcPr>
          <w:p w14:paraId="23E0A544" w14:textId="77777777" w:rsidR="00E3324F" w:rsidRPr="005A13AB" w:rsidRDefault="00E3324F" w:rsidP="00C83E24">
            <w:pPr>
              <w:spacing w:line="240" w:lineRule="atLeast"/>
              <w:jc w:val="right"/>
              <w:rPr>
                <w:rFonts w:ascii="Arial" w:hAnsi="Arial"/>
                <w:color w:val="0000FF"/>
                <w:lang w:val="nl-BE"/>
              </w:rPr>
            </w:pPr>
          </w:p>
        </w:tc>
      </w:tr>
      <w:tr w:rsidR="00E3324F" w:rsidRPr="005711D6" w14:paraId="76A46C9C" w14:textId="77777777" w:rsidTr="0047350C">
        <w:trPr>
          <w:cantSplit/>
        </w:trPr>
        <w:tc>
          <w:tcPr>
            <w:tcW w:w="341" w:type="dxa"/>
          </w:tcPr>
          <w:p w14:paraId="5DB415D6" w14:textId="77777777" w:rsidR="00E3324F" w:rsidRPr="005A13AB" w:rsidRDefault="00E3324F" w:rsidP="00C83E24">
            <w:pPr>
              <w:spacing w:line="240" w:lineRule="atLeast"/>
              <w:rPr>
                <w:rFonts w:ascii="Arial" w:hAnsi="Arial"/>
                <w:color w:val="0000FF"/>
                <w:lang w:val="nl-BE"/>
              </w:rPr>
            </w:pPr>
          </w:p>
        </w:tc>
        <w:tc>
          <w:tcPr>
            <w:tcW w:w="539" w:type="dxa"/>
          </w:tcPr>
          <w:p w14:paraId="60B690DA" w14:textId="77777777" w:rsidR="00E3324F" w:rsidRPr="005A13AB" w:rsidRDefault="00E3324F" w:rsidP="00C83E24">
            <w:pPr>
              <w:spacing w:line="240" w:lineRule="atLeast"/>
              <w:rPr>
                <w:rFonts w:ascii="Arial" w:hAnsi="Arial"/>
                <w:color w:val="0000FF"/>
                <w:lang w:val="nl-BE"/>
              </w:rPr>
            </w:pPr>
          </w:p>
        </w:tc>
        <w:tc>
          <w:tcPr>
            <w:tcW w:w="808" w:type="dxa"/>
          </w:tcPr>
          <w:p w14:paraId="56DFDA6E" w14:textId="77777777" w:rsidR="00E3324F" w:rsidRPr="005A13AB" w:rsidRDefault="00E3324F" w:rsidP="00C83E24">
            <w:pPr>
              <w:spacing w:line="240" w:lineRule="atLeast"/>
              <w:rPr>
                <w:rFonts w:ascii="Arial" w:hAnsi="Arial"/>
                <w:color w:val="0000FF"/>
                <w:lang w:val="nl-BE"/>
              </w:rPr>
            </w:pPr>
          </w:p>
        </w:tc>
        <w:tc>
          <w:tcPr>
            <w:tcW w:w="808" w:type="dxa"/>
          </w:tcPr>
          <w:p w14:paraId="64CB82A1" w14:textId="77777777" w:rsidR="00E3324F" w:rsidRPr="005A13AB" w:rsidRDefault="00E3324F" w:rsidP="00C83E24">
            <w:pPr>
              <w:spacing w:line="240" w:lineRule="atLeast"/>
              <w:rPr>
                <w:rFonts w:ascii="Arial" w:hAnsi="Arial"/>
                <w:color w:val="0000FF"/>
                <w:lang w:val="nl-BE"/>
              </w:rPr>
            </w:pPr>
          </w:p>
        </w:tc>
        <w:tc>
          <w:tcPr>
            <w:tcW w:w="6288" w:type="dxa"/>
          </w:tcPr>
          <w:p w14:paraId="6E5F3E11" w14:textId="77777777" w:rsidR="00E3324F" w:rsidRPr="00E3324F" w:rsidRDefault="00E3324F" w:rsidP="00C83E24">
            <w:pPr>
              <w:tabs>
                <w:tab w:val="right" w:leader="dot" w:pos="5103"/>
              </w:tabs>
              <w:jc w:val="both"/>
              <w:rPr>
                <w:rFonts w:ascii="Arial" w:hAnsi="Arial"/>
                <w:color w:val="0000FF"/>
                <w:lang w:val="nl-BE"/>
              </w:rPr>
            </w:pPr>
          </w:p>
        </w:tc>
        <w:tc>
          <w:tcPr>
            <w:tcW w:w="269" w:type="dxa"/>
            <w:vAlign w:val="bottom"/>
          </w:tcPr>
          <w:p w14:paraId="56DCFB60" w14:textId="77777777" w:rsidR="00E3324F" w:rsidRPr="005A13AB" w:rsidRDefault="00E3324F" w:rsidP="00C83E24">
            <w:pPr>
              <w:spacing w:line="240" w:lineRule="atLeast"/>
              <w:jc w:val="right"/>
              <w:rPr>
                <w:rFonts w:ascii="Arial" w:hAnsi="Arial"/>
                <w:color w:val="0000FF"/>
                <w:lang w:val="nl-BE"/>
              </w:rPr>
            </w:pPr>
          </w:p>
        </w:tc>
      </w:tr>
      <w:tr w:rsidR="00E3324F" w:rsidRPr="005711D6" w14:paraId="4FB24820" w14:textId="77777777" w:rsidTr="0047350C">
        <w:trPr>
          <w:cantSplit/>
        </w:trPr>
        <w:tc>
          <w:tcPr>
            <w:tcW w:w="341" w:type="dxa"/>
          </w:tcPr>
          <w:p w14:paraId="194BBDB7" w14:textId="77777777" w:rsidR="00E3324F" w:rsidRPr="005A13AB" w:rsidRDefault="00E3324F" w:rsidP="00C83E24">
            <w:pPr>
              <w:spacing w:line="240" w:lineRule="atLeast"/>
              <w:rPr>
                <w:rFonts w:ascii="Arial" w:hAnsi="Arial"/>
                <w:color w:val="0000FF"/>
                <w:lang w:val="nl-BE"/>
              </w:rPr>
            </w:pPr>
          </w:p>
        </w:tc>
        <w:tc>
          <w:tcPr>
            <w:tcW w:w="539" w:type="dxa"/>
          </w:tcPr>
          <w:p w14:paraId="09B9DF23" w14:textId="77777777" w:rsidR="00E3324F" w:rsidRPr="005A13AB" w:rsidRDefault="00E3324F" w:rsidP="00C83E24">
            <w:pPr>
              <w:spacing w:line="240" w:lineRule="atLeast"/>
              <w:rPr>
                <w:rFonts w:ascii="Arial" w:hAnsi="Arial"/>
                <w:color w:val="0000FF"/>
                <w:lang w:val="nl-BE"/>
              </w:rPr>
            </w:pPr>
          </w:p>
        </w:tc>
        <w:tc>
          <w:tcPr>
            <w:tcW w:w="808" w:type="dxa"/>
          </w:tcPr>
          <w:p w14:paraId="3AB20A65" w14:textId="77777777" w:rsidR="00E3324F" w:rsidRPr="005A13AB" w:rsidRDefault="00E3324F" w:rsidP="00C83E24">
            <w:pPr>
              <w:spacing w:line="240" w:lineRule="atLeast"/>
              <w:rPr>
                <w:rFonts w:ascii="Arial" w:hAnsi="Arial"/>
                <w:color w:val="0000FF"/>
                <w:lang w:val="nl-BE"/>
              </w:rPr>
            </w:pPr>
          </w:p>
        </w:tc>
        <w:tc>
          <w:tcPr>
            <w:tcW w:w="808" w:type="dxa"/>
          </w:tcPr>
          <w:p w14:paraId="5B45A5DF" w14:textId="77777777" w:rsidR="00E3324F" w:rsidRPr="005A13AB" w:rsidRDefault="00E3324F" w:rsidP="00C83E24">
            <w:pPr>
              <w:spacing w:line="240" w:lineRule="atLeast"/>
              <w:rPr>
                <w:rFonts w:ascii="Arial" w:hAnsi="Arial"/>
                <w:color w:val="0000FF"/>
                <w:lang w:val="nl-BE"/>
              </w:rPr>
            </w:pPr>
          </w:p>
        </w:tc>
        <w:tc>
          <w:tcPr>
            <w:tcW w:w="6288" w:type="dxa"/>
          </w:tcPr>
          <w:p w14:paraId="19F94C68" w14:textId="4016DC29" w:rsidR="00E3324F" w:rsidRPr="00E3324F" w:rsidRDefault="00E3324F" w:rsidP="00E3324F">
            <w:pPr>
              <w:tabs>
                <w:tab w:val="right" w:leader="dot" w:pos="5103"/>
              </w:tabs>
              <w:rPr>
                <w:rFonts w:ascii="Arial" w:hAnsi="Arial"/>
                <w:color w:val="0000FF"/>
                <w:lang w:val="nl-BE"/>
              </w:rPr>
            </w:pPr>
            <w:r w:rsidRPr="00E3324F">
              <w:rPr>
                <w:rFonts w:ascii="Arial" w:hAnsi="Arial"/>
                <w:color w:val="0000FF"/>
                <w:lang w:val="nl-BE"/>
              </w:rPr>
              <w:t>- een ernstige beendermutilatie na tumorresectie van de maxilla of mandibula ;</w:t>
            </w:r>
            <w:r>
              <w:rPr>
                <w:rFonts w:ascii="Arial" w:hAnsi="Arial"/>
                <w:color w:val="0000FF"/>
                <w:lang w:val="nl-BE"/>
              </w:rPr>
              <w:br/>
            </w:r>
            <w:r w:rsidRPr="00E3324F">
              <w:rPr>
                <w:rFonts w:ascii="Arial" w:hAnsi="Arial"/>
                <w:color w:val="0000FF"/>
                <w:lang w:val="nl-BE"/>
              </w:rPr>
              <w:t>- of een orofaciale osteo(radio)necrose  ;</w:t>
            </w:r>
            <w:r>
              <w:rPr>
                <w:rFonts w:ascii="Arial" w:hAnsi="Arial"/>
                <w:color w:val="0000FF"/>
                <w:lang w:val="nl-BE"/>
              </w:rPr>
              <w:br/>
            </w:r>
            <w:r w:rsidRPr="00E3324F">
              <w:rPr>
                <w:rFonts w:ascii="Arial" w:hAnsi="Arial"/>
                <w:color w:val="0000FF"/>
                <w:lang w:val="nl-BE"/>
              </w:rPr>
              <w:t>- of anodontie van de blijvende tanden ;</w:t>
            </w:r>
            <w:r>
              <w:rPr>
                <w:rFonts w:ascii="Arial" w:hAnsi="Arial"/>
                <w:color w:val="0000FF"/>
                <w:lang w:val="nl-BE"/>
              </w:rPr>
              <w:br/>
            </w:r>
            <w:r w:rsidRPr="00E3324F">
              <w:rPr>
                <w:rFonts w:ascii="Arial" w:hAnsi="Arial"/>
                <w:color w:val="0000FF"/>
                <w:lang w:val="nl-BE"/>
              </w:rPr>
              <w:t>- of meervoudige agenesieën zoals gedefinieerd in punt A.1.d.</w:t>
            </w:r>
          </w:p>
        </w:tc>
        <w:tc>
          <w:tcPr>
            <w:tcW w:w="269" w:type="dxa"/>
            <w:vAlign w:val="bottom"/>
          </w:tcPr>
          <w:p w14:paraId="0BF4F6F2" w14:textId="77777777" w:rsidR="00E3324F" w:rsidRPr="005A13AB" w:rsidRDefault="00E3324F" w:rsidP="00C83E24">
            <w:pPr>
              <w:spacing w:line="240" w:lineRule="atLeast"/>
              <w:jc w:val="right"/>
              <w:rPr>
                <w:rFonts w:ascii="Arial" w:hAnsi="Arial"/>
                <w:color w:val="0000FF"/>
                <w:lang w:val="nl-BE"/>
              </w:rPr>
            </w:pPr>
          </w:p>
        </w:tc>
      </w:tr>
      <w:tr w:rsidR="00E3324F" w:rsidRPr="005711D6" w14:paraId="1801FBF6" w14:textId="77777777" w:rsidTr="00E3324F">
        <w:trPr>
          <w:cantSplit/>
        </w:trPr>
        <w:tc>
          <w:tcPr>
            <w:tcW w:w="341" w:type="dxa"/>
          </w:tcPr>
          <w:p w14:paraId="12AF2055" w14:textId="77777777" w:rsidR="00E3324F" w:rsidRPr="005A13AB" w:rsidRDefault="00E3324F" w:rsidP="0039484D">
            <w:pPr>
              <w:spacing w:line="240" w:lineRule="atLeast"/>
              <w:rPr>
                <w:rFonts w:ascii="Arial" w:hAnsi="Arial"/>
                <w:color w:val="0000FF"/>
                <w:lang w:val="nl-BE"/>
              </w:rPr>
            </w:pPr>
          </w:p>
        </w:tc>
        <w:tc>
          <w:tcPr>
            <w:tcW w:w="539" w:type="dxa"/>
          </w:tcPr>
          <w:p w14:paraId="63780BC8" w14:textId="77777777" w:rsidR="00E3324F" w:rsidRPr="005A13AB" w:rsidRDefault="00E3324F" w:rsidP="0039484D">
            <w:pPr>
              <w:spacing w:line="240" w:lineRule="atLeast"/>
              <w:rPr>
                <w:rFonts w:ascii="Arial" w:hAnsi="Arial"/>
                <w:color w:val="0000FF"/>
                <w:lang w:val="nl-BE"/>
              </w:rPr>
            </w:pPr>
          </w:p>
        </w:tc>
        <w:tc>
          <w:tcPr>
            <w:tcW w:w="808" w:type="dxa"/>
          </w:tcPr>
          <w:p w14:paraId="0F68EC9F" w14:textId="77777777" w:rsidR="00E3324F" w:rsidRPr="005A13AB" w:rsidRDefault="00E3324F" w:rsidP="0039484D">
            <w:pPr>
              <w:spacing w:line="240" w:lineRule="atLeast"/>
              <w:rPr>
                <w:rFonts w:ascii="Arial" w:hAnsi="Arial"/>
                <w:color w:val="0000FF"/>
                <w:lang w:val="nl-BE"/>
              </w:rPr>
            </w:pPr>
          </w:p>
        </w:tc>
        <w:tc>
          <w:tcPr>
            <w:tcW w:w="808" w:type="dxa"/>
          </w:tcPr>
          <w:p w14:paraId="474A57FE" w14:textId="77777777" w:rsidR="00E3324F" w:rsidRPr="005A13AB" w:rsidRDefault="00E3324F" w:rsidP="0039484D">
            <w:pPr>
              <w:spacing w:line="240" w:lineRule="atLeast"/>
              <w:rPr>
                <w:rFonts w:ascii="Arial" w:hAnsi="Arial"/>
                <w:color w:val="0000FF"/>
                <w:lang w:val="nl-BE"/>
              </w:rPr>
            </w:pPr>
          </w:p>
        </w:tc>
        <w:tc>
          <w:tcPr>
            <w:tcW w:w="6288" w:type="dxa"/>
          </w:tcPr>
          <w:p w14:paraId="0A1E8903" w14:textId="77777777" w:rsidR="00E3324F" w:rsidRPr="00E3324F" w:rsidRDefault="00E3324F" w:rsidP="00E3324F">
            <w:pPr>
              <w:tabs>
                <w:tab w:val="right" w:leader="dot" w:pos="5103"/>
              </w:tabs>
              <w:rPr>
                <w:rFonts w:ascii="Arial" w:hAnsi="Arial"/>
                <w:color w:val="0000FF"/>
                <w:lang w:val="nl-BE"/>
              </w:rPr>
            </w:pPr>
          </w:p>
        </w:tc>
        <w:tc>
          <w:tcPr>
            <w:tcW w:w="269" w:type="dxa"/>
            <w:vAlign w:val="bottom"/>
          </w:tcPr>
          <w:p w14:paraId="507AF47B" w14:textId="77777777" w:rsidR="00E3324F" w:rsidRPr="005A13AB" w:rsidRDefault="00E3324F" w:rsidP="0039484D">
            <w:pPr>
              <w:spacing w:line="240" w:lineRule="atLeast"/>
              <w:jc w:val="right"/>
              <w:rPr>
                <w:rFonts w:ascii="Arial" w:hAnsi="Arial"/>
                <w:color w:val="0000FF"/>
                <w:lang w:val="nl-BE"/>
              </w:rPr>
            </w:pPr>
          </w:p>
        </w:tc>
      </w:tr>
      <w:tr w:rsidR="00E3324F" w:rsidRPr="005711D6" w14:paraId="48A8E1DE" w14:textId="77777777" w:rsidTr="00E3324F">
        <w:trPr>
          <w:cantSplit/>
        </w:trPr>
        <w:tc>
          <w:tcPr>
            <w:tcW w:w="341" w:type="dxa"/>
          </w:tcPr>
          <w:p w14:paraId="104BB4F7" w14:textId="77777777" w:rsidR="00E3324F" w:rsidRPr="005A13AB" w:rsidRDefault="00E3324F" w:rsidP="0039484D">
            <w:pPr>
              <w:spacing w:line="240" w:lineRule="atLeast"/>
              <w:rPr>
                <w:rFonts w:ascii="Arial" w:hAnsi="Arial"/>
                <w:color w:val="0000FF"/>
                <w:lang w:val="nl-BE"/>
              </w:rPr>
            </w:pPr>
          </w:p>
        </w:tc>
        <w:tc>
          <w:tcPr>
            <w:tcW w:w="539" w:type="dxa"/>
          </w:tcPr>
          <w:p w14:paraId="436A2DCA" w14:textId="77777777" w:rsidR="00E3324F" w:rsidRPr="005A13AB" w:rsidRDefault="00E3324F" w:rsidP="0039484D">
            <w:pPr>
              <w:spacing w:line="240" w:lineRule="atLeast"/>
              <w:rPr>
                <w:rFonts w:ascii="Arial" w:hAnsi="Arial"/>
                <w:color w:val="0000FF"/>
                <w:lang w:val="nl-BE"/>
              </w:rPr>
            </w:pPr>
          </w:p>
        </w:tc>
        <w:tc>
          <w:tcPr>
            <w:tcW w:w="808" w:type="dxa"/>
          </w:tcPr>
          <w:p w14:paraId="5B6B71DA" w14:textId="77777777" w:rsidR="00E3324F" w:rsidRPr="005A13AB" w:rsidRDefault="00E3324F" w:rsidP="0039484D">
            <w:pPr>
              <w:spacing w:line="240" w:lineRule="atLeast"/>
              <w:rPr>
                <w:rFonts w:ascii="Arial" w:hAnsi="Arial"/>
                <w:color w:val="0000FF"/>
                <w:lang w:val="nl-BE"/>
              </w:rPr>
            </w:pPr>
          </w:p>
        </w:tc>
        <w:tc>
          <w:tcPr>
            <w:tcW w:w="808" w:type="dxa"/>
          </w:tcPr>
          <w:p w14:paraId="43FB9F5F" w14:textId="77777777" w:rsidR="00E3324F" w:rsidRPr="005A13AB" w:rsidRDefault="00E3324F" w:rsidP="0039484D">
            <w:pPr>
              <w:spacing w:line="240" w:lineRule="atLeast"/>
              <w:rPr>
                <w:rFonts w:ascii="Arial" w:hAnsi="Arial"/>
                <w:color w:val="0000FF"/>
                <w:lang w:val="nl-BE"/>
              </w:rPr>
            </w:pPr>
          </w:p>
        </w:tc>
        <w:tc>
          <w:tcPr>
            <w:tcW w:w="6288" w:type="dxa"/>
          </w:tcPr>
          <w:p w14:paraId="271DDDEC" w14:textId="661D2EB1"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A.1.b. Er zijn tanden verloren gegaan of is er sprake van meerdere, ernstige tandafwijkingen omwille van een graft-versus-host reactie in het orofaciaal gebied na stamceltherapie. Het tandverlies moet gedocumenteerd worden in het dossier van de patiënt.</w:t>
            </w:r>
          </w:p>
        </w:tc>
        <w:tc>
          <w:tcPr>
            <w:tcW w:w="269" w:type="dxa"/>
            <w:vAlign w:val="bottom"/>
          </w:tcPr>
          <w:p w14:paraId="3FD77B7B" w14:textId="77777777" w:rsidR="00E3324F" w:rsidRPr="005A13AB" w:rsidRDefault="00E3324F" w:rsidP="0039484D">
            <w:pPr>
              <w:spacing w:line="240" w:lineRule="atLeast"/>
              <w:jc w:val="right"/>
              <w:rPr>
                <w:rFonts w:ascii="Arial" w:hAnsi="Arial"/>
                <w:color w:val="0000FF"/>
                <w:lang w:val="nl-BE"/>
              </w:rPr>
            </w:pPr>
          </w:p>
        </w:tc>
      </w:tr>
      <w:tr w:rsidR="00E3324F" w:rsidRPr="005711D6" w14:paraId="04A43224" w14:textId="77777777" w:rsidTr="00E3324F">
        <w:trPr>
          <w:cantSplit/>
        </w:trPr>
        <w:tc>
          <w:tcPr>
            <w:tcW w:w="341" w:type="dxa"/>
          </w:tcPr>
          <w:p w14:paraId="3887A255" w14:textId="77777777" w:rsidR="00E3324F" w:rsidRPr="005A13AB" w:rsidRDefault="00E3324F" w:rsidP="0039484D">
            <w:pPr>
              <w:spacing w:line="240" w:lineRule="atLeast"/>
              <w:rPr>
                <w:rFonts w:ascii="Arial" w:hAnsi="Arial"/>
                <w:color w:val="0000FF"/>
                <w:lang w:val="nl-BE"/>
              </w:rPr>
            </w:pPr>
          </w:p>
        </w:tc>
        <w:tc>
          <w:tcPr>
            <w:tcW w:w="539" w:type="dxa"/>
          </w:tcPr>
          <w:p w14:paraId="466B7417" w14:textId="77777777" w:rsidR="00E3324F" w:rsidRPr="005A13AB" w:rsidRDefault="00E3324F" w:rsidP="0039484D">
            <w:pPr>
              <w:spacing w:line="240" w:lineRule="atLeast"/>
              <w:rPr>
                <w:rFonts w:ascii="Arial" w:hAnsi="Arial"/>
                <w:color w:val="0000FF"/>
                <w:lang w:val="nl-BE"/>
              </w:rPr>
            </w:pPr>
          </w:p>
        </w:tc>
        <w:tc>
          <w:tcPr>
            <w:tcW w:w="808" w:type="dxa"/>
          </w:tcPr>
          <w:p w14:paraId="23516EB3" w14:textId="77777777" w:rsidR="00E3324F" w:rsidRPr="005A13AB" w:rsidRDefault="00E3324F" w:rsidP="0039484D">
            <w:pPr>
              <w:spacing w:line="240" w:lineRule="atLeast"/>
              <w:rPr>
                <w:rFonts w:ascii="Arial" w:hAnsi="Arial"/>
                <w:color w:val="0000FF"/>
                <w:lang w:val="nl-BE"/>
              </w:rPr>
            </w:pPr>
          </w:p>
        </w:tc>
        <w:tc>
          <w:tcPr>
            <w:tcW w:w="808" w:type="dxa"/>
          </w:tcPr>
          <w:p w14:paraId="0610826D" w14:textId="77777777" w:rsidR="00E3324F" w:rsidRPr="005A13AB" w:rsidRDefault="00E3324F" w:rsidP="0039484D">
            <w:pPr>
              <w:spacing w:line="240" w:lineRule="atLeast"/>
              <w:rPr>
                <w:rFonts w:ascii="Arial" w:hAnsi="Arial"/>
                <w:color w:val="0000FF"/>
                <w:lang w:val="nl-BE"/>
              </w:rPr>
            </w:pPr>
          </w:p>
        </w:tc>
        <w:tc>
          <w:tcPr>
            <w:tcW w:w="6288" w:type="dxa"/>
          </w:tcPr>
          <w:p w14:paraId="42684852"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35AB3886" w14:textId="77777777" w:rsidR="00E3324F" w:rsidRPr="005A13AB" w:rsidRDefault="00E3324F" w:rsidP="0039484D">
            <w:pPr>
              <w:spacing w:line="240" w:lineRule="atLeast"/>
              <w:jc w:val="right"/>
              <w:rPr>
                <w:rFonts w:ascii="Arial" w:hAnsi="Arial"/>
                <w:color w:val="0000FF"/>
                <w:lang w:val="nl-BE"/>
              </w:rPr>
            </w:pPr>
          </w:p>
        </w:tc>
      </w:tr>
      <w:tr w:rsidR="00E3324F" w:rsidRPr="005711D6" w14:paraId="116119EC" w14:textId="77777777" w:rsidTr="00E3324F">
        <w:trPr>
          <w:cantSplit/>
        </w:trPr>
        <w:tc>
          <w:tcPr>
            <w:tcW w:w="341" w:type="dxa"/>
          </w:tcPr>
          <w:p w14:paraId="3C055D3C" w14:textId="77777777" w:rsidR="00E3324F" w:rsidRPr="005A13AB" w:rsidRDefault="00E3324F" w:rsidP="0039484D">
            <w:pPr>
              <w:spacing w:line="240" w:lineRule="atLeast"/>
              <w:rPr>
                <w:rFonts w:ascii="Arial" w:hAnsi="Arial"/>
                <w:color w:val="0000FF"/>
                <w:lang w:val="nl-BE"/>
              </w:rPr>
            </w:pPr>
          </w:p>
        </w:tc>
        <w:tc>
          <w:tcPr>
            <w:tcW w:w="539" w:type="dxa"/>
          </w:tcPr>
          <w:p w14:paraId="34D6A56F" w14:textId="77777777" w:rsidR="00E3324F" w:rsidRPr="005A13AB" w:rsidRDefault="00E3324F" w:rsidP="0039484D">
            <w:pPr>
              <w:spacing w:line="240" w:lineRule="atLeast"/>
              <w:rPr>
                <w:rFonts w:ascii="Arial" w:hAnsi="Arial"/>
                <w:color w:val="0000FF"/>
                <w:lang w:val="nl-BE"/>
              </w:rPr>
            </w:pPr>
          </w:p>
        </w:tc>
        <w:tc>
          <w:tcPr>
            <w:tcW w:w="808" w:type="dxa"/>
          </w:tcPr>
          <w:p w14:paraId="2995569D" w14:textId="77777777" w:rsidR="00E3324F" w:rsidRPr="005A13AB" w:rsidRDefault="00E3324F" w:rsidP="0039484D">
            <w:pPr>
              <w:spacing w:line="240" w:lineRule="atLeast"/>
              <w:rPr>
                <w:rFonts w:ascii="Arial" w:hAnsi="Arial"/>
                <w:color w:val="0000FF"/>
                <w:lang w:val="nl-BE"/>
              </w:rPr>
            </w:pPr>
          </w:p>
        </w:tc>
        <w:tc>
          <w:tcPr>
            <w:tcW w:w="808" w:type="dxa"/>
          </w:tcPr>
          <w:p w14:paraId="61287CDB" w14:textId="77777777" w:rsidR="00E3324F" w:rsidRPr="005A13AB" w:rsidRDefault="00E3324F" w:rsidP="0039484D">
            <w:pPr>
              <w:spacing w:line="240" w:lineRule="atLeast"/>
              <w:rPr>
                <w:rFonts w:ascii="Arial" w:hAnsi="Arial"/>
                <w:color w:val="0000FF"/>
                <w:lang w:val="nl-BE"/>
              </w:rPr>
            </w:pPr>
          </w:p>
        </w:tc>
        <w:tc>
          <w:tcPr>
            <w:tcW w:w="6288" w:type="dxa"/>
          </w:tcPr>
          <w:p w14:paraId="694AC3C2" w14:textId="35531859"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A.1.c. Er zijn tanden verloren gegaan of is er sprake van meerdere, ernstige tandafwijkingen ten gevolge van chemotherapie en/of radiotherapie voor de 12e verjaardag. Het tandverlies moet gedocumenteerd worden in het dossier van de patiënt.</w:t>
            </w:r>
          </w:p>
        </w:tc>
        <w:tc>
          <w:tcPr>
            <w:tcW w:w="269" w:type="dxa"/>
            <w:vAlign w:val="bottom"/>
          </w:tcPr>
          <w:p w14:paraId="7444E063" w14:textId="77777777" w:rsidR="00E3324F" w:rsidRPr="005A13AB" w:rsidRDefault="00E3324F" w:rsidP="0039484D">
            <w:pPr>
              <w:spacing w:line="240" w:lineRule="atLeast"/>
              <w:jc w:val="right"/>
              <w:rPr>
                <w:rFonts w:ascii="Arial" w:hAnsi="Arial"/>
                <w:color w:val="0000FF"/>
                <w:lang w:val="nl-BE"/>
              </w:rPr>
            </w:pPr>
          </w:p>
        </w:tc>
      </w:tr>
      <w:tr w:rsidR="00E3324F" w:rsidRPr="005711D6" w14:paraId="28156309" w14:textId="77777777" w:rsidTr="00E3324F">
        <w:trPr>
          <w:cantSplit/>
        </w:trPr>
        <w:tc>
          <w:tcPr>
            <w:tcW w:w="341" w:type="dxa"/>
          </w:tcPr>
          <w:p w14:paraId="7D47AE35" w14:textId="77777777" w:rsidR="00E3324F" w:rsidRPr="005A13AB" w:rsidRDefault="00E3324F" w:rsidP="0039484D">
            <w:pPr>
              <w:spacing w:line="240" w:lineRule="atLeast"/>
              <w:rPr>
                <w:rFonts w:ascii="Arial" w:hAnsi="Arial"/>
                <w:color w:val="0000FF"/>
                <w:lang w:val="nl-BE"/>
              </w:rPr>
            </w:pPr>
          </w:p>
        </w:tc>
        <w:tc>
          <w:tcPr>
            <w:tcW w:w="539" w:type="dxa"/>
          </w:tcPr>
          <w:p w14:paraId="41F31B2B" w14:textId="77777777" w:rsidR="00E3324F" w:rsidRPr="005A13AB" w:rsidRDefault="00E3324F" w:rsidP="0039484D">
            <w:pPr>
              <w:spacing w:line="240" w:lineRule="atLeast"/>
              <w:rPr>
                <w:rFonts w:ascii="Arial" w:hAnsi="Arial"/>
                <w:color w:val="0000FF"/>
                <w:lang w:val="nl-BE"/>
              </w:rPr>
            </w:pPr>
          </w:p>
        </w:tc>
        <w:tc>
          <w:tcPr>
            <w:tcW w:w="808" w:type="dxa"/>
          </w:tcPr>
          <w:p w14:paraId="26661A76" w14:textId="77777777" w:rsidR="00E3324F" w:rsidRPr="005A13AB" w:rsidRDefault="00E3324F" w:rsidP="0039484D">
            <w:pPr>
              <w:spacing w:line="240" w:lineRule="atLeast"/>
              <w:rPr>
                <w:rFonts w:ascii="Arial" w:hAnsi="Arial"/>
                <w:color w:val="0000FF"/>
                <w:lang w:val="nl-BE"/>
              </w:rPr>
            </w:pPr>
          </w:p>
        </w:tc>
        <w:tc>
          <w:tcPr>
            <w:tcW w:w="808" w:type="dxa"/>
          </w:tcPr>
          <w:p w14:paraId="3611F28A" w14:textId="77777777" w:rsidR="00E3324F" w:rsidRPr="005A13AB" w:rsidRDefault="00E3324F" w:rsidP="0039484D">
            <w:pPr>
              <w:spacing w:line="240" w:lineRule="atLeast"/>
              <w:rPr>
                <w:rFonts w:ascii="Arial" w:hAnsi="Arial"/>
                <w:color w:val="0000FF"/>
                <w:lang w:val="nl-BE"/>
              </w:rPr>
            </w:pPr>
          </w:p>
        </w:tc>
        <w:tc>
          <w:tcPr>
            <w:tcW w:w="6288" w:type="dxa"/>
          </w:tcPr>
          <w:p w14:paraId="69927185"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3219EFE8" w14:textId="77777777" w:rsidR="00E3324F" w:rsidRPr="005A13AB" w:rsidRDefault="00E3324F" w:rsidP="0039484D">
            <w:pPr>
              <w:spacing w:line="240" w:lineRule="atLeast"/>
              <w:jc w:val="right"/>
              <w:rPr>
                <w:rFonts w:ascii="Arial" w:hAnsi="Arial"/>
                <w:color w:val="0000FF"/>
                <w:lang w:val="nl-BE"/>
              </w:rPr>
            </w:pPr>
          </w:p>
        </w:tc>
      </w:tr>
      <w:tr w:rsidR="00E3324F" w:rsidRPr="005711D6" w14:paraId="73552676" w14:textId="77777777" w:rsidTr="00E3324F">
        <w:trPr>
          <w:cantSplit/>
        </w:trPr>
        <w:tc>
          <w:tcPr>
            <w:tcW w:w="341" w:type="dxa"/>
          </w:tcPr>
          <w:p w14:paraId="28980868" w14:textId="77777777" w:rsidR="00E3324F" w:rsidRPr="005A13AB" w:rsidRDefault="00E3324F" w:rsidP="0039484D">
            <w:pPr>
              <w:spacing w:line="240" w:lineRule="atLeast"/>
              <w:rPr>
                <w:rFonts w:ascii="Arial" w:hAnsi="Arial"/>
                <w:color w:val="0000FF"/>
                <w:lang w:val="nl-BE"/>
              </w:rPr>
            </w:pPr>
          </w:p>
        </w:tc>
        <w:tc>
          <w:tcPr>
            <w:tcW w:w="539" w:type="dxa"/>
          </w:tcPr>
          <w:p w14:paraId="6B874EED" w14:textId="77777777" w:rsidR="00E3324F" w:rsidRPr="005A13AB" w:rsidRDefault="00E3324F" w:rsidP="0039484D">
            <w:pPr>
              <w:spacing w:line="240" w:lineRule="atLeast"/>
              <w:rPr>
                <w:rFonts w:ascii="Arial" w:hAnsi="Arial"/>
                <w:color w:val="0000FF"/>
                <w:lang w:val="nl-BE"/>
              </w:rPr>
            </w:pPr>
          </w:p>
        </w:tc>
        <w:tc>
          <w:tcPr>
            <w:tcW w:w="808" w:type="dxa"/>
          </w:tcPr>
          <w:p w14:paraId="40EBCF70" w14:textId="77777777" w:rsidR="00E3324F" w:rsidRPr="005A13AB" w:rsidRDefault="00E3324F" w:rsidP="0039484D">
            <w:pPr>
              <w:spacing w:line="240" w:lineRule="atLeast"/>
              <w:rPr>
                <w:rFonts w:ascii="Arial" w:hAnsi="Arial"/>
                <w:color w:val="0000FF"/>
                <w:lang w:val="nl-BE"/>
              </w:rPr>
            </w:pPr>
          </w:p>
        </w:tc>
        <w:tc>
          <w:tcPr>
            <w:tcW w:w="808" w:type="dxa"/>
          </w:tcPr>
          <w:p w14:paraId="3181C08C" w14:textId="77777777" w:rsidR="00E3324F" w:rsidRPr="005A13AB" w:rsidRDefault="00E3324F" w:rsidP="0039484D">
            <w:pPr>
              <w:spacing w:line="240" w:lineRule="atLeast"/>
              <w:rPr>
                <w:rFonts w:ascii="Arial" w:hAnsi="Arial"/>
                <w:color w:val="0000FF"/>
                <w:lang w:val="nl-BE"/>
              </w:rPr>
            </w:pPr>
          </w:p>
        </w:tc>
        <w:tc>
          <w:tcPr>
            <w:tcW w:w="6288" w:type="dxa"/>
          </w:tcPr>
          <w:p w14:paraId="59C491ED" w14:textId="22C26AA0"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A.1.d. De patiënt vertoont agenesieën die gedefinieerd worden als een congenitale agenesie van ten minste vier blijvende tanden waarvan ten minste twee tanden in hetzelfde kwadrant, uitgezonderd verstandskiezen en laterale snijtanden. Vergoedbare prothetische herstellingen zijn alleen mogelijk op de plaats van de congenitale agenesieën. De congenitale agenesieën moeten aangetoond worden door de patiënt met behulp van elk mogelijk bewijsstuk (radiografie, tandheelkundig dossier).</w:t>
            </w:r>
          </w:p>
        </w:tc>
        <w:tc>
          <w:tcPr>
            <w:tcW w:w="269" w:type="dxa"/>
            <w:vAlign w:val="bottom"/>
          </w:tcPr>
          <w:p w14:paraId="651F0D7B" w14:textId="77777777" w:rsidR="00E3324F" w:rsidRPr="005A13AB" w:rsidRDefault="00E3324F" w:rsidP="0039484D">
            <w:pPr>
              <w:spacing w:line="240" w:lineRule="atLeast"/>
              <w:jc w:val="right"/>
              <w:rPr>
                <w:rFonts w:ascii="Arial" w:hAnsi="Arial"/>
                <w:color w:val="0000FF"/>
                <w:lang w:val="nl-BE"/>
              </w:rPr>
            </w:pPr>
          </w:p>
        </w:tc>
      </w:tr>
      <w:tr w:rsidR="00E3324F" w:rsidRPr="005711D6" w14:paraId="072BA22B" w14:textId="77777777" w:rsidTr="00E3324F">
        <w:trPr>
          <w:cantSplit/>
        </w:trPr>
        <w:tc>
          <w:tcPr>
            <w:tcW w:w="341" w:type="dxa"/>
          </w:tcPr>
          <w:p w14:paraId="3FC43786" w14:textId="77777777" w:rsidR="00E3324F" w:rsidRPr="005A13AB" w:rsidRDefault="00E3324F" w:rsidP="0039484D">
            <w:pPr>
              <w:spacing w:line="240" w:lineRule="atLeast"/>
              <w:rPr>
                <w:rFonts w:ascii="Arial" w:hAnsi="Arial"/>
                <w:color w:val="0000FF"/>
                <w:lang w:val="nl-BE"/>
              </w:rPr>
            </w:pPr>
          </w:p>
        </w:tc>
        <w:tc>
          <w:tcPr>
            <w:tcW w:w="539" w:type="dxa"/>
          </w:tcPr>
          <w:p w14:paraId="6592F581" w14:textId="77777777" w:rsidR="00E3324F" w:rsidRPr="005A13AB" w:rsidRDefault="00E3324F" w:rsidP="0039484D">
            <w:pPr>
              <w:spacing w:line="240" w:lineRule="atLeast"/>
              <w:rPr>
                <w:rFonts w:ascii="Arial" w:hAnsi="Arial"/>
                <w:color w:val="0000FF"/>
                <w:lang w:val="nl-BE"/>
              </w:rPr>
            </w:pPr>
          </w:p>
        </w:tc>
        <w:tc>
          <w:tcPr>
            <w:tcW w:w="808" w:type="dxa"/>
          </w:tcPr>
          <w:p w14:paraId="51E1504C" w14:textId="77777777" w:rsidR="00E3324F" w:rsidRPr="005A13AB" w:rsidRDefault="00E3324F" w:rsidP="0039484D">
            <w:pPr>
              <w:spacing w:line="240" w:lineRule="atLeast"/>
              <w:rPr>
                <w:rFonts w:ascii="Arial" w:hAnsi="Arial"/>
                <w:color w:val="0000FF"/>
                <w:lang w:val="nl-BE"/>
              </w:rPr>
            </w:pPr>
          </w:p>
        </w:tc>
        <w:tc>
          <w:tcPr>
            <w:tcW w:w="808" w:type="dxa"/>
          </w:tcPr>
          <w:p w14:paraId="4BD245CE" w14:textId="77777777" w:rsidR="00E3324F" w:rsidRPr="005A13AB" w:rsidRDefault="00E3324F" w:rsidP="0039484D">
            <w:pPr>
              <w:spacing w:line="240" w:lineRule="atLeast"/>
              <w:rPr>
                <w:rFonts w:ascii="Arial" w:hAnsi="Arial"/>
                <w:color w:val="0000FF"/>
                <w:lang w:val="nl-BE"/>
              </w:rPr>
            </w:pPr>
          </w:p>
        </w:tc>
        <w:tc>
          <w:tcPr>
            <w:tcW w:w="6288" w:type="dxa"/>
          </w:tcPr>
          <w:p w14:paraId="5CCCD3A4"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38E01252" w14:textId="77777777" w:rsidR="00E3324F" w:rsidRPr="005A13AB" w:rsidRDefault="00E3324F" w:rsidP="0039484D">
            <w:pPr>
              <w:spacing w:line="240" w:lineRule="atLeast"/>
              <w:jc w:val="right"/>
              <w:rPr>
                <w:rFonts w:ascii="Arial" w:hAnsi="Arial"/>
                <w:color w:val="0000FF"/>
                <w:lang w:val="nl-BE"/>
              </w:rPr>
            </w:pPr>
          </w:p>
        </w:tc>
      </w:tr>
      <w:tr w:rsidR="00E3324F" w:rsidRPr="005711D6" w14:paraId="5AB8C554" w14:textId="77777777" w:rsidTr="00E3324F">
        <w:trPr>
          <w:cantSplit/>
        </w:trPr>
        <w:tc>
          <w:tcPr>
            <w:tcW w:w="341" w:type="dxa"/>
          </w:tcPr>
          <w:p w14:paraId="2B881195" w14:textId="77777777" w:rsidR="00E3324F" w:rsidRPr="005A13AB" w:rsidRDefault="00E3324F" w:rsidP="0039484D">
            <w:pPr>
              <w:spacing w:line="240" w:lineRule="atLeast"/>
              <w:rPr>
                <w:rFonts w:ascii="Arial" w:hAnsi="Arial"/>
                <w:color w:val="0000FF"/>
                <w:lang w:val="nl-BE"/>
              </w:rPr>
            </w:pPr>
          </w:p>
        </w:tc>
        <w:tc>
          <w:tcPr>
            <w:tcW w:w="539" w:type="dxa"/>
          </w:tcPr>
          <w:p w14:paraId="1E174EFB" w14:textId="77777777" w:rsidR="00E3324F" w:rsidRPr="005A13AB" w:rsidRDefault="00E3324F" w:rsidP="0039484D">
            <w:pPr>
              <w:spacing w:line="240" w:lineRule="atLeast"/>
              <w:rPr>
                <w:rFonts w:ascii="Arial" w:hAnsi="Arial"/>
                <w:color w:val="0000FF"/>
                <w:lang w:val="nl-BE"/>
              </w:rPr>
            </w:pPr>
          </w:p>
        </w:tc>
        <w:tc>
          <w:tcPr>
            <w:tcW w:w="808" w:type="dxa"/>
          </w:tcPr>
          <w:p w14:paraId="7F3DC274" w14:textId="77777777" w:rsidR="00E3324F" w:rsidRPr="005A13AB" w:rsidRDefault="00E3324F" w:rsidP="0039484D">
            <w:pPr>
              <w:spacing w:line="240" w:lineRule="atLeast"/>
              <w:rPr>
                <w:rFonts w:ascii="Arial" w:hAnsi="Arial"/>
                <w:color w:val="0000FF"/>
                <w:lang w:val="nl-BE"/>
              </w:rPr>
            </w:pPr>
          </w:p>
        </w:tc>
        <w:tc>
          <w:tcPr>
            <w:tcW w:w="808" w:type="dxa"/>
          </w:tcPr>
          <w:p w14:paraId="7F59E315" w14:textId="77777777" w:rsidR="00E3324F" w:rsidRPr="005A13AB" w:rsidRDefault="00E3324F" w:rsidP="0039484D">
            <w:pPr>
              <w:spacing w:line="240" w:lineRule="atLeast"/>
              <w:rPr>
                <w:rFonts w:ascii="Arial" w:hAnsi="Arial"/>
                <w:color w:val="0000FF"/>
                <w:lang w:val="nl-BE"/>
              </w:rPr>
            </w:pPr>
          </w:p>
        </w:tc>
        <w:tc>
          <w:tcPr>
            <w:tcW w:w="6288" w:type="dxa"/>
          </w:tcPr>
          <w:p w14:paraId="3669A214" w14:textId="45EFE807"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A.2. De terugbetaling van de verstrekkingen 379536-379540, 379551-379562, 309536-309540, 309551-309562, 309573-309584, 309595-309606, 309610-309621, 309632-309643, 309654-309665, 309676-309680, 309691-309702, 309713-309724, 302654-302665, 302676-302680, 302691-302702, 302713-302724, 302735-302746 en 302750-302761 is daarenboven afhankelijk van het aantal aanwezige functionele steunpunten in de mond. Hierbij wordt aangenomen dat, voor een goede retentie en occlusale afsteuning van een tandprothese, twee niet-aangrenzende functionele steunpunten in beide laterale delen van de kaak volstaan, de hoektanden en implantaten inbegrepen.</w:t>
            </w:r>
          </w:p>
        </w:tc>
        <w:tc>
          <w:tcPr>
            <w:tcW w:w="269" w:type="dxa"/>
            <w:vAlign w:val="bottom"/>
          </w:tcPr>
          <w:p w14:paraId="0D7BA014" w14:textId="77777777" w:rsidR="00E3324F" w:rsidRPr="005A13AB" w:rsidRDefault="00E3324F" w:rsidP="0039484D">
            <w:pPr>
              <w:spacing w:line="240" w:lineRule="atLeast"/>
              <w:jc w:val="right"/>
              <w:rPr>
                <w:rFonts w:ascii="Arial" w:hAnsi="Arial"/>
                <w:color w:val="0000FF"/>
                <w:lang w:val="nl-BE"/>
              </w:rPr>
            </w:pPr>
          </w:p>
        </w:tc>
      </w:tr>
      <w:tr w:rsidR="00E3324F" w:rsidRPr="005711D6" w14:paraId="385FEDD1" w14:textId="77777777" w:rsidTr="00E3324F">
        <w:trPr>
          <w:cantSplit/>
        </w:trPr>
        <w:tc>
          <w:tcPr>
            <w:tcW w:w="341" w:type="dxa"/>
          </w:tcPr>
          <w:p w14:paraId="5EE95201" w14:textId="77777777" w:rsidR="00E3324F" w:rsidRPr="005A13AB" w:rsidRDefault="00E3324F" w:rsidP="0039484D">
            <w:pPr>
              <w:spacing w:line="240" w:lineRule="atLeast"/>
              <w:rPr>
                <w:rFonts w:ascii="Arial" w:hAnsi="Arial"/>
                <w:color w:val="0000FF"/>
                <w:lang w:val="nl-BE"/>
              </w:rPr>
            </w:pPr>
          </w:p>
        </w:tc>
        <w:tc>
          <w:tcPr>
            <w:tcW w:w="539" w:type="dxa"/>
          </w:tcPr>
          <w:p w14:paraId="37FBDB49" w14:textId="77777777" w:rsidR="00E3324F" w:rsidRPr="005A13AB" w:rsidRDefault="00E3324F" w:rsidP="0039484D">
            <w:pPr>
              <w:spacing w:line="240" w:lineRule="atLeast"/>
              <w:rPr>
                <w:rFonts w:ascii="Arial" w:hAnsi="Arial"/>
                <w:color w:val="0000FF"/>
                <w:lang w:val="nl-BE"/>
              </w:rPr>
            </w:pPr>
          </w:p>
        </w:tc>
        <w:tc>
          <w:tcPr>
            <w:tcW w:w="808" w:type="dxa"/>
          </w:tcPr>
          <w:p w14:paraId="54186113" w14:textId="77777777" w:rsidR="00E3324F" w:rsidRPr="005A13AB" w:rsidRDefault="00E3324F" w:rsidP="0039484D">
            <w:pPr>
              <w:spacing w:line="240" w:lineRule="atLeast"/>
              <w:rPr>
                <w:rFonts w:ascii="Arial" w:hAnsi="Arial"/>
                <w:color w:val="0000FF"/>
                <w:lang w:val="nl-BE"/>
              </w:rPr>
            </w:pPr>
          </w:p>
        </w:tc>
        <w:tc>
          <w:tcPr>
            <w:tcW w:w="808" w:type="dxa"/>
          </w:tcPr>
          <w:p w14:paraId="465102C6" w14:textId="77777777" w:rsidR="00E3324F" w:rsidRPr="005A13AB" w:rsidRDefault="00E3324F" w:rsidP="0039484D">
            <w:pPr>
              <w:spacing w:line="240" w:lineRule="atLeast"/>
              <w:rPr>
                <w:rFonts w:ascii="Arial" w:hAnsi="Arial"/>
                <w:color w:val="0000FF"/>
                <w:lang w:val="nl-BE"/>
              </w:rPr>
            </w:pPr>
          </w:p>
        </w:tc>
        <w:tc>
          <w:tcPr>
            <w:tcW w:w="6288" w:type="dxa"/>
          </w:tcPr>
          <w:p w14:paraId="2CE43CD9"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4AFF1F48" w14:textId="77777777" w:rsidR="00E3324F" w:rsidRPr="005A13AB" w:rsidRDefault="00E3324F" w:rsidP="0039484D">
            <w:pPr>
              <w:spacing w:line="240" w:lineRule="atLeast"/>
              <w:jc w:val="right"/>
              <w:rPr>
                <w:rFonts w:ascii="Arial" w:hAnsi="Arial"/>
                <w:color w:val="0000FF"/>
                <w:lang w:val="nl-BE"/>
              </w:rPr>
            </w:pPr>
          </w:p>
        </w:tc>
      </w:tr>
      <w:tr w:rsidR="00E3324F" w:rsidRPr="00CB25F3" w14:paraId="30E49E75" w14:textId="77777777" w:rsidTr="00E3324F">
        <w:trPr>
          <w:cantSplit/>
        </w:trPr>
        <w:tc>
          <w:tcPr>
            <w:tcW w:w="341" w:type="dxa"/>
          </w:tcPr>
          <w:p w14:paraId="1A75999B" w14:textId="77777777" w:rsidR="00E3324F" w:rsidRPr="005A13AB" w:rsidRDefault="00E3324F" w:rsidP="0039484D">
            <w:pPr>
              <w:spacing w:line="240" w:lineRule="atLeast"/>
              <w:rPr>
                <w:rFonts w:ascii="Arial" w:hAnsi="Arial"/>
                <w:color w:val="0000FF"/>
                <w:lang w:val="nl-BE"/>
              </w:rPr>
            </w:pPr>
          </w:p>
        </w:tc>
        <w:tc>
          <w:tcPr>
            <w:tcW w:w="539" w:type="dxa"/>
          </w:tcPr>
          <w:p w14:paraId="2C9299B7" w14:textId="77777777" w:rsidR="00E3324F" w:rsidRPr="005A13AB" w:rsidRDefault="00E3324F" w:rsidP="0039484D">
            <w:pPr>
              <w:spacing w:line="240" w:lineRule="atLeast"/>
              <w:rPr>
                <w:rFonts w:ascii="Arial" w:hAnsi="Arial"/>
                <w:color w:val="0000FF"/>
                <w:lang w:val="nl-BE"/>
              </w:rPr>
            </w:pPr>
          </w:p>
        </w:tc>
        <w:tc>
          <w:tcPr>
            <w:tcW w:w="808" w:type="dxa"/>
          </w:tcPr>
          <w:p w14:paraId="0F1FC31F" w14:textId="77777777" w:rsidR="00E3324F" w:rsidRPr="005A13AB" w:rsidRDefault="00E3324F" w:rsidP="0039484D">
            <w:pPr>
              <w:spacing w:line="240" w:lineRule="atLeast"/>
              <w:rPr>
                <w:rFonts w:ascii="Arial" w:hAnsi="Arial"/>
                <w:color w:val="0000FF"/>
                <w:lang w:val="nl-BE"/>
              </w:rPr>
            </w:pPr>
          </w:p>
        </w:tc>
        <w:tc>
          <w:tcPr>
            <w:tcW w:w="808" w:type="dxa"/>
          </w:tcPr>
          <w:p w14:paraId="508D343C" w14:textId="77777777" w:rsidR="00E3324F" w:rsidRPr="005A13AB" w:rsidRDefault="00E3324F" w:rsidP="0039484D">
            <w:pPr>
              <w:spacing w:line="240" w:lineRule="atLeast"/>
              <w:rPr>
                <w:rFonts w:ascii="Arial" w:hAnsi="Arial"/>
                <w:color w:val="0000FF"/>
                <w:lang w:val="nl-BE"/>
              </w:rPr>
            </w:pPr>
          </w:p>
        </w:tc>
        <w:tc>
          <w:tcPr>
            <w:tcW w:w="6288" w:type="dxa"/>
          </w:tcPr>
          <w:p w14:paraId="5419AF92" w14:textId="6AE7A513"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 Attesteringsregels</w:t>
            </w:r>
          </w:p>
        </w:tc>
        <w:tc>
          <w:tcPr>
            <w:tcW w:w="269" w:type="dxa"/>
            <w:vAlign w:val="bottom"/>
          </w:tcPr>
          <w:p w14:paraId="787162B4" w14:textId="77777777" w:rsidR="00E3324F" w:rsidRPr="005A13AB" w:rsidRDefault="00E3324F" w:rsidP="0039484D">
            <w:pPr>
              <w:spacing w:line="240" w:lineRule="atLeast"/>
              <w:jc w:val="right"/>
              <w:rPr>
                <w:rFonts w:ascii="Arial" w:hAnsi="Arial"/>
                <w:color w:val="0000FF"/>
                <w:lang w:val="nl-BE"/>
              </w:rPr>
            </w:pPr>
          </w:p>
        </w:tc>
      </w:tr>
      <w:tr w:rsidR="00E3324F" w:rsidRPr="00CB25F3" w14:paraId="4A6277C9" w14:textId="77777777" w:rsidTr="00E3324F">
        <w:trPr>
          <w:cantSplit/>
        </w:trPr>
        <w:tc>
          <w:tcPr>
            <w:tcW w:w="341" w:type="dxa"/>
          </w:tcPr>
          <w:p w14:paraId="4B9A4256" w14:textId="77777777" w:rsidR="00E3324F" w:rsidRPr="005A13AB" w:rsidRDefault="00E3324F" w:rsidP="0039484D">
            <w:pPr>
              <w:spacing w:line="240" w:lineRule="atLeast"/>
              <w:rPr>
                <w:rFonts w:ascii="Arial" w:hAnsi="Arial"/>
                <w:color w:val="0000FF"/>
                <w:lang w:val="nl-BE"/>
              </w:rPr>
            </w:pPr>
          </w:p>
        </w:tc>
        <w:tc>
          <w:tcPr>
            <w:tcW w:w="539" w:type="dxa"/>
          </w:tcPr>
          <w:p w14:paraId="77EFC7CA" w14:textId="77777777" w:rsidR="00E3324F" w:rsidRPr="005A13AB" w:rsidRDefault="00E3324F" w:rsidP="0039484D">
            <w:pPr>
              <w:spacing w:line="240" w:lineRule="atLeast"/>
              <w:rPr>
                <w:rFonts w:ascii="Arial" w:hAnsi="Arial"/>
                <w:color w:val="0000FF"/>
                <w:lang w:val="nl-BE"/>
              </w:rPr>
            </w:pPr>
          </w:p>
        </w:tc>
        <w:tc>
          <w:tcPr>
            <w:tcW w:w="808" w:type="dxa"/>
          </w:tcPr>
          <w:p w14:paraId="44D07576" w14:textId="77777777" w:rsidR="00E3324F" w:rsidRPr="005A13AB" w:rsidRDefault="00E3324F" w:rsidP="0039484D">
            <w:pPr>
              <w:spacing w:line="240" w:lineRule="atLeast"/>
              <w:rPr>
                <w:rFonts w:ascii="Arial" w:hAnsi="Arial"/>
                <w:color w:val="0000FF"/>
                <w:lang w:val="nl-BE"/>
              </w:rPr>
            </w:pPr>
          </w:p>
        </w:tc>
        <w:tc>
          <w:tcPr>
            <w:tcW w:w="808" w:type="dxa"/>
          </w:tcPr>
          <w:p w14:paraId="0C370B0F" w14:textId="77777777" w:rsidR="00E3324F" w:rsidRPr="005A13AB" w:rsidRDefault="00E3324F" w:rsidP="0039484D">
            <w:pPr>
              <w:spacing w:line="240" w:lineRule="atLeast"/>
              <w:rPr>
                <w:rFonts w:ascii="Arial" w:hAnsi="Arial"/>
                <w:color w:val="0000FF"/>
                <w:lang w:val="nl-BE"/>
              </w:rPr>
            </w:pPr>
          </w:p>
        </w:tc>
        <w:tc>
          <w:tcPr>
            <w:tcW w:w="6288" w:type="dxa"/>
          </w:tcPr>
          <w:p w14:paraId="36AFF419"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17343F06" w14:textId="77777777" w:rsidR="00E3324F" w:rsidRPr="005A13AB" w:rsidRDefault="00E3324F" w:rsidP="0039484D">
            <w:pPr>
              <w:spacing w:line="240" w:lineRule="atLeast"/>
              <w:jc w:val="right"/>
              <w:rPr>
                <w:rFonts w:ascii="Arial" w:hAnsi="Arial"/>
                <w:color w:val="0000FF"/>
                <w:lang w:val="nl-BE"/>
              </w:rPr>
            </w:pPr>
          </w:p>
        </w:tc>
      </w:tr>
      <w:tr w:rsidR="00E3324F" w:rsidRPr="005711D6" w14:paraId="7E9644F2" w14:textId="77777777" w:rsidTr="00E3324F">
        <w:trPr>
          <w:cantSplit/>
        </w:trPr>
        <w:tc>
          <w:tcPr>
            <w:tcW w:w="341" w:type="dxa"/>
          </w:tcPr>
          <w:p w14:paraId="0584370F" w14:textId="77777777" w:rsidR="00E3324F" w:rsidRPr="005A13AB" w:rsidRDefault="00E3324F" w:rsidP="0039484D">
            <w:pPr>
              <w:spacing w:line="240" w:lineRule="atLeast"/>
              <w:rPr>
                <w:rFonts w:ascii="Arial" w:hAnsi="Arial"/>
                <w:color w:val="0000FF"/>
                <w:lang w:val="nl-BE"/>
              </w:rPr>
            </w:pPr>
          </w:p>
        </w:tc>
        <w:tc>
          <w:tcPr>
            <w:tcW w:w="539" w:type="dxa"/>
          </w:tcPr>
          <w:p w14:paraId="3C40FB1D" w14:textId="77777777" w:rsidR="00E3324F" w:rsidRPr="005A13AB" w:rsidRDefault="00E3324F" w:rsidP="0039484D">
            <w:pPr>
              <w:spacing w:line="240" w:lineRule="atLeast"/>
              <w:rPr>
                <w:rFonts w:ascii="Arial" w:hAnsi="Arial"/>
                <w:color w:val="0000FF"/>
                <w:lang w:val="nl-BE"/>
              </w:rPr>
            </w:pPr>
          </w:p>
        </w:tc>
        <w:tc>
          <w:tcPr>
            <w:tcW w:w="808" w:type="dxa"/>
          </w:tcPr>
          <w:p w14:paraId="23EE5803" w14:textId="77777777" w:rsidR="00E3324F" w:rsidRPr="005A13AB" w:rsidRDefault="00E3324F" w:rsidP="0039484D">
            <w:pPr>
              <w:spacing w:line="240" w:lineRule="atLeast"/>
              <w:rPr>
                <w:rFonts w:ascii="Arial" w:hAnsi="Arial"/>
                <w:color w:val="0000FF"/>
                <w:lang w:val="nl-BE"/>
              </w:rPr>
            </w:pPr>
          </w:p>
        </w:tc>
        <w:tc>
          <w:tcPr>
            <w:tcW w:w="808" w:type="dxa"/>
          </w:tcPr>
          <w:p w14:paraId="09B321B7" w14:textId="77777777" w:rsidR="00E3324F" w:rsidRPr="005A13AB" w:rsidRDefault="00E3324F" w:rsidP="0039484D">
            <w:pPr>
              <w:spacing w:line="240" w:lineRule="atLeast"/>
              <w:rPr>
                <w:rFonts w:ascii="Arial" w:hAnsi="Arial"/>
                <w:color w:val="0000FF"/>
                <w:lang w:val="nl-BE"/>
              </w:rPr>
            </w:pPr>
          </w:p>
        </w:tc>
        <w:tc>
          <w:tcPr>
            <w:tcW w:w="6288" w:type="dxa"/>
          </w:tcPr>
          <w:p w14:paraId="38212CEB" w14:textId="5419E2A2"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Per rechthebbende is de tegemoetkoming voor de verstrekkingen als volgt beperkt :</w:t>
            </w:r>
          </w:p>
        </w:tc>
        <w:tc>
          <w:tcPr>
            <w:tcW w:w="269" w:type="dxa"/>
            <w:vAlign w:val="bottom"/>
          </w:tcPr>
          <w:p w14:paraId="6BC4F921" w14:textId="77777777" w:rsidR="00E3324F" w:rsidRPr="005A13AB" w:rsidRDefault="00E3324F" w:rsidP="0039484D">
            <w:pPr>
              <w:spacing w:line="240" w:lineRule="atLeast"/>
              <w:jc w:val="right"/>
              <w:rPr>
                <w:rFonts w:ascii="Arial" w:hAnsi="Arial"/>
                <w:color w:val="0000FF"/>
                <w:lang w:val="nl-BE"/>
              </w:rPr>
            </w:pPr>
          </w:p>
        </w:tc>
      </w:tr>
      <w:tr w:rsidR="00E3324F" w:rsidRPr="005711D6" w14:paraId="59C27C98" w14:textId="77777777" w:rsidTr="00E3324F">
        <w:trPr>
          <w:cantSplit/>
        </w:trPr>
        <w:tc>
          <w:tcPr>
            <w:tcW w:w="341" w:type="dxa"/>
          </w:tcPr>
          <w:p w14:paraId="1632D32A" w14:textId="77777777" w:rsidR="00E3324F" w:rsidRPr="005A13AB" w:rsidRDefault="00E3324F" w:rsidP="0039484D">
            <w:pPr>
              <w:spacing w:line="240" w:lineRule="atLeast"/>
              <w:rPr>
                <w:rFonts w:ascii="Arial" w:hAnsi="Arial"/>
                <w:color w:val="0000FF"/>
                <w:lang w:val="nl-BE"/>
              </w:rPr>
            </w:pPr>
          </w:p>
        </w:tc>
        <w:tc>
          <w:tcPr>
            <w:tcW w:w="539" w:type="dxa"/>
          </w:tcPr>
          <w:p w14:paraId="36DBAAE8" w14:textId="77777777" w:rsidR="00E3324F" w:rsidRPr="005A13AB" w:rsidRDefault="00E3324F" w:rsidP="0039484D">
            <w:pPr>
              <w:spacing w:line="240" w:lineRule="atLeast"/>
              <w:rPr>
                <w:rFonts w:ascii="Arial" w:hAnsi="Arial"/>
                <w:color w:val="0000FF"/>
                <w:lang w:val="nl-BE"/>
              </w:rPr>
            </w:pPr>
          </w:p>
        </w:tc>
        <w:tc>
          <w:tcPr>
            <w:tcW w:w="808" w:type="dxa"/>
          </w:tcPr>
          <w:p w14:paraId="2438460C" w14:textId="77777777" w:rsidR="00E3324F" w:rsidRPr="005A13AB" w:rsidRDefault="00E3324F" w:rsidP="0039484D">
            <w:pPr>
              <w:spacing w:line="240" w:lineRule="atLeast"/>
              <w:rPr>
                <w:rFonts w:ascii="Arial" w:hAnsi="Arial"/>
                <w:color w:val="0000FF"/>
                <w:lang w:val="nl-BE"/>
              </w:rPr>
            </w:pPr>
          </w:p>
        </w:tc>
        <w:tc>
          <w:tcPr>
            <w:tcW w:w="808" w:type="dxa"/>
          </w:tcPr>
          <w:p w14:paraId="1DE403F1" w14:textId="77777777" w:rsidR="00E3324F" w:rsidRPr="005A13AB" w:rsidRDefault="00E3324F" w:rsidP="0039484D">
            <w:pPr>
              <w:spacing w:line="240" w:lineRule="atLeast"/>
              <w:rPr>
                <w:rFonts w:ascii="Arial" w:hAnsi="Arial"/>
                <w:color w:val="0000FF"/>
                <w:lang w:val="nl-BE"/>
              </w:rPr>
            </w:pPr>
          </w:p>
        </w:tc>
        <w:tc>
          <w:tcPr>
            <w:tcW w:w="6288" w:type="dxa"/>
          </w:tcPr>
          <w:p w14:paraId="4F77F643"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482F4DA5" w14:textId="77777777" w:rsidR="00E3324F" w:rsidRPr="005A13AB" w:rsidRDefault="00E3324F" w:rsidP="0039484D">
            <w:pPr>
              <w:spacing w:line="240" w:lineRule="atLeast"/>
              <w:jc w:val="right"/>
              <w:rPr>
                <w:rFonts w:ascii="Arial" w:hAnsi="Arial"/>
                <w:color w:val="0000FF"/>
                <w:lang w:val="nl-BE"/>
              </w:rPr>
            </w:pPr>
          </w:p>
        </w:tc>
      </w:tr>
      <w:tr w:rsidR="00E3324F" w:rsidRPr="005711D6" w14:paraId="63B604FB" w14:textId="77777777" w:rsidTr="00E3324F">
        <w:trPr>
          <w:cantSplit/>
        </w:trPr>
        <w:tc>
          <w:tcPr>
            <w:tcW w:w="341" w:type="dxa"/>
          </w:tcPr>
          <w:p w14:paraId="571D8A6C" w14:textId="77777777" w:rsidR="00E3324F" w:rsidRPr="005A13AB" w:rsidRDefault="00E3324F" w:rsidP="0039484D">
            <w:pPr>
              <w:spacing w:line="240" w:lineRule="atLeast"/>
              <w:rPr>
                <w:rFonts w:ascii="Arial" w:hAnsi="Arial"/>
                <w:color w:val="0000FF"/>
                <w:lang w:val="nl-BE"/>
              </w:rPr>
            </w:pPr>
          </w:p>
        </w:tc>
        <w:tc>
          <w:tcPr>
            <w:tcW w:w="539" w:type="dxa"/>
          </w:tcPr>
          <w:p w14:paraId="235429E0" w14:textId="77777777" w:rsidR="00E3324F" w:rsidRPr="005A13AB" w:rsidRDefault="00E3324F" w:rsidP="0039484D">
            <w:pPr>
              <w:spacing w:line="240" w:lineRule="atLeast"/>
              <w:rPr>
                <w:rFonts w:ascii="Arial" w:hAnsi="Arial"/>
                <w:color w:val="0000FF"/>
                <w:lang w:val="nl-BE"/>
              </w:rPr>
            </w:pPr>
          </w:p>
        </w:tc>
        <w:tc>
          <w:tcPr>
            <w:tcW w:w="808" w:type="dxa"/>
          </w:tcPr>
          <w:p w14:paraId="6ED74BA4" w14:textId="77777777" w:rsidR="00E3324F" w:rsidRPr="005A13AB" w:rsidRDefault="00E3324F" w:rsidP="0039484D">
            <w:pPr>
              <w:spacing w:line="240" w:lineRule="atLeast"/>
              <w:rPr>
                <w:rFonts w:ascii="Arial" w:hAnsi="Arial"/>
                <w:color w:val="0000FF"/>
                <w:lang w:val="nl-BE"/>
              </w:rPr>
            </w:pPr>
          </w:p>
        </w:tc>
        <w:tc>
          <w:tcPr>
            <w:tcW w:w="808" w:type="dxa"/>
          </w:tcPr>
          <w:p w14:paraId="547DC78A" w14:textId="77777777" w:rsidR="00E3324F" w:rsidRPr="005A13AB" w:rsidRDefault="00E3324F" w:rsidP="0039484D">
            <w:pPr>
              <w:spacing w:line="240" w:lineRule="atLeast"/>
              <w:rPr>
                <w:rFonts w:ascii="Arial" w:hAnsi="Arial"/>
                <w:color w:val="0000FF"/>
                <w:lang w:val="nl-BE"/>
              </w:rPr>
            </w:pPr>
          </w:p>
        </w:tc>
        <w:tc>
          <w:tcPr>
            <w:tcW w:w="6288" w:type="dxa"/>
          </w:tcPr>
          <w:p w14:paraId="785CE7CC" w14:textId="3B1C0A8A"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B.1. Voor de verstrekkingen metalen frame (Art. 5, §5, A) :</w:t>
            </w:r>
          </w:p>
        </w:tc>
        <w:tc>
          <w:tcPr>
            <w:tcW w:w="269" w:type="dxa"/>
            <w:vAlign w:val="bottom"/>
          </w:tcPr>
          <w:p w14:paraId="1F35882E" w14:textId="77777777" w:rsidR="00E3324F" w:rsidRPr="005A13AB" w:rsidRDefault="00E3324F" w:rsidP="0039484D">
            <w:pPr>
              <w:spacing w:line="240" w:lineRule="atLeast"/>
              <w:jc w:val="right"/>
              <w:rPr>
                <w:rFonts w:ascii="Arial" w:hAnsi="Arial"/>
                <w:color w:val="0000FF"/>
                <w:lang w:val="nl-BE"/>
              </w:rPr>
            </w:pPr>
          </w:p>
        </w:tc>
      </w:tr>
      <w:tr w:rsidR="00E3324F" w:rsidRPr="005711D6" w14:paraId="6661DB14" w14:textId="77777777" w:rsidTr="00E3324F">
        <w:trPr>
          <w:cantSplit/>
        </w:trPr>
        <w:tc>
          <w:tcPr>
            <w:tcW w:w="341" w:type="dxa"/>
          </w:tcPr>
          <w:p w14:paraId="393CAF69" w14:textId="77777777" w:rsidR="00E3324F" w:rsidRPr="005A13AB" w:rsidRDefault="00E3324F" w:rsidP="0039484D">
            <w:pPr>
              <w:spacing w:line="240" w:lineRule="atLeast"/>
              <w:rPr>
                <w:rFonts w:ascii="Arial" w:hAnsi="Arial"/>
                <w:color w:val="0000FF"/>
                <w:lang w:val="nl-BE"/>
              </w:rPr>
            </w:pPr>
          </w:p>
        </w:tc>
        <w:tc>
          <w:tcPr>
            <w:tcW w:w="539" w:type="dxa"/>
          </w:tcPr>
          <w:p w14:paraId="6822150D" w14:textId="77777777" w:rsidR="00E3324F" w:rsidRPr="005A13AB" w:rsidRDefault="00E3324F" w:rsidP="0039484D">
            <w:pPr>
              <w:spacing w:line="240" w:lineRule="atLeast"/>
              <w:rPr>
                <w:rFonts w:ascii="Arial" w:hAnsi="Arial"/>
                <w:color w:val="0000FF"/>
                <w:lang w:val="nl-BE"/>
              </w:rPr>
            </w:pPr>
          </w:p>
        </w:tc>
        <w:tc>
          <w:tcPr>
            <w:tcW w:w="808" w:type="dxa"/>
          </w:tcPr>
          <w:p w14:paraId="7E8E7F9E" w14:textId="77777777" w:rsidR="00E3324F" w:rsidRPr="005A13AB" w:rsidRDefault="00E3324F" w:rsidP="0039484D">
            <w:pPr>
              <w:spacing w:line="240" w:lineRule="atLeast"/>
              <w:rPr>
                <w:rFonts w:ascii="Arial" w:hAnsi="Arial"/>
                <w:color w:val="0000FF"/>
                <w:lang w:val="nl-BE"/>
              </w:rPr>
            </w:pPr>
          </w:p>
        </w:tc>
        <w:tc>
          <w:tcPr>
            <w:tcW w:w="808" w:type="dxa"/>
          </w:tcPr>
          <w:p w14:paraId="3BC2BFD1" w14:textId="77777777" w:rsidR="00E3324F" w:rsidRPr="005A13AB" w:rsidRDefault="00E3324F" w:rsidP="0039484D">
            <w:pPr>
              <w:spacing w:line="240" w:lineRule="atLeast"/>
              <w:rPr>
                <w:rFonts w:ascii="Arial" w:hAnsi="Arial"/>
                <w:color w:val="0000FF"/>
                <w:lang w:val="nl-BE"/>
              </w:rPr>
            </w:pPr>
          </w:p>
        </w:tc>
        <w:tc>
          <w:tcPr>
            <w:tcW w:w="6288" w:type="dxa"/>
          </w:tcPr>
          <w:p w14:paraId="394592A9"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3D184027" w14:textId="77777777" w:rsidR="00E3324F" w:rsidRPr="005A13AB" w:rsidRDefault="00E3324F" w:rsidP="0039484D">
            <w:pPr>
              <w:spacing w:line="240" w:lineRule="atLeast"/>
              <w:jc w:val="right"/>
              <w:rPr>
                <w:rFonts w:ascii="Arial" w:hAnsi="Arial"/>
                <w:color w:val="0000FF"/>
                <w:lang w:val="nl-BE"/>
              </w:rPr>
            </w:pPr>
          </w:p>
        </w:tc>
      </w:tr>
      <w:tr w:rsidR="00E3324F" w:rsidRPr="005711D6" w14:paraId="40665003" w14:textId="77777777" w:rsidTr="00E3324F">
        <w:trPr>
          <w:cantSplit/>
        </w:trPr>
        <w:tc>
          <w:tcPr>
            <w:tcW w:w="341" w:type="dxa"/>
          </w:tcPr>
          <w:p w14:paraId="1F4FF380" w14:textId="77777777" w:rsidR="00E3324F" w:rsidRPr="005A13AB" w:rsidRDefault="00E3324F" w:rsidP="0039484D">
            <w:pPr>
              <w:spacing w:line="240" w:lineRule="atLeast"/>
              <w:rPr>
                <w:rFonts w:ascii="Arial" w:hAnsi="Arial"/>
                <w:color w:val="0000FF"/>
                <w:lang w:val="nl-BE"/>
              </w:rPr>
            </w:pPr>
          </w:p>
        </w:tc>
        <w:tc>
          <w:tcPr>
            <w:tcW w:w="539" w:type="dxa"/>
          </w:tcPr>
          <w:p w14:paraId="593D43E0" w14:textId="77777777" w:rsidR="00E3324F" w:rsidRPr="005A13AB" w:rsidRDefault="00E3324F" w:rsidP="0039484D">
            <w:pPr>
              <w:spacing w:line="240" w:lineRule="atLeast"/>
              <w:rPr>
                <w:rFonts w:ascii="Arial" w:hAnsi="Arial"/>
                <w:color w:val="0000FF"/>
                <w:lang w:val="nl-BE"/>
              </w:rPr>
            </w:pPr>
          </w:p>
        </w:tc>
        <w:tc>
          <w:tcPr>
            <w:tcW w:w="808" w:type="dxa"/>
          </w:tcPr>
          <w:p w14:paraId="1E61C211" w14:textId="77777777" w:rsidR="00E3324F" w:rsidRPr="005A13AB" w:rsidRDefault="00E3324F" w:rsidP="0039484D">
            <w:pPr>
              <w:spacing w:line="240" w:lineRule="atLeast"/>
              <w:rPr>
                <w:rFonts w:ascii="Arial" w:hAnsi="Arial"/>
                <w:color w:val="0000FF"/>
                <w:lang w:val="nl-BE"/>
              </w:rPr>
            </w:pPr>
          </w:p>
        </w:tc>
        <w:tc>
          <w:tcPr>
            <w:tcW w:w="808" w:type="dxa"/>
          </w:tcPr>
          <w:p w14:paraId="275EC9EA" w14:textId="77777777" w:rsidR="00E3324F" w:rsidRPr="005A13AB" w:rsidRDefault="00E3324F" w:rsidP="0039484D">
            <w:pPr>
              <w:spacing w:line="240" w:lineRule="atLeast"/>
              <w:rPr>
                <w:rFonts w:ascii="Arial" w:hAnsi="Arial"/>
                <w:color w:val="0000FF"/>
                <w:lang w:val="nl-BE"/>
              </w:rPr>
            </w:pPr>
          </w:p>
        </w:tc>
        <w:tc>
          <w:tcPr>
            <w:tcW w:w="6288" w:type="dxa"/>
          </w:tcPr>
          <w:p w14:paraId="7A74D146" w14:textId="2B07EE05"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Voor de verstrekkingen 379536-379540, 379551-379562, 309536-309540, 309551-309562: éénmaal per kaak en per tijdvak van tien kalenderjaren.</w:t>
            </w:r>
          </w:p>
        </w:tc>
        <w:tc>
          <w:tcPr>
            <w:tcW w:w="269" w:type="dxa"/>
            <w:vAlign w:val="bottom"/>
          </w:tcPr>
          <w:p w14:paraId="6E8D5E44" w14:textId="77777777" w:rsidR="00E3324F" w:rsidRPr="005A13AB" w:rsidRDefault="00E3324F" w:rsidP="0039484D">
            <w:pPr>
              <w:spacing w:line="240" w:lineRule="atLeast"/>
              <w:jc w:val="right"/>
              <w:rPr>
                <w:rFonts w:ascii="Arial" w:hAnsi="Arial"/>
                <w:color w:val="0000FF"/>
                <w:lang w:val="nl-BE"/>
              </w:rPr>
            </w:pPr>
          </w:p>
        </w:tc>
      </w:tr>
      <w:tr w:rsidR="00E3324F" w:rsidRPr="005711D6" w14:paraId="1AA35EC2" w14:textId="77777777" w:rsidTr="00E3324F">
        <w:trPr>
          <w:cantSplit/>
        </w:trPr>
        <w:tc>
          <w:tcPr>
            <w:tcW w:w="341" w:type="dxa"/>
          </w:tcPr>
          <w:p w14:paraId="22B3DE6F" w14:textId="77777777" w:rsidR="00E3324F" w:rsidRPr="005A13AB" w:rsidRDefault="00E3324F" w:rsidP="0039484D">
            <w:pPr>
              <w:spacing w:line="240" w:lineRule="atLeast"/>
              <w:rPr>
                <w:rFonts w:ascii="Arial" w:hAnsi="Arial"/>
                <w:color w:val="0000FF"/>
                <w:lang w:val="nl-BE"/>
              </w:rPr>
            </w:pPr>
          </w:p>
        </w:tc>
        <w:tc>
          <w:tcPr>
            <w:tcW w:w="539" w:type="dxa"/>
          </w:tcPr>
          <w:p w14:paraId="69690158" w14:textId="77777777" w:rsidR="00E3324F" w:rsidRPr="005A13AB" w:rsidRDefault="00E3324F" w:rsidP="0039484D">
            <w:pPr>
              <w:spacing w:line="240" w:lineRule="atLeast"/>
              <w:rPr>
                <w:rFonts w:ascii="Arial" w:hAnsi="Arial"/>
                <w:color w:val="0000FF"/>
                <w:lang w:val="nl-BE"/>
              </w:rPr>
            </w:pPr>
          </w:p>
        </w:tc>
        <w:tc>
          <w:tcPr>
            <w:tcW w:w="808" w:type="dxa"/>
          </w:tcPr>
          <w:p w14:paraId="7C656F92" w14:textId="77777777" w:rsidR="00E3324F" w:rsidRPr="005A13AB" w:rsidRDefault="00E3324F" w:rsidP="0039484D">
            <w:pPr>
              <w:spacing w:line="240" w:lineRule="atLeast"/>
              <w:rPr>
                <w:rFonts w:ascii="Arial" w:hAnsi="Arial"/>
                <w:color w:val="0000FF"/>
                <w:lang w:val="nl-BE"/>
              </w:rPr>
            </w:pPr>
          </w:p>
        </w:tc>
        <w:tc>
          <w:tcPr>
            <w:tcW w:w="808" w:type="dxa"/>
          </w:tcPr>
          <w:p w14:paraId="5A7635BD" w14:textId="77777777" w:rsidR="00E3324F" w:rsidRPr="005A13AB" w:rsidRDefault="00E3324F" w:rsidP="0039484D">
            <w:pPr>
              <w:spacing w:line="240" w:lineRule="atLeast"/>
              <w:rPr>
                <w:rFonts w:ascii="Arial" w:hAnsi="Arial"/>
                <w:color w:val="0000FF"/>
                <w:lang w:val="nl-BE"/>
              </w:rPr>
            </w:pPr>
          </w:p>
        </w:tc>
        <w:tc>
          <w:tcPr>
            <w:tcW w:w="6288" w:type="dxa"/>
          </w:tcPr>
          <w:p w14:paraId="03F87DB0"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6EFA7D3C" w14:textId="77777777" w:rsidR="00E3324F" w:rsidRPr="005A13AB" w:rsidRDefault="00E3324F" w:rsidP="0039484D">
            <w:pPr>
              <w:spacing w:line="240" w:lineRule="atLeast"/>
              <w:jc w:val="right"/>
              <w:rPr>
                <w:rFonts w:ascii="Arial" w:hAnsi="Arial"/>
                <w:color w:val="0000FF"/>
                <w:lang w:val="nl-BE"/>
              </w:rPr>
            </w:pPr>
          </w:p>
        </w:tc>
      </w:tr>
      <w:tr w:rsidR="00E3324F" w:rsidRPr="005711D6" w14:paraId="6D723DD0" w14:textId="77777777" w:rsidTr="00E3324F">
        <w:trPr>
          <w:cantSplit/>
        </w:trPr>
        <w:tc>
          <w:tcPr>
            <w:tcW w:w="341" w:type="dxa"/>
          </w:tcPr>
          <w:p w14:paraId="0D05E6F4" w14:textId="77777777" w:rsidR="00E3324F" w:rsidRPr="005A13AB" w:rsidRDefault="00E3324F" w:rsidP="0039484D">
            <w:pPr>
              <w:spacing w:line="240" w:lineRule="atLeast"/>
              <w:rPr>
                <w:rFonts w:ascii="Arial" w:hAnsi="Arial"/>
                <w:color w:val="0000FF"/>
                <w:lang w:val="nl-BE"/>
              </w:rPr>
            </w:pPr>
          </w:p>
        </w:tc>
        <w:tc>
          <w:tcPr>
            <w:tcW w:w="539" w:type="dxa"/>
          </w:tcPr>
          <w:p w14:paraId="3679DACF" w14:textId="77777777" w:rsidR="00E3324F" w:rsidRPr="005A13AB" w:rsidRDefault="00E3324F" w:rsidP="0039484D">
            <w:pPr>
              <w:spacing w:line="240" w:lineRule="atLeast"/>
              <w:rPr>
                <w:rFonts w:ascii="Arial" w:hAnsi="Arial"/>
                <w:color w:val="0000FF"/>
                <w:lang w:val="nl-BE"/>
              </w:rPr>
            </w:pPr>
          </w:p>
        </w:tc>
        <w:tc>
          <w:tcPr>
            <w:tcW w:w="808" w:type="dxa"/>
          </w:tcPr>
          <w:p w14:paraId="7BCC0B91" w14:textId="77777777" w:rsidR="00E3324F" w:rsidRPr="005A13AB" w:rsidRDefault="00E3324F" w:rsidP="0039484D">
            <w:pPr>
              <w:spacing w:line="240" w:lineRule="atLeast"/>
              <w:rPr>
                <w:rFonts w:ascii="Arial" w:hAnsi="Arial"/>
                <w:color w:val="0000FF"/>
                <w:lang w:val="nl-BE"/>
              </w:rPr>
            </w:pPr>
          </w:p>
        </w:tc>
        <w:tc>
          <w:tcPr>
            <w:tcW w:w="808" w:type="dxa"/>
          </w:tcPr>
          <w:p w14:paraId="5DE4A7BE" w14:textId="77777777" w:rsidR="00E3324F" w:rsidRPr="005A13AB" w:rsidRDefault="00E3324F" w:rsidP="0039484D">
            <w:pPr>
              <w:spacing w:line="240" w:lineRule="atLeast"/>
              <w:rPr>
                <w:rFonts w:ascii="Arial" w:hAnsi="Arial"/>
                <w:color w:val="0000FF"/>
                <w:lang w:val="nl-BE"/>
              </w:rPr>
            </w:pPr>
          </w:p>
        </w:tc>
        <w:tc>
          <w:tcPr>
            <w:tcW w:w="6288" w:type="dxa"/>
          </w:tcPr>
          <w:p w14:paraId="28041DC9" w14:textId="56EDAF8B"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Voor de doelgroep A.1.b. en A.1.c. alsook voor patiënten jonger dan 19 jaar die beantwoorden aan de voorwaarden van doelgroep A.1.d. , kunnen de verstrekkingen 379536-379540, 379551-379562, 309536-309540, 309551-309562 terugbetaald worden zonder het plaatsen van implantaten.</w:t>
            </w:r>
          </w:p>
        </w:tc>
        <w:tc>
          <w:tcPr>
            <w:tcW w:w="269" w:type="dxa"/>
            <w:vAlign w:val="bottom"/>
          </w:tcPr>
          <w:p w14:paraId="40F761DD" w14:textId="77777777" w:rsidR="00E3324F" w:rsidRPr="005A13AB" w:rsidRDefault="00E3324F" w:rsidP="0039484D">
            <w:pPr>
              <w:spacing w:line="240" w:lineRule="atLeast"/>
              <w:jc w:val="right"/>
              <w:rPr>
                <w:rFonts w:ascii="Arial" w:hAnsi="Arial"/>
                <w:color w:val="0000FF"/>
                <w:lang w:val="nl-BE"/>
              </w:rPr>
            </w:pPr>
          </w:p>
        </w:tc>
      </w:tr>
      <w:tr w:rsidR="00E3324F" w:rsidRPr="005711D6" w14:paraId="79F3A81A" w14:textId="77777777" w:rsidTr="00E3324F">
        <w:trPr>
          <w:cantSplit/>
        </w:trPr>
        <w:tc>
          <w:tcPr>
            <w:tcW w:w="341" w:type="dxa"/>
          </w:tcPr>
          <w:p w14:paraId="693FDEF5" w14:textId="77777777" w:rsidR="00E3324F" w:rsidRPr="005A13AB" w:rsidRDefault="00E3324F" w:rsidP="0039484D">
            <w:pPr>
              <w:spacing w:line="240" w:lineRule="atLeast"/>
              <w:rPr>
                <w:rFonts w:ascii="Arial" w:hAnsi="Arial"/>
                <w:color w:val="0000FF"/>
                <w:lang w:val="nl-BE"/>
              </w:rPr>
            </w:pPr>
          </w:p>
        </w:tc>
        <w:tc>
          <w:tcPr>
            <w:tcW w:w="539" w:type="dxa"/>
          </w:tcPr>
          <w:p w14:paraId="52595EC7" w14:textId="77777777" w:rsidR="00E3324F" w:rsidRPr="005A13AB" w:rsidRDefault="00E3324F" w:rsidP="0039484D">
            <w:pPr>
              <w:spacing w:line="240" w:lineRule="atLeast"/>
              <w:rPr>
                <w:rFonts w:ascii="Arial" w:hAnsi="Arial"/>
                <w:color w:val="0000FF"/>
                <w:lang w:val="nl-BE"/>
              </w:rPr>
            </w:pPr>
          </w:p>
        </w:tc>
        <w:tc>
          <w:tcPr>
            <w:tcW w:w="808" w:type="dxa"/>
          </w:tcPr>
          <w:p w14:paraId="4995E936" w14:textId="77777777" w:rsidR="00E3324F" w:rsidRPr="005A13AB" w:rsidRDefault="00E3324F" w:rsidP="0039484D">
            <w:pPr>
              <w:spacing w:line="240" w:lineRule="atLeast"/>
              <w:rPr>
                <w:rFonts w:ascii="Arial" w:hAnsi="Arial"/>
                <w:color w:val="0000FF"/>
                <w:lang w:val="nl-BE"/>
              </w:rPr>
            </w:pPr>
          </w:p>
        </w:tc>
        <w:tc>
          <w:tcPr>
            <w:tcW w:w="808" w:type="dxa"/>
          </w:tcPr>
          <w:p w14:paraId="17208C32" w14:textId="77777777" w:rsidR="00E3324F" w:rsidRPr="005A13AB" w:rsidRDefault="00E3324F" w:rsidP="0039484D">
            <w:pPr>
              <w:spacing w:line="240" w:lineRule="atLeast"/>
              <w:rPr>
                <w:rFonts w:ascii="Arial" w:hAnsi="Arial"/>
                <w:color w:val="0000FF"/>
                <w:lang w:val="nl-BE"/>
              </w:rPr>
            </w:pPr>
          </w:p>
        </w:tc>
        <w:tc>
          <w:tcPr>
            <w:tcW w:w="6288" w:type="dxa"/>
          </w:tcPr>
          <w:p w14:paraId="56AF09E4"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141B64B8" w14:textId="77777777" w:rsidR="00E3324F" w:rsidRPr="005A13AB" w:rsidRDefault="00E3324F" w:rsidP="0039484D">
            <w:pPr>
              <w:spacing w:line="240" w:lineRule="atLeast"/>
              <w:jc w:val="right"/>
              <w:rPr>
                <w:rFonts w:ascii="Arial" w:hAnsi="Arial"/>
                <w:color w:val="0000FF"/>
                <w:lang w:val="nl-BE"/>
              </w:rPr>
            </w:pPr>
          </w:p>
        </w:tc>
      </w:tr>
      <w:tr w:rsidR="00E3324F" w:rsidRPr="005711D6" w14:paraId="7ABAB418" w14:textId="77777777" w:rsidTr="00E3324F">
        <w:trPr>
          <w:cantSplit/>
        </w:trPr>
        <w:tc>
          <w:tcPr>
            <w:tcW w:w="341" w:type="dxa"/>
          </w:tcPr>
          <w:p w14:paraId="4B7DDE0A" w14:textId="77777777" w:rsidR="00E3324F" w:rsidRPr="005A13AB" w:rsidRDefault="00E3324F" w:rsidP="0039484D">
            <w:pPr>
              <w:spacing w:line="240" w:lineRule="atLeast"/>
              <w:rPr>
                <w:rFonts w:ascii="Arial" w:hAnsi="Arial"/>
                <w:color w:val="0000FF"/>
                <w:lang w:val="nl-BE"/>
              </w:rPr>
            </w:pPr>
          </w:p>
        </w:tc>
        <w:tc>
          <w:tcPr>
            <w:tcW w:w="539" w:type="dxa"/>
          </w:tcPr>
          <w:p w14:paraId="36BBF5CF" w14:textId="77777777" w:rsidR="00E3324F" w:rsidRPr="005A13AB" w:rsidRDefault="00E3324F" w:rsidP="0039484D">
            <w:pPr>
              <w:spacing w:line="240" w:lineRule="atLeast"/>
              <w:rPr>
                <w:rFonts w:ascii="Arial" w:hAnsi="Arial"/>
                <w:color w:val="0000FF"/>
                <w:lang w:val="nl-BE"/>
              </w:rPr>
            </w:pPr>
          </w:p>
        </w:tc>
        <w:tc>
          <w:tcPr>
            <w:tcW w:w="808" w:type="dxa"/>
          </w:tcPr>
          <w:p w14:paraId="63D1C74F" w14:textId="77777777" w:rsidR="00E3324F" w:rsidRPr="005A13AB" w:rsidRDefault="00E3324F" w:rsidP="0039484D">
            <w:pPr>
              <w:spacing w:line="240" w:lineRule="atLeast"/>
              <w:rPr>
                <w:rFonts w:ascii="Arial" w:hAnsi="Arial"/>
                <w:color w:val="0000FF"/>
                <w:lang w:val="nl-BE"/>
              </w:rPr>
            </w:pPr>
          </w:p>
        </w:tc>
        <w:tc>
          <w:tcPr>
            <w:tcW w:w="808" w:type="dxa"/>
          </w:tcPr>
          <w:p w14:paraId="01D81BFC" w14:textId="77777777" w:rsidR="00E3324F" w:rsidRPr="005A13AB" w:rsidRDefault="00E3324F" w:rsidP="0039484D">
            <w:pPr>
              <w:spacing w:line="240" w:lineRule="atLeast"/>
              <w:rPr>
                <w:rFonts w:ascii="Arial" w:hAnsi="Arial"/>
                <w:color w:val="0000FF"/>
                <w:lang w:val="nl-BE"/>
              </w:rPr>
            </w:pPr>
          </w:p>
        </w:tc>
        <w:tc>
          <w:tcPr>
            <w:tcW w:w="6288" w:type="dxa"/>
          </w:tcPr>
          <w:p w14:paraId="5AB656CE" w14:textId="60560E29"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B.2. Voor de verstrekkingen adhesieve brug bestemd voor rechthebbenden jonger dan 19 jaar van de doelgroep A.1.d. (Art. 5, §5, B1) :</w:t>
            </w:r>
          </w:p>
        </w:tc>
        <w:tc>
          <w:tcPr>
            <w:tcW w:w="269" w:type="dxa"/>
            <w:vAlign w:val="bottom"/>
          </w:tcPr>
          <w:p w14:paraId="202D08E3" w14:textId="77777777" w:rsidR="00E3324F" w:rsidRPr="005A13AB" w:rsidRDefault="00E3324F" w:rsidP="0039484D">
            <w:pPr>
              <w:spacing w:line="240" w:lineRule="atLeast"/>
              <w:jc w:val="right"/>
              <w:rPr>
                <w:rFonts w:ascii="Arial" w:hAnsi="Arial"/>
                <w:color w:val="0000FF"/>
                <w:lang w:val="nl-BE"/>
              </w:rPr>
            </w:pPr>
          </w:p>
        </w:tc>
      </w:tr>
      <w:tr w:rsidR="00E3324F" w:rsidRPr="005711D6" w14:paraId="6A792C8E" w14:textId="77777777" w:rsidTr="00E3324F">
        <w:trPr>
          <w:cantSplit/>
        </w:trPr>
        <w:tc>
          <w:tcPr>
            <w:tcW w:w="341" w:type="dxa"/>
          </w:tcPr>
          <w:p w14:paraId="040DCD60" w14:textId="77777777" w:rsidR="00E3324F" w:rsidRPr="005A13AB" w:rsidRDefault="00E3324F" w:rsidP="0039484D">
            <w:pPr>
              <w:spacing w:line="240" w:lineRule="atLeast"/>
              <w:rPr>
                <w:rFonts w:ascii="Arial" w:hAnsi="Arial"/>
                <w:color w:val="0000FF"/>
                <w:lang w:val="nl-BE"/>
              </w:rPr>
            </w:pPr>
          </w:p>
        </w:tc>
        <w:tc>
          <w:tcPr>
            <w:tcW w:w="539" w:type="dxa"/>
          </w:tcPr>
          <w:p w14:paraId="208C7D72" w14:textId="77777777" w:rsidR="00E3324F" w:rsidRPr="005A13AB" w:rsidRDefault="00E3324F" w:rsidP="0039484D">
            <w:pPr>
              <w:spacing w:line="240" w:lineRule="atLeast"/>
              <w:rPr>
                <w:rFonts w:ascii="Arial" w:hAnsi="Arial"/>
                <w:color w:val="0000FF"/>
                <w:lang w:val="nl-BE"/>
              </w:rPr>
            </w:pPr>
          </w:p>
        </w:tc>
        <w:tc>
          <w:tcPr>
            <w:tcW w:w="808" w:type="dxa"/>
          </w:tcPr>
          <w:p w14:paraId="48B54047" w14:textId="77777777" w:rsidR="00E3324F" w:rsidRPr="005A13AB" w:rsidRDefault="00E3324F" w:rsidP="0039484D">
            <w:pPr>
              <w:spacing w:line="240" w:lineRule="atLeast"/>
              <w:rPr>
                <w:rFonts w:ascii="Arial" w:hAnsi="Arial"/>
                <w:color w:val="0000FF"/>
                <w:lang w:val="nl-BE"/>
              </w:rPr>
            </w:pPr>
          </w:p>
        </w:tc>
        <w:tc>
          <w:tcPr>
            <w:tcW w:w="808" w:type="dxa"/>
          </w:tcPr>
          <w:p w14:paraId="6C6FB0AB" w14:textId="77777777" w:rsidR="00E3324F" w:rsidRPr="005A13AB" w:rsidRDefault="00E3324F" w:rsidP="0039484D">
            <w:pPr>
              <w:spacing w:line="240" w:lineRule="atLeast"/>
              <w:rPr>
                <w:rFonts w:ascii="Arial" w:hAnsi="Arial"/>
                <w:color w:val="0000FF"/>
                <w:lang w:val="nl-BE"/>
              </w:rPr>
            </w:pPr>
          </w:p>
        </w:tc>
        <w:tc>
          <w:tcPr>
            <w:tcW w:w="6288" w:type="dxa"/>
          </w:tcPr>
          <w:p w14:paraId="13D977E6"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18D97C10" w14:textId="77777777" w:rsidR="00E3324F" w:rsidRPr="005A13AB" w:rsidRDefault="00E3324F" w:rsidP="0039484D">
            <w:pPr>
              <w:spacing w:line="240" w:lineRule="atLeast"/>
              <w:jc w:val="right"/>
              <w:rPr>
                <w:rFonts w:ascii="Arial" w:hAnsi="Arial"/>
                <w:color w:val="0000FF"/>
                <w:lang w:val="nl-BE"/>
              </w:rPr>
            </w:pPr>
          </w:p>
        </w:tc>
      </w:tr>
      <w:tr w:rsidR="00E3324F" w:rsidRPr="005711D6" w14:paraId="560F34C8" w14:textId="77777777" w:rsidTr="00E3324F">
        <w:trPr>
          <w:cantSplit/>
        </w:trPr>
        <w:tc>
          <w:tcPr>
            <w:tcW w:w="341" w:type="dxa"/>
          </w:tcPr>
          <w:p w14:paraId="6B9EE84B" w14:textId="77777777" w:rsidR="00E3324F" w:rsidRPr="005A13AB" w:rsidRDefault="00E3324F" w:rsidP="0039484D">
            <w:pPr>
              <w:spacing w:line="240" w:lineRule="atLeast"/>
              <w:rPr>
                <w:rFonts w:ascii="Arial" w:hAnsi="Arial"/>
                <w:color w:val="0000FF"/>
                <w:lang w:val="nl-BE"/>
              </w:rPr>
            </w:pPr>
          </w:p>
        </w:tc>
        <w:tc>
          <w:tcPr>
            <w:tcW w:w="539" w:type="dxa"/>
          </w:tcPr>
          <w:p w14:paraId="4A427198" w14:textId="77777777" w:rsidR="00E3324F" w:rsidRPr="005A13AB" w:rsidRDefault="00E3324F" w:rsidP="0039484D">
            <w:pPr>
              <w:spacing w:line="240" w:lineRule="atLeast"/>
              <w:rPr>
                <w:rFonts w:ascii="Arial" w:hAnsi="Arial"/>
                <w:color w:val="0000FF"/>
                <w:lang w:val="nl-BE"/>
              </w:rPr>
            </w:pPr>
          </w:p>
        </w:tc>
        <w:tc>
          <w:tcPr>
            <w:tcW w:w="808" w:type="dxa"/>
          </w:tcPr>
          <w:p w14:paraId="720CA0DE" w14:textId="77777777" w:rsidR="00E3324F" w:rsidRPr="005A13AB" w:rsidRDefault="00E3324F" w:rsidP="0039484D">
            <w:pPr>
              <w:spacing w:line="240" w:lineRule="atLeast"/>
              <w:rPr>
                <w:rFonts w:ascii="Arial" w:hAnsi="Arial"/>
                <w:color w:val="0000FF"/>
                <w:lang w:val="nl-BE"/>
              </w:rPr>
            </w:pPr>
          </w:p>
        </w:tc>
        <w:tc>
          <w:tcPr>
            <w:tcW w:w="808" w:type="dxa"/>
          </w:tcPr>
          <w:p w14:paraId="69845DE1" w14:textId="77777777" w:rsidR="00E3324F" w:rsidRPr="005A13AB" w:rsidRDefault="00E3324F" w:rsidP="0039484D">
            <w:pPr>
              <w:spacing w:line="240" w:lineRule="atLeast"/>
              <w:rPr>
                <w:rFonts w:ascii="Arial" w:hAnsi="Arial"/>
                <w:color w:val="0000FF"/>
                <w:lang w:val="nl-BE"/>
              </w:rPr>
            </w:pPr>
          </w:p>
        </w:tc>
        <w:tc>
          <w:tcPr>
            <w:tcW w:w="6288" w:type="dxa"/>
          </w:tcPr>
          <w:p w14:paraId="16127D0C" w14:textId="3D8B78BF"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B.2.a. Voor de verstrekkingen 372816-372820 of 372831-372842 inclusief de bijkomende honoraria die de adhesieve brug vormen, maximaal drie adhesieve bruggen per kaak ;</w:t>
            </w:r>
          </w:p>
        </w:tc>
        <w:tc>
          <w:tcPr>
            <w:tcW w:w="269" w:type="dxa"/>
            <w:vAlign w:val="bottom"/>
          </w:tcPr>
          <w:p w14:paraId="5E53F5F2" w14:textId="77777777" w:rsidR="00E3324F" w:rsidRPr="005A13AB" w:rsidRDefault="00E3324F" w:rsidP="0039484D">
            <w:pPr>
              <w:spacing w:line="240" w:lineRule="atLeast"/>
              <w:jc w:val="right"/>
              <w:rPr>
                <w:rFonts w:ascii="Arial" w:hAnsi="Arial"/>
                <w:color w:val="0000FF"/>
                <w:lang w:val="nl-BE"/>
              </w:rPr>
            </w:pPr>
          </w:p>
        </w:tc>
      </w:tr>
      <w:tr w:rsidR="00E3324F" w:rsidRPr="005711D6" w14:paraId="250338C2" w14:textId="77777777" w:rsidTr="00E3324F">
        <w:trPr>
          <w:cantSplit/>
          <w:trHeight w:val="80"/>
        </w:trPr>
        <w:tc>
          <w:tcPr>
            <w:tcW w:w="341" w:type="dxa"/>
          </w:tcPr>
          <w:p w14:paraId="3D68483A" w14:textId="77777777" w:rsidR="00E3324F" w:rsidRPr="005A13AB" w:rsidRDefault="00E3324F" w:rsidP="0039484D">
            <w:pPr>
              <w:spacing w:line="240" w:lineRule="atLeast"/>
              <w:rPr>
                <w:rFonts w:ascii="Arial" w:hAnsi="Arial"/>
                <w:color w:val="0000FF"/>
                <w:lang w:val="nl-BE"/>
              </w:rPr>
            </w:pPr>
          </w:p>
        </w:tc>
        <w:tc>
          <w:tcPr>
            <w:tcW w:w="539" w:type="dxa"/>
          </w:tcPr>
          <w:p w14:paraId="64A7AC77" w14:textId="77777777" w:rsidR="00E3324F" w:rsidRPr="005A13AB" w:rsidRDefault="00E3324F" w:rsidP="0039484D">
            <w:pPr>
              <w:spacing w:line="240" w:lineRule="atLeast"/>
              <w:rPr>
                <w:rFonts w:ascii="Arial" w:hAnsi="Arial"/>
                <w:color w:val="0000FF"/>
                <w:lang w:val="nl-BE"/>
              </w:rPr>
            </w:pPr>
          </w:p>
        </w:tc>
        <w:tc>
          <w:tcPr>
            <w:tcW w:w="808" w:type="dxa"/>
          </w:tcPr>
          <w:p w14:paraId="0F903171" w14:textId="77777777" w:rsidR="00E3324F" w:rsidRPr="005A13AB" w:rsidRDefault="00E3324F" w:rsidP="0039484D">
            <w:pPr>
              <w:spacing w:line="240" w:lineRule="atLeast"/>
              <w:rPr>
                <w:rFonts w:ascii="Arial" w:hAnsi="Arial"/>
                <w:color w:val="0000FF"/>
                <w:lang w:val="nl-BE"/>
              </w:rPr>
            </w:pPr>
          </w:p>
        </w:tc>
        <w:tc>
          <w:tcPr>
            <w:tcW w:w="808" w:type="dxa"/>
          </w:tcPr>
          <w:p w14:paraId="29C57838" w14:textId="77777777" w:rsidR="00E3324F" w:rsidRPr="005A13AB" w:rsidRDefault="00E3324F" w:rsidP="0039484D">
            <w:pPr>
              <w:spacing w:line="240" w:lineRule="atLeast"/>
              <w:rPr>
                <w:rFonts w:ascii="Arial" w:hAnsi="Arial"/>
                <w:color w:val="0000FF"/>
                <w:lang w:val="nl-BE"/>
              </w:rPr>
            </w:pPr>
          </w:p>
        </w:tc>
        <w:tc>
          <w:tcPr>
            <w:tcW w:w="6288" w:type="dxa"/>
          </w:tcPr>
          <w:p w14:paraId="17A1D0B7"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35D0C430" w14:textId="77777777" w:rsidR="00E3324F" w:rsidRPr="005A13AB" w:rsidRDefault="00E3324F" w:rsidP="0039484D">
            <w:pPr>
              <w:spacing w:line="240" w:lineRule="atLeast"/>
              <w:jc w:val="right"/>
              <w:rPr>
                <w:rFonts w:ascii="Arial" w:hAnsi="Arial"/>
                <w:color w:val="0000FF"/>
                <w:lang w:val="nl-BE"/>
              </w:rPr>
            </w:pPr>
          </w:p>
        </w:tc>
      </w:tr>
      <w:tr w:rsidR="00E3324F" w:rsidRPr="005711D6" w14:paraId="4EA617C3" w14:textId="77777777" w:rsidTr="00E3324F">
        <w:trPr>
          <w:cantSplit/>
        </w:trPr>
        <w:tc>
          <w:tcPr>
            <w:tcW w:w="341" w:type="dxa"/>
          </w:tcPr>
          <w:p w14:paraId="63E78311" w14:textId="77777777" w:rsidR="00E3324F" w:rsidRPr="005A13AB" w:rsidRDefault="00E3324F" w:rsidP="0039484D">
            <w:pPr>
              <w:spacing w:line="240" w:lineRule="atLeast"/>
              <w:rPr>
                <w:rFonts w:ascii="Arial" w:hAnsi="Arial"/>
                <w:color w:val="0000FF"/>
                <w:lang w:val="nl-BE"/>
              </w:rPr>
            </w:pPr>
          </w:p>
        </w:tc>
        <w:tc>
          <w:tcPr>
            <w:tcW w:w="539" w:type="dxa"/>
          </w:tcPr>
          <w:p w14:paraId="439C1F68" w14:textId="77777777" w:rsidR="00E3324F" w:rsidRPr="005A13AB" w:rsidRDefault="00E3324F" w:rsidP="0039484D">
            <w:pPr>
              <w:spacing w:line="240" w:lineRule="atLeast"/>
              <w:rPr>
                <w:rFonts w:ascii="Arial" w:hAnsi="Arial"/>
                <w:color w:val="0000FF"/>
                <w:lang w:val="nl-BE"/>
              </w:rPr>
            </w:pPr>
          </w:p>
        </w:tc>
        <w:tc>
          <w:tcPr>
            <w:tcW w:w="808" w:type="dxa"/>
          </w:tcPr>
          <w:p w14:paraId="576DB8C3" w14:textId="77777777" w:rsidR="00E3324F" w:rsidRPr="005A13AB" w:rsidRDefault="00E3324F" w:rsidP="0039484D">
            <w:pPr>
              <w:spacing w:line="240" w:lineRule="atLeast"/>
              <w:rPr>
                <w:rFonts w:ascii="Arial" w:hAnsi="Arial"/>
                <w:color w:val="0000FF"/>
                <w:lang w:val="nl-BE"/>
              </w:rPr>
            </w:pPr>
          </w:p>
        </w:tc>
        <w:tc>
          <w:tcPr>
            <w:tcW w:w="808" w:type="dxa"/>
          </w:tcPr>
          <w:p w14:paraId="275604D5" w14:textId="77777777" w:rsidR="00E3324F" w:rsidRPr="005A13AB" w:rsidRDefault="00E3324F" w:rsidP="0039484D">
            <w:pPr>
              <w:spacing w:line="240" w:lineRule="atLeast"/>
              <w:rPr>
                <w:rFonts w:ascii="Arial" w:hAnsi="Arial"/>
                <w:color w:val="0000FF"/>
                <w:lang w:val="nl-BE"/>
              </w:rPr>
            </w:pPr>
          </w:p>
        </w:tc>
        <w:tc>
          <w:tcPr>
            <w:tcW w:w="6288" w:type="dxa"/>
          </w:tcPr>
          <w:p w14:paraId="2A0419C0" w14:textId="1C796A96"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B.2.b. De vernieuwing van iedere adhesieve brug die terugbetaald werd na de beslissing van de Technisch Tandheelkundige Raad, is slechts eenmaal per periode van twee kalenderjaren toegestaan. Het kalenderjaar van de plaatsing van de prothese telt als eerste van de twee kalenderjaren ;</w:t>
            </w:r>
          </w:p>
        </w:tc>
        <w:tc>
          <w:tcPr>
            <w:tcW w:w="269" w:type="dxa"/>
            <w:vAlign w:val="bottom"/>
          </w:tcPr>
          <w:p w14:paraId="7A5CA154" w14:textId="77777777" w:rsidR="00E3324F" w:rsidRPr="005A13AB" w:rsidRDefault="00E3324F" w:rsidP="0039484D">
            <w:pPr>
              <w:spacing w:line="240" w:lineRule="atLeast"/>
              <w:jc w:val="right"/>
              <w:rPr>
                <w:rFonts w:ascii="Arial" w:hAnsi="Arial"/>
                <w:color w:val="0000FF"/>
                <w:lang w:val="nl-BE"/>
              </w:rPr>
            </w:pPr>
          </w:p>
        </w:tc>
      </w:tr>
      <w:tr w:rsidR="00E3324F" w:rsidRPr="005711D6" w14:paraId="00C84E3B" w14:textId="77777777" w:rsidTr="00E3324F">
        <w:trPr>
          <w:cantSplit/>
        </w:trPr>
        <w:tc>
          <w:tcPr>
            <w:tcW w:w="341" w:type="dxa"/>
          </w:tcPr>
          <w:p w14:paraId="2DEE4FDF" w14:textId="77777777" w:rsidR="00E3324F" w:rsidRPr="005A13AB" w:rsidRDefault="00E3324F" w:rsidP="0039484D">
            <w:pPr>
              <w:spacing w:line="240" w:lineRule="atLeast"/>
              <w:rPr>
                <w:rFonts w:ascii="Arial" w:hAnsi="Arial"/>
                <w:color w:val="0000FF"/>
                <w:lang w:val="nl-BE"/>
              </w:rPr>
            </w:pPr>
          </w:p>
        </w:tc>
        <w:tc>
          <w:tcPr>
            <w:tcW w:w="539" w:type="dxa"/>
          </w:tcPr>
          <w:p w14:paraId="2A7ADE9A" w14:textId="77777777" w:rsidR="00E3324F" w:rsidRPr="005A13AB" w:rsidRDefault="00E3324F" w:rsidP="0039484D">
            <w:pPr>
              <w:spacing w:line="240" w:lineRule="atLeast"/>
              <w:rPr>
                <w:rFonts w:ascii="Arial" w:hAnsi="Arial"/>
                <w:color w:val="0000FF"/>
                <w:lang w:val="nl-BE"/>
              </w:rPr>
            </w:pPr>
          </w:p>
        </w:tc>
        <w:tc>
          <w:tcPr>
            <w:tcW w:w="808" w:type="dxa"/>
          </w:tcPr>
          <w:p w14:paraId="46BA8373" w14:textId="77777777" w:rsidR="00E3324F" w:rsidRPr="005A13AB" w:rsidRDefault="00E3324F" w:rsidP="0039484D">
            <w:pPr>
              <w:spacing w:line="240" w:lineRule="atLeast"/>
              <w:rPr>
                <w:rFonts w:ascii="Arial" w:hAnsi="Arial"/>
                <w:color w:val="0000FF"/>
                <w:lang w:val="nl-BE"/>
              </w:rPr>
            </w:pPr>
          </w:p>
        </w:tc>
        <w:tc>
          <w:tcPr>
            <w:tcW w:w="808" w:type="dxa"/>
          </w:tcPr>
          <w:p w14:paraId="7C51B3E2" w14:textId="77777777" w:rsidR="00E3324F" w:rsidRPr="005A13AB" w:rsidRDefault="00E3324F" w:rsidP="0039484D">
            <w:pPr>
              <w:spacing w:line="240" w:lineRule="atLeast"/>
              <w:rPr>
                <w:rFonts w:ascii="Arial" w:hAnsi="Arial"/>
                <w:color w:val="0000FF"/>
                <w:lang w:val="nl-BE"/>
              </w:rPr>
            </w:pPr>
          </w:p>
        </w:tc>
        <w:tc>
          <w:tcPr>
            <w:tcW w:w="6288" w:type="dxa"/>
          </w:tcPr>
          <w:p w14:paraId="656ECE86"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66F5DA65" w14:textId="77777777" w:rsidR="00E3324F" w:rsidRPr="005A13AB" w:rsidRDefault="00E3324F" w:rsidP="0039484D">
            <w:pPr>
              <w:spacing w:line="240" w:lineRule="atLeast"/>
              <w:jc w:val="right"/>
              <w:rPr>
                <w:rFonts w:ascii="Arial" w:hAnsi="Arial"/>
                <w:color w:val="0000FF"/>
                <w:lang w:val="nl-BE"/>
              </w:rPr>
            </w:pPr>
          </w:p>
        </w:tc>
      </w:tr>
      <w:tr w:rsidR="00E3324F" w:rsidRPr="005711D6" w14:paraId="1CDDDD7A" w14:textId="77777777" w:rsidTr="00E3324F">
        <w:trPr>
          <w:cantSplit/>
        </w:trPr>
        <w:tc>
          <w:tcPr>
            <w:tcW w:w="341" w:type="dxa"/>
          </w:tcPr>
          <w:p w14:paraId="5B42D00F" w14:textId="77777777" w:rsidR="00E3324F" w:rsidRPr="005A13AB" w:rsidRDefault="00E3324F" w:rsidP="0039484D">
            <w:pPr>
              <w:spacing w:line="240" w:lineRule="atLeast"/>
              <w:rPr>
                <w:rFonts w:ascii="Arial" w:hAnsi="Arial"/>
                <w:color w:val="0000FF"/>
                <w:lang w:val="nl-BE"/>
              </w:rPr>
            </w:pPr>
          </w:p>
        </w:tc>
        <w:tc>
          <w:tcPr>
            <w:tcW w:w="539" w:type="dxa"/>
          </w:tcPr>
          <w:p w14:paraId="2D34B222" w14:textId="77777777" w:rsidR="00E3324F" w:rsidRPr="005A13AB" w:rsidRDefault="00E3324F" w:rsidP="0039484D">
            <w:pPr>
              <w:spacing w:line="240" w:lineRule="atLeast"/>
              <w:rPr>
                <w:rFonts w:ascii="Arial" w:hAnsi="Arial"/>
                <w:color w:val="0000FF"/>
                <w:lang w:val="nl-BE"/>
              </w:rPr>
            </w:pPr>
          </w:p>
        </w:tc>
        <w:tc>
          <w:tcPr>
            <w:tcW w:w="808" w:type="dxa"/>
          </w:tcPr>
          <w:p w14:paraId="59A27E4B" w14:textId="77777777" w:rsidR="00E3324F" w:rsidRPr="005A13AB" w:rsidRDefault="00E3324F" w:rsidP="0039484D">
            <w:pPr>
              <w:spacing w:line="240" w:lineRule="atLeast"/>
              <w:rPr>
                <w:rFonts w:ascii="Arial" w:hAnsi="Arial"/>
                <w:color w:val="0000FF"/>
                <w:lang w:val="nl-BE"/>
              </w:rPr>
            </w:pPr>
          </w:p>
        </w:tc>
        <w:tc>
          <w:tcPr>
            <w:tcW w:w="808" w:type="dxa"/>
          </w:tcPr>
          <w:p w14:paraId="49D3E913" w14:textId="77777777" w:rsidR="00E3324F" w:rsidRPr="005A13AB" w:rsidRDefault="00E3324F" w:rsidP="0039484D">
            <w:pPr>
              <w:spacing w:line="240" w:lineRule="atLeast"/>
              <w:rPr>
                <w:rFonts w:ascii="Arial" w:hAnsi="Arial"/>
                <w:color w:val="0000FF"/>
                <w:lang w:val="nl-BE"/>
              </w:rPr>
            </w:pPr>
          </w:p>
        </w:tc>
        <w:tc>
          <w:tcPr>
            <w:tcW w:w="6288" w:type="dxa"/>
          </w:tcPr>
          <w:p w14:paraId="61A151F8" w14:textId="2440AEFA"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B.2.c. Voor de verstrekkingen 372816-372820, 372831-372842, 372853-372864, 372875-372886, 372890-372901, 372912-372923, 372934-372945  en 372956-372960  moet het tandnummer of moeten de tandnummers van de locatie van deze verstrekkingen verplicht vermeld worden wanneer deze codes in rekening worden gebracht bij de verzekering voor geneeskundige verzorging ;</w:t>
            </w:r>
          </w:p>
        </w:tc>
        <w:tc>
          <w:tcPr>
            <w:tcW w:w="269" w:type="dxa"/>
            <w:vAlign w:val="bottom"/>
          </w:tcPr>
          <w:p w14:paraId="04D28FA8" w14:textId="77777777" w:rsidR="00E3324F" w:rsidRPr="005A13AB" w:rsidRDefault="00E3324F" w:rsidP="0039484D">
            <w:pPr>
              <w:spacing w:line="240" w:lineRule="atLeast"/>
              <w:jc w:val="right"/>
              <w:rPr>
                <w:rFonts w:ascii="Arial" w:hAnsi="Arial"/>
                <w:color w:val="0000FF"/>
                <w:lang w:val="nl-BE"/>
              </w:rPr>
            </w:pPr>
          </w:p>
        </w:tc>
      </w:tr>
      <w:tr w:rsidR="00E3324F" w:rsidRPr="005711D6" w14:paraId="68BAB9DA" w14:textId="77777777" w:rsidTr="00E3324F">
        <w:trPr>
          <w:cantSplit/>
        </w:trPr>
        <w:tc>
          <w:tcPr>
            <w:tcW w:w="341" w:type="dxa"/>
          </w:tcPr>
          <w:p w14:paraId="7EBC1490" w14:textId="77777777" w:rsidR="00E3324F" w:rsidRPr="005A13AB" w:rsidRDefault="00E3324F" w:rsidP="0039484D">
            <w:pPr>
              <w:spacing w:line="240" w:lineRule="atLeast"/>
              <w:rPr>
                <w:rFonts w:ascii="Arial" w:hAnsi="Arial"/>
                <w:color w:val="0000FF"/>
                <w:lang w:val="nl-BE"/>
              </w:rPr>
            </w:pPr>
          </w:p>
        </w:tc>
        <w:tc>
          <w:tcPr>
            <w:tcW w:w="539" w:type="dxa"/>
          </w:tcPr>
          <w:p w14:paraId="106DE2B5" w14:textId="77777777" w:rsidR="00E3324F" w:rsidRPr="005A13AB" w:rsidRDefault="00E3324F" w:rsidP="0039484D">
            <w:pPr>
              <w:spacing w:line="240" w:lineRule="atLeast"/>
              <w:rPr>
                <w:rFonts w:ascii="Arial" w:hAnsi="Arial"/>
                <w:color w:val="0000FF"/>
                <w:lang w:val="nl-BE"/>
              </w:rPr>
            </w:pPr>
          </w:p>
        </w:tc>
        <w:tc>
          <w:tcPr>
            <w:tcW w:w="808" w:type="dxa"/>
          </w:tcPr>
          <w:p w14:paraId="629F001C" w14:textId="77777777" w:rsidR="00E3324F" w:rsidRPr="005A13AB" w:rsidRDefault="00E3324F" w:rsidP="0039484D">
            <w:pPr>
              <w:spacing w:line="240" w:lineRule="atLeast"/>
              <w:rPr>
                <w:rFonts w:ascii="Arial" w:hAnsi="Arial"/>
                <w:color w:val="0000FF"/>
                <w:lang w:val="nl-BE"/>
              </w:rPr>
            </w:pPr>
          </w:p>
        </w:tc>
        <w:tc>
          <w:tcPr>
            <w:tcW w:w="808" w:type="dxa"/>
          </w:tcPr>
          <w:p w14:paraId="08D42185" w14:textId="77777777" w:rsidR="00E3324F" w:rsidRPr="005A13AB" w:rsidRDefault="00E3324F" w:rsidP="0039484D">
            <w:pPr>
              <w:spacing w:line="240" w:lineRule="atLeast"/>
              <w:rPr>
                <w:rFonts w:ascii="Arial" w:hAnsi="Arial"/>
                <w:color w:val="0000FF"/>
                <w:lang w:val="nl-BE"/>
              </w:rPr>
            </w:pPr>
          </w:p>
        </w:tc>
        <w:tc>
          <w:tcPr>
            <w:tcW w:w="6288" w:type="dxa"/>
          </w:tcPr>
          <w:p w14:paraId="4D169BA5"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775DE8D9" w14:textId="77777777" w:rsidR="00E3324F" w:rsidRPr="005A13AB" w:rsidRDefault="00E3324F" w:rsidP="0039484D">
            <w:pPr>
              <w:spacing w:line="240" w:lineRule="atLeast"/>
              <w:jc w:val="right"/>
              <w:rPr>
                <w:rFonts w:ascii="Arial" w:hAnsi="Arial"/>
                <w:color w:val="0000FF"/>
                <w:lang w:val="nl-BE"/>
              </w:rPr>
            </w:pPr>
          </w:p>
        </w:tc>
      </w:tr>
      <w:tr w:rsidR="00E3324F" w:rsidRPr="005711D6" w14:paraId="106A28EF" w14:textId="77777777" w:rsidTr="00E3324F">
        <w:trPr>
          <w:cantSplit/>
        </w:trPr>
        <w:tc>
          <w:tcPr>
            <w:tcW w:w="341" w:type="dxa"/>
          </w:tcPr>
          <w:p w14:paraId="777099FB" w14:textId="77777777" w:rsidR="00E3324F" w:rsidRPr="005A13AB" w:rsidRDefault="00E3324F" w:rsidP="0039484D">
            <w:pPr>
              <w:spacing w:line="240" w:lineRule="atLeast"/>
              <w:rPr>
                <w:rFonts w:ascii="Arial" w:hAnsi="Arial"/>
                <w:color w:val="0000FF"/>
                <w:lang w:val="nl-BE"/>
              </w:rPr>
            </w:pPr>
          </w:p>
        </w:tc>
        <w:tc>
          <w:tcPr>
            <w:tcW w:w="539" w:type="dxa"/>
          </w:tcPr>
          <w:p w14:paraId="35D02FC4" w14:textId="77777777" w:rsidR="00E3324F" w:rsidRPr="005A13AB" w:rsidRDefault="00E3324F" w:rsidP="0039484D">
            <w:pPr>
              <w:spacing w:line="240" w:lineRule="atLeast"/>
              <w:rPr>
                <w:rFonts w:ascii="Arial" w:hAnsi="Arial"/>
                <w:color w:val="0000FF"/>
                <w:lang w:val="nl-BE"/>
              </w:rPr>
            </w:pPr>
          </w:p>
        </w:tc>
        <w:tc>
          <w:tcPr>
            <w:tcW w:w="808" w:type="dxa"/>
          </w:tcPr>
          <w:p w14:paraId="0EC5362B" w14:textId="77777777" w:rsidR="00E3324F" w:rsidRPr="005A13AB" w:rsidRDefault="00E3324F" w:rsidP="0039484D">
            <w:pPr>
              <w:spacing w:line="240" w:lineRule="atLeast"/>
              <w:rPr>
                <w:rFonts w:ascii="Arial" w:hAnsi="Arial"/>
                <w:color w:val="0000FF"/>
                <w:lang w:val="nl-BE"/>
              </w:rPr>
            </w:pPr>
          </w:p>
        </w:tc>
        <w:tc>
          <w:tcPr>
            <w:tcW w:w="808" w:type="dxa"/>
          </w:tcPr>
          <w:p w14:paraId="3EBBB96E" w14:textId="77777777" w:rsidR="00E3324F" w:rsidRPr="005A13AB" w:rsidRDefault="00E3324F" w:rsidP="0039484D">
            <w:pPr>
              <w:spacing w:line="240" w:lineRule="atLeast"/>
              <w:rPr>
                <w:rFonts w:ascii="Arial" w:hAnsi="Arial"/>
                <w:color w:val="0000FF"/>
                <w:lang w:val="nl-BE"/>
              </w:rPr>
            </w:pPr>
          </w:p>
        </w:tc>
        <w:tc>
          <w:tcPr>
            <w:tcW w:w="6288" w:type="dxa"/>
          </w:tcPr>
          <w:p w14:paraId="42C59870" w14:textId="2CB799B9"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B.2.d. De maximale verzekeringstegemoetkoming voor de herstelling van een terugbetaalde adhesieve brug 372934-372945 wordt beperkt tot eenmaal per brug en per kalenderjaar ;</w:t>
            </w:r>
          </w:p>
        </w:tc>
        <w:tc>
          <w:tcPr>
            <w:tcW w:w="269" w:type="dxa"/>
            <w:vAlign w:val="bottom"/>
          </w:tcPr>
          <w:p w14:paraId="3175D49C" w14:textId="77777777" w:rsidR="00E3324F" w:rsidRPr="005A13AB" w:rsidRDefault="00E3324F" w:rsidP="0039484D">
            <w:pPr>
              <w:spacing w:line="240" w:lineRule="atLeast"/>
              <w:jc w:val="right"/>
              <w:rPr>
                <w:rFonts w:ascii="Arial" w:hAnsi="Arial"/>
                <w:color w:val="0000FF"/>
                <w:lang w:val="nl-BE"/>
              </w:rPr>
            </w:pPr>
          </w:p>
        </w:tc>
      </w:tr>
      <w:tr w:rsidR="00E3324F" w:rsidRPr="005711D6" w14:paraId="5A417C48" w14:textId="77777777" w:rsidTr="00E3324F">
        <w:trPr>
          <w:cantSplit/>
        </w:trPr>
        <w:tc>
          <w:tcPr>
            <w:tcW w:w="341" w:type="dxa"/>
          </w:tcPr>
          <w:p w14:paraId="265A0CA8" w14:textId="77777777" w:rsidR="00E3324F" w:rsidRPr="005A13AB" w:rsidRDefault="00E3324F" w:rsidP="0039484D">
            <w:pPr>
              <w:spacing w:line="240" w:lineRule="atLeast"/>
              <w:rPr>
                <w:rFonts w:ascii="Arial" w:hAnsi="Arial"/>
                <w:color w:val="0000FF"/>
                <w:lang w:val="nl-BE"/>
              </w:rPr>
            </w:pPr>
          </w:p>
        </w:tc>
        <w:tc>
          <w:tcPr>
            <w:tcW w:w="539" w:type="dxa"/>
          </w:tcPr>
          <w:p w14:paraId="67A45096" w14:textId="77777777" w:rsidR="00E3324F" w:rsidRPr="005A13AB" w:rsidRDefault="00E3324F" w:rsidP="0039484D">
            <w:pPr>
              <w:spacing w:line="240" w:lineRule="atLeast"/>
              <w:rPr>
                <w:rFonts w:ascii="Arial" w:hAnsi="Arial"/>
                <w:color w:val="0000FF"/>
                <w:lang w:val="nl-BE"/>
              </w:rPr>
            </w:pPr>
          </w:p>
        </w:tc>
        <w:tc>
          <w:tcPr>
            <w:tcW w:w="808" w:type="dxa"/>
          </w:tcPr>
          <w:p w14:paraId="25B4763E" w14:textId="77777777" w:rsidR="00E3324F" w:rsidRPr="005A13AB" w:rsidRDefault="00E3324F" w:rsidP="0039484D">
            <w:pPr>
              <w:spacing w:line="240" w:lineRule="atLeast"/>
              <w:rPr>
                <w:rFonts w:ascii="Arial" w:hAnsi="Arial"/>
                <w:color w:val="0000FF"/>
                <w:lang w:val="nl-BE"/>
              </w:rPr>
            </w:pPr>
          </w:p>
        </w:tc>
        <w:tc>
          <w:tcPr>
            <w:tcW w:w="808" w:type="dxa"/>
          </w:tcPr>
          <w:p w14:paraId="1728E3A5" w14:textId="77777777" w:rsidR="00E3324F" w:rsidRPr="005A13AB" w:rsidRDefault="00E3324F" w:rsidP="0039484D">
            <w:pPr>
              <w:spacing w:line="240" w:lineRule="atLeast"/>
              <w:rPr>
                <w:rFonts w:ascii="Arial" w:hAnsi="Arial"/>
                <w:color w:val="0000FF"/>
                <w:lang w:val="nl-BE"/>
              </w:rPr>
            </w:pPr>
          </w:p>
        </w:tc>
        <w:tc>
          <w:tcPr>
            <w:tcW w:w="6288" w:type="dxa"/>
          </w:tcPr>
          <w:p w14:paraId="16B1F07C"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436379B9" w14:textId="77777777" w:rsidR="00E3324F" w:rsidRPr="005A13AB" w:rsidRDefault="00E3324F" w:rsidP="0039484D">
            <w:pPr>
              <w:spacing w:line="240" w:lineRule="atLeast"/>
              <w:jc w:val="right"/>
              <w:rPr>
                <w:rFonts w:ascii="Arial" w:hAnsi="Arial"/>
                <w:color w:val="0000FF"/>
                <w:lang w:val="nl-BE"/>
              </w:rPr>
            </w:pPr>
          </w:p>
        </w:tc>
      </w:tr>
      <w:tr w:rsidR="00E3324F" w:rsidRPr="005711D6" w14:paraId="1B79FC18" w14:textId="77777777" w:rsidTr="00E3324F">
        <w:trPr>
          <w:cantSplit/>
        </w:trPr>
        <w:tc>
          <w:tcPr>
            <w:tcW w:w="341" w:type="dxa"/>
          </w:tcPr>
          <w:p w14:paraId="403BD13F" w14:textId="77777777" w:rsidR="00E3324F" w:rsidRPr="005A13AB" w:rsidRDefault="00E3324F" w:rsidP="0039484D">
            <w:pPr>
              <w:spacing w:line="240" w:lineRule="atLeast"/>
              <w:rPr>
                <w:rFonts w:ascii="Arial" w:hAnsi="Arial"/>
                <w:color w:val="0000FF"/>
                <w:lang w:val="nl-BE"/>
              </w:rPr>
            </w:pPr>
          </w:p>
        </w:tc>
        <w:tc>
          <w:tcPr>
            <w:tcW w:w="539" w:type="dxa"/>
          </w:tcPr>
          <w:p w14:paraId="51D72631" w14:textId="77777777" w:rsidR="00E3324F" w:rsidRPr="005A13AB" w:rsidRDefault="00E3324F" w:rsidP="0039484D">
            <w:pPr>
              <w:spacing w:line="240" w:lineRule="atLeast"/>
              <w:rPr>
                <w:rFonts w:ascii="Arial" w:hAnsi="Arial"/>
                <w:color w:val="0000FF"/>
                <w:lang w:val="nl-BE"/>
              </w:rPr>
            </w:pPr>
          </w:p>
        </w:tc>
        <w:tc>
          <w:tcPr>
            <w:tcW w:w="808" w:type="dxa"/>
          </w:tcPr>
          <w:p w14:paraId="45E10A81" w14:textId="77777777" w:rsidR="00E3324F" w:rsidRPr="005A13AB" w:rsidRDefault="00E3324F" w:rsidP="0039484D">
            <w:pPr>
              <w:spacing w:line="240" w:lineRule="atLeast"/>
              <w:rPr>
                <w:rFonts w:ascii="Arial" w:hAnsi="Arial"/>
                <w:color w:val="0000FF"/>
                <w:lang w:val="nl-BE"/>
              </w:rPr>
            </w:pPr>
          </w:p>
        </w:tc>
        <w:tc>
          <w:tcPr>
            <w:tcW w:w="808" w:type="dxa"/>
          </w:tcPr>
          <w:p w14:paraId="655CD57F" w14:textId="77777777" w:rsidR="00E3324F" w:rsidRPr="005A13AB" w:rsidRDefault="00E3324F" w:rsidP="0039484D">
            <w:pPr>
              <w:spacing w:line="240" w:lineRule="atLeast"/>
              <w:rPr>
                <w:rFonts w:ascii="Arial" w:hAnsi="Arial"/>
                <w:color w:val="0000FF"/>
                <w:lang w:val="nl-BE"/>
              </w:rPr>
            </w:pPr>
          </w:p>
        </w:tc>
        <w:tc>
          <w:tcPr>
            <w:tcW w:w="6288" w:type="dxa"/>
          </w:tcPr>
          <w:p w14:paraId="357752C9" w14:textId="3480095C"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 Voor de verstrekkingen osteogeïntegreerd implantaat, abutment, steeg, brug of kroon (Art. 5, §5, B2) :</w:t>
            </w:r>
          </w:p>
        </w:tc>
        <w:tc>
          <w:tcPr>
            <w:tcW w:w="269" w:type="dxa"/>
            <w:vAlign w:val="bottom"/>
          </w:tcPr>
          <w:p w14:paraId="3DAFC734" w14:textId="77777777" w:rsidR="00E3324F" w:rsidRPr="005A13AB" w:rsidRDefault="00E3324F" w:rsidP="0039484D">
            <w:pPr>
              <w:spacing w:line="240" w:lineRule="atLeast"/>
              <w:jc w:val="right"/>
              <w:rPr>
                <w:rFonts w:ascii="Arial" w:hAnsi="Arial"/>
                <w:color w:val="0000FF"/>
                <w:lang w:val="nl-BE"/>
              </w:rPr>
            </w:pPr>
          </w:p>
        </w:tc>
      </w:tr>
      <w:tr w:rsidR="00E3324F" w:rsidRPr="005711D6" w14:paraId="60730AF4" w14:textId="77777777" w:rsidTr="00E3324F">
        <w:trPr>
          <w:cantSplit/>
        </w:trPr>
        <w:tc>
          <w:tcPr>
            <w:tcW w:w="341" w:type="dxa"/>
          </w:tcPr>
          <w:p w14:paraId="32BC5103" w14:textId="77777777" w:rsidR="00E3324F" w:rsidRPr="005A13AB" w:rsidRDefault="00E3324F" w:rsidP="0039484D">
            <w:pPr>
              <w:spacing w:line="240" w:lineRule="atLeast"/>
              <w:rPr>
                <w:rFonts w:ascii="Arial" w:hAnsi="Arial"/>
                <w:color w:val="0000FF"/>
                <w:lang w:val="nl-BE"/>
              </w:rPr>
            </w:pPr>
          </w:p>
        </w:tc>
        <w:tc>
          <w:tcPr>
            <w:tcW w:w="539" w:type="dxa"/>
          </w:tcPr>
          <w:p w14:paraId="7D7CA9BE" w14:textId="77777777" w:rsidR="00E3324F" w:rsidRPr="005A13AB" w:rsidRDefault="00E3324F" w:rsidP="0039484D">
            <w:pPr>
              <w:spacing w:line="240" w:lineRule="atLeast"/>
              <w:rPr>
                <w:rFonts w:ascii="Arial" w:hAnsi="Arial"/>
                <w:color w:val="0000FF"/>
                <w:lang w:val="nl-BE"/>
              </w:rPr>
            </w:pPr>
          </w:p>
        </w:tc>
        <w:tc>
          <w:tcPr>
            <w:tcW w:w="808" w:type="dxa"/>
          </w:tcPr>
          <w:p w14:paraId="3288CD11" w14:textId="77777777" w:rsidR="00E3324F" w:rsidRPr="005A13AB" w:rsidRDefault="00E3324F" w:rsidP="0039484D">
            <w:pPr>
              <w:spacing w:line="240" w:lineRule="atLeast"/>
              <w:rPr>
                <w:rFonts w:ascii="Arial" w:hAnsi="Arial"/>
                <w:color w:val="0000FF"/>
                <w:lang w:val="nl-BE"/>
              </w:rPr>
            </w:pPr>
          </w:p>
        </w:tc>
        <w:tc>
          <w:tcPr>
            <w:tcW w:w="808" w:type="dxa"/>
          </w:tcPr>
          <w:p w14:paraId="452FE682" w14:textId="77777777" w:rsidR="00E3324F" w:rsidRPr="005A13AB" w:rsidRDefault="00E3324F" w:rsidP="0039484D">
            <w:pPr>
              <w:spacing w:line="240" w:lineRule="atLeast"/>
              <w:rPr>
                <w:rFonts w:ascii="Arial" w:hAnsi="Arial"/>
                <w:color w:val="0000FF"/>
                <w:lang w:val="nl-BE"/>
              </w:rPr>
            </w:pPr>
          </w:p>
        </w:tc>
        <w:tc>
          <w:tcPr>
            <w:tcW w:w="6288" w:type="dxa"/>
          </w:tcPr>
          <w:p w14:paraId="59AAE131"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0B8DF816" w14:textId="77777777" w:rsidR="00E3324F" w:rsidRPr="005A13AB" w:rsidRDefault="00E3324F" w:rsidP="0039484D">
            <w:pPr>
              <w:spacing w:line="240" w:lineRule="atLeast"/>
              <w:jc w:val="right"/>
              <w:rPr>
                <w:rFonts w:ascii="Arial" w:hAnsi="Arial"/>
                <w:color w:val="0000FF"/>
                <w:lang w:val="nl-BE"/>
              </w:rPr>
            </w:pPr>
          </w:p>
        </w:tc>
      </w:tr>
      <w:tr w:rsidR="00E3324F" w:rsidRPr="005711D6" w14:paraId="56D98E82" w14:textId="77777777" w:rsidTr="00E3324F">
        <w:trPr>
          <w:cantSplit/>
        </w:trPr>
        <w:tc>
          <w:tcPr>
            <w:tcW w:w="341" w:type="dxa"/>
          </w:tcPr>
          <w:p w14:paraId="35F80E30" w14:textId="77777777" w:rsidR="00E3324F" w:rsidRPr="005A13AB" w:rsidRDefault="00E3324F" w:rsidP="0039484D">
            <w:pPr>
              <w:spacing w:line="240" w:lineRule="atLeast"/>
              <w:rPr>
                <w:rFonts w:ascii="Arial" w:hAnsi="Arial"/>
                <w:color w:val="0000FF"/>
                <w:lang w:val="nl-BE"/>
              </w:rPr>
            </w:pPr>
          </w:p>
        </w:tc>
        <w:tc>
          <w:tcPr>
            <w:tcW w:w="539" w:type="dxa"/>
          </w:tcPr>
          <w:p w14:paraId="0845063B" w14:textId="77777777" w:rsidR="00E3324F" w:rsidRPr="005A13AB" w:rsidRDefault="00E3324F" w:rsidP="0039484D">
            <w:pPr>
              <w:spacing w:line="240" w:lineRule="atLeast"/>
              <w:rPr>
                <w:rFonts w:ascii="Arial" w:hAnsi="Arial"/>
                <w:color w:val="0000FF"/>
                <w:lang w:val="nl-BE"/>
              </w:rPr>
            </w:pPr>
          </w:p>
        </w:tc>
        <w:tc>
          <w:tcPr>
            <w:tcW w:w="808" w:type="dxa"/>
          </w:tcPr>
          <w:p w14:paraId="5B0CC126" w14:textId="77777777" w:rsidR="00E3324F" w:rsidRPr="005A13AB" w:rsidRDefault="00E3324F" w:rsidP="0039484D">
            <w:pPr>
              <w:spacing w:line="240" w:lineRule="atLeast"/>
              <w:rPr>
                <w:rFonts w:ascii="Arial" w:hAnsi="Arial"/>
                <w:color w:val="0000FF"/>
                <w:lang w:val="nl-BE"/>
              </w:rPr>
            </w:pPr>
          </w:p>
        </w:tc>
        <w:tc>
          <w:tcPr>
            <w:tcW w:w="808" w:type="dxa"/>
          </w:tcPr>
          <w:p w14:paraId="135AC618" w14:textId="77777777" w:rsidR="00E3324F" w:rsidRPr="005A13AB" w:rsidRDefault="00E3324F" w:rsidP="0039484D">
            <w:pPr>
              <w:spacing w:line="240" w:lineRule="atLeast"/>
              <w:rPr>
                <w:rFonts w:ascii="Arial" w:hAnsi="Arial"/>
                <w:color w:val="0000FF"/>
                <w:lang w:val="nl-BE"/>
              </w:rPr>
            </w:pPr>
          </w:p>
        </w:tc>
        <w:tc>
          <w:tcPr>
            <w:tcW w:w="6288" w:type="dxa"/>
          </w:tcPr>
          <w:p w14:paraId="1C6E40CA" w14:textId="72F2EE48"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B.3.a. Voor de verstrekkingen 309573-309584 en 309595-309606 : maximaal vier per kaak. Indien de rechthebbende voldoet aan het criterium A.1.a worden de implantaten vergoed via de verstrekking 312756-312760. Indien de rechthebbende reeds een tegemoetkoming genoot via de verstrekking 308512-308523, wordt de tegemoetkoming in de onderkaak beperkt tot maximaal tweemaal 309595-309606 ;</w:t>
            </w:r>
          </w:p>
        </w:tc>
        <w:tc>
          <w:tcPr>
            <w:tcW w:w="269" w:type="dxa"/>
            <w:vAlign w:val="bottom"/>
          </w:tcPr>
          <w:p w14:paraId="4CB85674" w14:textId="77777777" w:rsidR="00E3324F" w:rsidRPr="005A13AB" w:rsidRDefault="00E3324F" w:rsidP="0039484D">
            <w:pPr>
              <w:spacing w:line="240" w:lineRule="atLeast"/>
              <w:jc w:val="right"/>
              <w:rPr>
                <w:rFonts w:ascii="Arial" w:hAnsi="Arial"/>
                <w:color w:val="0000FF"/>
                <w:lang w:val="nl-BE"/>
              </w:rPr>
            </w:pPr>
          </w:p>
        </w:tc>
      </w:tr>
      <w:tr w:rsidR="00E3324F" w:rsidRPr="005711D6" w14:paraId="0F419B47" w14:textId="77777777" w:rsidTr="00E3324F">
        <w:trPr>
          <w:cantSplit/>
        </w:trPr>
        <w:tc>
          <w:tcPr>
            <w:tcW w:w="341" w:type="dxa"/>
          </w:tcPr>
          <w:p w14:paraId="244A6F4C" w14:textId="77777777" w:rsidR="00E3324F" w:rsidRPr="005A13AB" w:rsidRDefault="00E3324F" w:rsidP="0039484D">
            <w:pPr>
              <w:spacing w:line="240" w:lineRule="atLeast"/>
              <w:rPr>
                <w:rFonts w:ascii="Arial" w:hAnsi="Arial"/>
                <w:color w:val="0000FF"/>
                <w:lang w:val="nl-BE"/>
              </w:rPr>
            </w:pPr>
          </w:p>
        </w:tc>
        <w:tc>
          <w:tcPr>
            <w:tcW w:w="539" w:type="dxa"/>
          </w:tcPr>
          <w:p w14:paraId="569C8163" w14:textId="77777777" w:rsidR="00E3324F" w:rsidRPr="005A13AB" w:rsidRDefault="00E3324F" w:rsidP="0039484D">
            <w:pPr>
              <w:spacing w:line="240" w:lineRule="atLeast"/>
              <w:rPr>
                <w:rFonts w:ascii="Arial" w:hAnsi="Arial"/>
                <w:color w:val="0000FF"/>
                <w:lang w:val="nl-BE"/>
              </w:rPr>
            </w:pPr>
          </w:p>
        </w:tc>
        <w:tc>
          <w:tcPr>
            <w:tcW w:w="808" w:type="dxa"/>
          </w:tcPr>
          <w:p w14:paraId="4D1C9771" w14:textId="77777777" w:rsidR="00E3324F" w:rsidRPr="005A13AB" w:rsidRDefault="00E3324F" w:rsidP="0039484D">
            <w:pPr>
              <w:spacing w:line="240" w:lineRule="atLeast"/>
              <w:rPr>
                <w:rFonts w:ascii="Arial" w:hAnsi="Arial"/>
                <w:color w:val="0000FF"/>
                <w:lang w:val="nl-BE"/>
              </w:rPr>
            </w:pPr>
          </w:p>
        </w:tc>
        <w:tc>
          <w:tcPr>
            <w:tcW w:w="808" w:type="dxa"/>
          </w:tcPr>
          <w:p w14:paraId="5CEABA24" w14:textId="77777777" w:rsidR="00E3324F" w:rsidRPr="005A13AB" w:rsidRDefault="00E3324F" w:rsidP="0039484D">
            <w:pPr>
              <w:spacing w:line="240" w:lineRule="atLeast"/>
              <w:rPr>
                <w:rFonts w:ascii="Arial" w:hAnsi="Arial"/>
                <w:color w:val="0000FF"/>
                <w:lang w:val="nl-BE"/>
              </w:rPr>
            </w:pPr>
          </w:p>
        </w:tc>
        <w:tc>
          <w:tcPr>
            <w:tcW w:w="6288" w:type="dxa"/>
          </w:tcPr>
          <w:p w14:paraId="33F3ED17"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2FDB686B" w14:textId="77777777" w:rsidR="00E3324F" w:rsidRPr="005A13AB" w:rsidRDefault="00E3324F" w:rsidP="0039484D">
            <w:pPr>
              <w:spacing w:line="240" w:lineRule="atLeast"/>
              <w:jc w:val="right"/>
              <w:rPr>
                <w:rFonts w:ascii="Arial" w:hAnsi="Arial"/>
                <w:color w:val="0000FF"/>
                <w:lang w:val="nl-BE"/>
              </w:rPr>
            </w:pPr>
          </w:p>
        </w:tc>
      </w:tr>
      <w:tr w:rsidR="00E3324F" w:rsidRPr="005711D6" w14:paraId="62EEEE2E" w14:textId="77777777" w:rsidTr="00E3324F">
        <w:trPr>
          <w:cantSplit/>
        </w:trPr>
        <w:tc>
          <w:tcPr>
            <w:tcW w:w="341" w:type="dxa"/>
          </w:tcPr>
          <w:p w14:paraId="7F029252" w14:textId="77777777" w:rsidR="00E3324F" w:rsidRPr="005A13AB" w:rsidRDefault="00E3324F" w:rsidP="0039484D">
            <w:pPr>
              <w:spacing w:line="240" w:lineRule="atLeast"/>
              <w:rPr>
                <w:rFonts w:ascii="Arial" w:hAnsi="Arial"/>
                <w:color w:val="0000FF"/>
                <w:lang w:val="nl-BE"/>
              </w:rPr>
            </w:pPr>
          </w:p>
        </w:tc>
        <w:tc>
          <w:tcPr>
            <w:tcW w:w="539" w:type="dxa"/>
          </w:tcPr>
          <w:p w14:paraId="20B4490E" w14:textId="77777777" w:rsidR="00E3324F" w:rsidRPr="005A13AB" w:rsidRDefault="00E3324F" w:rsidP="0039484D">
            <w:pPr>
              <w:spacing w:line="240" w:lineRule="atLeast"/>
              <w:rPr>
                <w:rFonts w:ascii="Arial" w:hAnsi="Arial"/>
                <w:color w:val="0000FF"/>
                <w:lang w:val="nl-BE"/>
              </w:rPr>
            </w:pPr>
          </w:p>
        </w:tc>
        <w:tc>
          <w:tcPr>
            <w:tcW w:w="808" w:type="dxa"/>
          </w:tcPr>
          <w:p w14:paraId="3F635BE7" w14:textId="77777777" w:rsidR="00E3324F" w:rsidRPr="005A13AB" w:rsidRDefault="00E3324F" w:rsidP="0039484D">
            <w:pPr>
              <w:spacing w:line="240" w:lineRule="atLeast"/>
              <w:rPr>
                <w:rFonts w:ascii="Arial" w:hAnsi="Arial"/>
                <w:color w:val="0000FF"/>
                <w:lang w:val="nl-BE"/>
              </w:rPr>
            </w:pPr>
          </w:p>
        </w:tc>
        <w:tc>
          <w:tcPr>
            <w:tcW w:w="808" w:type="dxa"/>
          </w:tcPr>
          <w:p w14:paraId="61C98123" w14:textId="77777777" w:rsidR="00E3324F" w:rsidRPr="005A13AB" w:rsidRDefault="00E3324F" w:rsidP="0039484D">
            <w:pPr>
              <w:spacing w:line="240" w:lineRule="atLeast"/>
              <w:rPr>
                <w:rFonts w:ascii="Arial" w:hAnsi="Arial"/>
                <w:color w:val="0000FF"/>
                <w:lang w:val="nl-BE"/>
              </w:rPr>
            </w:pPr>
          </w:p>
        </w:tc>
        <w:tc>
          <w:tcPr>
            <w:tcW w:w="6288" w:type="dxa"/>
          </w:tcPr>
          <w:p w14:paraId="0A6BFBDA" w14:textId="28C0ED33"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B.3.b. Voor de verstrekkingen 309610-309621en 309632-309643: éénmaal per implantaat (maximaal 4 per kaak). Indien de rechthebbende reeds een tegemoetkoming genoot via de verstrekking 308534-308545, wordt de tegemoetkoming in de onderkaak beperkt tot maximaal tweemaal 309632-309643 ;</w:t>
            </w:r>
          </w:p>
        </w:tc>
        <w:tc>
          <w:tcPr>
            <w:tcW w:w="269" w:type="dxa"/>
            <w:vAlign w:val="bottom"/>
          </w:tcPr>
          <w:p w14:paraId="6BA98F64" w14:textId="77777777" w:rsidR="00E3324F" w:rsidRPr="005A13AB" w:rsidRDefault="00E3324F" w:rsidP="0039484D">
            <w:pPr>
              <w:spacing w:line="240" w:lineRule="atLeast"/>
              <w:jc w:val="right"/>
              <w:rPr>
                <w:rFonts w:ascii="Arial" w:hAnsi="Arial"/>
                <w:color w:val="0000FF"/>
                <w:lang w:val="nl-BE"/>
              </w:rPr>
            </w:pPr>
          </w:p>
        </w:tc>
      </w:tr>
      <w:tr w:rsidR="00E3324F" w:rsidRPr="005711D6" w14:paraId="5FC0EA05" w14:textId="77777777" w:rsidTr="00E3324F">
        <w:trPr>
          <w:cantSplit/>
        </w:trPr>
        <w:tc>
          <w:tcPr>
            <w:tcW w:w="341" w:type="dxa"/>
          </w:tcPr>
          <w:p w14:paraId="4191FF8D" w14:textId="77777777" w:rsidR="00E3324F" w:rsidRPr="005A13AB" w:rsidRDefault="00E3324F" w:rsidP="0039484D">
            <w:pPr>
              <w:spacing w:line="240" w:lineRule="atLeast"/>
              <w:rPr>
                <w:rFonts w:ascii="Arial" w:hAnsi="Arial"/>
                <w:color w:val="0000FF"/>
                <w:lang w:val="nl-BE"/>
              </w:rPr>
            </w:pPr>
          </w:p>
        </w:tc>
        <w:tc>
          <w:tcPr>
            <w:tcW w:w="539" w:type="dxa"/>
          </w:tcPr>
          <w:p w14:paraId="1905984B" w14:textId="77777777" w:rsidR="00E3324F" w:rsidRPr="005A13AB" w:rsidRDefault="00E3324F" w:rsidP="0039484D">
            <w:pPr>
              <w:spacing w:line="240" w:lineRule="atLeast"/>
              <w:rPr>
                <w:rFonts w:ascii="Arial" w:hAnsi="Arial"/>
                <w:color w:val="0000FF"/>
                <w:lang w:val="nl-BE"/>
              </w:rPr>
            </w:pPr>
          </w:p>
        </w:tc>
        <w:tc>
          <w:tcPr>
            <w:tcW w:w="808" w:type="dxa"/>
          </w:tcPr>
          <w:p w14:paraId="06B04772" w14:textId="77777777" w:rsidR="00E3324F" w:rsidRPr="005A13AB" w:rsidRDefault="00E3324F" w:rsidP="0039484D">
            <w:pPr>
              <w:spacing w:line="240" w:lineRule="atLeast"/>
              <w:rPr>
                <w:rFonts w:ascii="Arial" w:hAnsi="Arial"/>
                <w:color w:val="0000FF"/>
                <w:lang w:val="nl-BE"/>
              </w:rPr>
            </w:pPr>
          </w:p>
        </w:tc>
        <w:tc>
          <w:tcPr>
            <w:tcW w:w="808" w:type="dxa"/>
          </w:tcPr>
          <w:p w14:paraId="33B19DDB" w14:textId="77777777" w:rsidR="00E3324F" w:rsidRPr="005A13AB" w:rsidRDefault="00E3324F" w:rsidP="0039484D">
            <w:pPr>
              <w:spacing w:line="240" w:lineRule="atLeast"/>
              <w:rPr>
                <w:rFonts w:ascii="Arial" w:hAnsi="Arial"/>
                <w:color w:val="0000FF"/>
                <w:lang w:val="nl-BE"/>
              </w:rPr>
            </w:pPr>
          </w:p>
        </w:tc>
        <w:tc>
          <w:tcPr>
            <w:tcW w:w="6288" w:type="dxa"/>
          </w:tcPr>
          <w:p w14:paraId="4001B24D"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1C22025A" w14:textId="77777777" w:rsidR="00E3324F" w:rsidRPr="005A13AB" w:rsidRDefault="00E3324F" w:rsidP="0039484D">
            <w:pPr>
              <w:spacing w:line="240" w:lineRule="atLeast"/>
              <w:jc w:val="right"/>
              <w:rPr>
                <w:rFonts w:ascii="Arial" w:hAnsi="Arial"/>
                <w:color w:val="0000FF"/>
                <w:lang w:val="nl-BE"/>
              </w:rPr>
            </w:pPr>
          </w:p>
        </w:tc>
      </w:tr>
      <w:tr w:rsidR="00E3324F" w:rsidRPr="005711D6" w14:paraId="6872803A" w14:textId="77777777" w:rsidTr="00E3324F">
        <w:trPr>
          <w:cantSplit/>
        </w:trPr>
        <w:tc>
          <w:tcPr>
            <w:tcW w:w="341" w:type="dxa"/>
          </w:tcPr>
          <w:p w14:paraId="04461B6C" w14:textId="77777777" w:rsidR="00E3324F" w:rsidRPr="005A13AB" w:rsidRDefault="00E3324F" w:rsidP="0039484D">
            <w:pPr>
              <w:spacing w:line="240" w:lineRule="atLeast"/>
              <w:rPr>
                <w:rFonts w:ascii="Arial" w:hAnsi="Arial"/>
                <w:color w:val="0000FF"/>
                <w:lang w:val="nl-BE"/>
              </w:rPr>
            </w:pPr>
          </w:p>
        </w:tc>
        <w:tc>
          <w:tcPr>
            <w:tcW w:w="539" w:type="dxa"/>
          </w:tcPr>
          <w:p w14:paraId="1096BC94" w14:textId="77777777" w:rsidR="00E3324F" w:rsidRPr="005A13AB" w:rsidRDefault="00E3324F" w:rsidP="0039484D">
            <w:pPr>
              <w:spacing w:line="240" w:lineRule="atLeast"/>
              <w:rPr>
                <w:rFonts w:ascii="Arial" w:hAnsi="Arial"/>
                <w:color w:val="0000FF"/>
                <w:lang w:val="nl-BE"/>
              </w:rPr>
            </w:pPr>
          </w:p>
        </w:tc>
        <w:tc>
          <w:tcPr>
            <w:tcW w:w="808" w:type="dxa"/>
          </w:tcPr>
          <w:p w14:paraId="01CD320A" w14:textId="77777777" w:rsidR="00E3324F" w:rsidRPr="005A13AB" w:rsidRDefault="00E3324F" w:rsidP="0039484D">
            <w:pPr>
              <w:spacing w:line="240" w:lineRule="atLeast"/>
              <w:rPr>
                <w:rFonts w:ascii="Arial" w:hAnsi="Arial"/>
                <w:color w:val="0000FF"/>
                <w:lang w:val="nl-BE"/>
              </w:rPr>
            </w:pPr>
          </w:p>
        </w:tc>
        <w:tc>
          <w:tcPr>
            <w:tcW w:w="808" w:type="dxa"/>
          </w:tcPr>
          <w:p w14:paraId="38056CEB" w14:textId="77777777" w:rsidR="00E3324F" w:rsidRPr="005A13AB" w:rsidRDefault="00E3324F" w:rsidP="0039484D">
            <w:pPr>
              <w:spacing w:line="240" w:lineRule="atLeast"/>
              <w:rPr>
                <w:rFonts w:ascii="Arial" w:hAnsi="Arial"/>
                <w:color w:val="0000FF"/>
                <w:lang w:val="nl-BE"/>
              </w:rPr>
            </w:pPr>
          </w:p>
        </w:tc>
        <w:tc>
          <w:tcPr>
            <w:tcW w:w="6288" w:type="dxa"/>
          </w:tcPr>
          <w:p w14:paraId="4330518F" w14:textId="36280A94"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B.3.c. Voor de verstrekkingen 309654-309665 en 309676-309680: maximaal tweemaal per kaak ;</w:t>
            </w:r>
          </w:p>
        </w:tc>
        <w:tc>
          <w:tcPr>
            <w:tcW w:w="269" w:type="dxa"/>
            <w:vAlign w:val="bottom"/>
          </w:tcPr>
          <w:p w14:paraId="2FB5B1CB" w14:textId="77777777" w:rsidR="00E3324F" w:rsidRPr="005A13AB" w:rsidRDefault="00E3324F" w:rsidP="0039484D">
            <w:pPr>
              <w:spacing w:line="240" w:lineRule="atLeast"/>
              <w:jc w:val="right"/>
              <w:rPr>
                <w:rFonts w:ascii="Arial" w:hAnsi="Arial"/>
                <w:color w:val="0000FF"/>
                <w:lang w:val="nl-BE"/>
              </w:rPr>
            </w:pPr>
          </w:p>
        </w:tc>
      </w:tr>
      <w:tr w:rsidR="00E3324F" w:rsidRPr="005711D6" w14:paraId="47590984" w14:textId="77777777" w:rsidTr="00E3324F">
        <w:trPr>
          <w:cantSplit/>
        </w:trPr>
        <w:tc>
          <w:tcPr>
            <w:tcW w:w="341" w:type="dxa"/>
          </w:tcPr>
          <w:p w14:paraId="378AEF61" w14:textId="77777777" w:rsidR="00E3324F" w:rsidRPr="005A13AB" w:rsidRDefault="00E3324F" w:rsidP="0039484D">
            <w:pPr>
              <w:spacing w:line="240" w:lineRule="atLeast"/>
              <w:rPr>
                <w:rFonts w:ascii="Arial" w:hAnsi="Arial"/>
                <w:color w:val="0000FF"/>
                <w:lang w:val="nl-BE"/>
              </w:rPr>
            </w:pPr>
          </w:p>
        </w:tc>
        <w:tc>
          <w:tcPr>
            <w:tcW w:w="539" w:type="dxa"/>
          </w:tcPr>
          <w:p w14:paraId="680E407D" w14:textId="77777777" w:rsidR="00E3324F" w:rsidRPr="005A13AB" w:rsidRDefault="00E3324F" w:rsidP="0039484D">
            <w:pPr>
              <w:spacing w:line="240" w:lineRule="atLeast"/>
              <w:rPr>
                <w:rFonts w:ascii="Arial" w:hAnsi="Arial"/>
                <w:color w:val="0000FF"/>
                <w:lang w:val="nl-BE"/>
              </w:rPr>
            </w:pPr>
          </w:p>
        </w:tc>
        <w:tc>
          <w:tcPr>
            <w:tcW w:w="808" w:type="dxa"/>
          </w:tcPr>
          <w:p w14:paraId="05CCFCF7" w14:textId="77777777" w:rsidR="00E3324F" w:rsidRPr="005A13AB" w:rsidRDefault="00E3324F" w:rsidP="0039484D">
            <w:pPr>
              <w:spacing w:line="240" w:lineRule="atLeast"/>
              <w:rPr>
                <w:rFonts w:ascii="Arial" w:hAnsi="Arial"/>
                <w:color w:val="0000FF"/>
                <w:lang w:val="nl-BE"/>
              </w:rPr>
            </w:pPr>
          </w:p>
        </w:tc>
        <w:tc>
          <w:tcPr>
            <w:tcW w:w="808" w:type="dxa"/>
          </w:tcPr>
          <w:p w14:paraId="24114562" w14:textId="77777777" w:rsidR="00E3324F" w:rsidRPr="005A13AB" w:rsidRDefault="00E3324F" w:rsidP="0039484D">
            <w:pPr>
              <w:spacing w:line="240" w:lineRule="atLeast"/>
              <w:rPr>
                <w:rFonts w:ascii="Arial" w:hAnsi="Arial"/>
                <w:color w:val="0000FF"/>
                <w:lang w:val="nl-BE"/>
              </w:rPr>
            </w:pPr>
          </w:p>
        </w:tc>
        <w:tc>
          <w:tcPr>
            <w:tcW w:w="6288" w:type="dxa"/>
          </w:tcPr>
          <w:p w14:paraId="459F762D"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11857152" w14:textId="77777777" w:rsidR="00E3324F" w:rsidRPr="005A13AB" w:rsidRDefault="00E3324F" w:rsidP="0039484D">
            <w:pPr>
              <w:spacing w:line="240" w:lineRule="atLeast"/>
              <w:jc w:val="right"/>
              <w:rPr>
                <w:rFonts w:ascii="Arial" w:hAnsi="Arial"/>
                <w:color w:val="0000FF"/>
                <w:lang w:val="nl-BE"/>
              </w:rPr>
            </w:pPr>
          </w:p>
        </w:tc>
      </w:tr>
      <w:tr w:rsidR="00E3324F" w:rsidRPr="005711D6" w14:paraId="4C73D58F" w14:textId="77777777" w:rsidTr="00E3324F">
        <w:trPr>
          <w:cantSplit/>
        </w:trPr>
        <w:tc>
          <w:tcPr>
            <w:tcW w:w="341" w:type="dxa"/>
          </w:tcPr>
          <w:p w14:paraId="78C10D03" w14:textId="77777777" w:rsidR="00E3324F" w:rsidRPr="005A13AB" w:rsidRDefault="00E3324F" w:rsidP="0039484D">
            <w:pPr>
              <w:spacing w:line="240" w:lineRule="atLeast"/>
              <w:rPr>
                <w:rFonts w:ascii="Arial" w:hAnsi="Arial"/>
                <w:color w:val="0000FF"/>
                <w:lang w:val="nl-BE"/>
              </w:rPr>
            </w:pPr>
          </w:p>
        </w:tc>
        <w:tc>
          <w:tcPr>
            <w:tcW w:w="539" w:type="dxa"/>
          </w:tcPr>
          <w:p w14:paraId="211D2FD1" w14:textId="77777777" w:rsidR="00E3324F" w:rsidRPr="005A13AB" w:rsidRDefault="00E3324F" w:rsidP="0039484D">
            <w:pPr>
              <w:spacing w:line="240" w:lineRule="atLeast"/>
              <w:rPr>
                <w:rFonts w:ascii="Arial" w:hAnsi="Arial"/>
                <w:color w:val="0000FF"/>
                <w:lang w:val="nl-BE"/>
              </w:rPr>
            </w:pPr>
          </w:p>
        </w:tc>
        <w:tc>
          <w:tcPr>
            <w:tcW w:w="808" w:type="dxa"/>
          </w:tcPr>
          <w:p w14:paraId="77C024FD" w14:textId="77777777" w:rsidR="00E3324F" w:rsidRPr="005A13AB" w:rsidRDefault="00E3324F" w:rsidP="0039484D">
            <w:pPr>
              <w:spacing w:line="240" w:lineRule="atLeast"/>
              <w:rPr>
                <w:rFonts w:ascii="Arial" w:hAnsi="Arial"/>
                <w:color w:val="0000FF"/>
                <w:lang w:val="nl-BE"/>
              </w:rPr>
            </w:pPr>
          </w:p>
        </w:tc>
        <w:tc>
          <w:tcPr>
            <w:tcW w:w="808" w:type="dxa"/>
          </w:tcPr>
          <w:p w14:paraId="2157E35E" w14:textId="77777777" w:rsidR="00E3324F" w:rsidRPr="005A13AB" w:rsidRDefault="00E3324F" w:rsidP="0039484D">
            <w:pPr>
              <w:spacing w:line="240" w:lineRule="atLeast"/>
              <w:rPr>
                <w:rFonts w:ascii="Arial" w:hAnsi="Arial"/>
                <w:color w:val="0000FF"/>
                <w:lang w:val="nl-BE"/>
              </w:rPr>
            </w:pPr>
          </w:p>
        </w:tc>
        <w:tc>
          <w:tcPr>
            <w:tcW w:w="6288" w:type="dxa"/>
          </w:tcPr>
          <w:p w14:paraId="43BA3E87" w14:textId="4406BB20"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B.3.d. Voor de verstrekkingen 309691-309702 en 309713-309724: maximaal tweemaal per kaak ;</w:t>
            </w:r>
          </w:p>
        </w:tc>
        <w:tc>
          <w:tcPr>
            <w:tcW w:w="269" w:type="dxa"/>
            <w:vAlign w:val="bottom"/>
          </w:tcPr>
          <w:p w14:paraId="5AFD8F6B" w14:textId="77777777" w:rsidR="00E3324F" w:rsidRPr="005A13AB" w:rsidRDefault="00E3324F" w:rsidP="0039484D">
            <w:pPr>
              <w:spacing w:line="240" w:lineRule="atLeast"/>
              <w:jc w:val="right"/>
              <w:rPr>
                <w:rFonts w:ascii="Arial" w:hAnsi="Arial"/>
                <w:color w:val="0000FF"/>
                <w:lang w:val="nl-BE"/>
              </w:rPr>
            </w:pPr>
          </w:p>
        </w:tc>
      </w:tr>
      <w:tr w:rsidR="00E3324F" w:rsidRPr="005711D6" w14:paraId="65AEC83B" w14:textId="77777777" w:rsidTr="00E3324F">
        <w:trPr>
          <w:cantSplit/>
        </w:trPr>
        <w:tc>
          <w:tcPr>
            <w:tcW w:w="341" w:type="dxa"/>
          </w:tcPr>
          <w:p w14:paraId="136C845E" w14:textId="77777777" w:rsidR="00E3324F" w:rsidRPr="005A13AB" w:rsidRDefault="00E3324F" w:rsidP="0039484D">
            <w:pPr>
              <w:spacing w:line="240" w:lineRule="atLeast"/>
              <w:rPr>
                <w:rFonts w:ascii="Arial" w:hAnsi="Arial"/>
                <w:color w:val="0000FF"/>
                <w:lang w:val="nl-BE"/>
              </w:rPr>
            </w:pPr>
          </w:p>
        </w:tc>
        <w:tc>
          <w:tcPr>
            <w:tcW w:w="539" w:type="dxa"/>
          </w:tcPr>
          <w:p w14:paraId="451EB588" w14:textId="77777777" w:rsidR="00E3324F" w:rsidRPr="005A13AB" w:rsidRDefault="00E3324F" w:rsidP="0039484D">
            <w:pPr>
              <w:spacing w:line="240" w:lineRule="atLeast"/>
              <w:rPr>
                <w:rFonts w:ascii="Arial" w:hAnsi="Arial"/>
                <w:color w:val="0000FF"/>
                <w:lang w:val="nl-BE"/>
              </w:rPr>
            </w:pPr>
          </w:p>
        </w:tc>
        <w:tc>
          <w:tcPr>
            <w:tcW w:w="808" w:type="dxa"/>
          </w:tcPr>
          <w:p w14:paraId="462702C4" w14:textId="77777777" w:rsidR="00E3324F" w:rsidRPr="005A13AB" w:rsidRDefault="00E3324F" w:rsidP="0039484D">
            <w:pPr>
              <w:spacing w:line="240" w:lineRule="atLeast"/>
              <w:rPr>
                <w:rFonts w:ascii="Arial" w:hAnsi="Arial"/>
                <w:color w:val="0000FF"/>
                <w:lang w:val="nl-BE"/>
              </w:rPr>
            </w:pPr>
          </w:p>
        </w:tc>
        <w:tc>
          <w:tcPr>
            <w:tcW w:w="808" w:type="dxa"/>
          </w:tcPr>
          <w:p w14:paraId="61A1E34E" w14:textId="77777777" w:rsidR="00E3324F" w:rsidRPr="005A13AB" w:rsidRDefault="00E3324F" w:rsidP="0039484D">
            <w:pPr>
              <w:spacing w:line="240" w:lineRule="atLeast"/>
              <w:rPr>
                <w:rFonts w:ascii="Arial" w:hAnsi="Arial"/>
                <w:color w:val="0000FF"/>
                <w:lang w:val="nl-BE"/>
              </w:rPr>
            </w:pPr>
          </w:p>
        </w:tc>
        <w:tc>
          <w:tcPr>
            <w:tcW w:w="6288" w:type="dxa"/>
          </w:tcPr>
          <w:p w14:paraId="1A9A19D4"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24DDA279" w14:textId="77777777" w:rsidR="00E3324F" w:rsidRPr="005A13AB" w:rsidRDefault="00E3324F" w:rsidP="0039484D">
            <w:pPr>
              <w:spacing w:line="240" w:lineRule="atLeast"/>
              <w:jc w:val="right"/>
              <w:rPr>
                <w:rFonts w:ascii="Arial" w:hAnsi="Arial"/>
                <w:color w:val="0000FF"/>
                <w:lang w:val="nl-BE"/>
              </w:rPr>
            </w:pPr>
          </w:p>
        </w:tc>
      </w:tr>
      <w:tr w:rsidR="00E3324F" w:rsidRPr="005711D6" w14:paraId="00BFC224" w14:textId="77777777" w:rsidTr="00E3324F">
        <w:trPr>
          <w:cantSplit/>
        </w:trPr>
        <w:tc>
          <w:tcPr>
            <w:tcW w:w="341" w:type="dxa"/>
          </w:tcPr>
          <w:p w14:paraId="1E3DD762" w14:textId="77777777" w:rsidR="00E3324F" w:rsidRPr="005A13AB" w:rsidRDefault="00E3324F" w:rsidP="0039484D">
            <w:pPr>
              <w:spacing w:line="240" w:lineRule="atLeast"/>
              <w:rPr>
                <w:rFonts w:ascii="Arial" w:hAnsi="Arial"/>
                <w:color w:val="0000FF"/>
                <w:lang w:val="nl-BE"/>
              </w:rPr>
            </w:pPr>
          </w:p>
        </w:tc>
        <w:tc>
          <w:tcPr>
            <w:tcW w:w="539" w:type="dxa"/>
          </w:tcPr>
          <w:p w14:paraId="457CA005" w14:textId="77777777" w:rsidR="00E3324F" w:rsidRPr="005A13AB" w:rsidRDefault="00E3324F" w:rsidP="0039484D">
            <w:pPr>
              <w:spacing w:line="240" w:lineRule="atLeast"/>
              <w:rPr>
                <w:rFonts w:ascii="Arial" w:hAnsi="Arial"/>
                <w:color w:val="0000FF"/>
                <w:lang w:val="nl-BE"/>
              </w:rPr>
            </w:pPr>
          </w:p>
        </w:tc>
        <w:tc>
          <w:tcPr>
            <w:tcW w:w="808" w:type="dxa"/>
          </w:tcPr>
          <w:p w14:paraId="5913BC5A" w14:textId="77777777" w:rsidR="00E3324F" w:rsidRPr="005A13AB" w:rsidRDefault="00E3324F" w:rsidP="0039484D">
            <w:pPr>
              <w:spacing w:line="240" w:lineRule="atLeast"/>
              <w:rPr>
                <w:rFonts w:ascii="Arial" w:hAnsi="Arial"/>
                <w:color w:val="0000FF"/>
                <w:lang w:val="nl-BE"/>
              </w:rPr>
            </w:pPr>
          </w:p>
        </w:tc>
        <w:tc>
          <w:tcPr>
            <w:tcW w:w="808" w:type="dxa"/>
          </w:tcPr>
          <w:p w14:paraId="652DAF0C" w14:textId="77777777" w:rsidR="00E3324F" w:rsidRPr="005A13AB" w:rsidRDefault="00E3324F" w:rsidP="0039484D">
            <w:pPr>
              <w:spacing w:line="240" w:lineRule="atLeast"/>
              <w:rPr>
                <w:rFonts w:ascii="Arial" w:hAnsi="Arial"/>
                <w:color w:val="0000FF"/>
                <w:lang w:val="nl-BE"/>
              </w:rPr>
            </w:pPr>
          </w:p>
        </w:tc>
        <w:tc>
          <w:tcPr>
            <w:tcW w:w="6288" w:type="dxa"/>
          </w:tcPr>
          <w:p w14:paraId="24A13DD9" w14:textId="2F896DAD"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B.3.e. Een brug in de bovenkaak bestaat uit maximum 4 verstrekkingen 302654-302665 en maximum 8 verstrekkingen 302691-302702 ;</w:t>
            </w:r>
          </w:p>
        </w:tc>
        <w:tc>
          <w:tcPr>
            <w:tcW w:w="269" w:type="dxa"/>
            <w:vAlign w:val="bottom"/>
          </w:tcPr>
          <w:p w14:paraId="58CE632E" w14:textId="77777777" w:rsidR="00E3324F" w:rsidRPr="005A13AB" w:rsidRDefault="00E3324F" w:rsidP="0039484D">
            <w:pPr>
              <w:spacing w:line="240" w:lineRule="atLeast"/>
              <w:jc w:val="right"/>
              <w:rPr>
                <w:rFonts w:ascii="Arial" w:hAnsi="Arial"/>
                <w:color w:val="0000FF"/>
                <w:lang w:val="nl-BE"/>
              </w:rPr>
            </w:pPr>
          </w:p>
        </w:tc>
      </w:tr>
      <w:tr w:rsidR="00E3324F" w:rsidRPr="005711D6" w14:paraId="030AB55B" w14:textId="77777777" w:rsidTr="00E3324F">
        <w:trPr>
          <w:cantSplit/>
        </w:trPr>
        <w:tc>
          <w:tcPr>
            <w:tcW w:w="341" w:type="dxa"/>
          </w:tcPr>
          <w:p w14:paraId="0CF0BFA6" w14:textId="77777777" w:rsidR="00E3324F" w:rsidRPr="005A13AB" w:rsidRDefault="00E3324F" w:rsidP="0039484D">
            <w:pPr>
              <w:spacing w:line="240" w:lineRule="atLeast"/>
              <w:rPr>
                <w:rFonts w:ascii="Arial" w:hAnsi="Arial"/>
                <w:color w:val="0000FF"/>
                <w:lang w:val="nl-BE"/>
              </w:rPr>
            </w:pPr>
          </w:p>
        </w:tc>
        <w:tc>
          <w:tcPr>
            <w:tcW w:w="539" w:type="dxa"/>
          </w:tcPr>
          <w:p w14:paraId="0AF50A91" w14:textId="77777777" w:rsidR="00E3324F" w:rsidRPr="005A13AB" w:rsidRDefault="00E3324F" w:rsidP="0039484D">
            <w:pPr>
              <w:spacing w:line="240" w:lineRule="atLeast"/>
              <w:rPr>
                <w:rFonts w:ascii="Arial" w:hAnsi="Arial"/>
                <w:color w:val="0000FF"/>
                <w:lang w:val="nl-BE"/>
              </w:rPr>
            </w:pPr>
          </w:p>
        </w:tc>
        <w:tc>
          <w:tcPr>
            <w:tcW w:w="808" w:type="dxa"/>
          </w:tcPr>
          <w:p w14:paraId="75A3062F" w14:textId="77777777" w:rsidR="00E3324F" w:rsidRPr="005A13AB" w:rsidRDefault="00E3324F" w:rsidP="0039484D">
            <w:pPr>
              <w:spacing w:line="240" w:lineRule="atLeast"/>
              <w:rPr>
                <w:rFonts w:ascii="Arial" w:hAnsi="Arial"/>
                <w:color w:val="0000FF"/>
                <w:lang w:val="nl-BE"/>
              </w:rPr>
            </w:pPr>
          </w:p>
        </w:tc>
        <w:tc>
          <w:tcPr>
            <w:tcW w:w="808" w:type="dxa"/>
          </w:tcPr>
          <w:p w14:paraId="0A312B0B" w14:textId="77777777" w:rsidR="00E3324F" w:rsidRPr="005A13AB" w:rsidRDefault="00E3324F" w:rsidP="0039484D">
            <w:pPr>
              <w:spacing w:line="240" w:lineRule="atLeast"/>
              <w:rPr>
                <w:rFonts w:ascii="Arial" w:hAnsi="Arial"/>
                <w:color w:val="0000FF"/>
                <w:lang w:val="nl-BE"/>
              </w:rPr>
            </w:pPr>
          </w:p>
        </w:tc>
        <w:tc>
          <w:tcPr>
            <w:tcW w:w="6288" w:type="dxa"/>
          </w:tcPr>
          <w:p w14:paraId="1B4D031D"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747D3943" w14:textId="77777777" w:rsidR="00E3324F" w:rsidRPr="005A13AB" w:rsidRDefault="00E3324F" w:rsidP="0039484D">
            <w:pPr>
              <w:spacing w:line="240" w:lineRule="atLeast"/>
              <w:jc w:val="right"/>
              <w:rPr>
                <w:rFonts w:ascii="Arial" w:hAnsi="Arial"/>
                <w:color w:val="0000FF"/>
                <w:lang w:val="nl-BE"/>
              </w:rPr>
            </w:pPr>
          </w:p>
        </w:tc>
      </w:tr>
      <w:tr w:rsidR="00E3324F" w:rsidRPr="005711D6" w14:paraId="1C2E9A6D" w14:textId="77777777" w:rsidTr="00E3324F">
        <w:trPr>
          <w:cantSplit/>
        </w:trPr>
        <w:tc>
          <w:tcPr>
            <w:tcW w:w="341" w:type="dxa"/>
          </w:tcPr>
          <w:p w14:paraId="0110F1B5" w14:textId="77777777" w:rsidR="00E3324F" w:rsidRPr="005A13AB" w:rsidRDefault="00E3324F" w:rsidP="0039484D">
            <w:pPr>
              <w:spacing w:line="240" w:lineRule="atLeast"/>
              <w:rPr>
                <w:rFonts w:ascii="Arial" w:hAnsi="Arial"/>
                <w:color w:val="0000FF"/>
                <w:lang w:val="nl-BE"/>
              </w:rPr>
            </w:pPr>
          </w:p>
        </w:tc>
        <w:tc>
          <w:tcPr>
            <w:tcW w:w="539" w:type="dxa"/>
          </w:tcPr>
          <w:p w14:paraId="0215578B" w14:textId="77777777" w:rsidR="00E3324F" w:rsidRPr="005A13AB" w:rsidRDefault="00E3324F" w:rsidP="0039484D">
            <w:pPr>
              <w:spacing w:line="240" w:lineRule="atLeast"/>
              <w:rPr>
                <w:rFonts w:ascii="Arial" w:hAnsi="Arial"/>
                <w:color w:val="0000FF"/>
                <w:lang w:val="nl-BE"/>
              </w:rPr>
            </w:pPr>
          </w:p>
        </w:tc>
        <w:tc>
          <w:tcPr>
            <w:tcW w:w="808" w:type="dxa"/>
          </w:tcPr>
          <w:p w14:paraId="07CC181D" w14:textId="77777777" w:rsidR="00E3324F" w:rsidRPr="005A13AB" w:rsidRDefault="00E3324F" w:rsidP="0039484D">
            <w:pPr>
              <w:spacing w:line="240" w:lineRule="atLeast"/>
              <w:rPr>
                <w:rFonts w:ascii="Arial" w:hAnsi="Arial"/>
                <w:color w:val="0000FF"/>
                <w:lang w:val="nl-BE"/>
              </w:rPr>
            </w:pPr>
          </w:p>
        </w:tc>
        <w:tc>
          <w:tcPr>
            <w:tcW w:w="808" w:type="dxa"/>
          </w:tcPr>
          <w:p w14:paraId="3BC5BA61" w14:textId="77777777" w:rsidR="00E3324F" w:rsidRPr="005A13AB" w:rsidRDefault="00E3324F" w:rsidP="0039484D">
            <w:pPr>
              <w:spacing w:line="240" w:lineRule="atLeast"/>
              <w:rPr>
                <w:rFonts w:ascii="Arial" w:hAnsi="Arial"/>
                <w:color w:val="0000FF"/>
                <w:lang w:val="nl-BE"/>
              </w:rPr>
            </w:pPr>
          </w:p>
        </w:tc>
        <w:tc>
          <w:tcPr>
            <w:tcW w:w="6288" w:type="dxa"/>
          </w:tcPr>
          <w:p w14:paraId="2B8C0263" w14:textId="68D20418" w:rsidR="00E3324F" w:rsidRPr="00E3324F" w:rsidRDefault="00E3324F" w:rsidP="00E3324F">
            <w:pPr>
              <w:tabs>
                <w:tab w:val="right" w:leader="dot" w:pos="5103"/>
              </w:tabs>
              <w:jc w:val="both"/>
              <w:rPr>
                <w:rFonts w:ascii="Arial" w:hAnsi="Arial"/>
                <w:color w:val="0000FF"/>
                <w:lang w:val="nl-BE"/>
              </w:rPr>
            </w:pPr>
            <w:r w:rsidRPr="00E3324F">
              <w:rPr>
                <w:rFonts w:ascii="Arial" w:hAnsi="Arial"/>
                <w:color w:val="0000FF"/>
                <w:lang w:val="nl-BE"/>
              </w:rPr>
              <w:t>B.3.f. Een brug in de onderkaak bestaat uit maximum 4 verstrekkingen 302676-302680 en maximum 8 verstrekkingen 302713-302724 ;</w:t>
            </w:r>
          </w:p>
        </w:tc>
        <w:tc>
          <w:tcPr>
            <w:tcW w:w="269" w:type="dxa"/>
            <w:vAlign w:val="bottom"/>
          </w:tcPr>
          <w:p w14:paraId="354466F5" w14:textId="77777777" w:rsidR="00E3324F" w:rsidRPr="005A13AB" w:rsidRDefault="00E3324F" w:rsidP="0039484D">
            <w:pPr>
              <w:spacing w:line="240" w:lineRule="atLeast"/>
              <w:jc w:val="right"/>
              <w:rPr>
                <w:rFonts w:ascii="Arial" w:hAnsi="Arial"/>
                <w:color w:val="0000FF"/>
                <w:lang w:val="nl-BE"/>
              </w:rPr>
            </w:pPr>
          </w:p>
        </w:tc>
      </w:tr>
      <w:tr w:rsidR="00E3324F" w:rsidRPr="005711D6" w14:paraId="156898C0" w14:textId="77777777" w:rsidTr="00E3324F">
        <w:trPr>
          <w:cantSplit/>
        </w:trPr>
        <w:tc>
          <w:tcPr>
            <w:tcW w:w="341" w:type="dxa"/>
          </w:tcPr>
          <w:p w14:paraId="140B1C30" w14:textId="77777777" w:rsidR="00E3324F" w:rsidRPr="005A13AB" w:rsidRDefault="00E3324F" w:rsidP="0039484D">
            <w:pPr>
              <w:spacing w:line="240" w:lineRule="atLeast"/>
              <w:rPr>
                <w:rFonts w:ascii="Arial" w:hAnsi="Arial"/>
                <w:color w:val="0000FF"/>
                <w:lang w:val="nl-BE"/>
              </w:rPr>
            </w:pPr>
          </w:p>
        </w:tc>
        <w:tc>
          <w:tcPr>
            <w:tcW w:w="539" w:type="dxa"/>
          </w:tcPr>
          <w:p w14:paraId="09450B39" w14:textId="77777777" w:rsidR="00E3324F" w:rsidRPr="005A13AB" w:rsidRDefault="00E3324F" w:rsidP="0039484D">
            <w:pPr>
              <w:spacing w:line="240" w:lineRule="atLeast"/>
              <w:rPr>
                <w:rFonts w:ascii="Arial" w:hAnsi="Arial"/>
                <w:color w:val="0000FF"/>
                <w:lang w:val="nl-BE"/>
              </w:rPr>
            </w:pPr>
          </w:p>
        </w:tc>
        <w:tc>
          <w:tcPr>
            <w:tcW w:w="808" w:type="dxa"/>
          </w:tcPr>
          <w:p w14:paraId="38CC3C82" w14:textId="77777777" w:rsidR="00E3324F" w:rsidRPr="005A13AB" w:rsidRDefault="00E3324F" w:rsidP="0039484D">
            <w:pPr>
              <w:spacing w:line="240" w:lineRule="atLeast"/>
              <w:rPr>
                <w:rFonts w:ascii="Arial" w:hAnsi="Arial"/>
                <w:color w:val="0000FF"/>
                <w:lang w:val="nl-BE"/>
              </w:rPr>
            </w:pPr>
          </w:p>
        </w:tc>
        <w:tc>
          <w:tcPr>
            <w:tcW w:w="808" w:type="dxa"/>
          </w:tcPr>
          <w:p w14:paraId="0E3A26EA" w14:textId="77777777" w:rsidR="00E3324F" w:rsidRPr="005A13AB" w:rsidRDefault="00E3324F" w:rsidP="0039484D">
            <w:pPr>
              <w:spacing w:line="240" w:lineRule="atLeast"/>
              <w:rPr>
                <w:rFonts w:ascii="Arial" w:hAnsi="Arial"/>
                <w:color w:val="0000FF"/>
                <w:lang w:val="nl-BE"/>
              </w:rPr>
            </w:pPr>
          </w:p>
        </w:tc>
        <w:tc>
          <w:tcPr>
            <w:tcW w:w="6288" w:type="dxa"/>
          </w:tcPr>
          <w:p w14:paraId="67F390C2" w14:textId="77777777" w:rsidR="00E3324F" w:rsidRPr="00E3324F" w:rsidRDefault="00E3324F" w:rsidP="00E3324F">
            <w:pPr>
              <w:tabs>
                <w:tab w:val="right" w:leader="dot" w:pos="5103"/>
              </w:tabs>
              <w:jc w:val="both"/>
              <w:rPr>
                <w:rFonts w:ascii="Arial" w:hAnsi="Arial"/>
                <w:color w:val="0000FF"/>
                <w:lang w:val="nl-BE"/>
              </w:rPr>
            </w:pPr>
          </w:p>
        </w:tc>
        <w:tc>
          <w:tcPr>
            <w:tcW w:w="269" w:type="dxa"/>
            <w:vAlign w:val="bottom"/>
          </w:tcPr>
          <w:p w14:paraId="060553B2" w14:textId="77777777" w:rsidR="00E3324F" w:rsidRPr="005A13AB" w:rsidRDefault="00E3324F" w:rsidP="0039484D">
            <w:pPr>
              <w:spacing w:line="240" w:lineRule="atLeast"/>
              <w:jc w:val="right"/>
              <w:rPr>
                <w:rFonts w:ascii="Arial" w:hAnsi="Arial"/>
                <w:color w:val="0000FF"/>
                <w:lang w:val="nl-BE"/>
              </w:rPr>
            </w:pPr>
          </w:p>
        </w:tc>
      </w:tr>
      <w:tr w:rsidR="00E3324F" w:rsidRPr="005711D6" w14:paraId="7666EB78" w14:textId="77777777" w:rsidTr="00E3324F">
        <w:trPr>
          <w:cantSplit/>
        </w:trPr>
        <w:tc>
          <w:tcPr>
            <w:tcW w:w="341" w:type="dxa"/>
          </w:tcPr>
          <w:p w14:paraId="1A9B1C4A" w14:textId="77777777" w:rsidR="00E3324F" w:rsidRPr="005A13AB" w:rsidRDefault="00E3324F" w:rsidP="0039484D">
            <w:pPr>
              <w:spacing w:line="240" w:lineRule="atLeast"/>
              <w:rPr>
                <w:rFonts w:ascii="Arial" w:hAnsi="Arial"/>
                <w:color w:val="0000FF"/>
                <w:lang w:val="nl-BE"/>
              </w:rPr>
            </w:pPr>
          </w:p>
        </w:tc>
        <w:tc>
          <w:tcPr>
            <w:tcW w:w="539" w:type="dxa"/>
          </w:tcPr>
          <w:p w14:paraId="4B99148E" w14:textId="77777777" w:rsidR="00E3324F" w:rsidRPr="005A13AB" w:rsidRDefault="00E3324F" w:rsidP="0039484D">
            <w:pPr>
              <w:spacing w:line="240" w:lineRule="atLeast"/>
              <w:rPr>
                <w:rFonts w:ascii="Arial" w:hAnsi="Arial"/>
                <w:color w:val="0000FF"/>
                <w:lang w:val="nl-BE"/>
              </w:rPr>
            </w:pPr>
          </w:p>
        </w:tc>
        <w:tc>
          <w:tcPr>
            <w:tcW w:w="808" w:type="dxa"/>
          </w:tcPr>
          <w:p w14:paraId="4AB664FA" w14:textId="77777777" w:rsidR="00E3324F" w:rsidRPr="005A13AB" w:rsidRDefault="00E3324F" w:rsidP="0039484D">
            <w:pPr>
              <w:spacing w:line="240" w:lineRule="atLeast"/>
              <w:rPr>
                <w:rFonts w:ascii="Arial" w:hAnsi="Arial"/>
                <w:color w:val="0000FF"/>
                <w:lang w:val="nl-BE"/>
              </w:rPr>
            </w:pPr>
          </w:p>
        </w:tc>
        <w:tc>
          <w:tcPr>
            <w:tcW w:w="808" w:type="dxa"/>
          </w:tcPr>
          <w:p w14:paraId="524C990B" w14:textId="77777777" w:rsidR="00E3324F" w:rsidRPr="005A13AB" w:rsidRDefault="00E3324F" w:rsidP="0039484D">
            <w:pPr>
              <w:spacing w:line="240" w:lineRule="atLeast"/>
              <w:rPr>
                <w:rFonts w:ascii="Arial" w:hAnsi="Arial"/>
                <w:color w:val="0000FF"/>
                <w:lang w:val="nl-BE"/>
              </w:rPr>
            </w:pPr>
          </w:p>
        </w:tc>
        <w:tc>
          <w:tcPr>
            <w:tcW w:w="6288" w:type="dxa"/>
          </w:tcPr>
          <w:p w14:paraId="5F982D1C" w14:textId="635BC7FF" w:rsidR="00E3324F" w:rsidRPr="00E3324F"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B.3.g. Eén enkele brug wordt terugbetaald per kaak en per tijdvak van vijftien kalenderjaren. Het kalenderjaar van de plaatsing van de brug telt als eerste van de vijftien kalenderjaren ;</w:t>
            </w:r>
          </w:p>
        </w:tc>
        <w:tc>
          <w:tcPr>
            <w:tcW w:w="269" w:type="dxa"/>
            <w:vAlign w:val="bottom"/>
          </w:tcPr>
          <w:p w14:paraId="6C077D83" w14:textId="77777777" w:rsidR="00E3324F" w:rsidRPr="005A13AB" w:rsidRDefault="00E3324F" w:rsidP="0039484D">
            <w:pPr>
              <w:spacing w:line="240" w:lineRule="atLeast"/>
              <w:jc w:val="right"/>
              <w:rPr>
                <w:rFonts w:ascii="Arial" w:hAnsi="Arial"/>
                <w:color w:val="0000FF"/>
                <w:lang w:val="nl-BE"/>
              </w:rPr>
            </w:pPr>
          </w:p>
        </w:tc>
      </w:tr>
      <w:tr w:rsidR="0044791A" w:rsidRPr="005711D6" w14:paraId="452D67A3" w14:textId="77777777" w:rsidTr="00E3324F">
        <w:trPr>
          <w:cantSplit/>
        </w:trPr>
        <w:tc>
          <w:tcPr>
            <w:tcW w:w="341" w:type="dxa"/>
          </w:tcPr>
          <w:p w14:paraId="3E2B9CAD" w14:textId="77777777" w:rsidR="0044791A" w:rsidRPr="005A13AB" w:rsidRDefault="0044791A" w:rsidP="0039484D">
            <w:pPr>
              <w:spacing w:line="240" w:lineRule="atLeast"/>
              <w:rPr>
                <w:rFonts w:ascii="Arial" w:hAnsi="Arial"/>
                <w:color w:val="0000FF"/>
                <w:lang w:val="nl-BE"/>
              </w:rPr>
            </w:pPr>
          </w:p>
        </w:tc>
        <w:tc>
          <w:tcPr>
            <w:tcW w:w="539" w:type="dxa"/>
          </w:tcPr>
          <w:p w14:paraId="2A267623" w14:textId="77777777" w:rsidR="0044791A" w:rsidRPr="005A13AB" w:rsidRDefault="0044791A" w:rsidP="0039484D">
            <w:pPr>
              <w:spacing w:line="240" w:lineRule="atLeast"/>
              <w:rPr>
                <w:rFonts w:ascii="Arial" w:hAnsi="Arial"/>
                <w:color w:val="0000FF"/>
                <w:lang w:val="nl-BE"/>
              </w:rPr>
            </w:pPr>
          </w:p>
        </w:tc>
        <w:tc>
          <w:tcPr>
            <w:tcW w:w="808" w:type="dxa"/>
          </w:tcPr>
          <w:p w14:paraId="208ED5AA" w14:textId="77777777" w:rsidR="0044791A" w:rsidRPr="005A13AB" w:rsidRDefault="0044791A" w:rsidP="0039484D">
            <w:pPr>
              <w:spacing w:line="240" w:lineRule="atLeast"/>
              <w:rPr>
                <w:rFonts w:ascii="Arial" w:hAnsi="Arial"/>
                <w:color w:val="0000FF"/>
                <w:lang w:val="nl-BE"/>
              </w:rPr>
            </w:pPr>
          </w:p>
        </w:tc>
        <w:tc>
          <w:tcPr>
            <w:tcW w:w="808" w:type="dxa"/>
          </w:tcPr>
          <w:p w14:paraId="22A79009" w14:textId="77777777" w:rsidR="0044791A" w:rsidRPr="005A13AB" w:rsidRDefault="0044791A" w:rsidP="0039484D">
            <w:pPr>
              <w:spacing w:line="240" w:lineRule="atLeast"/>
              <w:rPr>
                <w:rFonts w:ascii="Arial" w:hAnsi="Arial"/>
                <w:color w:val="0000FF"/>
                <w:lang w:val="nl-BE"/>
              </w:rPr>
            </w:pPr>
          </w:p>
        </w:tc>
        <w:tc>
          <w:tcPr>
            <w:tcW w:w="6288" w:type="dxa"/>
          </w:tcPr>
          <w:p w14:paraId="114D625E"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60C3735C" w14:textId="77777777" w:rsidR="0044791A" w:rsidRPr="005A13AB" w:rsidRDefault="0044791A" w:rsidP="0039484D">
            <w:pPr>
              <w:spacing w:line="240" w:lineRule="atLeast"/>
              <w:jc w:val="right"/>
              <w:rPr>
                <w:rFonts w:ascii="Arial" w:hAnsi="Arial"/>
                <w:color w:val="0000FF"/>
                <w:lang w:val="nl-BE"/>
              </w:rPr>
            </w:pPr>
          </w:p>
        </w:tc>
      </w:tr>
      <w:tr w:rsidR="0044791A" w:rsidRPr="005711D6" w14:paraId="4567CB54" w14:textId="77777777" w:rsidTr="00E3324F">
        <w:trPr>
          <w:cantSplit/>
        </w:trPr>
        <w:tc>
          <w:tcPr>
            <w:tcW w:w="341" w:type="dxa"/>
          </w:tcPr>
          <w:p w14:paraId="0D9E7044" w14:textId="77777777" w:rsidR="0044791A" w:rsidRPr="005A13AB" w:rsidRDefault="0044791A" w:rsidP="0039484D">
            <w:pPr>
              <w:spacing w:line="240" w:lineRule="atLeast"/>
              <w:rPr>
                <w:rFonts w:ascii="Arial" w:hAnsi="Arial"/>
                <w:color w:val="0000FF"/>
                <w:lang w:val="nl-BE"/>
              </w:rPr>
            </w:pPr>
          </w:p>
        </w:tc>
        <w:tc>
          <w:tcPr>
            <w:tcW w:w="539" w:type="dxa"/>
          </w:tcPr>
          <w:p w14:paraId="12459B9A" w14:textId="77777777" w:rsidR="0044791A" w:rsidRPr="005A13AB" w:rsidRDefault="0044791A" w:rsidP="0039484D">
            <w:pPr>
              <w:spacing w:line="240" w:lineRule="atLeast"/>
              <w:rPr>
                <w:rFonts w:ascii="Arial" w:hAnsi="Arial"/>
                <w:color w:val="0000FF"/>
                <w:lang w:val="nl-BE"/>
              </w:rPr>
            </w:pPr>
          </w:p>
        </w:tc>
        <w:tc>
          <w:tcPr>
            <w:tcW w:w="808" w:type="dxa"/>
          </w:tcPr>
          <w:p w14:paraId="136F0D95" w14:textId="77777777" w:rsidR="0044791A" w:rsidRPr="005A13AB" w:rsidRDefault="0044791A" w:rsidP="0039484D">
            <w:pPr>
              <w:spacing w:line="240" w:lineRule="atLeast"/>
              <w:rPr>
                <w:rFonts w:ascii="Arial" w:hAnsi="Arial"/>
                <w:color w:val="0000FF"/>
                <w:lang w:val="nl-BE"/>
              </w:rPr>
            </w:pPr>
          </w:p>
        </w:tc>
        <w:tc>
          <w:tcPr>
            <w:tcW w:w="808" w:type="dxa"/>
          </w:tcPr>
          <w:p w14:paraId="2668CE2B" w14:textId="77777777" w:rsidR="0044791A" w:rsidRPr="005A13AB" w:rsidRDefault="0044791A" w:rsidP="0039484D">
            <w:pPr>
              <w:spacing w:line="240" w:lineRule="atLeast"/>
              <w:rPr>
                <w:rFonts w:ascii="Arial" w:hAnsi="Arial"/>
                <w:color w:val="0000FF"/>
                <w:lang w:val="nl-BE"/>
              </w:rPr>
            </w:pPr>
          </w:p>
        </w:tc>
        <w:tc>
          <w:tcPr>
            <w:tcW w:w="6288" w:type="dxa"/>
          </w:tcPr>
          <w:p w14:paraId="1DBA1493" w14:textId="054B267C"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B.3.h. Patiënten ouder dan 19 jaar van de doelgroep A.1.b. bij wie het niet mogelijk is om implantaten te plaatsen, kunnen genieten van een terugbetaling van de verstrekkingen 302654-302665, 302676-302680, 302691-302702 en 302713-302724 die betrekking hebben op de brug</w:t>
            </w:r>
            <w:r w:rsidR="008C5898">
              <w:rPr>
                <w:rFonts w:ascii="Arial" w:hAnsi="Arial"/>
                <w:color w:val="0000FF"/>
                <w:lang w:val="nl-BE"/>
              </w:rPr>
              <w:t> </w:t>
            </w:r>
            <w:r w:rsidRPr="0044791A">
              <w:rPr>
                <w:rFonts w:ascii="Arial" w:hAnsi="Arial"/>
                <w:color w:val="0000FF"/>
                <w:lang w:val="nl-BE"/>
              </w:rPr>
              <w:t>;</w:t>
            </w:r>
          </w:p>
        </w:tc>
        <w:tc>
          <w:tcPr>
            <w:tcW w:w="269" w:type="dxa"/>
            <w:vAlign w:val="bottom"/>
          </w:tcPr>
          <w:p w14:paraId="06B413C9" w14:textId="77777777" w:rsidR="0044791A" w:rsidRPr="005A13AB" w:rsidRDefault="0044791A" w:rsidP="0039484D">
            <w:pPr>
              <w:spacing w:line="240" w:lineRule="atLeast"/>
              <w:jc w:val="right"/>
              <w:rPr>
                <w:rFonts w:ascii="Arial" w:hAnsi="Arial"/>
                <w:color w:val="0000FF"/>
                <w:lang w:val="nl-BE"/>
              </w:rPr>
            </w:pPr>
          </w:p>
        </w:tc>
      </w:tr>
      <w:tr w:rsidR="0044791A" w:rsidRPr="005711D6" w14:paraId="525CE82D" w14:textId="77777777" w:rsidTr="00E3324F">
        <w:trPr>
          <w:cantSplit/>
        </w:trPr>
        <w:tc>
          <w:tcPr>
            <w:tcW w:w="341" w:type="dxa"/>
          </w:tcPr>
          <w:p w14:paraId="23A07FD1" w14:textId="77777777" w:rsidR="0044791A" w:rsidRPr="005A13AB" w:rsidRDefault="0044791A" w:rsidP="0039484D">
            <w:pPr>
              <w:spacing w:line="240" w:lineRule="atLeast"/>
              <w:rPr>
                <w:rFonts w:ascii="Arial" w:hAnsi="Arial"/>
                <w:color w:val="0000FF"/>
                <w:lang w:val="nl-BE"/>
              </w:rPr>
            </w:pPr>
          </w:p>
        </w:tc>
        <w:tc>
          <w:tcPr>
            <w:tcW w:w="539" w:type="dxa"/>
          </w:tcPr>
          <w:p w14:paraId="5F54422D" w14:textId="77777777" w:rsidR="0044791A" w:rsidRPr="005A13AB" w:rsidRDefault="0044791A" w:rsidP="0039484D">
            <w:pPr>
              <w:spacing w:line="240" w:lineRule="atLeast"/>
              <w:rPr>
                <w:rFonts w:ascii="Arial" w:hAnsi="Arial"/>
                <w:color w:val="0000FF"/>
                <w:lang w:val="nl-BE"/>
              </w:rPr>
            </w:pPr>
          </w:p>
        </w:tc>
        <w:tc>
          <w:tcPr>
            <w:tcW w:w="808" w:type="dxa"/>
          </w:tcPr>
          <w:p w14:paraId="3E7B9C9A" w14:textId="77777777" w:rsidR="0044791A" w:rsidRPr="005A13AB" w:rsidRDefault="0044791A" w:rsidP="0039484D">
            <w:pPr>
              <w:spacing w:line="240" w:lineRule="atLeast"/>
              <w:rPr>
                <w:rFonts w:ascii="Arial" w:hAnsi="Arial"/>
                <w:color w:val="0000FF"/>
                <w:lang w:val="nl-BE"/>
              </w:rPr>
            </w:pPr>
          </w:p>
        </w:tc>
        <w:tc>
          <w:tcPr>
            <w:tcW w:w="808" w:type="dxa"/>
          </w:tcPr>
          <w:p w14:paraId="27339B23" w14:textId="77777777" w:rsidR="0044791A" w:rsidRPr="005A13AB" w:rsidRDefault="0044791A" w:rsidP="0039484D">
            <w:pPr>
              <w:spacing w:line="240" w:lineRule="atLeast"/>
              <w:rPr>
                <w:rFonts w:ascii="Arial" w:hAnsi="Arial"/>
                <w:color w:val="0000FF"/>
                <w:lang w:val="nl-BE"/>
              </w:rPr>
            </w:pPr>
          </w:p>
        </w:tc>
        <w:tc>
          <w:tcPr>
            <w:tcW w:w="6288" w:type="dxa"/>
          </w:tcPr>
          <w:p w14:paraId="01D3435E"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0CC22B9" w14:textId="77777777" w:rsidR="0044791A" w:rsidRPr="005A13AB" w:rsidRDefault="0044791A" w:rsidP="0039484D">
            <w:pPr>
              <w:spacing w:line="240" w:lineRule="atLeast"/>
              <w:jc w:val="right"/>
              <w:rPr>
                <w:rFonts w:ascii="Arial" w:hAnsi="Arial"/>
                <w:color w:val="0000FF"/>
                <w:lang w:val="nl-BE"/>
              </w:rPr>
            </w:pPr>
          </w:p>
        </w:tc>
      </w:tr>
      <w:tr w:rsidR="0044791A" w:rsidRPr="005711D6" w14:paraId="77C2A2C2" w14:textId="77777777" w:rsidTr="00E3324F">
        <w:trPr>
          <w:cantSplit/>
        </w:trPr>
        <w:tc>
          <w:tcPr>
            <w:tcW w:w="341" w:type="dxa"/>
          </w:tcPr>
          <w:p w14:paraId="459DDACF" w14:textId="77777777" w:rsidR="0044791A" w:rsidRPr="005A13AB" w:rsidRDefault="0044791A" w:rsidP="0039484D">
            <w:pPr>
              <w:spacing w:line="240" w:lineRule="atLeast"/>
              <w:rPr>
                <w:rFonts w:ascii="Arial" w:hAnsi="Arial"/>
                <w:color w:val="0000FF"/>
                <w:lang w:val="nl-BE"/>
              </w:rPr>
            </w:pPr>
          </w:p>
        </w:tc>
        <w:tc>
          <w:tcPr>
            <w:tcW w:w="539" w:type="dxa"/>
          </w:tcPr>
          <w:p w14:paraId="53DFFF81" w14:textId="77777777" w:rsidR="0044791A" w:rsidRPr="005A13AB" w:rsidRDefault="0044791A" w:rsidP="0039484D">
            <w:pPr>
              <w:spacing w:line="240" w:lineRule="atLeast"/>
              <w:rPr>
                <w:rFonts w:ascii="Arial" w:hAnsi="Arial"/>
                <w:color w:val="0000FF"/>
                <w:lang w:val="nl-BE"/>
              </w:rPr>
            </w:pPr>
          </w:p>
        </w:tc>
        <w:tc>
          <w:tcPr>
            <w:tcW w:w="808" w:type="dxa"/>
          </w:tcPr>
          <w:p w14:paraId="5359E808" w14:textId="77777777" w:rsidR="0044791A" w:rsidRPr="005A13AB" w:rsidRDefault="0044791A" w:rsidP="0039484D">
            <w:pPr>
              <w:spacing w:line="240" w:lineRule="atLeast"/>
              <w:rPr>
                <w:rFonts w:ascii="Arial" w:hAnsi="Arial"/>
                <w:color w:val="0000FF"/>
                <w:lang w:val="nl-BE"/>
              </w:rPr>
            </w:pPr>
          </w:p>
        </w:tc>
        <w:tc>
          <w:tcPr>
            <w:tcW w:w="808" w:type="dxa"/>
          </w:tcPr>
          <w:p w14:paraId="3B275186" w14:textId="77777777" w:rsidR="0044791A" w:rsidRPr="005A13AB" w:rsidRDefault="0044791A" w:rsidP="0039484D">
            <w:pPr>
              <w:spacing w:line="240" w:lineRule="atLeast"/>
              <w:rPr>
                <w:rFonts w:ascii="Arial" w:hAnsi="Arial"/>
                <w:color w:val="0000FF"/>
                <w:lang w:val="nl-BE"/>
              </w:rPr>
            </w:pPr>
          </w:p>
        </w:tc>
        <w:tc>
          <w:tcPr>
            <w:tcW w:w="6288" w:type="dxa"/>
          </w:tcPr>
          <w:p w14:paraId="6E6F5A9E" w14:textId="00E8F3D5"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B.3.i. Voor de verstrekking herstelling 302772-302783, maximaal éénmaal per kalenderjaar en per terugbetaalde brug of kroon ;</w:t>
            </w:r>
          </w:p>
        </w:tc>
        <w:tc>
          <w:tcPr>
            <w:tcW w:w="269" w:type="dxa"/>
            <w:vAlign w:val="bottom"/>
          </w:tcPr>
          <w:p w14:paraId="40F4508A" w14:textId="77777777" w:rsidR="0044791A" w:rsidRPr="005A13AB" w:rsidRDefault="0044791A" w:rsidP="0039484D">
            <w:pPr>
              <w:spacing w:line="240" w:lineRule="atLeast"/>
              <w:jc w:val="right"/>
              <w:rPr>
                <w:rFonts w:ascii="Arial" w:hAnsi="Arial"/>
                <w:color w:val="0000FF"/>
                <w:lang w:val="nl-BE"/>
              </w:rPr>
            </w:pPr>
          </w:p>
        </w:tc>
      </w:tr>
      <w:tr w:rsidR="0044791A" w:rsidRPr="005711D6" w14:paraId="0D42E7BC" w14:textId="77777777" w:rsidTr="00E3324F">
        <w:trPr>
          <w:cantSplit/>
        </w:trPr>
        <w:tc>
          <w:tcPr>
            <w:tcW w:w="341" w:type="dxa"/>
          </w:tcPr>
          <w:p w14:paraId="72393369" w14:textId="77777777" w:rsidR="0044791A" w:rsidRPr="005A13AB" w:rsidRDefault="0044791A" w:rsidP="0039484D">
            <w:pPr>
              <w:spacing w:line="240" w:lineRule="atLeast"/>
              <w:rPr>
                <w:rFonts w:ascii="Arial" w:hAnsi="Arial"/>
                <w:color w:val="0000FF"/>
                <w:lang w:val="nl-BE"/>
              </w:rPr>
            </w:pPr>
          </w:p>
        </w:tc>
        <w:tc>
          <w:tcPr>
            <w:tcW w:w="539" w:type="dxa"/>
          </w:tcPr>
          <w:p w14:paraId="17764213" w14:textId="77777777" w:rsidR="0044791A" w:rsidRPr="005A13AB" w:rsidRDefault="0044791A" w:rsidP="0039484D">
            <w:pPr>
              <w:spacing w:line="240" w:lineRule="atLeast"/>
              <w:rPr>
                <w:rFonts w:ascii="Arial" w:hAnsi="Arial"/>
                <w:color w:val="0000FF"/>
                <w:lang w:val="nl-BE"/>
              </w:rPr>
            </w:pPr>
          </w:p>
        </w:tc>
        <w:tc>
          <w:tcPr>
            <w:tcW w:w="808" w:type="dxa"/>
          </w:tcPr>
          <w:p w14:paraId="2ED1A15B" w14:textId="77777777" w:rsidR="0044791A" w:rsidRPr="005A13AB" w:rsidRDefault="0044791A" w:rsidP="0039484D">
            <w:pPr>
              <w:spacing w:line="240" w:lineRule="atLeast"/>
              <w:rPr>
                <w:rFonts w:ascii="Arial" w:hAnsi="Arial"/>
                <w:color w:val="0000FF"/>
                <w:lang w:val="nl-BE"/>
              </w:rPr>
            </w:pPr>
          </w:p>
        </w:tc>
        <w:tc>
          <w:tcPr>
            <w:tcW w:w="808" w:type="dxa"/>
          </w:tcPr>
          <w:p w14:paraId="3B27DA5A" w14:textId="77777777" w:rsidR="0044791A" w:rsidRPr="005A13AB" w:rsidRDefault="0044791A" w:rsidP="0039484D">
            <w:pPr>
              <w:spacing w:line="240" w:lineRule="atLeast"/>
              <w:rPr>
                <w:rFonts w:ascii="Arial" w:hAnsi="Arial"/>
                <w:color w:val="0000FF"/>
                <w:lang w:val="nl-BE"/>
              </w:rPr>
            </w:pPr>
          </w:p>
        </w:tc>
        <w:tc>
          <w:tcPr>
            <w:tcW w:w="6288" w:type="dxa"/>
          </w:tcPr>
          <w:p w14:paraId="02F094AD"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62846C7D" w14:textId="77777777" w:rsidR="0044791A" w:rsidRPr="005A13AB" w:rsidRDefault="0044791A" w:rsidP="0039484D">
            <w:pPr>
              <w:spacing w:line="240" w:lineRule="atLeast"/>
              <w:jc w:val="right"/>
              <w:rPr>
                <w:rFonts w:ascii="Arial" w:hAnsi="Arial"/>
                <w:color w:val="0000FF"/>
                <w:lang w:val="nl-BE"/>
              </w:rPr>
            </w:pPr>
          </w:p>
        </w:tc>
      </w:tr>
      <w:tr w:rsidR="0044791A" w:rsidRPr="005711D6" w14:paraId="0F2CE9A3" w14:textId="77777777" w:rsidTr="00E3324F">
        <w:trPr>
          <w:cantSplit/>
        </w:trPr>
        <w:tc>
          <w:tcPr>
            <w:tcW w:w="341" w:type="dxa"/>
          </w:tcPr>
          <w:p w14:paraId="7F3F2C00" w14:textId="77777777" w:rsidR="0044791A" w:rsidRPr="005A13AB" w:rsidRDefault="0044791A" w:rsidP="0039484D">
            <w:pPr>
              <w:spacing w:line="240" w:lineRule="atLeast"/>
              <w:rPr>
                <w:rFonts w:ascii="Arial" w:hAnsi="Arial"/>
                <w:color w:val="0000FF"/>
                <w:lang w:val="nl-BE"/>
              </w:rPr>
            </w:pPr>
          </w:p>
        </w:tc>
        <w:tc>
          <w:tcPr>
            <w:tcW w:w="539" w:type="dxa"/>
          </w:tcPr>
          <w:p w14:paraId="3588086B" w14:textId="77777777" w:rsidR="0044791A" w:rsidRPr="005A13AB" w:rsidRDefault="0044791A" w:rsidP="0039484D">
            <w:pPr>
              <w:spacing w:line="240" w:lineRule="atLeast"/>
              <w:rPr>
                <w:rFonts w:ascii="Arial" w:hAnsi="Arial"/>
                <w:color w:val="0000FF"/>
                <w:lang w:val="nl-BE"/>
              </w:rPr>
            </w:pPr>
          </w:p>
        </w:tc>
        <w:tc>
          <w:tcPr>
            <w:tcW w:w="808" w:type="dxa"/>
          </w:tcPr>
          <w:p w14:paraId="3EB7B3A2" w14:textId="77777777" w:rsidR="0044791A" w:rsidRPr="005A13AB" w:rsidRDefault="0044791A" w:rsidP="0039484D">
            <w:pPr>
              <w:spacing w:line="240" w:lineRule="atLeast"/>
              <w:rPr>
                <w:rFonts w:ascii="Arial" w:hAnsi="Arial"/>
                <w:color w:val="0000FF"/>
                <w:lang w:val="nl-BE"/>
              </w:rPr>
            </w:pPr>
          </w:p>
        </w:tc>
        <w:tc>
          <w:tcPr>
            <w:tcW w:w="808" w:type="dxa"/>
          </w:tcPr>
          <w:p w14:paraId="287321A0" w14:textId="77777777" w:rsidR="0044791A" w:rsidRPr="005A13AB" w:rsidRDefault="0044791A" w:rsidP="0039484D">
            <w:pPr>
              <w:spacing w:line="240" w:lineRule="atLeast"/>
              <w:rPr>
                <w:rFonts w:ascii="Arial" w:hAnsi="Arial"/>
                <w:color w:val="0000FF"/>
                <w:lang w:val="nl-BE"/>
              </w:rPr>
            </w:pPr>
          </w:p>
        </w:tc>
        <w:tc>
          <w:tcPr>
            <w:tcW w:w="6288" w:type="dxa"/>
          </w:tcPr>
          <w:p w14:paraId="63DDAD72" w14:textId="4B7BDBBD"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B.3.j. Één enkele kroon op pijler 302735-302746 wordt vergoed per vergoedbaar implantaat en één enkele extensie 302750-302761 wordt vergoed per kroon op pijler 302735-302746 ;</w:t>
            </w:r>
          </w:p>
        </w:tc>
        <w:tc>
          <w:tcPr>
            <w:tcW w:w="269" w:type="dxa"/>
            <w:vAlign w:val="bottom"/>
          </w:tcPr>
          <w:p w14:paraId="4A53E2B4" w14:textId="77777777" w:rsidR="0044791A" w:rsidRPr="005A13AB" w:rsidRDefault="0044791A" w:rsidP="0039484D">
            <w:pPr>
              <w:spacing w:line="240" w:lineRule="atLeast"/>
              <w:jc w:val="right"/>
              <w:rPr>
                <w:rFonts w:ascii="Arial" w:hAnsi="Arial"/>
                <w:color w:val="0000FF"/>
                <w:lang w:val="nl-BE"/>
              </w:rPr>
            </w:pPr>
          </w:p>
        </w:tc>
      </w:tr>
      <w:tr w:rsidR="0044791A" w:rsidRPr="005711D6" w14:paraId="27EE0481" w14:textId="77777777" w:rsidTr="00E3324F">
        <w:trPr>
          <w:cantSplit/>
        </w:trPr>
        <w:tc>
          <w:tcPr>
            <w:tcW w:w="341" w:type="dxa"/>
          </w:tcPr>
          <w:p w14:paraId="6D827314" w14:textId="77777777" w:rsidR="0044791A" w:rsidRPr="005A13AB" w:rsidRDefault="0044791A" w:rsidP="0039484D">
            <w:pPr>
              <w:spacing w:line="240" w:lineRule="atLeast"/>
              <w:rPr>
                <w:rFonts w:ascii="Arial" w:hAnsi="Arial"/>
                <w:color w:val="0000FF"/>
                <w:lang w:val="nl-BE"/>
              </w:rPr>
            </w:pPr>
          </w:p>
        </w:tc>
        <w:tc>
          <w:tcPr>
            <w:tcW w:w="539" w:type="dxa"/>
          </w:tcPr>
          <w:p w14:paraId="4085B11D" w14:textId="77777777" w:rsidR="0044791A" w:rsidRPr="005A13AB" w:rsidRDefault="0044791A" w:rsidP="0039484D">
            <w:pPr>
              <w:spacing w:line="240" w:lineRule="atLeast"/>
              <w:rPr>
                <w:rFonts w:ascii="Arial" w:hAnsi="Arial"/>
                <w:color w:val="0000FF"/>
                <w:lang w:val="nl-BE"/>
              </w:rPr>
            </w:pPr>
          </w:p>
        </w:tc>
        <w:tc>
          <w:tcPr>
            <w:tcW w:w="808" w:type="dxa"/>
          </w:tcPr>
          <w:p w14:paraId="63E88045" w14:textId="77777777" w:rsidR="0044791A" w:rsidRPr="005A13AB" w:rsidRDefault="0044791A" w:rsidP="0039484D">
            <w:pPr>
              <w:spacing w:line="240" w:lineRule="atLeast"/>
              <w:rPr>
                <w:rFonts w:ascii="Arial" w:hAnsi="Arial"/>
                <w:color w:val="0000FF"/>
                <w:lang w:val="nl-BE"/>
              </w:rPr>
            </w:pPr>
          </w:p>
        </w:tc>
        <w:tc>
          <w:tcPr>
            <w:tcW w:w="808" w:type="dxa"/>
          </w:tcPr>
          <w:p w14:paraId="698DD5FE" w14:textId="77777777" w:rsidR="0044791A" w:rsidRPr="005A13AB" w:rsidRDefault="0044791A" w:rsidP="0039484D">
            <w:pPr>
              <w:spacing w:line="240" w:lineRule="atLeast"/>
              <w:rPr>
                <w:rFonts w:ascii="Arial" w:hAnsi="Arial"/>
                <w:color w:val="0000FF"/>
                <w:lang w:val="nl-BE"/>
              </w:rPr>
            </w:pPr>
          </w:p>
        </w:tc>
        <w:tc>
          <w:tcPr>
            <w:tcW w:w="6288" w:type="dxa"/>
          </w:tcPr>
          <w:p w14:paraId="015765F1"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10EE7AE9" w14:textId="77777777" w:rsidR="0044791A" w:rsidRPr="005A13AB" w:rsidRDefault="0044791A" w:rsidP="0039484D">
            <w:pPr>
              <w:spacing w:line="240" w:lineRule="atLeast"/>
              <w:jc w:val="right"/>
              <w:rPr>
                <w:rFonts w:ascii="Arial" w:hAnsi="Arial"/>
                <w:color w:val="0000FF"/>
                <w:lang w:val="nl-BE"/>
              </w:rPr>
            </w:pPr>
          </w:p>
        </w:tc>
      </w:tr>
      <w:tr w:rsidR="0044791A" w:rsidRPr="005711D6" w14:paraId="4469039F" w14:textId="77777777" w:rsidTr="00E3324F">
        <w:trPr>
          <w:cantSplit/>
        </w:trPr>
        <w:tc>
          <w:tcPr>
            <w:tcW w:w="341" w:type="dxa"/>
          </w:tcPr>
          <w:p w14:paraId="08257A95" w14:textId="77777777" w:rsidR="0044791A" w:rsidRPr="005A13AB" w:rsidRDefault="0044791A" w:rsidP="0039484D">
            <w:pPr>
              <w:spacing w:line="240" w:lineRule="atLeast"/>
              <w:rPr>
                <w:rFonts w:ascii="Arial" w:hAnsi="Arial"/>
                <w:color w:val="0000FF"/>
                <w:lang w:val="nl-BE"/>
              </w:rPr>
            </w:pPr>
          </w:p>
        </w:tc>
        <w:tc>
          <w:tcPr>
            <w:tcW w:w="539" w:type="dxa"/>
          </w:tcPr>
          <w:p w14:paraId="20DC4D65" w14:textId="77777777" w:rsidR="0044791A" w:rsidRPr="005A13AB" w:rsidRDefault="0044791A" w:rsidP="0039484D">
            <w:pPr>
              <w:spacing w:line="240" w:lineRule="atLeast"/>
              <w:rPr>
                <w:rFonts w:ascii="Arial" w:hAnsi="Arial"/>
                <w:color w:val="0000FF"/>
                <w:lang w:val="nl-BE"/>
              </w:rPr>
            </w:pPr>
          </w:p>
        </w:tc>
        <w:tc>
          <w:tcPr>
            <w:tcW w:w="808" w:type="dxa"/>
          </w:tcPr>
          <w:p w14:paraId="3E91D610" w14:textId="77777777" w:rsidR="0044791A" w:rsidRPr="005A13AB" w:rsidRDefault="0044791A" w:rsidP="0039484D">
            <w:pPr>
              <w:spacing w:line="240" w:lineRule="atLeast"/>
              <w:rPr>
                <w:rFonts w:ascii="Arial" w:hAnsi="Arial"/>
                <w:color w:val="0000FF"/>
                <w:lang w:val="nl-BE"/>
              </w:rPr>
            </w:pPr>
          </w:p>
        </w:tc>
        <w:tc>
          <w:tcPr>
            <w:tcW w:w="808" w:type="dxa"/>
          </w:tcPr>
          <w:p w14:paraId="7BCDEA64" w14:textId="77777777" w:rsidR="0044791A" w:rsidRPr="005A13AB" w:rsidRDefault="0044791A" w:rsidP="0039484D">
            <w:pPr>
              <w:spacing w:line="240" w:lineRule="atLeast"/>
              <w:rPr>
                <w:rFonts w:ascii="Arial" w:hAnsi="Arial"/>
                <w:color w:val="0000FF"/>
                <w:lang w:val="nl-BE"/>
              </w:rPr>
            </w:pPr>
          </w:p>
        </w:tc>
        <w:tc>
          <w:tcPr>
            <w:tcW w:w="6288" w:type="dxa"/>
          </w:tcPr>
          <w:p w14:paraId="25A60294" w14:textId="4AF43525"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B.3.k. De verstrekkingen voor brugwerk 302654-302665, 302676-302680, 302691-302702, 302713-302724 en kroonwerk 302735-302746, 302750-302761 kunnen niet op dezelfde locatie worden gecumuleerd.</w:t>
            </w:r>
          </w:p>
        </w:tc>
        <w:tc>
          <w:tcPr>
            <w:tcW w:w="269" w:type="dxa"/>
            <w:vAlign w:val="bottom"/>
          </w:tcPr>
          <w:p w14:paraId="6CBDB22B" w14:textId="77777777" w:rsidR="0044791A" w:rsidRPr="005A13AB" w:rsidRDefault="0044791A" w:rsidP="0039484D">
            <w:pPr>
              <w:spacing w:line="240" w:lineRule="atLeast"/>
              <w:jc w:val="right"/>
              <w:rPr>
                <w:rFonts w:ascii="Arial" w:hAnsi="Arial"/>
                <w:color w:val="0000FF"/>
                <w:lang w:val="nl-BE"/>
              </w:rPr>
            </w:pPr>
          </w:p>
        </w:tc>
      </w:tr>
      <w:tr w:rsidR="0044791A" w:rsidRPr="005711D6" w14:paraId="50275192" w14:textId="77777777" w:rsidTr="00E3324F">
        <w:trPr>
          <w:cantSplit/>
        </w:trPr>
        <w:tc>
          <w:tcPr>
            <w:tcW w:w="341" w:type="dxa"/>
          </w:tcPr>
          <w:p w14:paraId="2BA61A34" w14:textId="77777777" w:rsidR="0044791A" w:rsidRPr="005A13AB" w:rsidRDefault="0044791A" w:rsidP="0039484D">
            <w:pPr>
              <w:spacing w:line="240" w:lineRule="atLeast"/>
              <w:rPr>
                <w:rFonts w:ascii="Arial" w:hAnsi="Arial"/>
                <w:color w:val="0000FF"/>
                <w:lang w:val="nl-BE"/>
              </w:rPr>
            </w:pPr>
          </w:p>
        </w:tc>
        <w:tc>
          <w:tcPr>
            <w:tcW w:w="539" w:type="dxa"/>
          </w:tcPr>
          <w:p w14:paraId="1E4819CE" w14:textId="77777777" w:rsidR="0044791A" w:rsidRPr="005A13AB" w:rsidRDefault="0044791A" w:rsidP="0039484D">
            <w:pPr>
              <w:spacing w:line="240" w:lineRule="atLeast"/>
              <w:rPr>
                <w:rFonts w:ascii="Arial" w:hAnsi="Arial"/>
                <w:color w:val="0000FF"/>
                <w:lang w:val="nl-BE"/>
              </w:rPr>
            </w:pPr>
          </w:p>
        </w:tc>
        <w:tc>
          <w:tcPr>
            <w:tcW w:w="808" w:type="dxa"/>
          </w:tcPr>
          <w:p w14:paraId="4F12C74E" w14:textId="77777777" w:rsidR="0044791A" w:rsidRPr="005A13AB" w:rsidRDefault="0044791A" w:rsidP="0039484D">
            <w:pPr>
              <w:spacing w:line="240" w:lineRule="atLeast"/>
              <w:rPr>
                <w:rFonts w:ascii="Arial" w:hAnsi="Arial"/>
                <w:color w:val="0000FF"/>
                <w:lang w:val="nl-BE"/>
              </w:rPr>
            </w:pPr>
          </w:p>
        </w:tc>
        <w:tc>
          <w:tcPr>
            <w:tcW w:w="808" w:type="dxa"/>
          </w:tcPr>
          <w:p w14:paraId="1E74E284" w14:textId="77777777" w:rsidR="0044791A" w:rsidRPr="005A13AB" w:rsidRDefault="0044791A" w:rsidP="0039484D">
            <w:pPr>
              <w:spacing w:line="240" w:lineRule="atLeast"/>
              <w:rPr>
                <w:rFonts w:ascii="Arial" w:hAnsi="Arial"/>
                <w:color w:val="0000FF"/>
                <w:lang w:val="nl-BE"/>
              </w:rPr>
            </w:pPr>
          </w:p>
        </w:tc>
        <w:tc>
          <w:tcPr>
            <w:tcW w:w="6288" w:type="dxa"/>
          </w:tcPr>
          <w:p w14:paraId="05229A01"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1B7AC6BF" w14:textId="77777777" w:rsidR="0044791A" w:rsidRPr="005A13AB" w:rsidRDefault="0044791A" w:rsidP="0039484D">
            <w:pPr>
              <w:spacing w:line="240" w:lineRule="atLeast"/>
              <w:jc w:val="right"/>
              <w:rPr>
                <w:rFonts w:ascii="Arial" w:hAnsi="Arial"/>
                <w:color w:val="0000FF"/>
                <w:lang w:val="nl-BE"/>
              </w:rPr>
            </w:pPr>
          </w:p>
        </w:tc>
      </w:tr>
      <w:tr w:rsidR="0044791A" w:rsidRPr="005711D6" w14:paraId="076A936A" w14:textId="77777777" w:rsidTr="00E3324F">
        <w:trPr>
          <w:cantSplit/>
        </w:trPr>
        <w:tc>
          <w:tcPr>
            <w:tcW w:w="341" w:type="dxa"/>
          </w:tcPr>
          <w:p w14:paraId="40545463" w14:textId="77777777" w:rsidR="0044791A" w:rsidRPr="005A13AB" w:rsidRDefault="0044791A" w:rsidP="0039484D">
            <w:pPr>
              <w:spacing w:line="240" w:lineRule="atLeast"/>
              <w:rPr>
                <w:rFonts w:ascii="Arial" w:hAnsi="Arial"/>
                <w:color w:val="0000FF"/>
                <w:lang w:val="nl-BE"/>
              </w:rPr>
            </w:pPr>
          </w:p>
        </w:tc>
        <w:tc>
          <w:tcPr>
            <w:tcW w:w="539" w:type="dxa"/>
          </w:tcPr>
          <w:p w14:paraId="7E363453" w14:textId="77777777" w:rsidR="0044791A" w:rsidRPr="005A13AB" w:rsidRDefault="0044791A" w:rsidP="0039484D">
            <w:pPr>
              <w:spacing w:line="240" w:lineRule="atLeast"/>
              <w:rPr>
                <w:rFonts w:ascii="Arial" w:hAnsi="Arial"/>
                <w:color w:val="0000FF"/>
                <w:lang w:val="nl-BE"/>
              </w:rPr>
            </w:pPr>
          </w:p>
        </w:tc>
        <w:tc>
          <w:tcPr>
            <w:tcW w:w="808" w:type="dxa"/>
          </w:tcPr>
          <w:p w14:paraId="0082569B" w14:textId="77777777" w:rsidR="0044791A" w:rsidRPr="005A13AB" w:rsidRDefault="0044791A" w:rsidP="0039484D">
            <w:pPr>
              <w:spacing w:line="240" w:lineRule="atLeast"/>
              <w:rPr>
                <w:rFonts w:ascii="Arial" w:hAnsi="Arial"/>
                <w:color w:val="0000FF"/>
                <w:lang w:val="nl-BE"/>
              </w:rPr>
            </w:pPr>
          </w:p>
        </w:tc>
        <w:tc>
          <w:tcPr>
            <w:tcW w:w="808" w:type="dxa"/>
          </w:tcPr>
          <w:p w14:paraId="234134ED" w14:textId="77777777" w:rsidR="0044791A" w:rsidRPr="005A13AB" w:rsidRDefault="0044791A" w:rsidP="0039484D">
            <w:pPr>
              <w:spacing w:line="240" w:lineRule="atLeast"/>
              <w:rPr>
                <w:rFonts w:ascii="Arial" w:hAnsi="Arial"/>
                <w:color w:val="0000FF"/>
                <w:lang w:val="nl-BE"/>
              </w:rPr>
            </w:pPr>
          </w:p>
        </w:tc>
        <w:tc>
          <w:tcPr>
            <w:tcW w:w="6288" w:type="dxa"/>
          </w:tcPr>
          <w:p w14:paraId="17983FEB" w14:textId="53DF4304"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B.3.l. Voor de verstrekkingen 302772-302783 moet het tandnummer van de locatie van deze verstrekking verplicht vermeld worden wanneer deze code in rekening worden gebracht bij de ziekteverzekering;</w:t>
            </w:r>
          </w:p>
        </w:tc>
        <w:tc>
          <w:tcPr>
            <w:tcW w:w="269" w:type="dxa"/>
            <w:vAlign w:val="bottom"/>
          </w:tcPr>
          <w:p w14:paraId="46D8D4DA" w14:textId="77777777" w:rsidR="0044791A" w:rsidRPr="005A13AB" w:rsidRDefault="0044791A" w:rsidP="0039484D">
            <w:pPr>
              <w:spacing w:line="240" w:lineRule="atLeast"/>
              <w:jc w:val="right"/>
              <w:rPr>
                <w:rFonts w:ascii="Arial" w:hAnsi="Arial"/>
                <w:color w:val="0000FF"/>
                <w:lang w:val="nl-BE"/>
              </w:rPr>
            </w:pPr>
          </w:p>
        </w:tc>
      </w:tr>
      <w:tr w:rsidR="0044791A" w:rsidRPr="005711D6" w14:paraId="16CC7405" w14:textId="77777777" w:rsidTr="00E3324F">
        <w:trPr>
          <w:cantSplit/>
        </w:trPr>
        <w:tc>
          <w:tcPr>
            <w:tcW w:w="341" w:type="dxa"/>
          </w:tcPr>
          <w:p w14:paraId="4C63BCA9" w14:textId="77777777" w:rsidR="0044791A" w:rsidRPr="005A13AB" w:rsidRDefault="0044791A" w:rsidP="0039484D">
            <w:pPr>
              <w:spacing w:line="240" w:lineRule="atLeast"/>
              <w:rPr>
                <w:rFonts w:ascii="Arial" w:hAnsi="Arial"/>
                <w:color w:val="0000FF"/>
                <w:lang w:val="nl-BE"/>
              </w:rPr>
            </w:pPr>
          </w:p>
        </w:tc>
        <w:tc>
          <w:tcPr>
            <w:tcW w:w="539" w:type="dxa"/>
          </w:tcPr>
          <w:p w14:paraId="29496D06" w14:textId="77777777" w:rsidR="0044791A" w:rsidRPr="005A13AB" w:rsidRDefault="0044791A" w:rsidP="0039484D">
            <w:pPr>
              <w:spacing w:line="240" w:lineRule="atLeast"/>
              <w:rPr>
                <w:rFonts w:ascii="Arial" w:hAnsi="Arial"/>
                <w:color w:val="0000FF"/>
                <w:lang w:val="nl-BE"/>
              </w:rPr>
            </w:pPr>
          </w:p>
        </w:tc>
        <w:tc>
          <w:tcPr>
            <w:tcW w:w="808" w:type="dxa"/>
          </w:tcPr>
          <w:p w14:paraId="00E8398E" w14:textId="77777777" w:rsidR="0044791A" w:rsidRPr="005A13AB" w:rsidRDefault="0044791A" w:rsidP="0039484D">
            <w:pPr>
              <w:spacing w:line="240" w:lineRule="atLeast"/>
              <w:rPr>
                <w:rFonts w:ascii="Arial" w:hAnsi="Arial"/>
                <w:color w:val="0000FF"/>
                <w:lang w:val="nl-BE"/>
              </w:rPr>
            </w:pPr>
          </w:p>
        </w:tc>
        <w:tc>
          <w:tcPr>
            <w:tcW w:w="808" w:type="dxa"/>
          </w:tcPr>
          <w:p w14:paraId="67F49CCE" w14:textId="77777777" w:rsidR="0044791A" w:rsidRPr="005A13AB" w:rsidRDefault="0044791A" w:rsidP="0039484D">
            <w:pPr>
              <w:spacing w:line="240" w:lineRule="atLeast"/>
              <w:rPr>
                <w:rFonts w:ascii="Arial" w:hAnsi="Arial"/>
                <w:color w:val="0000FF"/>
                <w:lang w:val="nl-BE"/>
              </w:rPr>
            </w:pPr>
          </w:p>
        </w:tc>
        <w:tc>
          <w:tcPr>
            <w:tcW w:w="6288" w:type="dxa"/>
          </w:tcPr>
          <w:p w14:paraId="2E3068B9"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122E5701" w14:textId="77777777" w:rsidR="0044791A" w:rsidRPr="005A13AB" w:rsidRDefault="0044791A" w:rsidP="0039484D">
            <w:pPr>
              <w:spacing w:line="240" w:lineRule="atLeast"/>
              <w:jc w:val="right"/>
              <w:rPr>
                <w:rFonts w:ascii="Arial" w:hAnsi="Arial"/>
                <w:color w:val="0000FF"/>
                <w:lang w:val="nl-BE"/>
              </w:rPr>
            </w:pPr>
          </w:p>
        </w:tc>
      </w:tr>
      <w:tr w:rsidR="0044791A" w:rsidRPr="005711D6" w14:paraId="68EFC62F" w14:textId="77777777" w:rsidTr="00E3324F">
        <w:trPr>
          <w:cantSplit/>
        </w:trPr>
        <w:tc>
          <w:tcPr>
            <w:tcW w:w="341" w:type="dxa"/>
          </w:tcPr>
          <w:p w14:paraId="7197ADE3" w14:textId="77777777" w:rsidR="0044791A" w:rsidRPr="005A13AB" w:rsidRDefault="0044791A" w:rsidP="0039484D">
            <w:pPr>
              <w:spacing w:line="240" w:lineRule="atLeast"/>
              <w:rPr>
                <w:rFonts w:ascii="Arial" w:hAnsi="Arial"/>
                <w:color w:val="0000FF"/>
                <w:lang w:val="nl-BE"/>
              </w:rPr>
            </w:pPr>
          </w:p>
        </w:tc>
        <w:tc>
          <w:tcPr>
            <w:tcW w:w="539" w:type="dxa"/>
          </w:tcPr>
          <w:p w14:paraId="62F6DEDD" w14:textId="77777777" w:rsidR="0044791A" w:rsidRPr="005A13AB" w:rsidRDefault="0044791A" w:rsidP="0039484D">
            <w:pPr>
              <w:spacing w:line="240" w:lineRule="atLeast"/>
              <w:rPr>
                <w:rFonts w:ascii="Arial" w:hAnsi="Arial"/>
                <w:color w:val="0000FF"/>
                <w:lang w:val="nl-BE"/>
              </w:rPr>
            </w:pPr>
          </w:p>
        </w:tc>
        <w:tc>
          <w:tcPr>
            <w:tcW w:w="808" w:type="dxa"/>
          </w:tcPr>
          <w:p w14:paraId="33D0B8CD" w14:textId="77777777" w:rsidR="0044791A" w:rsidRPr="005A13AB" w:rsidRDefault="0044791A" w:rsidP="0039484D">
            <w:pPr>
              <w:spacing w:line="240" w:lineRule="atLeast"/>
              <w:rPr>
                <w:rFonts w:ascii="Arial" w:hAnsi="Arial"/>
                <w:color w:val="0000FF"/>
                <w:lang w:val="nl-BE"/>
              </w:rPr>
            </w:pPr>
          </w:p>
        </w:tc>
        <w:tc>
          <w:tcPr>
            <w:tcW w:w="808" w:type="dxa"/>
          </w:tcPr>
          <w:p w14:paraId="694E5541" w14:textId="77777777" w:rsidR="0044791A" w:rsidRPr="005A13AB" w:rsidRDefault="0044791A" w:rsidP="0039484D">
            <w:pPr>
              <w:spacing w:line="240" w:lineRule="atLeast"/>
              <w:rPr>
                <w:rFonts w:ascii="Arial" w:hAnsi="Arial"/>
                <w:color w:val="0000FF"/>
                <w:lang w:val="nl-BE"/>
              </w:rPr>
            </w:pPr>
          </w:p>
        </w:tc>
        <w:tc>
          <w:tcPr>
            <w:tcW w:w="6288" w:type="dxa"/>
          </w:tcPr>
          <w:p w14:paraId="7D299512" w14:textId="1E296F51"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C. Criteria betreffende de verstrekkingen :</w:t>
            </w:r>
          </w:p>
        </w:tc>
        <w:tc>
          <w:tcPr>
            <w:tcW w:w="269" w:type="dxa"/>
            <w:vAlign w:val="bottom"/>
          </w:tcPr>
          <w:p w14:paraId="3F48DA69" w14:textId="77777777" w:rsidR="0044791A" w:rsidRPr="005A13AB" w:rsidRDefault="0044791A" w:rsidP="0039484D">
            <w:pPr>
              <w:spacing w:line="240" w:lineRule="atLeast"/>
              <w:jc w:val="right"/>
              <w:rPr>
                <w:rFonts w:ascii="Arial" w:hAnsi="Arial"/>
                <w:color w:val="0000FF"/>
                <w:lang w:val="nl-BE"/>
              </w:rPr>
            </w:pPr>
          </w:p>
        </w:tc>
      </w:tr>
      <w:tr w:rsidR="0044791A" w:rsidRPr="005711D6" w14:paraId="38B89602" w14:textId="77777777" w:rsidTr="00E3324F">
        <w:trPr>
          <w:cantSplit/>
        </w:trPr>
        <w:tc>
          <w:tcPr>
            <w:tcW w:w="341" w:type="dxa"/>
          </w:tcPr>
          <w:p w14:paraId="2419B679" w14:textId="77777777" w:rsidR="0044791A" w:rsidRPr="005A13AB" w:rsidRDefault="0044791A" w:rsidP="0039484D">
            <w:pPr>
              <w:spacing w:line="240" w:lineRule="atLeast"/>
              <w:rPr>
                <w:rFonts w:ascii="Arial" w:hAnsi="Arial"/>
                <w:color w:val="0000FF"/>
                <w:lang w:val="nl-BE"/>
              </w:rPr>
            </w:pPr>
          </w:p>
        </w:tc>
        <w:tc>
          <w:tcPr>
            <w:tcW w:w="539" w:type="dxa"/>
          </w:tcPr>
          <w:p w14:paraId="097A08DE" w14:textId="77777777" w:rsidR="0044791A" w:rsidRPr="005A13AB" w:rsidRDefault="0044791A" w:rsidP="0039484D">
            <w:pPr>
              <w:spacing w:line="240" w:lineRule="atLeast"/>
              <w:rPr>
                <w:rFonts w:ascii="Arial" w:hAnsi="Arial"/>
                <w:color w:val="0000FF"/>
                <w:lang w:val="nl-BE"/>
              </w:rPr>
            </w:pPr>
          </w:p>
        </w:tc>
        <w:tc>
          <w:tcPr>
            <w:tcW w:w="808" w:type="dxa"/>
          </w:tcPr>
          <w:p w14:paraId="29B2D603" w14:textId="77777777" w:rsidR="0044791A" w:rsidRPr="005A13AB" w:rsidRDefault="0044791A" w:rsidP="0039484D">
            <w:pPr>
              <w:spacing w:line="240" w:lineRule="atLeast"/>
              <w:rPr>
                <w:rFonts w:ascii="Arial" w:hAnsi="Arial"/>
                <w:color w:val="0000FF"/>
                <w:lang w:val="nl-BE"/>
              </w:rPr>
            </w:pPr>
          </w:p>
        </w:tc>
        <w:tc>
          <w:tcPr>
            <w:tcW w:w="808" w:type="dxa"/>
          </w:tcPr>
          <w:p w14:paraId="4CC8EEC1" w14:textId="77777777" w:rsidR="0044791A" w:rsidRPr="005A13AB" w:rsidRDefault="0044791A" w:rsidP="0039484D">
            <w:pPr>
              <w:spacing w:line="240" w:lineRule="atLeast"/>
              <w:rPr>
                <w:rFonts w:ascii="Arial" w:hAnsi="Arial"/>
                <w:color w:val="0000FF"/>
                <w:lang w:val="nl-BE"/>
              </w:rPr>
            </w:pPr>
          </w:p>
        </w:tc>
        <w:tc>
          <w:tcPr>
            <w:tcW w:w="6288" w:type="dxa"/>
          </w:tcPr>
          <w:p w14:paraId="537C4EC2"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62E650DA" w14:textId="77777777" w:rsidR="0044791A" w:rsidRPr="005A13AB" w:rsidRDefault="0044791A" w:rsidP="0039484D">
            <w:pPr>
              <w:spacing w:line="240" w:lineRule="atLeast"/>
              <w:jc w:val="right"/>
              <w:rPr>
                <w:rFonts w:ascii="Arial" w:hAnsi="Arial"/>
                <w:color w:val="0000FF"/>
                <w:lang w:val="nl-BE"/>
              </w:rPr>
            </w:pPr>
          </w:p>
        </w:tc>
      </w:tr>
      <w:tr w:rsidR="0044791A" w:rsidRPr="005711D6" w14:paraId="6EEF78C8" w14:textId="77777777" w:rsidTr="00E3324F">
        <w:trPr>
          <w:cantSplit/>
        </w:trPr>
        <w:tc>
          <w:tcPr>
            <w:tcW w:w="341" w:type="dxa"/>
          </w:tcPr>
          <w:p w14:paraId="3C5DF625" w14:textId="77777777" w:rsidR="0044791A" w:rsidRPr="005A13AB" w:rsidRDefault="0044791A" w:rsidP="0039484D">
            <w:pPr>
              <w:spacing w:line="240" w:lineRule="atLeast"/>
              <w:rPr>
                <w:rFonts w:ascii="Arial" w:hAnsi="Arial"/>
                <w:color w:val="0000FF"/>
                <w:lang w:val="nl-BE"/>
              </w:rPr>
            </w:pPr>
          </w:p>
        </w:tc>
        <w:tc>
          <w:tcPr>
            <w:tcW w:w="539" w:type="dxa"/>
          </w:tcPr>
          <w:p w14:paraId="7BB8C274" w14:textId="77777777" w:rsidR="0044791A" w:rsidRPr="005A13AB" w:rsidRDefault="0044791A" w:rsidP="0039484D">
            <w:pPr>
              <w:spacing w:line="240" w:lineRule="atLeast"/>
              <w:rPr>
                <w:rFonts w:ascii="Arial" w:hAnsi="Arial"/>
                <w:color w:val="0000FF"/>
                <w:lang w:val="nl-BE"/>
              </w:rPr>
            </w:pPr>
          </w:p>
        </w:tc>
        <w:tc>
          <w:tcPr>
            <w:tcW w:w="808" w:type="dxa"/>
          </w:tcPr>
          <w:p w14:paraId="7A08D43F" w14:textId="77777777" w:rsidR="0044791A" w:rsidRPr="005A13AB" w:rsidRDefault="0044791A" w:rsidP="0039484D">
            <w:pPr>
              <w:spacing w:line="240" w:lineRule="atLeast"/>
              <w:rPr>
                <w:rFonts w:ascii="Arial" w:hAnsi="Arial"/>
                <w:color w:val="0000FF"/>
                <w:lang w:val="nl-BE"/>
              </w:rPr>
            </w:pPr>
          </w:p>
        </w:tc>
        <w:tc>
          <w:tcPr>
            <w:tcW w:w="808" w:type="dxa"/>
          </w:tcPr>
          <w:p w14:paraId="3FC37BAF" w14:textId="77777777" w:rsidR="0044791A" w:rsidRPr="005A13AB" w:rsidRDefault="0044791A" w:rsidP="0039484D">
            <w:pPr>
              <w:spacing w:line="240" w:lineRule="atLeast"/>
              <w:rPr>
                <w:rFonts w:ascii="Arial" w:hAnsi="Arial"/>
                <w:color w:val="0000FF"/>
                <w:lang w:val="nl-BE"/>
              </w:rPr>
            </w:pPr>
          </w:p>
        </w:tc>
        <w:tc>
          <w:tcPr>
            <w:tcW w:w="6288" w:type="dxa"/>
          </w:tcPr>
          <w:p w14:paraId="496CB9B9" w14:textId="1649A4BF"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C.1. Enkel implantaten die voldoen aan alle voorwaarden van artikel 6 §5.bis 3), 4), 5) en 6) komen in aanmerking voor verzekeringstegemoetkoming.</w:t>
            </w:r>
          </w:p>
        </w:tc>
        <w:tc>
          <w:tcPr>
            <w:tcW w:w="269" w:type="dxa"/>
            <w:vAlign w:val="bottom"/>
          </w:tcPr>
          <w:p w14:paraId="6B1DBD2E" w14:textId="77777777" w:rsidR="0044791A" w:rsidRPr="005A13AB" w:rsidRDefault="0044791A" w:rsidP="0039484D">
            <w:pPr>
              <w:spacing w:line="240" w:lineRule="atLeast"/>
              <w:jc w:val="right"/>
              <w:rPr>
                <w:rFonts w:ascii="Arial" w:hAnsi="Arial"/>
                <w:color w:val="0000FF"/>
                <w:lang w:val="nl-BE"/>
              </w:rPr>
            </w:pPr>
          </w:p>
        </w:tc>
      </w:tr>
      <w:tr w:rsidR="0044791A" w:rsidRPr="005711D6" w14:paraId="1A3AFBE5" w14:textId="77777777" w:rsidTr="00E3324F">
        <w:trPr>
          <w:cantSplit/>
        </w:trPr>
        <w:tc>
          <w:tcPr>
            <w:tcW w:w="341" w:type="dxa"/>
          </w:tcPr>
          <w:p w14:paraId="70F13909" w14:textId="77777777" w:rsidR="0044791A" w:rsidRPr="005A13AB" w:rsidRDefault="0044791A" w:rsidP="0039484D">
            <w:pPr>
              <w:spacing w:line="240" w:lineRule="atLeast"/>
              <w:rPr>
                <w:rFonts w:ascii="Arial" w:hAnsi="Arial"/>
                <w:color w:val="0000FF"/>
                <w:lang w:val="nl-BE"/>
              </w:rPr>
            </w:pPr>
          </w:p>
        </w:tc>
        <w:tc>
          <w:tcPr>
            <w:tcW w:w="539" w:type="dxa"/>
          </w:tcPr>
          <w:p w14:paraId="712608A0" w14:textId="77777777" w:rsidR="0044791A" w:rsidRPr="005A13AB" w:rsidRDefault="0044791A" w:rsidP="0039484D">
            <w:pPr>
              <w:spacing w:line="240" w:lineRule="atLeast"/>
              <w:rPr>
                <w:rFonts w:ascii="Arial" w:hAnsi="Arial"/>
                <w:color w:val="0000FF"/>
                <w:lang w:val="nl-BE"/>
              </w:rPr>
            </w:pPr>
          </w:p>
        </w:tc>
        <w:tc>
          <w:tcPr>
            <w:tcW w:w="808" w:type="dxa"/>
          </w:tcPr>
          <w:p w14:paraId="5B25D3CA" w14:textId="77777777" w:rsidR="0044791A" w:rsidRPr="005A13AB" w:rsidRDefault="0044791A" w:rsidP="0039484D">
            <w:pPr>
              <w:spacing w:line="240" w:lineRule="atLeast"/>
              <w:rPr>
                <w:rFonts w:ascii="Arial" w:hAnsi="Arial"/>
                <w:color w:val="0000FF"/>
                <w:lang w:val="nl-BE"/>
              </w:rPr>
            </w:pPr>
          </w:p>
        </w:tc>
        <w:tc>
          <w:tcPr>
            <w:tcW w:w="808" w:type="dxa"/>
          </w:tcPr>
          <w:p w14:paraId="553ADB5A" w14:textId="77777777" w:rsidR="0044791A" w:rsidRPr="005A13AB" w:rsidRDefault="0044791A" w:rsidP="0039484D">
            <w:pPr>
              <w:spacing w:line="240" w:lineRule="atLeast"/>
              <w:rPr>
                <w:rFonts w:ascii="Arial" w:hAnsi="Arial"/>
                <w:color w:val="0000FF"/>
                <w:lang w:val="nl-BE"/>
              </w:rPr>
            </w:pPr>
          </w:p>
        </w:tc>
        <w:tc>
          <w:tcPr>
            <w:tcW w:w="6288" w:type="dxa"/>
          </w:tcPr>
          <w:p w14:paraId="4DFDE5E9"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069E9CC" w14:textId="77777777" w:rsidR="0044791A" w:rsidRPr="005A13AB" w:rsidRDefault="0044791A" w:rsidP="0039484D">
            <w:pPr>
              <w:spacing w:line="240" w:lineRule="atLeast"/>
              <w:jc w:val="right"/>
              <w:rPr>
                <w:rFonts w:ascii="Arial" w:hAnsi="Arial"/>
                <w:color w:val="0000FF"/>
                <w:lang w:val="nl-BE"/>
              </w:rPr>
            </w:pPr>
          </w:p>
        </w:tc>
      </w:tr>
      <w:tr w:rsidR="0044791A" w:rsidRPr="005711D6" w14:paraId="75307E32" w14:textId="77777777" w:rsidTr="00E3324F">
        <w:trPr>
          <w:cantSplit/>
        </w:trPr>
        <w:tc>
          <w:tcPr>
            <w:tcW w:w="341" w:type="dxa"/>
          </w:tcPr>
          <w:p w14:paraId="3B4EBEF3" w14:textId="77777777" w:rsidR="0044791A" w:rsidRPr="005A13AB" w:rsidRDefault="0044791A" w:rsidP="0039484D">
            <w:pPr>
              <w:spacing w:line="240" w:lineRule="atLeast"/>
              <w:rPr>
                <w:rFonts w:ascii="Arial" w:hAnsi="Arial"/>
                <w:color w:val="0000FF"/>
                <w:lang w:val="nl-BE"/>
              </w:rPr>
            </w:pPr>
          </w:p>
        </w:tc>
        <w:tc>
          <w:tcPr>
            <w:tcW w:w="539" w:type="dxa"/>
          </w:tcPr>
          <w:p w14:paraId="5700380F" w14:textId="77777777" w:rsidR="0044791A" w:rsidRPr="005A13AB" w:rsidRDefault="0044791A" w:rsidP="0039484D">
            <w:pPr>
              <w:spacing w:line="240" w:lineRule="atLeast"/>
              <w:rPr>
                <w:rFonts w:ascii="Arial" w:hAnsi="Arial"/>
                <w:color w:val="0000FF"/>
                <w:lang w:val="nl-BE"/>
              </w:rPr>
            </w:pPr>
          </w:p>
        </w:tc>
        <w:tc>
          <w:tcPr>
            <w:tcW w:w="808" w:type="dxa"/>
          </w:tcPr>
          <w:p w14:paraId="3E7371BD" w14:textId="77777777" w:rsidR="0044791A" w:rsidRPr="005A13AB" w:rsidRDefault="0044791A" w:rsidP="0039484D">
            <w:pPr>
              <w:spacing w:line="240" w:lineRule="atLeast"/>
              <w:rPr>
                <w:rFonts w:ascii="Arial" w:hAnsi="Arial"/>
                <w:color w:val="0000FF"/>
                <w:lang w:val="nl-BE"/>
              </w:rPr>
            </w:pPr>
          </w:p>
        </w:tc>
        <w:tc>
          <w:tcPr>
            <w:tcW w:w="808" w:type="dxa"/>
          </w:tcPr>
          <w:p w14:paraId="6DDF34C7" w14:textId="77777777" w:rsidR="0044791A" w:rsidRPr="005A13AB" w:rsidRDefault="0044791A" w:rsidP="0039484D">
            <w:pPr>
              <w:spacing w:line="240" w:lineRule="atLeast"/>
              <w:rPr>
                <w:rFonts w:ascii="Arial" w:hAnsi="Arial"/>
                <w:color w:val="0000FF"/>
                <w:lang w:val="nl-BE"/>
              </w:rPr>
            </w:pPr>
          </w:p>
        </w:tc>
        <w:tc>
          <w:tcPr>
            <w:tcW w:w="6288" w:type="dxa"/>
          </w:tcPr>
          <w:p w14:paraId="26F89D52" w14:textId="1952FC09"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C.2. De gebruikte prothesematerialen moeten een duurzaam karakter hebben.</w:t>
            </w:r>
          </w:p>
        </w:tc>
        <w:tc>
          <w:tcPr>
            <w:tcW w:w="269" w:type="dxa"/>
            <w:vAlign w:val="bottom"/>
          </w:tcPr>
          <w:p w14:paraId="2AB82357" w14:textId="77777777" w:rsidR="0044791A" w:rsidRPr="005A13AB" w:rsidRDefault="0044791A" w:rsidP="0039484D">
            <w:pPr>
              <w:spacing w:line="240" w:lineRule="atLeast"/>
              <w:jc w:val="right"/>
              <w:rPr>
                <w:rFonts w:ascii="Arial" w:hAnsi="Arial"/>
                <w:color w:val="0000FF"/>
                <w:lang w:val="nl-BE"/>
              </w:rPr>
            </w:pPr>
          </w:p>
        </w:tc>
      </w:tr>
      <w:tr w:rsidR="0044791A" w:rsidRPr="005711D6" w14:paraId="2EB8D577" w14:textId="77777777" w:rsidTr="00E3324F">
        <w:trPr>
          <w:cantSplit/>
        </w:trPr>
        <w:tc>
          <w:tcPr>
            <w:tcW w:w="341" w:type="dxa"/>
          </w:tcPr>
          <w:p w14:paraId="4844CABF" w14:textId="77777777" w:rsidR="0044791A" w:rsidRPr="005A13AB" w:rsidRDefault="0044791A" w:rsidP="0039484D">
            <w:pPr>
              <w:spacing w:line="240" w:lineRule="atLeast"/>
              <w:rPr>
                <w:rFonts w:ascii="Arial" w:hAnsi="Arial"/>
                <w:color w:val="0000FF"/>
                <w:lang w:val="nl-BE"/>
              </w:rPr>
            </w:pPr>
          </w:p>
        </w:tc>
        <w:tc>
          <w:tcPr>
            <w:tcW w:w="539" w:type="dxa"/>
          </w:tcPr>
          <w:p w14:paraId="1222EC3D" w14:textId="77777777" w:rsidR="0044791A" w:rsidRPr="005A13AB" w:rsidRDefault="0044791A" w:rsidP="0039484D">
            <w:pPr>
              <w:spacing w:line="240" w:lineRule="atLeast"/>
              <w:rPr>
                <w:rFonts w:ascii="Arial" w:hAnsi="Arial"/>
                <w:color w:val="0000FF"/>
                <w:lang w:val="nl-BE"/>
              </w:rPr>
            </w:pPr>
          </w:p>
        </w:tc>
        <w:tc>
          <w:tcPr>
            <w:tcW w:w="808" w:type="dxa"/>
          </w:tcPr>
          <w:p w14:paraId="60CD9462" w14:textId="77777777" w:rsidR="0044791A" w:rsidRPr="005A13AB" w:rsidRDefault="0044791A" w:rsidP="0039484D">
            <w:pPr>
              <w:spacing w:line="240" w:lineRule="atLeast"/>
              <w:rPr>
                <w:rFonts w:ascii="Arial" w:hAnsi="Arial"/>
                <w:color w:val="0000FF"/>
                <w:lang w:val="nl-BE"/>
              </w:rPr>
            </w:pPr>
          </w:p>
        </w:tc>
        <w:tc>
          <w:tcPr>
            <w:tcW w:w="808" w:type="dxa"/>
          </w:tcPr>
          <w:p w14:paraId="49C26498" w14:textId="77777777" w:rsidR="0044791A" w:rsidRPr="005A13AB" w:rsidRDefault="0044791A" w:rsidP="0039484D">
            <w:pPr>
              <w:spacing w:line="240" w:lineRule="atLeast"/>
              <w:rPr>
                <w:rFonts w:ascii="Arial" w:hAnsi="Arial"/>
                <w:color w:val="0000FF"/>
                <w:lang w:val="nl-BE"/>
              </w:rPr>
            </w:pPr>
          </w:p>
        </w:tc>
        <w:tc>
          <w:tcPr>
            <w:tcW w:w="6288" w:type="dxa"/>
          </w:tcPr>
          <w:p w14:paraId="4199F1C3"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49DC97D0" w14:textId="77777777" w:rsidR="0044791A" w:rsidRPr="005A13AB" w:rsidRDefault="0044791A" w:rsidP="0039484D">
            <w:pPr>
              <w:spacing w:line="240" w:lineRule="atLeast"/>
              <w:jc w:val="right"/>
              <w:rPr>
                <w:rFonts w:ascii="Arial" w:hAnsi="Arial"/>
                <w:color w:val="0000FF"/>
                <w:lang w:val="nl-BE"/>
              </w:rPr>
            </w:pPr>
          </w:p>
        </w:tc>
      </w:tr>
      <w:tr w:rsidR="0044791A" w:rsidRPr="005711D6" w14:paraId="3C2CBA09" w14:textId="77777777" w:rsidTr="00E3324F">
        <w:trPr>
          <w:cantSplit/>
        </w:trPr>
        <w:tc>
          <w:tcPr>
            <w:tcW w:w="341" w:type="dxa"/>
          </w:tcPr>
          <w:p w14:paraId="1FE9C016" w14:textId="77777777" w:rsidR="0044791A" w:rsidRPr="005A13AB" w:rsidRDefault="0044791A" w:rsidP="0039484D">
            <w:pPr>
              <w:spacing w:line="240" w:lineRule="atLeast"/>
              <w:rPr>
                <w:rFonts w:ascii="Arial" w:hAnsi="Arial"/>
                <w:color w:val="0000FF"/>
                <w:lang w:val="nl-BE"/>
              </w:rPr>
            </w:pPr>
          </w:p>
        </w:tc>
        <w:tc>
          <w:tcPr>
            <w:tcW w:w="539" w:type="dxa"/>
          </w:tcPr>
          <w:p w14:paraId="657ABEB7" w14:textId="77777777" w:rsidR="0044791A" w:rsidRPr="005A13AB" w:rsidRDefault="0044791A" w:rsidP="0039484D">
            <w:pPr>
              <w:spacing w:line="240" w:lineRule="atLeast"/>
              <w:rPr>
                <w:rFonts w:ascii="Arial" w:hAnsi="Arial"/>
                <w:color w:val="0000FF"/>
                <w:lang w:val="nl-BE"/>
              </w:rPr>
            </w:pPr>
          </w:p>
        </w:tc>
        <w:tc>
          <w:tcPr>
            <w:tcW w:w="808" w:type="dxa"/>
          </w:tcPr>
          <w:p w14:paraId="30F3718F" w14:textId="77777777" w:rsidR="0044791A" w:rsidRPr="005A13AB" w:rsidRDefault="0044791A" w:rsidP="0039484D">
            <w:pPr>
              <w:spacing w:line="240" w:lineRule="atLeast"/>
              <w:rPr>
                <w:rFonts w:ascii="Arial" w:hAnsi="Arial"/>
                <w:color w:val="0000FF"/>
                <w:lang w:val="nl-BE"/>
              </w:rPr>
            </w:pPr>
          </w:p>
        </w:tc>
        <w:tc>
          <w:tcPr>
            <w:tcW w:w="808" w:type="dxa"/>
          </w:tcPr>
          <w:p w14:paraId="06585731" w14:textId="77777777" w:rsidR="0044791A" w:rsidRPr="005A13AB" w:rsidRDefault="0044791A" w:rsidP="0039484D">
            <w:pPr>
              <w:spacing w:line="240" w:lineRule="atLeast"/>
              <w:rPr>
                <w:rFonts w:ascii="Arial" w:hAnsi="Arial"/>
                <w:color w:val="0000FF"/>
                <w:lang w:val="nl-BE"/>
              </w:rPr>
            </w:pPr>
          </w:p>
        </w:tc>
        <w:tc>
          <w:tcPr>
            <w:tcW w:w="6288" w:type="dxa"/>
          </w:tcPr>
          <w:p w14:paraId="061596EC" w14:textId="080F064E"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C.3. De verstrekkingen 309573-309584 en 309595-309606 vergoeden de voorstudie, de heelkundige ingreep, het gebruikte materiaal, de opvolging en de eventueel noodzakelijke vervanging gedurende 12 maanden na plaatsing.</w:t>
            </w:r>
          </w:p>
        </w:tc>
        <w:tc>
          <w:tcPr>
            <w:tcW w:w="269" w:type="dxa"/>
            <w:vAlign w:val="bottom"/>
          </w:tcPr>
          <w:p w14:paraId="054B7DFB" w14:textId="77777777" w:rsidR="0044791A" w:rsidRPr="005A13AB" w:rsidRDefault="0044791A" w:rsidP="0039484D">
            <w:pPr>
              <w:spacing w:line="240" w:lineRule="atLeast"/>
              <w:jc w:val="right"/>
              <w:rPr>
                <w:rFonts w:ascii="Arial" w:hAnsi="Arial"/>
                <w:color w:val="0000FF"/>
                <w:lang w:val="nl-BE"/>
              </w:rPr>
            </w:pPr>
          </w:p>
        </w:tc>
      </w:tr>
      <w:tr w:rsidR="0044791A" w:rsidRPr="005711D6" w14:paraId="2F0B12D0" w14:textId="77777777" w:rsidTr="00E3324F">
        <w:trPr>
          <w:cantSplit/>
        </w:trPr>
        <w:tc>
          <w:tcPr>
            <w:tcW w:w="341" w:type="dxa"/>
          </w:tcPr>
          <w:p w14:paraId="3D2F781B" w14:textId="77777777" w:rsidR="0044791A" w:rsidRPr="005A13AB" w:rsidRDefault="0044791A" w:rsidP="0039484D">
            <w:pPr>
              <w:spacing w:line="240" w:lineRule="atLeast"/>
              <w:rPr>
                <w:rFonts w:ascii="Arial" w:hAnsi="Arial"/>
                <w:color w:val="0000FF"/>
                <w:lang w:val="nl-BE"/>
              </w:rPr>
            </w:pPr>
          </w:p>
        </w:tc>
        <w:tc>
          <w:tcPr>
            <w:tcW w:w="539" w:type="dxa"/>
          </w:tcPr>
          <w:p w14:paraId="611F799A" w14:textId="77777777" w:rsidR="0044791A" w:rsidRPr="005A13AB" w:rsidRDefault="0044791A" w:rsidP="0039484D">
            <w:pPr>
              <w:spacing w:line="240" w:lineRule="atLeast"/>
              <w:rPr>
                <w:rFonts w:ascii="Arial" w:hAnsi="Arial"/>
                <w:color w:val="0000FF"/>
                <w:lang w:val="nl-BE"/>
              </w:rPr>
            </w:pPr>
          </w:p>
        </w:tc>
        <w:tc>
          <w:tcPr>
            <w:tcW w:w="808" w:type="dxa"/>
          </w:tcPr>
          <w:p w14:paraId="0F88E1F7" w14:textId="77777777" w:rsidR="0044791A" w:rsidRPr="005A13AB" w:rsidRDefault="0044791A" w:rsidP="0039484D">
            <w:pPr>
              <w:spacing w:line="240" w:lineRule="atLeast"/>
              <w:rPr>
                <w:rFonts w:ascii="Arial" w:hAnsi="Arial"/>
                <w:color w:val="0000FF"/>
                <w:lang w:val="nl-BE"/>
              </w:rPr>
            </w:pPr>
          </w:p>
        </w:tc>
        <w:tc>
          <w:tcPr>
            <w:tcW w:w="808" w:type="dxa"/>
          </w:tcPr>
          <w:p w14:paraId="11516C1E" w14:textId="77777777" w:rsidR="0044791A" w:rsidRPr="005A13AB" w:rsidRDefault="0044791A" w:rsidP="0039484D">
            <w:pPr>
              <w:spacing w:line="240" w:lineRule="atLeast"/>
              <w:rPr>
                <w:rFonts w:ascii="Arial" w:hAnsi="Arial"/>
                <w:color w:val="0000FF"/>
                <w:lang w:val="nl-BE"/>
              </w:rPr>
            </w:pPr>
          </w:p>
        </w:tc>
        <w:tc>
          <w:tcPr>
            <w:tcW w:w="6288" w:type="dxa"/>
          </w:tcPr>
          <w:p w14:paraId="7BAD74E4"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486A3F4C" w14:textId="77777777" w:rsidR="0044791A" w:rsidRPr="005A13AB" w:rsidRDefault="0044791A" w:rsidP="0039484D">
            <w:pPr>
              <w:spacing w:line="240" w:lineRule="atLeast"/>
              <w:jc w:val="right"/>
              <w:rPr>
                <w:rFonts w:ascii="Arial" w:hAnsi="Arial"/>
                <w:color w:val="0000FF"/>
                <w:lang w:val="nl-BE"/>
              </w:rPr>
            </w:pPr>
          </w:p>
        </w:tc>
      </w:tr>
      <w:tr w:rsidR="0044791A" w:rsidRPr="005711D6" w14:paraId="194A8299" w14:textId="77777777" w:rsidTr="00E3324F">
        <w:trPr>
          <w:cantSplit/>
        </w:trPr>
        <w:tc>
          <w:tcPr>
            <w:tcW w:w="341" w:type="dxa"/>
          </w:tcPr>
          <w:p w14:paraId="6C3863D5" w14:textId="77777777" w:rsidR="0044791A" w:rsidRPr="005A13AB" w:rsidRDefault="0044791A" w:rsidP="0039484D">
            <w:pPr>
              <w:spacing w:line="240" w:lineRule="atLeast"/>
              <w:rPr>
                <w:rFonts w:ascii="Arial" w:hAnsi="Arial"/>
                <w:color w:val="0000FF"/>
                <w:lang w:val="nl-BE"/>
              </w:rPr>
            </w:pPr>
          </w:p>
        </w:tc>
        <w:tc>
          <w:tcPr>
            <w:tcW w:w="539" w:type="dxa"/>
          </w:tcPr>
          <w:p w14:paraId="4A5AD58B" w14:textId="77777777" w:rsidR="0044791A" w:rsidRPr="005A13AB" w:rsidRDefault="0044791A" w:rsidP="0039484D">
            <w:pPr>
              <w:spacing w:line="240" w:lineRule="atLeast"/>
              <w:rPr>
                <w:rFonts w:ascii="Arial" w:hAnsi="Arial"/>
                <w:color w:val="0000FF"/>
                <w:lang w:val="nl-BE"/>
              </w:rPr>
            </w:pPr>
          </w:p>
        </w:tc>
        <w:tc>
          <w:tcPr>
            <w:tcW w:w="808" w:type="dxa"/>
          </w:tcPr>
          <w:p w14:paraId="19BF1662" w14:textId="77777777" w:rsidR="0044791A" w:rsidRPr="005A13AB" w:rsidRDefault="0044791A" w:rsidP="0039484D">
            <w:pPr>
              <w:spacing w:line="240" w:lineRule="atLeast"/>
              <w:rPr>
                <w:rFonts w:ascii="Arial" w:hAnsi="Arial"/>
                <w:color w:val="0000FF"/>
                <w:lang w:val="nl-BE"/>
              </w:rPr>
            </w:pPr>
          </w:p>
        </w:tc>
        <w:tc>
          <w:tcPr>
            <w:tcW w:w="808" w:type="dxa"/>
          </w:tcPr>
          <w:p w14:paraId="52CA5BC2" w14:textId="77777777" w:rsidR="0044791A" w:rsidRPr="005A13AB" w:rsidRDefault="0044791A" w:rsidP="0039484D">
            <w:pPr>
              <w:spacing w:line="240" w:lineRule="atLeast"/>
              <w:rPr>
                <w:rFonts w:ascii="Arial" w:hAnsi="Arial"/>
                <w:color w:val="0000FF"/>
                <w:lang w:val="nl-BE"/>
              </w:rPr>
            </w:pPr>
          </w:p>
        </w:tc>
        <w:tc>
          <w:tcPr>
            <w:tcW w:w="6288" w:type="dxa"/>
          </w:tcPr>
          <w:p w14:paraId="382EF71F" w14:textId="59FD3FD2"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C.4. De verzekeringstegemoetkoming voor de verstrekkingen 379536-379540, 379551-379562, 309536-309540, 309551-309562, 309610-309621, 309632-309643, 309654-309665, 309676-309680, 309691-309702, 309713-309724, 302654-302665, 302676-302680, 302691-302702, 302713-302724, 302735-302746 en 302750-302761 omvat de voorstudie, alle gebruikte materialen en kosten, de plaatsing, de controlezitting(en) en de nazorg gedurende 90 dagen na plaatsing.</w:t>
            </w:r>
          </w:p>
        </w:tc>
        <w:tc>
          <w:tcPr>
            <w:tcW w:w="269" w:type="dxa"/>
            <w:vAlign w:val="bottom"/>
          </w:tcPr>
          <w:p w14:paraId="7CCB2B56" w14:textId="77777777" w:rsidR="0044791A" w:rsidRPr="005A13AB" w:rsidRDefault="0044791A" w:rsidP="0039484D">
            <w:pPr>
              <w:spacing w:line="240" w:lineRule="atLeast"/>
              <w:jc w:val="right"/>
              <w:rPr>
                <w:rFonts w:ascii="Arial" w:hAnsi="Arial"/>
                <w:color w:val="0000FF"/>
                <w:lang w:val="nl-BE"/>
              </w:rPr>
            </w:pPr>
          </w:p>
        </w:tc>
      </w:tr>
      <w:tr w:rsidR="0044791A" w:rsidRPr="005711D6" w14:paraId="444B930D" w14:textId="77777777" w:rsidTr="00E3324F">
        <w:trPr>
          <w:cantSplit/>
        </w:trPr>
        <w:tc>
          <w:tcPr>
            <w:tcW w:w="341" w:type="dxa"/>
          </w:tcPr>
          <w:p w14:paraId="11FD46DF" w14:textId="77777777" w:rsidR="0044791A" w:rsidRPr="005A13AB" w:rsidRDefault="0044791A" w:rsidP="0039484D">
            <w:pPr>
              <w:spacing w:line="240" w:lineRule="atLeast"/>
              <w:rPr>
                <w:rFonts w:ascii="Arial" w:hAnsi="Arial"/>
                <w:color w:val="0000FF"/>
                <w:lang w:val="nl-BE"/>
              </w:rPr>
            </w:pPr>
          </w:p>
        </w:tc>
        <w:tc>
          <w:tcPr>
            <w:tcW w:w="539" w:type="dxa"/>
          </w:tcPr>
          <w:p w14:paraId="3C949D0C" w14:textId="77777777" w:rsidR="0044791A" w:rsidRPr="005A13AB" w:rsidRDefault="0044791A" w:rsidP="0039484D">
            <w:pPr>
              <w:spacing w:line="240" w:lineRule="atLeast"/>
              <w:rPr>
                <w:rFonts w:ascii="Arial" w:hAnsi="Arial"/>
                <w:color w:val="0000FF"/>
                <w:lang w:val="nl-BE"/>
              </w:rPr>
            </w:pPr>
          </w:p>
        </w:tc>
        <w:tc>
          <w:tcPr>
            <w:tcW w:w="808" w:type="dxa"/>
          </w:tcPr>
          <w:p w14:paraId="2C59AC81" w14:textId="77777777" w:rsidR="0044791A" w:rsidRPr="005A13AB" w:rsidRDefault="0044791A" w:rsidP="0039484D">
            <w:pPr>
              <w:spacing w:line="240" w:lineRule="atLeast"/>
              <w:rPr>
                <w:rFonts w:ascii="Arial" w:hAnsi="Arial"/>
                <w:color w:val="0000FF"/>
                <w:lang w:val="nl-BE"/>
              </w:rPr>
            </w:pPr>
          </w:p>
        </w:tc>
        <w:tc>
          <w:tcPr>
            <w:tcW w:w="808" w:type="dxa"/>
          </w:tcPr>
          <w:p w14:paraId="073B8DDC" w14:textId="77777777" w:rsidR="0044791A" w:rsidRPr="005A13AB" w:rsidRDefault="0044791A" w:rsidP="0039484D">
            <w:pPr>
              <w:spacing w:line="240" w:lineRule="atLeast"/>
              <w:rPr>
                <w:rFonts w:ascii="Arial" w:hAnsi="Arial"/>
                <w:color w:val="0000FF"/>
                <w:lang w:val="nl-BE"/>
              </w:rPr>
            </w:pPr>
          </w:p>
        </w:tc>
        <w:tc>
          <w:tcPr>
            <w:tcW w:w="6288" w:type="dxa"/>
          </w:tcPr>
          <w:p w14:paraId="12BDDEDB"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191B384D" w14:textId="77777777" w:rsidR="0044791A" w:rsidRPr="005A13AB" w:rsidRDefault="0044791A" w:rsidP="0039484D">
            <w:pPr>
              <w:spacing w:line="240" w:lineRule="atLeast"/>
              <w:jc w:val="right"/>
              <w:rPr>
                <w:rFonts w:ascii="Arial" w:hAnsi="Arial"/>
                <w:color w:val="0000FF"/>
                <w:lang w:val="nl-BE"/>
              </w:rPr>
            </w:pPr>
          </w:p>
        </w:tc>
      </w:tr>
      <w:tr w:rsidR="0044791A" w:rsidRPr="00CB25F3" w14:paraId="27327435" w14:textId="77777777" w:rsidTr="00E3324F">
        <w:trPr>
          <w:cantSplit/>
        </w:trPr>
        <w:tc>
          <w:tcPr>
            <w:tcW w:w="341" w:type="dxa"/>
          </w:tcPr>
          <w:p w14:paraId="09CC4F4E" w14:textId="77777777" w:rsidR="0044791A" w:rsidRPr="005A13AB" w:rsidRDefault="0044791A" w:rsidP="0039484D">
            <w:pPr>
              <w:spacing w:line="240" w:lineRule="atLeast"/>
              <w:rPr>
                <w:rFonts w:ascii="Arial" w:hAnsi="Arial"/>
                <w:color w:val="0000FF"/>
                <w:lang w:val="nl-BE"/>
              </w:rPr>
            </w:pPr>
          </w:p>
        </w:tc>
        <w:tc>
          <w:tcPr>
            <w:tcW w:w="539" w:type="dxa"/>
          </w:tcPr>
          <w:p w14:paraId="7E0B1037" w14:textId="77777777" w:rsidR="0044791A" w:rsidRPr="005A13AB" w:rsidRDefault="0044791A" w:rsidP="0039484D">
            <w:pPr>
              <w:spacing w:line="240" w:lineRule="atLeast"/>
              <w:rPr>
                <w:rFonts w:ascii="Arial" w:hAnsi="Arial"/>
                <w:color w:val="0000FF"/>
                <w:lang w:val="nl-BE"/>
              </w:rPr>
            </w:pPr>
          </w:p>
        </w:tc>
        <w:tc>
          <w:tcPr>
            <w:tcW w:w="808" w:type="dxa"/>
          </w:tcPr>
          <w:p w14:paraId="097A069E" w14:textId="77777777" w:rsidR="0044791A" w:rsidRPr="005A13AB" w:rsidRDefault="0044791A" w:rsidP="0039484D">
            <w:pPr>
              <w:spacing w:line="240" w:lineRule="atLeast"/>
              <w:rPr>
                <w:rFonts w:ascii="Arial" w:hAnsi="Arial"/>
                <w:color w:val="0000FF"/>
                <w:lang w:val="nl-BE"/>
              </w:rPr>
            </w:pPr>
          </w:p>
        </w:tc>
        <w:tc>
          <w:tcPr>
            <w:tcW w:w="808" w:type="dxa"/>
          </w:tcPr>
          <w:p w14:paraId="295C9FF6" w14:textId="77777777" w:rsidR="0044791A" w:rsidRPr="005A13AB" w:rsidRDefault="0044791A" w:rsidP="0039484D">
            <w:pPr>
              <w:spacing w:line="240" w:lineRule="atLeast"/>
              <w:rPr>
                <w:rFonts w:ascii="Arial" w:hAnsi="Arial"/>
                <w:color w:val="0000FF"/>
                <w:lang w:val="nl-BE"/>
              </w:rPr>
            </w:pPr>
          </w:p>
        </w:tc>
        <w:tc>
          <w:tcPr>
            <w:tcW w:w="6288" w:type="dxa"/>
          </w:tcPr>
          <w:p w14:paraId="61715B8F" w14:textId="257F0132"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 Procedure en formulier :</w:t>
            </w:r>
          </w:p>
        </w:tc>
        <w:tc>
          <w:tcPr>
            <w:tcW w:w="269" w:type="dxa"/>
            <w:vAlign w:val="bottom"/>
          </w:tcPr>
          <w:p w14:paraId="54D269D2" w14:textId="77777777" w:rsidR="0044791A" w:rsidRPr="005A13AB" w:rsidRDefault="0044791A" w:rsidP="0039484D">
            <w:pPr>
              <w:spacing w:line="240" w:lineRule="atLeast"/>
              <w:jc w:val="right"/>
              <w:rPr>
                <w:rFonts w:ascii="Arial" w:hAnsi="Arial"/>
                <w:color w:val="0000FF"/>
                <w:lang w:val="nl-BE"/>
              </w:rPr>
            </w:pPr>
          </w:p>
        </w:tc>
      </w:tr>
      <w:tr w:rsidR="0044791A" w:rsidRPr="00CB25F3" w14:paraId="7B82EAF3" w14:textId="77777777" w:rsidTr="00E3324F">
        <w:trPr>
          <w:cantSplit/>
        </w:trPr>
        <w:tc>
          <w:tcPr>
            <w:tcW w:w="341" w:type="dxa"/>
          </w:tcPr>
          <w:p w14:paraId="4CC9FCC9" w14:textId="77777777" w:rsidR="0044791A" w:rsidRPr="005A13AB" w:rsidRDefault="0044791A" w:rsidP="0039484D">
            <w:pPr>
              <w:spacing w:line="240" w:lineRule="atLeast"/>
              <w:rPr>
                <w:rFonts w:ascii="Arial" w:hAnsi="Arial"/>
                <w:color w:val="0000FF"/>
                <w:lang w:val="nl-BE"/>
              </w:rPr>
            </w:pPr>
          </w:p>
        </w:tc>
        <w:tc>
          <w:tcPr>
            <w:tcW w:w="539" w:type="dxa"/>
          </w:tcPr>
          <w:p w14:paraId="7BF3835B" w14:textId="77777777" w:rsidR="0044791A" w:rsidRPr="005A13AB" w:rsidRDefault="0044791A" w:rsidP="0039484D">
            <w:pPr>
              <w:spacing w:line="240" w:lineRule="atLeast"/>
              <w:rPr>
                <w:rFonts w:ascii="Arial" w:hAnsi="Arial"/>
                <w:color w:val="0000FF"/>
                <w:lang w:val="nl-BE"/>
              </w:rPr>
            </w:pPr>
          </w:p>
        </w:tc>
        <w:tc>
          <w:tcPr>
            <w:tcW w:w="808" w:type="dxa"/>
          </w:tcPr>
          <w:p w14:paraId="4803402E" w14:textId="77777777" w:rsidR="0044791A" w:rsidRPr="005A13AB" w:rsidRDefault="0044791A" w:rsidP="0039484D">
            <w:pPr>
              <w:spacing w:line="240" w:lineRule="atLeast"/>
              <w:rPr>
                <w:rFonts w:ascii="Arial" w:hAnsi="Arial"/>
                <w:color w:val="0000FF"/>
                <w:lang w:val="nl-BE"/>
              </w:rPr>
            </w:pPr>
          </w:p>
        </w:tc>
        <w:tc>
          <w:tcPr>
            <w:tcW w:w="808" w:type="dxa"/>
          </w:tcPr>
          <w:p w14:paraId="3FC203F2" w14:textId="77777777" w:rsidR="0044791A" w:rsidRPr="005A13AB" w:rsidRDefault="0044791A" w:rsidP="0039484D">
            <w:pPr>
              <w:spacing w:line="240" w:lineRule="atLeast"/>
              <w:rPr>
                <w:rFonts w:ascii="Arial" w:hAnsi="Arial"/>
                <w:color w:val="0000FF"/>
                <w:lang w:val="nl-BE"/>
              </w:rPr>
            </w:pPr>
          </w:p>
        </w:tc>
        <w:tc>
          <w:tcPr>
            <w:tcW w:w="6288" w:type="dxa"/>
          </w:tcPr>
          <w:p w14:paraId="111E2F96"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4E144AB5" w14:textId="77777777" w:rsidR="0044791A" w:rsidRPr="005A13AB" w:rsidRDefault="0044791A" w:rsidP="0039484D">
            <w:pPr>
              <w:spacing w:line="240" w:lineRule="atLeast"/>
              <w:jc w:val="right"/>
              <w:rPr>
                <w:rFonts w:ascii="Arial" w:hAnsi="Arial"/>
                <w:color w:val="0000FF"/>
                <w:lang w:val="nl-BE"/>
              </w:rPr>
            </w:pPr>
          </w:p>
        </w:tc>
      </w:tr>
      <w:tr w:rsidR="0044791A" w:rsidRPr="005711D6" w14:paraId="208E692B" w14:textId="77777777" w:rsidTr="00E3324F">
        <w:trPr>
          <w:cantSplit/>
        </w:trPr>
        <w:tc>
          <w:tcPr>
            <w:tcW w:w="341" w:type="dxa"/>
          </w:tcPr>
          <w:p w14:paraId="6563D504" w14:textId="77777777" w:rsidR="0044791A" w:rsidRPr="005A13AB" w:rsidRDefault="0044791A" w:rsidP="0039484D">
            <w:pPr>
              <w:spacing w:line="240" w:lineRule="atLeast"/>
              <w:rPr>
                <w:rFonts w:ascii="Arial" w:hAnsi="Arial"/>
                <w:color w:val="0000FF"/>
                <w:lang w:val="nl-BE"/>
              </w:rPr>
            </w:pPr>
          </w:p>
        </w:tc>
        <w:tc>
          <w:tcPr>
            <w:tcW w:w="539" w:type="dxa"/>
          </w:tcPr>
          <w:p w14:paraId="41EFE3BA" w14:textId="77777777" w:rsidR="0044791A" w:rsidRPr="005A13AB" w:rsidRDefault="0044791A" w:rsidP="0039484D">
            <w:pPr>
              <w:spacing w:line="240" w:lineRule="atLeast"/>
              <w:rPr>
                <w:rFonts w:ascii="Arial" w:hAnsi="Arial"/>
                <w:color w:val="0000FF"/>
                <w:lang w:val="nl-BE"/>
              </w:rPr>
            </w:pPr>
          </w:p>
        </w:tc>
        <w:tc>
          <w:tcPr>
            <w:tcW w:w="808" w:type="dxa"/>
          </w:tcPr>
          <w:p w14:paraId="2B003847" w14:textId="77777777" w:rsidR="0044791A" w:rsidRPr="005A13AB" w:rsidRDefault="0044791A" w:rsidP="0039484D">
            <w:pPr>
              <w:spacing w:line="240" w:lineRule="atLeast"/>
              <w:rPr>
                <w:rFonts w:ascii="Arial" w:hAnsi="Arial"/>
                <w:color w:val="0000FF"/>
                <w:lang w:val="nl-BE"/>
              </w:rPr>
            </w:pPr>
          </w:p>
        </w:tc>
        <w:tc>
          <w:tcPr>
            <w:tcW w:w="808" w:type="dxa"/>
          </w:tcPr>
          <w:p w14:paraId="427BD03D" w14:textId="77777777" w:rsidR="0044791A" w:rsidRPr="005A13AB" w:rsidRDefault="0044791A" w:rsidP="0039484D">
            <w:pPr>
              <w:spacing w:line="240" w:lineRule="atLeast"/>
              <w:rPr>
                <w:rFonts w:ascii="Arial" w:hAnsi="Arial"/>
                <w:color w:val="0000FF"/>
                <w:lang w:val="nl-BE"/>
              </w:rPr>
            </w:pPr>
          </w:p>
        </w:tc>
        <w:tc>
          <w:tcPr>
            <w:tcW w:w="6288" w:type="dxa"/>
          </w:tcPr>
          <w:p w14:paraId="22F082D6" w14:textId="0CF3C515"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De tegemoetkoming voor hogergenoemde verstrekkingen gebeurt middels een formulier, waarvan het model wordt vastgesteld door het Verzekeringscomité, namelijk de formulieren bijlage 90, bijlage 91 of bijlage 57bis.</w:t>
            </w:r>
          </w:p>
        </w:tc>
        <w:tc>
          <w:tcPr>
            <w:tcW w:w="269" w:type="dxa"/>
            <w:vAlign w:val="bottom"/>
          </w:tcPr>
          <w:p w14:paraId="7FD81AF0" w14:textId="77777777" w:rsidR="0044791A" w:rsidRPr="005A13AB" w:rsidRDefault="0044791A" w:rsidP="0039484D">
            <w:pPr>
              <w:spacing w:line="240" w:lineRule="atLeast"/>
              <w:jc w:val="right"/>
              <w:rPr>
                <w:rFonts w:ascii="Arial" w:hAnsi="Arial"/>
                <w:color w:val="0000FF"/>
                <w:lang w:val="nl-BE"/>
              </w:rPr>
            </w:pPr>
          </w:p>
        </w:tc>
      </w:tr>
      <w:tr w:rsidR="0044791A" w:rsidRPr="005711D6" w14:paraId="3FD25B8D" w14:textId="77777777" w:rsidTr="00E3324F">
        <w:trPr>
          <w:cantSplit/>
        </w:trPr>
        <w:tc>
          <w:tcPr>
            <w:tcW w:w="341" w:type="dxa"/>
          </w:tcPr>
          <w:p w14:paraId="689B4351" w14:textId="77777777" w:rsidR="0044791A" w:rsidRPr="005A13AB" w:rsidRDefault="0044791A" w:rsidP="0039484D">
            <w:pPr>
              <w:spacing w:line="240" w:lineRule="atLeast"/>
              <w:rPr>
                <w:rFonts w:ascii="Arial" w:hAnsi="Arial"/>
                <w:color w:val="0000FF"/>
                <w:lang w:val="nl-BE"/>
              </w:rPr>
            </w:pPr>
          </w:p>
        </w:tc>
        <w:tc>
          <w:tcPr>
            <w:tcW w:w="539" w:type="dxa"/>
          </w:tcPr>
          <w:p w14:paraId="277262CD" w14:textId="77777777" w:rsidR="0044791A" w:rsidRPr="005A13AB" w:rsidRDefault="0044791A" w:rsidP="0039484D">
            <w:pPr>
              <w:spacing w:line="240" w:lineRule="atLeast"/>
              <w:rPr>
                <w:rFonts w:ascii="Arial" w:hAnsi="Arial"/>
                <w:color w:val="0000FF"/>
                <w:lang w:val="nl-BE"/>
              </w:rPr>
            </w:pPr>
          </w:p>
        </w:tc>
        <w:tc>
          <w:tcPr>
            <w:tcW w:w="808" w:type="dxa"/>
          </w:tcPr>
          <w:p w14:paraId="6A452D49" w14:textId="77777777" w:rsidR="0044791A" w:rsidRPr="005A13AB" w:rsidRDefault="0044791A" w:rsidP="0039484D">
            <w:pPr>
              <w:spacing w:line="240" w:lineRule="atLeast"/>
              <w:rPr>
                <w:rFonts w:ascii="Arial" w:hAnsi="Arial"/>
                <w:color w:val="0000FF"/>
                <w:lang w:val="nl-BE"/>
              </w:rPr>
            </w:pPr>
          </w:p>
        </w:tc>
        <w:tc>
          <w:tcPr>
            <w:tcW w:w="808" w:type="dxa"/>
          </w:tcPr>
          <w:p w14:paraId="7AE7290D" w14:textId="77777777" w:rsidR="0044791A" w:rsidRPr="005A13AB" w:rsidRDefault="0044791A" w:rsidP="0039484D">
            <w:pPr>
              <w:spacing w:line="240" w:lineRule="atLeast"/>
              <w:rPr>
                <w:rFonts w:ascii="Arial" w:hAnsi="Arial"/>
                <w:color w:val="0000FF"/>
                <w:lang w:val="nl-BE"/>
              </w:rPr>
            </w:pPr>
          </w:p>
        </w:tc>
        <w:tc>
          <w:tcPr>
            <w:tcW w:w="6288" w:type="dxa"/>
          </w:tcPr>
          <w:p w14:paraId="111EC845"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64F5ABF2" w14:textId="77777777" w:rsidR="0044791A" w:rsidRPr="005A13AB" w:rsidRDefault="0044791A" w:rsidP="0039484D">
            <w:pPr>
              <w:spacing w:line="240" w:lineRule="atLeast"/>
              <w:jc w:val="right"/>
              <w:rPr>
                <w:rFonts w:ascii="Arial" w:hAnsi="Arial"/>
                <w:color w:val="0000FF"/>
                <w:lang w:val="nl-BE"/>
              </w:rPr>
            </w:pPr>
          </w:p>
        </w:tc>
      </w:tr>
      <w:tr w:rsidR="0044791A" w:rsidRPr="005711D6" w14:paraId="297836C0" w14:textId="77777777" w:rsidTr="00E3324F">
        <w:trPr>
          <w:cantSplit/>
        </w:trPr>
        <w:tc>
          <w:tcPr>
            <w:tcW w:w="341" w:type="dxa"/>
          </w:tcPr>
          <w:p w14:paraId="429957A2" w14:textId="77777777" w:rsidR="0044791A" w:rsidRPr="005A13AB" w:rsidRDefault="0044791A" w:rsidP="0039484D">
            <w:pPr>
              <w:spacing w:line="240" w:lineRule="atLeast"/>
              <w:rPr>
                <w:rFonts w:ascii="Arial" w:hAnsi="Arial"/>
                <w:color w:val="0000FF"/>
                <w:lang w:val="nl-BE"/>
              </w:rPr>
            </w:pPr>
          </w:p>
        </w:tc>
        <w:tc>
          <w:tcPr>
            <w:tcW w:w="539" w:type="dxa"/>
          </w:tcPr>
          <w:p w14:paraId="0FC3C0B7" w14:textId="77777777" w:rsidR="0044791A" w:rsidRPr="005A13AB" w:rsidRDefault="0044791A" w:rsidP="0039484D">
            <w:pPr>
              <w:spacing w:line="240" w:lineRule="atLeast"/>
              <w:rPr>
                <w:rFonts w:ascii="Arial" w:hAnsi="Arial"/>
                <w:color w:val="0000FF"/>
                <w:lang w:val="nl-BE"/>
              </w:rPr>
            </w:pPr>
          </w:p>
        </w:tc>
        <w:tc>
          <w:tcPr>
            <w:tcW w:w="808" w:type="dxa"/>
          </w:tcPr>
          <w:p w14:paraId="63C4DE4E" w14:textId="77777777" w:rsidR="0044791A" w:rsidRPr="005A13AB" w:rsidRDefault="0044791A" w:rsidP="0039484D">
            <w:pPr>
              <w:spacing w:line="240" w:lineRule="atLeast"/>
              <w:rPr>
                <w:rFonts w:ascii="Arial" w:hAnsi="Arial"/>
                <w:color w:val="0000FF"/>
                <w:lang w:val="nl-BE"/>
              </w:rPr>
            </w:pPr>
          </w:p>
        </w:tc>
        <w:tc>
          <w:tcPr>
            <w:tcW w:w="808" w:type="dxa"/>
          </w:tcPr>
          <w:p w14:paraId="12914E86" w14:textId="77777777" w:rsidR="0044791A" w:rsidRPr="005A13AB" w:rsidRDefault="0044791A" w:rsidP="0039484D">
            <w:pPr>
              <w:spacing w:line="240" w:lineRule="atLeast"/>
              <w:rPr>
                <w:rFonts w:ascii="Arial" w:hAnsi="Arial"/>
                <w:color w:val="0000FF"/>
                <w:lang w:val="nl-BE"/>
              </w:rPr>
            </w:pPr>
          </w:p>
        </w:tc>
        <w:tc>
          <w:tcPr>
            <w:tcW w:w="6288" w:type="dxa"/>
          </w:tcPr>
          <w:p w14:paraId="6B7E2BA4" w14:textId="7AA6C731"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D.1. Indien de rechthebbende voldoet aan criterium A.1.a, wordt het formulier (bijlage 90) ingevuld en bewaard in het dossier van de patiënt en wordt het ter beschikking gehouden van de adviserend arts. Niettemin moet het formulier naar de verzekeringsinstelling worden verzonden bij de aanvraag voor een tussenkomst voor een behandeling die voortijdig is afgebroken omwille van overlijden van de patiënt of om dringende medische redenen.</w:t>
            </w:r>
          </w:p>
        </w:tc>
        <w:tc>
          <w:tcPr>
            <w:tcW w:w="269" w:type="dxa"/>
            <w:vAlign w:val="bottom"/>
          </w:tcPr>
          <w:p w14:paraId="625D1EEC" w14:textId="77777777" w:rsidR="0044791A" w:rsidRPr="005A13AB" w:rsidRDefault="0044791A" w:rsidP="0039484D">
            <w:pPr>
              <w:spacing w:line="240" w:lineRule="atLeast"/>
              <w:jc w:val="right"/>
              <w:rPr>
                <w:rFonts w:ascii="Arial" w:hAnsi="Arial"/>
                <w:color w:val="0000FF"/>
                <w:lang w:val="nl-BE"/>
              </w:rPr>
            </w:pPr>
          </w:p>
        </w:tc>
      </w:tr>
      <w:tr w:rsidR="0044791A" w:rsidRPr="005711D6" w14:paraId="5AACC1BB" w14:textId="77777777" w:rsidTr="00E3324F">
        <w:trPr>
          <w:cantSplit/>
        </w:trPr>
        <w:tc>
          <w:tcPr>
            <w:tcW w:w="341" w:type="dxa"/>
          </w:tcPr>
          <w:p w14:paraId="457230D3" w14:textId="77777777" w:rsidR="0044791A" w:rsidRPr="005A13AB" w:rsidRDefault="0044791A" w:rsidP="0039484D">
            <w:pPr>
              <w:spacing w:line="240" w:lineRule="atLeast"/>
              <w:rPr>
                <w:rFonts w:ascii="Arial" w:hAnsi="Arial"/>
                <w:color w:val="0000FF"/>
                <w:lang w:val="nl-BE"/>
              </w:rPr>
            </w:pPr>
          </w:p>
        </w:tc>
        <w:tc>
          <w:tcPr>
            <w:tcW w:w="539" w:type="dxa"/>
          </w:tcPr>
          <w:p w14:paraId="48C7FAD9" w14:textId="77777777" w:rsidR="0044791A" w:rsidRPr="005A13AB" w:rsidRDefault="0044791A" w:rsidP="0039484D">
            <w:pPr>
              <w:spacing w:line="240" w:lineRule="atLeast"/>
              <w:rPr>
                <w:rFonts w:ascii="Arial" w:hAnsi="Arial"/>
                <w:color w:val="0000FF"/>
                <w:lang w:val="nl-BE"/>
              </w:rPr>
            </w:pPr>
          </w:p>
        </w:tc>
        <w:tc>
          <w:tcPr>
            <w:tcW w:w="808" w:type="dxa"/>
          </w:tcPr>
          <w:p w14:paraId="3AEF3BC3" w14:textId="77777777" w:rsidR="0044791A" w:rsidRPr="005A13AB" w:rsidRDefault="0044791A" w:rsidP="0039484D">
            <w:pPr>
              <w:spacing w:line="240" w:lineRule="atLeast"/>
              <w:rPr>
                <w:rFonts w:ascii="Arial" w:hAnsi="Arial"/>
                <w:color w:val="0000FF"/>
                <w:lang w:val="nl-BE"/>
              </w:rPr>
            </w:pPr>
          </w:p>
        </w:tc>
        <w:tc>
          <w:tcPr>
            <w:tcW w:w="808" w:type="dxa"/>
          </w:tcPr>
          <w:p w14:paraId="06D47505" w14:textId="77777777" w:rsidR="0044791A" w:rsidRPr="005A13AB" w:rsidRDefault="0044791A" w:rsidP="0039484D">
            <w:pPr>
              <w:spacing w:line="240" w:lineRule="atLeast"/>
              <w:rPr>
                <w:rFonts w:ascii="Arial" w:hAnsi="Arial"/>
                <w:color w:val="0000FF"/>
                <w:lang w:val="nl-BE"/>
              </w:rPr>
            </w:pPr>
          </w:p>
        </w:tc>
        <w:tc>
          <w:tcPr>
            <w:tcW w:w="6288" w:type="dxa"/>
          </w:tcPr>
          <w:p w14:paraId="1F99F7BE"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70C1ECF7" w14:textId="77777777" w:rsidR="0044791A" w:rsidRPr="005A13AB" w:rsidRDefault="0044791A" w:rsidP="0039484D">
            <w:pPr>
              <w:spacing w:line="240" w:lineRule="atLeast"/>
              <w:jc w:val="right"/>
              <w:rPr>
                <w:rFonts w:ascii="Arial" w:hAnsi="Arial"/>
                <w:color w:val="0000FF"/>
                <w:lang w:val="nl-BE"/>
              </w:rPr>
            </w:pPr>
          </w:p>
        </w:tc>
      </w:tr>
      <w:tr w:rsidR="0044791A" w:rsidRPr="005711D6" w14:paraId="124C884A" w14:textId="77777777" w:rsidTr="00E3324F">
        <w:trPr>
          <w:cantSplit/>
        </w:trPr>
        <w:tc>
          <w:tcPr>
            <w:tcW w:w="341" w:type="dxa"/>
          </w:tcPr>
          <w:p w14:paraId="5C63A352" w14:textId="77777777" w:rsidR="0044791A" w:rsidRPr="005A13AB" w:rsidRDefault="0044791A" w:rsidP="0039484D">
            <w:pPr>
              <w:spacing w:line="240" w:lineRule="atLeast"/>
              <w:rPr>
                <w:rFonts w:ascii="Arial" w:hAnsi="Arial"/>
                <w:color w:val="0000FF"/>
                <w:lang w:val="nl-BE"/>
              </w:rPr>
            </w:pPr>
          </w:p>
        </w:tc>
        <w:tc>
          <w:tcPr>
            <w:tcW w:w="539" w:type="dxa"/>
          </w:tcPr>
          <w:p w14:paraId="757D59CD" w14:textId="77777777" w:rsidR="0044791A" w:rsidRPr="005A13AB" w:rsidRDefault="0044791A" w:rsidP="0039484D">
            <w:pPr>
              <w:spacing w:line="240" w:lineRule="atLeast"/>
              <w:rPr>
                <w:rFonts w:ascii="Arial" w:hAnsi="Arial"/>
                <w:color w:val="0000FF"/>
                <w:lang w:val="nl-BE"/>
              </w:rPr>
            </w:pPr>
          </w:p>
        </w:tc>
        <w:tc>
          <w:tcPr>
            <w:tcW w:w="808" w:type="dxa"/>
          </w:tcPr>
          <w:p w14:paraId="64EB0595" w14:textId="77777777" w:rsidR="0044791A" w:rsidRPr="005A13AB" w:rsidRDefault="0044791A" w:rsidP="0039484D">
            <w:pPr>
              <w:spacing w:line="240" w:lineRule="atLeast"/>
              <w:rPr>
                <w:rFonts w:ascii="Arial" w:hAnsi="Arial"/>
                <w:color w:val="0000FF"/>
                <w:lang w:val="nl-BE"/>
              </w:rPr>
            </w:pPr>
          </w:p>
        </w:tc>
        <w:tc>
          <w:tcPr>
            <w:tcW w:w="808" w:type="dxa"/>
          </w:tcPr>
          <w:p w14:paraId="27420590" w14:textId="77777777" w:rsidR="0044791A" w:rsidRPr="005A13AB" w:rsidRDefault="0044791A" w:rsidP="0039484D">
            <w:pPr>
              <w:spacing w:line="240" w:lineRule="atLeast"/>
              <w:rPr>
                <w:rFonts w:ascii="Arial" w:hAnsi="Arial"/>
                <w:color w:val="0000FF"/>
                <w:lang w:val="nl-BE"/>
              </w:rPr>
            </w:pPr>
          </w:p>
        </w:tc>
        <w:tc>
          <w:tcPr>
            <w:tcW w:w="6288" w:type="dxa"/>
          </w:tcPr>
          <w:p w14:paraId="2ADC3663" w14:textId="4B344F12"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D.2. Wanneer de rechthebbende voldoet aan de criteria A.1.b. of A.1.c. moet het ingevulde formulier (bijlage 91) verplicht worden overgemaakt aan de verzekeringsinstelling, die het document doorzendt naar het RIZIV.</w:t>
            </w:r>
          </w:p>
        </w:tc>
        <w:tc>
          <w:tcPr>
            <w:tcW w:w="269" w:type="dxa"/>
            <w:vAlign w:val="bottom"/>
          </w:tcPr>
          <w:p w14:paraId="5D1F3BF8" w14:textId="77777777" w:rsidR="0044791A" w:rsidRPr="005A13AB" w:rsidRDefault="0044791A" w:rsidP="0039484D">
            <w:pPr>
              <w:spacing w:line="240" w:lineRule="atLeast"/>
              <w:jc w:val="right"/>
              <w:rPr>
                <w:rFonts w:ascii="Arial" w:hAnsi="Arial"/>
                <w:color w:val="0000FF"/>
                <w:lang w:val="nl-BE"/>
              </w:rPr>
            </w:pPr>
          </w:p>
        </w:tc>
      </w:tr>
      <w:tr w:rsidR="0044791A" w:rsidRPr="005711D6" w14:paraId="6CD95062" w14:textId="77777777" w:rsidTr="00E3324F">
        <w:trPr>
          <w:cantSplit/>
        </w:trPr>
        <w:tc>
          <w:tcPr>
            <w:tcW w:w="341" w:type="dxa"/>
          </w:tcPr>
          <w:p w14:paraId="5EA0FD99" w14:textId="77777777" w:rsidR="0044791A" w:rsidRPr="005A13AB" w:rsidRDefault="0044791A" w:rsidP="0039484D">
            <w:pPr>
              <w:spacing w:line="240" w:lineRule="atLeast"/>
              <w:rPr>
                <w:rFonts w:ascii="Arial" w:hAnsi="Arial"/>
                <w:color w:val="0000FF"/>
                <w:lang w:val="nl-BE"/>
              </w:rPr>
            </w:pPr>
          </w:p>
        </w:tc>
        <w:tc>
          <w:tcPr>
            <w:tcW w:w="539" w:type="dxa"/>
          </w:tcPr>
          <w:p w14:paraId="612DACE6" w14:textId="77777777" w:rsidR="0044791A" w:rsidRPr="005A13AB" w:rsidRDefault="0044791A" w:rsidP="0039484D">
            <w:pPr>
              <w:spacing w:line="240" w:lineRule="atLeast"/>
              <w:rPr>
                <w:rFonts w:ascii="Arial" w:hAnsi="Arial"/>
                <w:color w:val="0000FF"/>
                <w:lang w:val="nl-BE"/>
              </w:rPr>
            </w:pPr>
          </w:p>
        </w:tc>
        <w:tc>
          <w:tcPr>
            <w:tcW w:w="808" w:type="dxa"/>
          </w:tcPr>
          <w:p w14:paraId="304ED6FC" w14:textId="77777777" w:rsidR="0044791A" w:rsidRPr="005A13AB" w:rsidRDefault="0044791A" w:rsidP="0039484D">
            <w:pPr>
              <w:spacing w:line="240" w:lineRule="atLeast"/>
              <w:rPr>
                <w:rFonts w:ascii="Arial" w:hAnsi="Arial"/>
                <w:color w:val="0000FF"/>
                <w:lang w:val="nl-BE"/>
              </w:rPr>
            </w:pPr>
          </w:p>
        </w:tc>
        <w:tc>
          <w:tcPr>
            <w:tcW w:w="808" w:type="dxa"/>
          </w:tcPr>
          <w:p w14:paraId="5B9A5CCF" w14:textId="77777777" w:rsidR="0044791A" w:rsidRPr="005A13AB" w:rsidRDefault="0044791A" w:rsidP="0039484D">
            <w:pPr>
              <w:spacing w:line="240" w:lineRule="atLeast"/>
              <w:rPr>
                <w:rFonts w:ascii="Arial" w:hAnsi="Arial"/>
                <w:color w:val="0000FF"/>
                <w:lang w:val="nl-BE"/>
              </w:rPr>
            </w:pPr>
          </w:p>
        </w:tc>
        <w:tc>
          <w:tcPr>
            <w:tcW w:w="6288" w:type="dxa"/>
          </w:tcPr>
          <w:p w14:paraId="4BE7542E"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04954088" w14:textId="77777777" w:rsidR="0044791A" w:rsidRPr="005A13AB" w:rsidRDefault="0044791A" w:rsidP="0039484D">
            <w:pPr>
              <w:spacing w:line="240" w:lineRule="atLeast"/>
              <w:jc w:val="right"/>
              <w:rPr>
                <w:rFonts w:ascii="Arial" w:hAnsi="Arial"/>
                <w:color w:val="0000FF"/>
                <w:lang w:val="nl-BE"/>
              </w:rPr>
            </w:pPr>
          </w:p>
        </w:tc>
      </w:tr>
      <w:tr w:rsidR="0044791A" w:rsidRPr="005711D6" w14:paraId="098DA9E6" w14:textId="77777777" w:rsidTr="00E3324F">
        <w:trPr>
          <w:cantSplit/>
        </w:trPr>
        <w:tc>
          <w:tcPr>
            <w:tcW w:w="341" w:type="dxa"/>
          </w:tcPr>
          <w:p w14:paraId="7515E05E" w14:textId="77777777" w:rsidR="0044791A" w:rsidRPr="005A13AB" w:rsidRDefault="0044791A" w:rsidP="0039484D">
            <w:pPr>
              <w:spacing w:line="240" w:lineRule="atLeast"/>
              <w:rPr>
                <w:rFonts w:ascii="Arial" w:hAnsi="Arial"/>
                <w:color w:val="0000FF"/>
                <w:lang w:val="nl-BE"/>
              </w:rPr>
            </w:pPr>
          </w:p>
        </w:tc>
        <w:tc>
          <w:tcPr>
            <w:tcW w:w="539" w:type="dxa"/>
          </w:tcPr>
          <w:p w14:paraId="634D7AFF" w14:textId="77777777" w:rsidR="0044791A" w:rsidRPr="005A13AB" w:rsidRDefault="0044791A" w:rsidP="0039484D">
            <w:pPr>
              <w:spacing w:line="240" w:lineRule="atLeast"/>
              <w:rPr>
                <w:rFonts w:ascii="Arial" w:hAnsi="Arial"/>
                <w:color w:val="0000FF"/>
                <w:lang w:val="nl-BE"/>
              </w:rPr>
            </w:pPr>
          </w:p>
        </w:tc>
        <w:tc>
          <w:tcPr>
            <w:tcW w:w="808" w:type="dxa"/>
          </w:tcPr>
          <w:p w14:paraId="2E74646D" w14:textId="77777777" w:rsidR="0044791A" w:rsidRPr="005A13AB" w:rsidRDefault="0044791A" w:rsidP="0039484D">
            <w:pPr>
              <w:spacing w:line="240" w:lineRule="atLeast"/>
              <w:rPr>
                <w:rFonts w:ascii="Arial" w:hAnsi="Arial"/>
                <w:color w:val="0000FF"/>
                <w:lang w:val="nl-BE"/>
              </w:rPr>
            </w:pPr>
          </w:p>
        </w:tc>
        <w:tc>
          <w:tcPr>
            <w:tcW w:w="808" w:type="dxa"/>
          </w:tcPr>
          <w:p w14:paraId="423D70A1" w14:textId="77777777" w:rsidR="0044791A" w:rsidRPr="005A13AB" w:rsidRDefault="0044791A" w:rsidP="0039484D">
            <w:pPr>
              <w:spacing w:line="240" w:lineRule="atLeast"/>
              <w:rPr>
                <w:rFonts w:ascii="Arial" w:hAnsi="Arial"/>
                <w:color w:val="0000FF"/>
                <w:lang w:val="nl-BE"/>
              </w:rPr>
            </w:pPr>
          </w:p>
        </w:tc>
        <w:tc>
          <w:tcPr>
            <w:tcW w:w="6288" w:type="dxa"/>
          </w:tcPr>
          <w:p w14:paraId="4A16B1D2" w14:textId="029EA640"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D.3. Wanneer de rechthebbende jonger dan 19 jaar voldoet aan de criteria A.1.d. en aanspraak wil maken op een tegemoetkoming voor een metalen frame 379536-379540 en/of 379551-379562 of een directe of indirecte adhesieve brug 372816-372820 en/of 372831-372842 en de bijhorende verstrekkingen, dient een aanvraag voor verzekeringstegemoetkoming ingediend te worden bij de Technisch tandheelkundige raad van wie de goedkeuring wordt gevraagd door middel van het formulier 57bis via de adviserend geneesheer die oordeelt over de volledigheid van het dossier.</w:t>
            </w:r>
          </w:p>
        </w:tc>
        <w:tc>
          <w:tcPr>
            <w:tcW w:w="269" w:type="dxa"/>
            <w:vAlign w:val="bottom"/>
          </w:tcPr>
          <w:p w14:paraId="63B09D41" w14:textId="77777777" w:rsidR="0044791A" w:rsidRPr="005A13AB" w:rsidRDefault="0044791A" w:rsidP="0039484D">
            <w:pPr>
              <w:spacing w:line="240" w:lineRule="atLeast"/>
              <w:jc w:val="right"/>
              <w:rPr>
                <w:rFonts w:ascii="Arial" w:hAnsi="Arial"/>
                <w:color w:val="0000FF"/>
                <w:lang w:val="nl-BE"/>
              </w:rPr>
            </w:pPr>
          </w:p>
        </w:tc>
      </w:tr>
      <w:tr w:rsidR="0044791A" w:rsidRPr="005711D6" w14:paraId="5270453D" w14:textId="77777777" w:rsidTr="00E3324F">
        <w:trPr>
          <w:cantSplit/>
        </w:trPr>
        <w:tc>
          <w:tcPr>
            <w:tcW w:w="341" w:type="dxa"/>
          </w:tcPr>
          <w:p w14:paraId="5CA96294" w14:textId="77777777" w:rsidR="0044791A" w:rsidRPr="005A13AB" w:rsidRDefault="0044791A" w:rsidP="0039484D">
            <w:pPr>
              <w:spacing w:line="240" w:lineRule="atLeast"/>
              <w:rPr>
                <w:rFonts w:ascii="Arial" w:hAnsi="Arial"/>
                <w:color w:val="0000FF"/>
                <w:lang w:val="nl-BE"/>
              </w:rPr>
            </w:pPr>
          </w:p>
        </w:tc>
        <w:tc>
          <w:tcPr>
            <w:tcW w:w="539" w:type="dxa"/>
          </w:tcPr>
          <w:p w14:paraId="6937A905" w14:textId="77777777" w:rsidR="0044791A" w:rsidRPr="005A13AB" w:rsidRDefault="0044791A" w:rsidP="0039484D">
            <w:pPr>
              <w:spacing w:line="240" w:lineRule="atLeast"/>
              <w:rPr>
                <w:rFonts w:ascii="Arial" w:hAnsi="Arial"/>
                <w:color w:val="0000FF"/>
                <w:lang w:val="nl-BE"/>
              </w:rPr>
            </w:pPr>
          </w:p>
        </w:tc>
        <w:tc>
          <w:tcPr>
            <w:tcW w:w="808" w:type="dxa"/>
          </w:tcPr>
          <w:p w14:paraId="175C1C2E" w14:textId="77777777" w:rsidR="0044791A" w:rsidRPr="005A13AB" w:rsidRDefault="0044791A" w:rsidP="0039484D">
            <w:pPr>
              <w:spacing w:line="240" w:lineRule="atLeast"/>
              <w:rPr>
                <w:rFonts w:ascii="Arial" w:hAnsi="Arial"/>
                <w:color w:val="0000FF"/>
                <w:lang w:val="nl-BE"/>
              </w:rPr>
            </w:pPr>
          </w:p>
        </w:tc>
        <w:tc>
          <w:tcPr>
            <w:tcW w:w="808" w:type="dxa"/>
          </w:tcPr>
          <w:p w14:paraId="43B1D1C0" w14:textId="77777777" w:rsidR="0044791A" w:rsidRPr="005A13AB" w:rsidRDefault="0044791A" w:rsidP="0039484D">
            <w:pPr>
              <w:spacing w:line="240" w:lineRule="atLeast"/>
              <w:rPr>
                <w:rFonts w:ascii="Arial" w:hAnsi="Arial"/>
                <w:color w:val="0000FF"/>
                <w:lang w:val="nl-BE"/>
              </w:rPr>
            </w:pPr>
          </w:p>
        </w:tc>
        <w:tc>
          <w:tcPr>
            <w:tcW w:w="6288" w:type="dxa"/>
          </w:tcPr>
          <w:p w14:paraId="17C87FB4"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01D7E4C7" w14:textId="77777777" w:rsidR="0044791A" w:rsidRPr="005A13AB" w:rsidRDefault="0044791A" w:rsidP="0039484D">
            <w:pPr>
              <w:spacing w:line="240" w:lineRule="atLeast"/>
              <w:jc w:val="right"/>
              <w:rPr>
                <w:rFonts w:ascii="Arial" w:hAnsi="Arial"/>
                <w:color w:val="0000FF"/>
                <w:lang w:val="nl-BE"/>
              </w:rPr>
            </w:pPr>
          </w:p>
        </w:tc>
      </w:tr>
      <w:tr w:rsidR="0044791A" w:rsidRPr="005711D6" w14:paraId="4AA07847" w14:textId="77777777" w:rsidTr="00E3324F">
        <w:trPr>
          <w:cantSplit/>
        </w:trPr>
        <w:tc>
          <w:tcPr>
            <w:tcW w:w="341" w:type="dxa"/>
          </w:tcPr>
          <w:p w14:paraId="34367CEA" w14:textId="77777777" w:rsidR="0044791A" w:rsidRPr="005A13AB" w:rsidRDefault="0044791A" w:rsidP="0039484D">
            <w:pPr>
              <w:spacing w:line="240" w:lineRule="atLeast"/>
              <w:rPr>
                <w:rFonts w:ascii="Arial" w:hAnsi="Arial"/>
                <w:color w:val="0000FF"/>
                <w:lang w:val="nl-BE"/>
              </w:rPr>
            </w:pPr>
          </w:p>
        </w:tc>
        <w:tc>
          <w:tcPr>
            <w:tcW w:w="539" w:type="dxa"/>
          </w:tcPr>
          <w:p w14:paraId="2962EC22" w14:textId="77777777" w:rsidR="0044791A" w:rsidRPr="005A13AB" w:rsidRDefault="0044791A" w:rsidP="0039484D">
            <w:pPr>
              <w:spacing w:line="240" w:lineRule="atLeast"/>
              <w:rPr>
                <w:rFonts w:ascii="Arial" w:hAnsi="Arial"/>
                <w:color w:val="0000FF"/>
                <w:lang w:val="nl-BE"/>
              </w:rPr>
            </w:pPr>
          </w:p>
        </w:tc>
        <w:tc>
          <w:tcPr>
            <w:tcW w:w="808" w:type="dxa"/>
          </w:tcPr>
          <w:p w14:paraId="5309A6FF" w14:textId="77777777" w:rsidR="0044791A" w:rsidRPr="005A13AB" w:rsidRDefault="0044791A" w:rsidP="0039484D">
            <w:pPr>
              <w:spacing w:line="240" w:lineRule="atLeast"/>
              <w:rPr>
                <w:rFonts w:ascii="Arial" w:hAnsi="Arial"/>
                <w:color w:val="0000FF"/>
                <w:lang w:val="nl-BE"/>
              </w:rPr>
            </w:pPr>
          </w:p>
        </w:tc>
        <w:tc>
          <w:tcPr>
            <w:tcW w:w="808" w:type="dxa"/>
          </w:tcPr>
          <w:p w14:paraId="34586BE4" w14:textId="77777777" w:rsidR="0044791A" w:rsidRPr="005A13AB" w:rsidRDefault="0044791A" w:rsidP="0039484D">
            <w:pPr>
              <w:spacing w:line="240" w:lineRule="atLeast"/>
              <w:rPr>
                <w:rFonts w:ascii="Arial" w:hAnsi="Arial"/>
                <w:color w:val="0000FF"/>
                <w:lang w:val="nl-BE"/>
              </w:rPr>
            </w:pPr>
          </w:p>
        </w:tc>
        <w:tc>
          <w:tcPr>
            <w:tcW w:w="6288" w:type="dxa"/>
          </w:tcPr>
          <w:p w14:paraId="3F2FC8D8" w14:textId="48BF5BDA"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Wanneer er ook een aanvraag wordt ingediend voor een uitneembare prothese overeenkomstig artikel 6 §5 5.2 van de nomenclatuur, moet het formulier 57bis verplicht bij formulier 57 gevoegd worden.</w:t>
            </w:r>
          </w:p>
        </w:tc>
        <w:tc>
          <w:tcPr>
            <w:tcW w:w="269" w:type="dxa"/>
            <w:vAlign w:val="bottom"/>
          </w:tcPr>
          <w:p w14:paraId="2738D718" w14:textId="77777777" w:rsidR="0044791A" w:rsidRPr="005A13AB" w:rsidRDefault="0044791A" w:rsidP="0039484D">
            <w:pPr>
              <w:spacing w:line="240" w:lineRule="atLeast"/>
              <w:jc w:val="right"/>
              <w:rPr>
                <w:rFonts w:ascii="Arial" w:hAnsi="Arial"/>
                <w:color w:val="0000FF"/>
                <w:lang w:val="nl-BE"/>
              </w:rPr>
            </w:pPr>
          </w:p>
        </w:tc>
      </w:tr>
      <w:tr w:rsidR="0044791A" w:rsidRPr="005711D6" w14:paraId="0C938094" w14:textId="77777777" w:rsidTr="00E3324F">
        <w:trPr>
          <w:cantSplit/>
        </w:trPr>
        <w:tc>
          <w:tcPr>
            <w:tcW w:w="341" w:type="dxa"/>
          </w:tcPr>
          <w:p w14:paraId="6EC3F641" w14:textId="77777777" w:rsidR="0044791A" w:rsidRPr="005A13AB" w:rsidRDefault="0044791A" w:rsidP="0039484D">
            <w:pPr>
              <w:spacing w:line="240" w:lineRule="atLeast"/>
              <w:rPr>
                <w:rFonts w:ascii="Arial" w:hAnsi="Arial"/>
                <w:color w:val="0000FF"/>
                <w:lang w:val="nl-BE"/>
              </w:rPr>
            </w:pPr>
          </w:p>
        </w:tc>
        <w:tc>
          <w:tcPr>
            <w:tcW w:w="539" w:type="dxa"/>
          </w:tcPr>
          <w:p w14:paraId="6ECB0A34" w14:textId="77777777" w:rsidR="0044791A" w:rsidRPr="005A13AB" w:rsidRDefault="0044791A" w:rsidP="0039484D">
            <w:pPr>
              <w:spacing w:line="240" w:lineRule="atLeast"/>
              <w:rPr>
                <w:rFonts w:ascii="Arial" w:hAnsi="Arial"/>
                <w:color w:val="0000FF"/>
                <w:lang w:val="nl-BE"/>
              </w:rPr>
            </w:pPr>
          </w:p>
        </w:tc>
        <w:tc>
          <w:tcPr>
            <w:tcW w:w="808" w:type="dxa"/>
          </w:tcPr>
          <w:p w14:paraId="7E5370FC" w14:textId="77777777" w:rsidR="0044791A" w:rsidRPr="005A13AB" w:rsidRDefault="0044791A" w:rsidP="0039484D">
            <w:pPr>
              <w:spacing w:line="240" w:lineRule="atLeast"/>
              <w:rPr>
                <w:rFonts w:ascii="Arial" w:hAnsi="Arial"/>
                <w:color w:val="0000FF"/>
                <w:lang w:val="nl-BE"/>
              </w:rPr>
            </w:pPr>
          </w:p>
        </w:tc>
        <w:tc>
          <w:tcPr>
            <w:tcW w:w="808" w:type="dxa"/>
          </w:tcPr>
          <w:p w14:paraId="62227CBD" w14:textId="77777777" w:rsidR="0044791A" w:rsidRPr="005A13AB" w:rsidRDefault="0044791A" w:rsidP="0039484D">
            <w:pPr>
              <w:spacing w:line="240" w:lineRule="atLeast"/>
              <w:rPr>
                <w:rFonts w:ascii="Arial" w:hAnsi="Arial"/>
                <w:color w:val="0000FF"/>
                <w:lang w:val="nl-BE"/>
              </w:rPr>
            </w:pPr>
          </w:p>
        </w:tc>
        <w:tc>
          <w:tcPr>
            <w:tcW w:w="6288" w:type="dxa"/>
          </w:tcPr>
          <w:p w14:paraId="60184EFA"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1F9AB160" w14:textId="77777777" w:rsidR="0044791A" w:rsidRPr="005A13AB" w:rsidRDefault="0044791A" w:rsidP="0039484D">
            <w:pPr>
              <w:spacing w:line="240" w:lineRule="atLeast"/>
              <w:jc w:val="right"/>
              <w:rPr>
                <w:rFonts w:ascii="Arial" w:hAnsi="Arial"/>
                <w:color w:val="0000FF"/>
                <w:lang w:val="nl-BE"/>
              </w:rPr>
            </w:pPr>
          </w:p>
        </w:tc>
      </w:tr>
      <w:tr w:rsidR="0044791A" w:rsidRPr="005711D6" w14:paraId="31DB4DD8" w14:textId="77777777" w:rsidTr="00E3324F">
        <w:trPr>
          <w:cantSplit/>
        </w:trPr>
        <w:tc>
          <w:tcPr>
            <w:tcW w:w="341" w:type="dxa"/>
          </w:tcPr>
          <w:p w14:paraId="4E9189E0" w14:textId="77777777" w:rsidR="0044791A" w:rsidRPr="005A13AB" w:rsidRDefault="0044791A" w:rsidP="0039484D">
            <w:pPr>
              <w:spacing w:line="240" w:lineRule="atLeast"/>
              <w:rPr>
                <w:rFonts w:ascii="Arial" w:hAnsi="Arial"/>
                <w:color w:val="0000FF"/>
                <w:lang w:val="nl-BE"/>
              </w:rPr>
            </w:pPr>
          </w:p>
        </w:tc>
        <w:tc>
          <w:tcPr>
            <w:tcW w:w="539" w:type="dxa"/>
          </w:tcPr>
          <w:p w14:paraId="40632520" w14:textId="77777777" w:rsidR="0044791A" w:rsidRPr="005A13AB" w:rsidRDefault="0044791A" w:rsidP="0039484D">
            <w:pPr>
              <w:spacing w:line="240" w:lineRule="atLeast"/>
              <w:rPr>
                <w:rFonts w:ascii="Arial" w:hAnsi="Arial"/>
                <w:color w:val="0000FF"/>
                <w:lang w:val="nl-BE"/>
              </w:rPr>
            </w:pPr>
          </w:p>
        </w:tc>
        <w:tc>
          <w:tcPr>
            <w:tcW w:w="808" w:type="dxa"/>
          </w:tcPr>
          <w:p w14:paraId="369412CB" w14:textId="77777777" w:rsidR="0044791A" w:rsidRPr="005A13AB" w:rsidRDefault="0044791A" w:rsidP="0039484D">
            <w:pPr>
              <w:spacing w:line="240" w:lineRule="atLeast"/>
              <w:rPr>
                <w:rFonts w:ascii="Arial" w:hAnsi="Arial"/>
                <w:color w:val="0000FF"/>
                <w:lang w:val="nl-BE"/>
              </w:rPr>
            </w:pPr>
          </w:p>
        </w:tc>
        <w:tc>
          <w:tcPr>
            <w:tcW w:w="808" w:type="dxa"/>
          </w:tcPr>
          <w:p w14:paraId="69A1CB3D" w14:textId="77777777" w:rsidR="0044791A" w:rsidRPr="005A13AB" w:rsidRDefault="0044791A" w:rsidP="0039484D">
            <w:pPr>
              <w:spacing w:line="240" w:lineRule="atLeast"/>
              <w:rPr>
                <w:rFonts w:ascii="Arial" w:hAnsi="Arial"/>
                <w:color w:val="0000FF"/>
                <w:lang w:val="nl-BE"/>
              </w:rPr>
            </w:pPr>
          </w:p>
        </w:tc>
        <w:tc>
          <w:tcPr>
            <w:tcW w:w="6288" w:type="dxa"/>
          </w:tcPr>
          <w:p w14:paraId="7EFEC6A9" w14:textId="1332D5E8"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De meervoudige congenitale agenesieën moeten worden aangetoond met behulp van elk mogelijk bewijs dat aan het dossier wordt toegevoegd (röntgenfoto, tandheelkundig dossier, enz.).</w:t>
            </w:r>
          </w:p>
        </w:tc>
        <w:tc>
          <w:tcPr>
            <w:tcW w:w="269" w:type="dxa"/>
            <w:vAlign w:val="bottom"/>
          </w:tcPr>
          <w:p w14:paraId="0F1849FE" w14:textId="77777777" w:rsidR="0044791A" w:rsidRPr="005A13AB" w:rsidRDefault="0044791A" w:rsidP="0039484D">
            <w:pPr>
              <w:spacing w:line="240" w:lineRule="atLeast"/>
              <w:jc w:val="right"/>
              <w:rPr>
                <w:rFonts w:ascii="Arial" w:hAnsi="Arial"/>
                <w:color w:val="0000FF"/>
                <w:lang w:val="nl-BE"/>
              </w:rPr>
            </w:pPr>
          </w:p>
        </w:tc>
      </w:tr>
      <w:tr w:rsidR="0044791A" w:rsidRPr="005711D6" w14:paraId="230BA3C2" w14:textId="77777777" w:rsidTr="00E3324F">
        <w:trPr>
          <w:cantSplit/>
        </w:trPr>
        <w:tc>
          <w:tcPr>
            <w:tcW w:w="341" w:type="dxa"/>
          </w:tcPr>
          <w:p w14:paraId="385DB554" w14:textId="77777777" w:rsidR="0044791A" w:rsidRPr="005A13AB" w:rsidRDefault="0044791A" w:rsidP="0039484D">
            <w:pPr>
              <w:spacing w:line="240" w:lineRule="atLeast"/>
              <w:rPr>
                <w:rFonts w:ascii="Arial" w:hAnsi="Arial"/>
                <w:color w:val="0000FF"/>
                <w:lang w:val="nl-BE"/>
              </w:rPr>
            </w:pPr>
          </w:p>
        </w:tc>
        <w:tc>
          <w:tcPr>
            <w:tcW w:w="539" w:type="dxa"/>
          </w:tcPr>
          <w:p w14:paraId="7E021B53" w14:textId="77777777" w:rsidR="0044791A" w:rsidRPr="005A13AB" w:rsidRDefault="0044791A" w:rsidP="0039484D">
            <w:pPr>
              <w:spacing w:line="240" w:lineRule="atLeast"/>
              <w:rPr>
                <w:rFonts w:ascii="Arial" w:hAnsi="Arial"/>
                <w:color w:val="0000FF"/>
                <w:lang w:val="nl-BE"/>
              </w:rPr>
            </w:pPr>
          </w:p>
        </w:tc>
        <w:tc>
          <w:tcPr>
            <w:tcW w:w="808" w:type="dxa"/>
          </w:tcPr>
          <w:p w14:paraId="31DF27C1" w14:textId="77777777" w:rsidR="0044791A" w:rsidRPr="005A13AB" w:rsidRDefault="0044791A" w:rsidP="0039484D">
            <w:pPr>
              <w:spacing w:line="240" w:lineRule="atLeast"/>
              <w:rPr>
                <w:rFonts w:ascii="Arial" w:hAnsi="Arial"/>
                <w:color w:val="0000FF"/>
                <w:lang w:val="nl-BE"/>
              </w:rPr>
            </w:pPr>
          </w:p>
        </w:tc>
        <w:tc>
          <w:tcPr>
            <w:tcW w:w="808" w:type="dxa"/>
          </w:tcPr>
          <w:p w14:paraId="5904E078" w14:textId="77777777" w:rsidR="0044791A" w:rsidRPr="005A13AB" w:rsidRDefault="0044791A" w:rsidP="0039484D">
            <w:pPr>
              <w:spacing w:line="240" w:lineRule="atLeast"/>
              <w:rPr>
                <w:rFonts w:ascii="Arial" w:hAnsi="Arial"/>
                <w:color w:val="0000FF"/>
                <w:lang w:val="nl-BE"/>
              </w:rPr>
            </w:pPr>
          </w:p>
        </w:tc>
        <w:tc>
          <w:tcPr>
            <w:tcW w:w="6288" w:type="dxa"/>
          </w:tcPr>
          <w:p w14:paraId="2B242EC4"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622E082" w14:textId="77777777" w:rsidR="0044791A" w:rsidRPr="005A13AB" w:rsidRDefault="0044791A" w:rsidP="0039484D">
            <w:pPr>
              <w:spacing w:line="240" w:lineRule="atLeast"/>
              <w:jc w:val="right"/>
              <w:rPr>
                <w:rFonts w:ascii="Arial" w:hAnsi="Arial"/>
                <w:color w:val="0000FF"/>
                <w:lang w:val="nl-BE"/>
              </w:rPr>
            </w:pPr>
          </w:p>
        </w:tc>
      </w:tr>
      <w:tr w:rsidR="0044791A" w:rsidRPr="005711D6" w14:paraId="4722BF5A" w14:textId="77777777" w:rsidTr="00E3324F">
        <w:trPr>
          <w:cantSplit/>
        </w:trPr>
        <w:tc>
          <w:tcPr>
            <w:tcW w:w="341" w:type="dxa"/>
          </w:tcPr>
          <w:p w14:paraId="5D213DB6" w14:textId="77777777" w:rsidR="0044791A" w:rsidRPr="005A13AB" w:rsidRDefault="0044791A" w:rsidP="0039484D">
            <w:pPr>
              <w:spacing w:line="240" w:lineRule="atLeast"/>
              <w:rPr>
                <w:rFonts w:ascii="Arial" w:hAnsi="Arial"/>
                <w:color w:val="0000FF"/>
                <w:lang w:val="nl-BE"/>
              </w:rPr>
            </w:pPr>
          </w:p>
        </w:tc>
        <w:tc>
          <w:tcPr>
            <w:tcW w:w="539" w:type="dxa"/>
          </w:tcPr>
          <w:p w14:paraId="5F49608F" w14:textId="77777777" w:rsidR="0044791A" w:rsidRPr="005A13AB" w:rsidRDefault="0044791A" w:rsidP="0039484D">
            <w:pPr>
              <w:spacing w:line="240" w:lineRule="atLeast"/>
              <w:rPr>
                <w:rFonts w:ascii="Arial" w:hAnsi="Arial"/>
                <w:color w:val="0000FF"/>
                <w:lang w:val="nl-BE"/>
              </w:rPr>
            </w:pPr>
          </w:p>
        </w:tc>
        <w:tc>
          <w:tcPr>
            <w:tcW w:w="808" w:type="dxa"/>
          </w:tcPr>
          <w:p w14:paraId="1D0A27F1" w14:textId="77777777" w:rsidR="0044791A" w:rsidRPr="005A13AB" w:rsidRDefault="0044791A" w:rsidP="0039484D">
            <w:pPr>
              <w:spacing w:line="240" w:lineRule="atLeast"/>
              <w:rPr>
                <w:rFonts w:ascii="Arial" w:hAnsi="Arial"/>
                <w:color w:val="0000FF"/>
                <w:lang w:val="nl-BE"/>
              </w:rPr>
            </w:pPr>
          </w:p>
        </w:tc>
        <w:tc>
          <w:tcPr>
            <w:tcW w:w="808" w:type="dxa"/>
          </w:tcPr>
          <w:p w14:paraId="29AB01CC" w14:textId="77777777" w:rsidR="0044791A" w:rsidRPr="005A13AB" w:rsidRDefault="0044791A" w:rsidP="0039484D">
            <w:pPr>
              <w:spacing w:line="240" w:lineRule="atLeast"/>
              <w:rPr>
                <w:rFonts w:ascii="Arial" w:hAnsi="Arial"/>
                <w:color w:val="0000FF"/>
                <w:lang w:val="nl-BE"/>
              </w:rPr>
            </w:pPr>
          </w:p>
        </w:tc>
        <w:tc>
          <w:tcPr>
            <w:tcW w:w="6288" w:type="dxa"/>
          </w:tcPr>
          <w:p w14:paraId="2070C042" w14:textId="0115268F"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Het formulier 57bis is deze waarvan het model als bijlage gaat, onder hetzelfde nummer, bij de verordening van 28 juli 2003 ter uitvoering van artikel 22, 11° van de wet betreffende de verplichte ziekteverzekering en de uitkeringen, gecoördineerd op 14 juli 1994.</w:t>
            </w:r>
          </w:p>
        </w:tc>
        <w:tc>
          <w:tcPr>
            <w:tcW w:w="269" w:type="dxa"/>
            <w:vAlign w:val="bottom"/>
          </w:tcPr>
          <w:p w14:paraId="208C72F4" w14:textId="77777777" w:rsidR="0044791A" w:rsidRPr="005A13AB" w:rsidRDefault="0044791A" w:rsidP="0039484D">
            <w:pPr>
              <w:spacing w:line="240" w:lineRule="atLeast"/>
              <w:jc w:val="right"/>
              <w:rPr>
                <w:rFonts w:ascii="Arial" w:hAnsi="Arial"/>
                <w:color w:val="0000FF"/>
                <w:lang w:val="nl-BE"/>
              </w:rPr>
            </w:pPr>
          </w:p>
        </w:tc>
      </w:tr>
      <w:tr w:rsidR="0044791A" w:rsidRPr="005711D6" w14:paraId="06FB6B4B" w14:textId="77777777" w:rsidTr="00E3324F">
        <w:trPr>
          <w:cantSplit/>
        </w:trPr>
        <w:tc>
          <w:tcPr>
            <w:tcW w:w="341" w:type="dxa"/>
          </w:tcPr>
          <w:p w14:paraId="5A183337" w14:textId="77777777" w:rsidR="0044791A" w:rsidRPr="005A13AB" w:rsidRDefault="0044791A" w:rsidP="0039484D">
            <w:pPr>
              <w:spacing w:line="240" w:lineRule="atLeast"/>
              <w:rPr>
                <w:rFonts w:ascii="Arial" w:hAnsi="Arial"/>
                <w:color w:val="0000FF"/>
                <w:lang w:val="nl-BE"/>
              </w:rPr>
            </w:pPr>
          </w:p>
        </w:tc>
        <w:tc>
          <w:tcPr>
            <w:tcW w:w="539" w:type="dxa"/>
          </w:tcPr>
          <w:p w14:paraId="6D71A317" w14:textId="77777777" w:rsidR="0044791A" w:rsidRPr="005A13AB" w:rsidRDefault="0044791A" w:rsidP="0039484D">
            <w:pPr>
              <w:spacing w:line="240" w:lineRule="atLeast"/>
              <w:rPr>
                <w:rFonts w:ascii="Arial" w:hAnsi="Arial"/>
                <w:color w:val="0000FF"/>
                <w:lang w:val="nl-BE"/>
              </w:rPr>
            </w:pPr>
          </w:p>
        </w:tc>
        <w:tc>
          <w:tcPr>
            <w:tcW w:w="808" w:type="dxa"/>
          </w:tcPr>
          <w:p w14:paraId="3B8A8897" w14:textId="77777777" w:rsidR="0044791A" w:rsidRPr="005A13AB" w:rsidRDefault="0044791A" w:rsidP="0039484D">
            <w:pPr>
              <w:spacing w:line="240" w:lineRule="atLeast"/>
              <w:rPr>
                <w:rFonts w:ascii="Arial" w:hAnsi="Arial"/>
                <w:color w:val="0000FF"/>
                <w:lang w:val="nl-BE"/>
              </w:rPr>
            </w:pPr>
          </w:p>
        </w:tc>
        <w:tc>
          <w:tcPr>
            <w:tcW w:w="808" w:type="dxa"/>
          </w:tcPr>
          <w:p w14:paraId="4CA6DD99" w14:textId="77777777" w:rsidR="0044791A" w:rsidRPr="005A13AB" w:rsidRDefault="0044791A" w:rsidP="0039484D">
            <w:pPr>
              <w:spacing w:line="240" w:lineRule="atLeast"/>
              <w:rPr>
                <w:rFonts w:ascii="Arial" w:hAnsi="Arial"/>
                <w:color w:val="0000FF"/>
                <w:lang w:val="nl-BE"/>
              </w:rPr>
            </w:pPr>
          </w:p>
        </w:tc>
        <w:tc>
          <w:tcPr>
            <w:tcW w:w="6288" w:type="dxa"/>
          </w:tcPr>
          <w:p w14:paraId="38902121"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0C53D412" w14:textId="77777777" w:rsidR="0044791A" w:rsidRPr="005A13AB" w:rsidRDefault="0044791A" w:rsidP="0039484D">
            <w:pPr>
              <w:spacing w:line="240" w:lineRule="atLeast"/>
              <w:jc w:val="right"/>
              <w:rPr>
                <w:rFonts w:ascii="Arial" w:hAnsi="Arial"/>
                <w:color w:val="0000FF"/>
                <w:lang w:val="nl-BE"/>
              </w:rPr>
            </w:pPr>
          </w:p>
        </w:tc>
      </w:tr>
      <w:tr w:rsidR="0044791A" w:rsidRPr="005711D6" w14:paraId="4D3919E9" w14:textId="77777777" w:rsidTr="00E3324F">
        <w:trPr>
          <w:cantSplit/>
        </w:trPr>
        <w:tc>
          <w:tcPr>
            <w:tcW w:w="341" w:type="dxa"/>
          </w:tcPr>
          <w:p w14:paraId="34DF965E" w14:textId="77777777" w:rsidR="0044791A" w:rsidRPr="005A13AB" w:rsidRDefault="0044791A" w:rsidP="0039484D">
            <w:pPr>
              <w:spacing w:line="240" w:lineRule="atLeast"/>
              <w:rPr>
                <w:rFonts w:ascii="Arial" w:hAnsi="Arial"/>
                <w:color w:val="0000FF"/>
                <w:lang w:val="nl-BE"/>
              </w:rPr>
            </w:pPr>
          </w:p>
        </w:tc>
        <w:tc>
          <w:tcPr>
            <w:tcW w:w="539" w:type="dxa"/>
          </w:tcPr>
          <w:p w14:paraId="009870B0" w14:textId="77777777" w:rsidR="0044791A" w:rsidRPr="005A13AB" w:rsidRDefault="0044791A" w:rsidP="0039484D">
            <w:pPr>
              <w:spacing w:line="240" w:lineRule="atLeast"/>
              <w:rPr>
                <w:rFonts w:ascii="Arial" w:hAnsi="Arial"/>
                <w:color w:val="0000FF"/>
                <w:lang w:val="nl-BE"/>
              </w:rPr>
            </w:pPr>
          </w:p>
        </w:tc>
        <w:tc>
          <w:tcPr>
            <w:tcW w:w="808" w:type="dxa"/>
          </w:tcPr>
          <w:p w14:paraId="7327CFEC" w14:textId="77777777" w:rsidR="0044791A" w:rsidRPr="005A13AB" w:rsidRDefault="0044791A" w:rsidP="0039484D">
            <w:pPr>
              <w:spacing w:line="240" w:lineRule="atLeast"/>
              <w:rPr>
                <w:rFonts w:ascii="Arial" w:hAnsi="Arial"/>
                <w:color w:val="0000FF"/>
                <w:lang w:val="nl-BE"/>
              </w:rPr>
            </w:pPr>
          </w:p>
        </w:tc>
        <w:tc>
          <w:tcPr>
            <w:tcW w:w="808" w:type="dxa"/>
          </w:tcPr>
          <w:p w14:paraId="59609595" w14:textId="77777777" w:rsidR="0044791A" w:rsidRPr="005A13AB" w:rsidRDefault="0044791A" w:rsidP="0039484D">
            <w:pPr>
              <w:spacing w:line="240" w:lineRule="atLeast"/>
              <w:rPr>
                <w:rFonts w:ascii="Arial" w:hAnsi="Arial"/>
                <w:color w:val="0000FF"/>
                <w:lang w:val="nl-BE"/>
              </w:rPr>
            </w:pPr>
          </w:p>
        </w:tc>
        <w:tc>
          <w:tcPr>
            <w:tcW w:w="6288" w:type="dxa"/>
          </w:tcPr>
          <w:p w14:paraId="69575C74" w14:textId="4346120C"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Een akkoord van de Technisch tandheelkundige raad voor een tegemoetkoming voor een adhesieve brug blijft verworven. De vernieuwing van een adhesieve brug binnen de grenzen voorzien in de nomenclatuur (B.2.b) vereist geen nieuwe aanvraag.</w:t>
            </w:r>
          </w:p>
        </w:tc>
        <w:tc>
          <w:tcPr>
            <w:tcW w:w="269" w:type="dxa"/>
            <w:vAlign w:val="bottom"/>
          </w:tcPr>
          <w:p w14:paraId="5782BA7C" w14:textId="77777777" w:rsidR="0044791A" w:rsidRPr="005A13AB" w:rsidRDefault="0044791A" w:rsidP="0039484D">
            <w:pPr>
              <w:spacing w:line="240" w:lineRule="atLeast"/>
              <w:jc w:val="right"/>
              <w:rPr>
                <w:rFonts w:ascii="Arial" w:hAnsi="Arial"/>
                <w:color w:val="0000FF"/>
                <w:lang w:val="nl-BE"/>
              </w:rPr>
            </w:pPr>
          </w:p>
        </w:tc>
      </w:tr>
      <w:tr w:rsidR="0044791A" w:rsidRPr="005711D6" w14:paraId="57D0BFDF" w14:textId="77777777" w:rsidTr="00E3324F">
        <w:trPr>
          <w:cantSplit/>
        </w:trPr>
        <w:tc>
          <w:tcPr>
            <w:tcW w:w="341" w:type="dxa"/>
          </w:tcPr>
          <w:p w14:paraId="00EFBB7C" w14:textId="77777777" w:rsidR="0044791A" w:rsidRPr="005A13AB" w:rsidRDefault="0044791A" w:rsidP="0039484D">
            <w:pPr>
              <w:spacing w:line="240" w:lineRule="atLeast"/>
              <w:rPr>
                <w:rFonts w:ascii="Arial" w:hAnsi="Arial"/>
                <w:color w:val="0000FF"/>
                <w:lang w:val="nl-BE"/>
              </w:rPr>
            </w:pPr>
          </w:p>
        </w:tc>
        <w:tc>
          <w:tcPr>
            <w:tcW w:w="539" w:type="dxa"/>
          </w:tcPr>
          <w:p w14:paraId="07F84709" w14:textId="77777777" w:rsidR="0044791A" w:rsidRPr="005A13AB" w:rsidRDefault="0044791A" w:rsidP="0039484D">
            <w:pPr>
              <w:spacing w:line="240" w:lineRule="atLeast"/>
              <w:rPr>
                <w:rFonts w:ascii="Arial" w:hAnsi="Arial"/>
                <w:color w:val="0000FF"/>
                <w:lang w:val="nl-BE"/>
              </w:rPr>
            </w:pPr>
          </w:p>
        </w:tc>
        <w:tc>
          <w:tcPr>
            <w:tcW w:w="808" w:type="dxa"/>
          </w:tcPr>
          <w:p w14:paraId="5AC9E695" w14:textId="77777777" w:rsidR="0044791A" w:rsidRPr="005A13AB" w:rsidRDefault="0044791A" w:rsidP="0039484D">
            <w:pPr>
              <w:spacing w:line="240" w:lineRule="atLeast"/>
              <w:rPr>
                <w:rFonts w:ascii="Arial" w:hAnsi="Arial"/>
                <w:color w:val="0000FF"/>
                <w:lang w:val="nl-BE"/>
              </w:rPr>
            </w:pPr>
          </w:p>
        </w:tc>
        <w:tc>
          <w:tcPr>
            <w:tcW w:w="808" w:type="dxa"/>
          </w:tcPr>
          <w:p w14:paraId="0E9FBDF5" w14:textId="77777777" w:rsidR="0044791A" w:rsidRPr="005A13AB" w:rsidRDefault="0044791A" w:rsidP="0039484D">
            <w:pPr>
              <w:spacing w:line="240" w:lineRule="atLeast"/>
              <w:rPr>
                <w:rFonts w:ascii="Arial" w:hAnsi="Arial"/>
                <w:color w:val="0000FF"/>
                <w:lang w:val="nl-BE"/>
              </w:rPr>
            </w:pPr>
          </w:p>
        </w:tc>
        <w:tc>
          <w:tcPr>
            <w:tcW w:w="6288" w:type="dxa"/>
          </w:tcPr>
          <w:p w14:paraId="2147174E"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3F55C0C3" w14:textId="77777777" w:rsidR="0044791A" w:rsidRPr="005A13AB" w:rsidRDefault="0044791A" w:rsidP="0039484D">
            <w:pPr>
              <w:spacing w:line="240" w:lineRule="atLeast"/>
              <w:jc w:val="right"/>
              <w:rPr>
                <w:rFonts w:ascii="Arial" w:hAnsi="Arial"/>
                <w:color w:val="0000FF"/>
                <w:lang w:val="nl-BE"/>
              </w:rPr>
            </w:pPr>
          </w:p>
        </w:tc>
      </w:tr>
      <w:tr w:rsidR="0044791A" w:rsidRPr="005711D6" w14:paraId="2147A1B8" w14:textId="77777777" w:rsidTr="00E3324F">
        <w:trPr>
          <w:cantSplit/>
        </w:trPr>
        <w:tc>
          <w:tcPr>
            <w:tcW w:w="341" w:type="dxa"/>
          </w:tcPr>
          <w:p w14:paraId="2C449AEC" w14:textId="77777777" w:rsidR="0044791A" w:rsidRPr="005A13AB" w:rsidRDefault="0044791A" w:rsidP="0039484D">
            <w:pPr>
              <w:spacing w:line="240" w:lineRule="atLeast"/>
              <w:rPr>
                <w:rFonts w:ascii="Arial" w:hAnsi="Arial"/>
                <w:color w:val="0000FF"/>
                <w:lang w:val="nl-BE"/>
              </w:rPr>
            </w:pPr>
          </w:p>
        </w:tc>
        <w:tc>
          <w:tcPr>
            <w:tcW w:w="539" w:type="dxa"/>
          </w:tcPr>
          <w:p w14:paraId="5EF821C7" w14:textId="77777777" w:rsidR="0044791A" w:rsidRPr="005A13AB" w:rsidRDefault="0044791A" w:rsidP="0039484D">
            <w:pPr>
              <w:spacing w:line="240" w:lineRule="atLeast"/>
              <w:rPr>
                <w:rFonts w:ascii="Arial" w:hAnsi="Arial"/>
                <w:color w:val="0000FF"/>
                <w:lang w:val="nl-BE"/>
              </w:rPr>
            </w:pPr>
          </w:p>
        </w:tc>
        <w:tc>
          <w:tcPr>
            <w:tcW w:w="808" w:type="dxa"/>
          </w:tcPr>
          <w:p w14:paraId="7034CB85" w14:textId="77777777" w:rsidR="0044791A" w:rsidRPr="005A13AB" w:rsidRDefault="0044791A" w:rsidP="0039484D">
            <w:pPr>
              <w:spacing w:line="240" w:lineRule="atLeast"/>
              <w:rPr>
                <w:rFonts w:ascii="Arial" w:hAnsi="Arial"/>
                <w:color w:val="0000FF"/>
                <w:lang w:val="nl-BE"/>
              </w:rPr>
            </w:pPr>
          </w:p>
        </w:tc>
        <w:tc>
          <w:tcPr>
            <w:tcW w:w="808" w:type="dxa"/>
          </w:tcPr>
          <w:p w14:paraId="3470B3AA" w14:textId="77777777" w:rsidR="0044791A" w:rsidRPr="005A13AB" w:rsidRDefault="0044791A" w:rsidP="0039484D">
            <w:pPr>
              <w:spacing w:line="240" w:lineRule="atLeast"/>
              <w:rPr>
                <w:rFonts w:ascii="Arial" w:hAnsi="Arial"/>
                <w:color w:val="0000FF"/>
                <w:lang w:val="nl-BE"/>
              </w:rPr>
            </w:pPr>
          </w:p>
        </w:tc>
        <w:tc>
          <w:tcPr>
            <w:tcW w:w="6288" w:type="dxa"/>
          </w:tcPr>
          <w:p w14:paraId="62A94E75" w14:textId="45542309"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D.4. Wanneer de rechthebbende voldoet aan criterium A.1.a., is de tegemoetkoming voor de verstrekkingen 309536-309540, 309551-309562, 309610-309621, 309632-309643, 309654-309665, 309676-309680, 309691-309702, 309713-309724, 302654-302665, 302676-302680, 302691-302702, 302713-302724, 302735-302746 en 302750-302761 uitsluitend mogelijk na akkoord van het College artsen directeurs voor een tegemoetkoming voor de verstrekking 312756-312760.</w:t>
            </w:r>
          </w:p>
        </w:tc>
        <w:tc>
          <w:tcPr>
            <w:tcW w:w="269" w:type="dxa"/>
            <w:vAlign w:val="bottom"/>
          </w:tcPr>
          <w:p w14:paraId="1433C635" w14:textId="77777777" w:rsidR="0044791A" w:rsidRPr="005A13AB" w:rsidRDefault="0044791A" w:rsidP="0039484D">
            <w:pPr>
              <w:spacing w:line="240" w:lineRule="atLeast"/>
              <w:jc w:val="right"/>
              <w:rPr>
                <w:rFonts w:ascii="Arial" w:hAnsi="Arial"/>
                <w:color w:val="0000FF"/>
                <w:lang w:val="nl-BE"/>
              </w:rPr>
            </w:pPr>
          </w:p>
        </w:tc>
      </w:tr>
      <w:tr w:rsidR="0044791A" w:rsidRPr="005711D6" w14:paraId="6CFD7539" w14:textId="77777777" w:rsidTr="00E3324F">
        <w:trPr>
          <w:cantSplit/>
        </w:trPr>
        <w:tc>
          <w:tcPr>
            <w:tcW w:w="341" w:type="dxa"/>
          </w:tcPr>
          <w:p w14:paraId="27E49326" w14:textId="77777777" w:rsidR="0044791A" w:rsidRPr="005A13AB" w:rsidRDefault="0044791A" w:rsidP="0039484D">
            <w:pPr>
              <w:spacing w:line="240" w:lineRule="atLeast"/>
              <w:rPr>
                <w:rFonts w:ascii="Arial" w:hAnsi="Arial"/>
                <w:color w:val="0000FF"/>
                <w:lang w:val="nl-BE"/>
              </w:rPr>
            </w:pPr>
          </w:p>
        </w:tc>
        <w:tc>
          <w:tcPr>
            <w:tcW w:w="539" w:type="dxa"/>
          </w:tcPr>
          <w:p w14:paraId="06EDF246" w14:textId="77777777" w:rsidR="0044791A" w:rsidRPr="005A13AB" w:rsidRDefault="0044791A" w:rsidP="0039484D">
            <w:pPr>
              <w:spacing w:line="240" w:lineRule="atLeast"/>
              <w:rPr>
                <w:rFonts w:ascii="Arial" w:hAnsi="Arial"/>
                <w:color w:val="0000FF"/>
                <w:lang w:val="nl-BE"/>
              </w:rPr>
            </w:pPr>
          </w:p>
        </w:tc>
        <w:tc>
          <w:tcPr>
            <w:tcW w:w="808" w:type="dxa"/>
          </w:tcPr>
          <w:p w14:paraId="71741642" w14:textId="77777777" w:rsidR="0044791A" w:rsidRPr="005A13AB" w:rsidRDefault="0044791A" w:rsidP="0039484D">
            <w:pPr>
              <w:spacing w:line="240" w:lineRule="atLeast"/>
              <w:rPr>
                <w:rFonts w:ascii="Arial" w:hAnsi="Arial"/>
                <w:color w:val="0000FF"/>
                <w:lang w:val="nl-BE"/>
              </w:rPr>
            </w:pPr>
          </w:p>
        </w:tc>
        <w:tc>
          <w:tcPr>
            <w:tcW w:w="808" w:type="dxa"/>
          </w:tcPr>
          <w:p w14:paraId="0D86CFFA" w14:textId="77777777" w:rsidR="0044791A" w:rsidRPr="005A13AB" w:rsidRDefault="0044791A" w:rsidP="0039484D">
            <w:pPr>
              <w:spacing w:line="240" w:lineRule="atLeast"/>
              <w:rPr>
                <w:rFonts w:ascii="Arial" w:hAnsi="Arial"/>
                <w:color w:val="0000FF"/>
                <w:lang w:val="nl-BE"/>
              </w:rPr>
            </w:pPr>
          </w:p>
        </w:tc>
        <w:tc>
          <w:tcPr>
            <w:tcW w:w="6288" w:type="dxa"/>
          </w:tcPr>
          <w:p w14:paraId="07E54FD0"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03339590" w14:textId="77777777" w:rsidR="0044791A" w:rsidRPr="005A13AB" w:rsidRDefault="0044791A" w:rsidP="0039484D">
            <w:pPr>
              <w:spacing w:line="240" w:lineRule="atLeast"/>
              <w:jc w:val="right"/>
              <w:rPr>
                <w:rFonts w:ascii="Arial" w:hAnsi="Arial"/>
                <w:color w:val="0000FF"/>
                <w:lang w:val="nl-BE"/>
              </w:rPr>
            </w:pPr>
          </w:p>
        </w:tc>
      </w:tr>
      <w:tr w:rsidR="0044791A" w:rsidRPr="00CB25F3" w14:paraId="331192FB" w14:textId="77777777" w:rsidTr="00E3324F">
        <w:trPr>
          <w:cantSplit/>
        </w:trPr>
        <w:tc>
          <w:tcPr>
            <w:tcW w:w="341" w:type="dxa"/>
          </w:tcPr>
          <w:p w14:paraId="728C0627" w14:textId="77777777" w:rsidR="0044791A" w:rsidRPr="005A13AB" w:rsidRDefault="0044791A" w:rsidP="0039484D">
            <w:pPr>
              <w:spacing w:line="240" w:lineRule="atLeast"/>
              <w:rPr>
                <w:rFonts w:ascii="Arial" w:hAnsi="Arial"/>
                <w:color w:val="0000FF"/>
                <w:lang w:val="nl-BE"/>
              </w:rPr>
            </w:pPr>
          </w:p>
        </w:tc>
        <w:tc>
          <w:tcPr>
            <w:tcW w:w="539" w:type="dxa"/>
          </w:tcPr>
          <w:p w14:paraId="00D50793" w14:textId="77777777" w:rsidR="0044791A" w:rsidRPr="005A13AB" w:rsidRDefault="0044791A" w:rsidP="0039484D">
            <w:pPr>
              <w:spacing w:line="240" w:lineRule="atLeast"/>
              <w:rPr>
                <w:rFonts w:ascii="Arial" w:hAnsi="Arial"/>
                <w:color w:val="0000FF"/>
                <w:lang w:val="nl-BE"/>
              </w:rPr>
            </w:pPr>
          </w:p>
        </w:tc>
        <w:tc>
          <w:tcPr>
            <w:tcW w:w="808" w:type="dxa"/>
          </w:tcPr>
          <w:p w14:paraId="07903A31" w14:textId="77777777" w:rsidR="0044791A" w:rsidRPr="005A13AB" w:rsidRDefault="0044791A" w:rsidP="0039484D">
            <w:pPr>
              <w:spacing w:line="240" w:lineRule="atLeast"/>
              <w:rPr>
                <w:rFonts w:ascii="Arial" w:hAnsi="Arial"/>
                <w:color w:val="0000FF"/>
                <w:lang w:val="nl-BE"/>
              </w:rPr>
            </w:pPr>
          </w:p>
        </w:tc>
        <w:tc>
          <w:tcPr>
            <w:tcW w:w="808" w:type="dxa"/>
          </w:tcPr>
          <w:p w14:paraId="43152E96" w14:textId="77777777" w:rsidR="0044791A" w:rsidRPr="005A13AB" w:rsidRDefault="0044791A" w:rsidP="0039484D">
            <w:pPr>
              <w:spacing w:line="240" w:lineRule="atLeast"/>
              <w:rPr>
                <w:rFonts w:ascii="Arial" w:hAnsi="Arial"/>
                <w:color w:val="0000FF"/>
                <w:lang w:val="nl-BE"/>
              </w:rPr>
            </w:pPr>
          </w:p>
        </w:tc>
        <w:tc>
          <w:tcPr>
            <w:tcW w:w="6288" w:type="dxa"/>
          </w:tcPr>
          <w:p w14:paraId="1EA90C18" w14:textId="5012D418"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Een reglementair formulier waarvan het model als bijlage gaat bij de verordening van 28 juli 2003 moet worden ingevuld. Deze moet de volgende elementen bevatten :</w:t>
            </w:r>
          </w:p>
        </w:tc>
        <w:tc>
          <w:tcPr>
            <w:tcW w:w="269" w:type="dxa"/>
            <w:vAlign w:val="bottom"/>
          </w:tcPr>
          <w:p w14:paraId="5641BD8C" w14:textId="77777777" w:rsidR="0044791A" w:rsidRPr="005A13AB" w:rsidRDefault="0044791A" w:rsidP="0039484D">
            <w:pPr>
              <w:spacing w:line="240" w:lineRule="atLeast"/>
              <w:jc w:val="right"/>
              <w:rPr>
                <w:rFonts w:ascii="Arial" w:hAnsi="Arial"/>
                <w:color w:val="0000FF"/>
                <w:lang w:val="nl-BE"/>
              </w:rPr>
            </w:pPr>
          </w:p>
        </w:tc>
      </w:tr>
      <w:tr w:rsidR="0044791A" w:rsidRPr="00CB25F3" w14:paraId="61FF8870" w14:textId="77777777" w:rsidTr="00E3324F">
        <w:trPr>
          <w:cantSplit/>
        </w:trPr>
        <w:tc>
          <w:tcPr>
            <w:tcW w:w="341" w:type="dxa"/>
          </w:tcPr>
          <w:p w14:paraId="1AFB5FAD" w14:textId="77777777" w:rsidR="0044791A" w:rsidRPr="005A13AB" w:rsidRDefault="0044791A" w:rsidP="0039484D">
            <w:pPr>
              <w:spacing w:line="240" w:lineRule="atLeast"/>
              <w:rPr>
                <w:rFonts w:ascii="Arial" w:hAnsi="Arial"/>
                <w:color w:val="0000FF"/>
                <w:lang w:val="nl-BE"/>
              </w:rPr>
            </w:pPr>
          </w:p>
        </w:tc>
        <w:tc>
          <w:tcPr>
            <w:tcW w:w="539" w:type="dxa"/>
          </w:tcPr>
          <w:p w14:paraId="38922473" w14:textId="77777777" w:rsidR="0044791A" w:rsidRPr="005A13AB" w:rsidRDefault="0044791A" w:rsidP="0039484D">
            <w:pPr>
              <w:spacing w:line="240" w:lineRule="atLeast"/>
              <w:rPr>
                <w:rFonts w:ascii="Arial" w:hAnsi="Arial"/>
                <w:color w:val="0000FF"/>
                <w:lang w:val="nl-BE"/>
              </w:rPr>
            </w:pPr>
          </w:p>
        </w:tc>
        <w:tc>
          <w:tcPr>
            <w:tcW w:w="808" w:type="dxa"/>
          </w:tcPr>
          <w:p w14:paraId="598D16E2" w14:textId="77777777" w:rsidR="0044791A" w:rsidRPr="005A13AB" w:rsidRDefault="0044791A" w:rsidP="0039484D">
            <w:pPr>
              <w:spacing w:line="240" w:lineRule="atLeast"/>
              <w:rPr>
                <w:rFonts w:ascii="Arial" w:hAnsi="Arial"/>
                <w:color w:val="0000FF"/>
                <w:lang w:val="nl-BE"/>
              </w:rPr>
            </w:pPr>
          </w:p>
        </w:tc>
        <w:tc>
          <w:tcPr>
            <w:tcW w:w="808" w:type="dxa"/>
          </w:tcPr>
          <w:p w14:paraId="14B3C468" w14:textId="77777777" w:rsidR="0044791A" w:rsidRPr="005A13AB" w:rsidRDefault="0044791A" w:rsidP="0039484D">
            <w:pPr>
              <w:spacing w:line="240" w:lineRule="atLeast"/>
              <w:rPr>
                <w:rFonts w:ascii="Arial" w:hAnsi="Arial"/>
                <w:color w:val="0000FF"/>
                <w:lang w:val="nl-BE"/>
              </w:rPr>
            </w:pPr>
          </w:p>
        </w:tc>
        <w:tc>
          <w:tcPr>
            <w:tcW w:w="6288" w:type="dxa"/>
          </w:tcPr>
          <w:p w14:paraId="4F827743"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5B2628FE" w14:textId="77777777" w:rsidR="0044791A" w:rsidRPr="005A13AB" w:rsidRDefault="0044791A" w:rsidP="0039484D">
            <w:pPr>
              <w:spacing w:line="240" w:lineRule="atLeast"/>
              <w:jc w:val="right"/>
              <w:rPr>
                <w:rFonts w:ascii="Arial" w:hAnsi="Arial"/>
                <w:color w:val="0000FF"/>
                <w:lang w:val="nl-BE"/>
              </w:rPr>
            </w:pPr>
          </w:p>
        </w:tc>
      </w:tr>
      <w:tr w:rsidR="0044791A" w:rsidRPr="005711D6" w14:paraId="28AF65F1" w14:textId="77777777" w:rsidTr="00E3324F">
        <w:trPr>
          <w:cantSplit/>
        </w:trPr>
        <w:tc>
          <w:tcPr>
            <w:tcW w:w="341" w:type="dxa"/>
          </w:tcPr>
          <w:p w14:paraId="52736846" w14:textId="77777777" w:rsidR="0044791A" w:rsidRPr="005A13AB" w:rsidRDefault="0044791A" w:rsidP="0039484D">
            <w:pPr>
              <w:spacing w:line="240" w:lineRule="atLeast"/>
              <w:rPr>
                <w:rFonts w:ascii="Arial" w:hAnsi="Arial"/>
                <w:color w:val="0000FF"/>
                <w:lang w:val="nl-BE"/>
              </w:rPr>
            </w:pPr>
          </w:p>
        </w:tc>
        <w:tc>
          <w:tcPr>
            <w:tcW w:w="539" w:type="dxa"/>
          </w:tcPr>
          <w:p w14:paraId="30742F28" w14:textId="77777777" w:rsidR="0044791A" w:rsidRPr="005A13AB" w:rsidRDefault="0044791A" w:rsidP="0039484D">
            <w:pPr>
              <w:spacing w:line="240" w:lineRule="atLeast"/>
              <w:rPr>
                <w:rFonts w:ascii="Arial" w:hAnsi="Arial"/>
                <w:color w:val="0000FF"/>
                <w:lang w:val="nl-BE"/>
              </w:rPr>
            </w:pPr>
          </w:p>
        </w:tc>
        <w:tc>
          <w:tcPr>
            <w:tcW w:w="808" w:type="dxa"/>
          </w:tcPr>
          <w:p w14:paraId="7441D051" w14:textId="77777777" w:rsidR="0044791A" w:rsidRPr="005A13AB" w:rsidRDefault="0044791A" w:rsidP="0039484D">
            <w:pPr>
              <w:spacing w:line="240" w:lineRule="atLeast"/>
              <w:rPr>
                <w:rFonts w:ascii="Arial" w:hAnsi="Arial"/>
                <w:color w:val="0000FF"/>
                <w:lang w:val="nl-BE"/>
              </w:rPr>
            </w:pPr>
          </w:p>
        </w:tc>
        <w:tc>
          <w:tcPr>
            <w:tcW w:w="808" w:type="dxa"/>
          </w:tcPr>
          <w:p w14:paraId="1BE1BBDF" w14:textId="77777777" w:rsidR="0044791A" w:rsidRPr="005A13AB" w:rsidRDefault="0044791A" w:rsidP="0039484D">
            <w:pPr>
              <w:spacing w:line="240" w:lineRule="atLeast"/>
              <w:rPr>
                <w:rFonts w:ascii="Arial" w:hAnsi="Arial"/>
                <w:color w:val="0000FF"/>
                <w:lang w:val="nl-BE"/>
              </w:rPr>
            </w:pPr>
          </w:p>
        </w:tc>
        <w:tc>
          <w:tcPr>
            <w:tcW w:w="6288" w:type="dxa"/>
          </w:tcPr>
          <w:p w14:paraId="3DF12B02" w14:textId="39F45B66"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 de datum waarop het College van artsen-directeurs de tegemoetkoming voor de verstrekking 312756-312760, alsook het aantal terugbetaalde implantaten heeft toegekend ;</w:t>
            </w:r>
          </w:p>
        </w:tc>
        <w:tc>
          <w:tcPr>
            <w:tcW w:w="269" w:type="dxa"/>
            <w:vAlign w:val="bottom"/>
          </w:tcPr>
          <w:p w14:paraId="680BD320" w14:textId="77777777" w:rsidR="0044791A" w:rsidRPr="005A13AB" w:rsidRDefault="0044791A" w:rsidP="0039484D">
            <w:pPr>
              <w:spacing w:line="240" w:lineRule="atLeast"/>
              <w:jc w:val="right"/>
              <w:rPr>
                <w:rFonts w:ascii="Arial" w:hAnsi="Arial"/>
                <w:color w:val="0000FF"/>
                <w:lang w:val="nl-BE"/>
              </w:rPr>
            </w:pPr>
          </w:p>
        </w:tc>
      </w:tr>
      <w:tr w:rsidR="0044791A" w:rsidRPr="005711D6" w14:paraId="6BDEEE77" w14:textId="77777777" w:rsidTr="00E3324F">
        <w:trPr>
          <w:cantSplit/>
        </w:trPr>
        <w:tc>
          <w:tcPr>
            <w:tcW w:w="341" w:type="dxa"/>
          </w:tcPr>
          <w:p w14:paraId="360246C1" w14:textId="77777777" w:rsidR="0044791A" w:rsidRPr="005A13AB" w:rsidRDefault="0044791A" w:rsidP="0039484D">
            <w:pPr>
              <w:spacing w:line="240" w:lineRule="atLeast"/>
              <w:rPr>
                <w:rFonts w:ascii="Arial" w:hAnsi="Arial"/>
                <w:color w:val="0000FF"/>
                <w:lang w:val="nl-BE"/>
              </w:rPr>
            </w:pPr>
          </w:p>
        </w:tc>
        <w:tc>
          <w:tcPr>
            <w:tcW w:w="539" w:type="dxa"/>
          </w:tcPr>
          <w:p w14:paraId="106138D3" w14:textId="77777777" w:rsidR="0044791A" w:rsidRPr="005A13AB" w:rsidRDefault="0044791A" w:rsidP="0039484D">
            <w:pPr>
              <w:spacing w:line="240" w:lineRule="atLeast"/>
              <w:rPr>
                <w:rFonts w:ascii="Arial" w:hAnsi="Arial"/>
                <w:color w:val="0000FF"/>
                <w:lang w:val="nl-BE"/>
              </w:rPr>
            </w:pPr>
          </w:p>
        </w:tc>
        <w:tc>
          <w:tcPr>
            <w:tcW w:w="808" w:type="dxa"/>
          </w:tcPr>
          <w:p w14:paraId="7CCDC0E7" w14:textId="77777777" w:rsidR="0044791A" w:rsidRPr="005A13AB" w:rsidRDefault="0044791A" w:rsidP="0039484D">
            <w:pPr>
              <w:spacing w:line="240" w:lineRule="atLeast"/>
              <w:rPr>
                <w:rFonts w:ascii="Arial" w:hAnsi="Arial"/>
                <w:color w:val="0000FF"/>
                <w:lang w:val="nl-BE"/>
              </w:rPr>
            </w:pPr>
          </w:p>
        </w:tc>
        <w:tc>
          <w:tcPr>
            <w:tcW w:w="808" w:type="dxa"/>
          </w:tcPr>
          <w:p w14:paraId="7C6E5E57" w14:textId="77777777" w:rsidR="0044791A" w:rsidRPr="005A13AB" w:rsidRDefault="0044791A" w:rsidP="0039484D">
            <w:pPr>
              <w:spacing w:line="240" w:lineRule="atLeast"/>
              <w:rPr>
                <w:rFonts w:ascii="Arial" w:hAnsi="Arial"/>
                <w:color w:val="0000FF"/>
                <w:lang w:val="nl-BE"/>
              </w:rPr>
            </w:pPr>
          </w:p>
        </w:tc>
        <w:tc>
          <w:tcPr>
            <w:tcW w:w="6288" w:type="dxa"/>
          </w:tcPr>
          <w:p w14:paraId="31263CB2"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2F353B4" w14:textId="77777777" w:rsidR="0044791A" w:rsidRPr="005A13AB" w:rsidRDefault="0044791A" w:rsidP="0039484D">
            <w:pPr>
              <w:spacing w:line="240" w:lineRule="atLeast"/>
              <w:jc w:val="right"/>
              <w:rPr>
                <w:rFonts w:ascii="Arial" w:hAnsi="Arial"/>
                <w:color w:val="0000FF"/>
                <w:lang w:val="nl-BE"/>
              </w:rPr>
            </w:pPr>
          </w:p>
        </w:tc>
      </w:tr>
      <w:tr w:rsidR="0044791A" w:rsidRPr="005711D6" w14:paraId="265C324C" w14:textId="77777777" w:rsidTr="00E3324F">
        <w:trPr>
          <w:cantSplit/>
        </w:trPr>
        <w:tc>
          <w:tcPr>
            <w:tcW w:w="341" w:type="dxa"/>
          </w:tcPr>
          <w:p w14:paraId="52BC1F39" w14:textId="77777777" w:rsidR="0044791A" w:rsidRPr="005A13AB" w:rsidRDefault="0044791A" w:rsidP="0039484D">
            <w:pPr>
              <w:spacing w:line="240" w:lineRule="atLeast"/>
              <w:rPr>
                <w:rFonts w:ascii="Arial" w:hAnsi="Arial"/>
                <w:color w:val="0000FF"/>
                <w:lang w:val="nl-BE"/>
              </w:rPr>
            </w:pPr>
          </w:p>
        </w:tc>
        <w:tc>
          <w:tcPr>
            <w:tcW w:w="539" w:type="dxa"/>
          </w:tcPr>
          <w:p w14:paraId="1606BD6E" w14:textId="77777777" w:rsidR="0044791A" w:rsidRPr="005A13AB" w:rsidRDefault="0044791A" w:rsidP="0039484D">
            <w:pPr>
              <w:spacing w:line="240" w:lineRule="atLeast"/>
              <w:rPr>
                <w:rFonts w:ascii="Arial" w:hAnsi="Arial"/>
                <w:color w:val="0000FF"/>
                <w:lang w:val="nl-BE"/>
              </w:rPr>
            </w:pPr>
          </w:p>
        </w:tc>
        <w:tc>
          <w:tcPr>
            <w:tcW w:w="808" w:type="dxa"/>
          </w:tcPr>
          <w:p w14:paraId="1B9DD1C5" w14:textId="77777777" w:rsidR="0044791A" w:rsidRPr="005A13AB" w:rsidRDefault="0044791A" w:rsidP="0039484D">
            <w:pPr>
              <w:spacing w:line="240" w:lineRule="atLeast"/>
              <w:rPr>
                <w:rFonts w:ascii="Arial" w:hAnsi="Arial"/>
                <w:color w:val="0000FF"/>
                <w:lang w:val="nl-BE"/>
              </w:rPr>
            </w:pPr>
          </w:p>
        </w:tc>
        <w:tc>
          <w:tcPr>
            <w:tcW w:w="808" w:type="dxa"/>
          </w:tcPr>
          <w:p w14:paraId="10853DDF" w14:textId="77777777" w:rsidR="0044791A" w:rsidRPr="005A13AB" w:rsidRDefault="0044791A" w:rsidP="0039484D">
            <w:pPr>
              <w:spacing w:line="240" w:lineRule="atLeast"/>
              <w:rPr>
                <w:rFonts w:ascii="Arial" w:hAnsi="Arial"/>
                <w:color w:val="0000FF"/>
                <w:lang w:val="nl-BE"/>
              </w:rPr>
            </w:pPr>
          </w:p>
        </w:tc>
        <w:tc>
          <w:tcPr>
            <w:tcW w:w="6288" w:type="dxa"/>
          </w:tcPr>
          <w:p w14:paraId="62A35C8A" w14:textId="1D0C0171"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 de vermelding van de aanwezige steunpunten in de boven- en/of onderkaak alsook, in functie daarvan, het gebruikte materiaal voor de opbouw.</w:t>
            </w:r>
          </w:p>
        </w:tc>
        <w:tc>
          <w:tcPr>
            <w:tcW w:w="269" w:type="dxa"/>
            <w:vAlign w:val="bottom"/>
          </w:tcPr>
          <w:p w14:paraId="302213BE" w14:textId="77777777" w:rsidR="0044791A" w:rsidRPr="005A13AB" w:rsidRDefault="0044791A" w:rsidP="0039484D">
            <w:pPr>
              <w:spacing w:line="240" w:lineRule="atLeast"/>
              <w:jc w:val="right"/>
              <w:rPr>
                <w:rFonts w:ascii="Arial" w:hAnsi="Arial"/>
                <w:color w:val="0000FF"/>
                <w:lang w:val="nl-BE"/>
              </w:rPr>
            </w:pPr>
          </w:p>
        </w:tc>
      </w:tr>
      <w:tr w:rsidR="0044791A" w:rsidRPr="005711D6" w14:paraId="7AC5EE34" w14:textId="77777777" w:rsidTr="00E3324F">
        <w:trPr>
          <w:cantSplit/>
        </w:trPr>
        <w:tc>
          <w:tcPr>
            <w:tcW w:w="341" w:type="dxa"/>
          </w:tcPr>
          <w:p w14:paraId="23221625" w14:textId="77777777" w:rsidR="0044791A" w:rsidRPr="005A13AB" w:rsidRDefault="0044791A" w:rsidP="0039484D">
            <w:pPr>
              <w:spacing w:line="240" w:lineRule="atLeast"/>
              <w:rPr>
                <w:rFonts w:ascii="Arial" w:hAnsi="Arial"/>
                <w:color w:val="0000FF"/>
                <w:lang w:val="nl-BE"/>
              </w:rPr>
            </w:pPr>
          </w:p>
        </w:tc>
        <w:tc>
          <w:tcPr>
            <w:tcW w:w="539" w:type="dxa"/>
          </w:tcPr>
          <w:p w14:paraId="6DB841DC" w14:textId="77777777" w:rsidR="0044791A" w:rsidRPr="005A13AB" w:rsidRDefault="0044791A" w:rsidP="0039484D">
            <w:pPr>
              <w:spacing w:line="240" w:lineRule="atLeast"/>
              <w:rPr>
                <w:rFonts w:ascii="Arial" w:hAnsi="Arial"/>
                <w:color w:val="0000FF"/>
                <w:lang w:val="nl-BE"/>
              </w:rPr>
            </w:pPr>
          </w:p>
        </w:tc>
        <w:tc>
          <w:tcPr>
            <w:tcW w:w="808" w:type="dxa"/>
          </w:tcPr>
          <w:p w14:paraId="50C38C82" w14:textId="77777777" w:rsidR="0044791A" w:rsidRPr="005A13AB" w:rsidRDefault="0044791A" w:rsidP="0039484D">
            <w:pPr>
              <w:spacing w:line="240" w:lineRule="atLeast"/>
              <w:rPr>
                <w:rFonts w:ascii="Arial" w:hAnsi="Arial"/>
                <w:color w:val="0000FF"/>
                <w:lang w:val="nl-BE"/>
              </w:rPr>
            </w:pPr>
          </w:p>
        </w:tc>
        <w:tc>
          <w:tcPr>
            <w:tcW w:w="808" w:type="dxa"/>
          </w:tcPr>
          <w:p w14:paraId="78F22D2B" w14:textId="77777777" w:rsidR="0044791A" w:rsidRPr="005A13AB" w:rsidRDefault="0044791A" w:rsidP="0039484D">
            <w:pPr>
              <w:spacing w:line="240" w:lineRule="atLeast"/>
              <w:rPr>
                <w:rFonts w:ascii="Arial" w:hAnsi="Arial"/>
                <w:color w:val="0000FF"/>
                <w:lang w:val="nl-BE"/>
              </w:rPr>
            </w:pPr>
          </w:p>
        </w:tc>
        <w:tc>
          <w:tcPr>
            <w:tcW w:w="6288" w:type="dxa"/>
          </w:tcPr>
          <w:p w14:paraId="7DBBB192"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4981E0F" w14:textId="77777777" w:rsidR="0044791A" w:rsidRPr="005A13AB" w:rsidRDefault="0044791A" w:rsidP="0039484D">
            <w:pPr>
              <w:spacing w:line="240" w:lineRule="atLeast"/>
              <w:jc w:val="right"/>
              <w:rPr>
                <w:rFonts w:ascii="Arial" w:hAnsi="Arial"/>
                <w:color w:val="0000FF"/>
                <w:lang w:val="nl-BE"/>
              </w:rPr>
            </w:pPr>
          </w:p>
        </w:tc>
      </w:tr>
      <w:tr w:rsidR="0044791A" w:rsidRPr="00CB25F3" w14:paraId="7BB50C85" w14:textId="77777777" w:rsidTr="00E3324F">
        <w:trPr>
          <w:cantSplit/>
        </w:trPr>
        <w:tc>
          <w:tcPr>
            <w:tcW w:w="341" w:type="dxa"/>
          </w:tcPr>
          <w:p w14:paraId="3BCC77D2" w14:textId="77777777" w:rsidR="0044791A" w:rsidRPr="005A13AB" w:rsidRDefault="0044791A" w:rsidP="0039484D">
            <w:pPr>
              <w:spacing w:line="240" w:lineRule="atLeast"/>
              <w:rPr>
                <w:rFonts w:ascii="Arial" w:hAnsi="Arial"/>
                <w:color w:val="0000FF"/>
                <w:lang w:val="nl-BE"/>
              </w:rPr>
            </w:pPr>
          </w:p>
        </w:tc>
        <w:tc>
          <w:tcPr>
            <w:tcW w:w="539" w:type="dxa"/>
          </w:tcPr>
          <w:p w14:paraId="2E1D985E" w14:textId="77777777" w:rsidR="0044791A" w:rsidRPr="005A13AB" w:rsidRDefault="0044791A" w:rsidP="0039484D">
            <w:pPr>
              <w:spacing w:line="240" w:lineRule="atLeast"/>
              <w:rPr>
                <w:rFonts w:ascii="Arial" w:hAnsi="Arial"/>
                <w:color w:val="0000FF"/>
                <w:lang w:val="nl-BE"/>
              </w:rPr>
            </w:pPr>
          </w:p>
        </w:tc>
        <w:tc>
          <w:tcPr>
            <w:tcW w:w="808" w:type="dxa"/>
          </w:tcPr>
          <w:p w14:paraId="406B2943" w14:textId="77777777" w:rsidR="0044791A" w:rsidRPr="005A13AB" w:rsidRDefault="0044791A" w:rsidP="0039484D">
            <w:pPr>
              <w:spacing w:line="240" w:lineRule="atLeast"/>
              <w:rPr>
                <w:rFonts w:ascii="Arial" w:hAnsi="Arial"/>
                <w:color w:val="0000FF"/>
                <w:lang w:val="nl-BE"/>
              </w:rPr>
            </w:pPr>
          </w:p>
        </w:tc>
        <w:tc>
          <w:tcPr>
            <w:tcW w:w="808" w:type="dxa"/>
          </w:tcPr>
          <w:p w14:paraId="6A1AC462" w14:textId="77777777" w:rsidR="0044791A" w:rsidRPr="005A13AB" w:rsidRDefault="0044791A" w:rsidP="0039484D">
            <w:pPr>
              <w:spacing w:line="240" w:lineRule="atLeast"/>
              <w:rPr>
                <w:rFonts w:ascii="Arial" w:hAnsi="Arial"/>
                <w:color w:val="0000FF"/>
                <w:lang w:val="nl-BE"/>
              </w:rPr>
            </w:pPr>
          </w:p>
        </w:tc>
        <w:tc>
          <w:tcPr>
            <w:tcW w:w="6288" w:type="dxa"/>
          </w:tcPr>
          <w:p w14:paraId="1FECC3A9" w14:textId="455319D7"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D.5. Indien de rechthebbende voldoet aan de criteria A.1.b. of A.1.c. moet een reglementair formulier waarvan het model als bijlage gaat bij de verordening van 28 juli 2003 (bijlage 91) worden ingevuld. Deze moet de volgende elementen bevatten :</w:t>
            </w:r>
          </w:p>
        </w:tc>
        <w:tc>
          <w:tcPr>
            <w:tcW w:w="269" w:type="dxa"/>
            <w:vAlign w:val="bottom"/>
          </w:tcPr>
          <w:p w14:paraId="591AFEFD" w14:textId="77777777" w:rsidR="0044791A" w:rsidRPr="005A13AB" w:rsidRDefault="0044791A" w:rsidP="0039484D">
            <w:pPr>
              <w:spacing w:line="240" w:lineRule="atLeast"/>
              <w:jc w:val="right"/>
              <w:rPr>
                <w:rFonts w:ascii="Arial" w:hAnsi="Arial"/>
                <w:color w:val="0000FF"/>
                <w:lang w:val="nl-BE"/>
              </w:rPr>
            </w:pPr>
          </w:p>
        </w:tc>
      </w:tr>
      <w:tr w:rsidR="0044791A" w:rsidRPr="00CB25F3" w14:paraId="2CC6FC45" w14:textId="77777777" w:rsidTr="00E3324F">
        <w:trPr>
          <w:cantSplit/>
        </w:trPr>
        <w:tc>
          <w:tcPr>
            <w:tcW w:w="341" w:type="dxa"/>
          </w:tcPr>
          <w:p w14:paraId="40BC178D" w14:textId="77777777" w:rsidR="0044791A" w:rsidRPr="005A13AB" w:rsidRDefault="0044791A" w:rsidP="0039484D">
            <w:pPr>
              <w:spacing w:line="240" w:lineRule="atLeast"/>
              <w:rPr>
                <w:rFonts w:ascii="Arial" w:hAnsi="Arial"/>
                <w:color w:val="0000FF"/>
                <w:lang w:val="nl-BE"/>
              </w:rPr>
            </w:pPr>
          </w:p>
        </w:tc>
        <w:tc>
          <w:tcPr>
            <w:tcW w:w="539" w:type="dxa"/>
          </w:tcPr>
          <w:p w14:paraId="0AE04E7F" w14:textId="77777777" w:rsidR="0044791A" w:rsidRPr="005A13AB" w:rsidRDefault="0044791A" w:rsidP="0039484D">
            <w:pPr>
              <w:spacing w:line="240" w:lineRule="atLeast"/>
              <w:rPr>
                <w:rFonts w:ascii="Arial" w:hAnsi="Arial"/>
                <w:color w:val="0000FF"/>
                <w:lang w:val="nl-BE"/>
              </w:rPr>
            </w:pPr>
          </w:p>
        </w:tc>
        <w:tc>
          <w:tcPr>
            <w:tcW w:w="808" w:type="dxa"/>
          </w:tcPr>
          <w:p w14:paraId="5A30228C" w14:textId="77777777" w:rsidR="0044791A" w:rsidRPr="005A13AB" w:rsidRDefault="0044791A" w:rsidP="0039484D">
            <w:pPr>
              <w:spacing w:line="240" w:lineRule="atLeast"/>
              <w:rPr>
                <w:rFonts w:ascii="Arial" w:hAnsi="Arial"/>
                <w:color w:val="0000FF"/>
                <w:lang w:val="nl-BE"/>
              </w:rPr>
            </w:pPr>
          </w:p>
        </w:tc>
        <w:tc>
          <w:tcPr>
            <w:tcW w:w="808" w:type="dxa"/>
          </w:tcPr>
          <w:p w14:paraId="03AA287C" w14:textId="77777777" w:rsidR="0044791A" w:rsidRPr="005A13AB" w:rsidRDefault="0044791A" w:rsidP="0039484D">
            <w:pPr>
              <w:spacing w:line="240" w:lineRule="atLeast"/>
              <w:rPr>
                <w:rFonts w:ascii="Arial" w:hAnsi="Arial"/>
                <w:color w:val="0000FF"/>
                <w:lang w:val="nl-BE"/>
              </w:rPr>
            </w:pPr>
          </w:p>
        </w:tc>
        <w:tc>
          <w:tcPr>
            <w:tcW w:w="6288" w:type="dxa"/>
          </w:tcPr>
          <w:p w14:paraId="31DFC56F"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70A6097D" w14:textId="77777777" w:rsidR="0044791A" w:rsidRPr="005A13AB" w:rsidRDefault="0044791A" w:rsidP="0039484D">
            <w:pPr>
              <w:spacing w:line="240" w:lineRule="atLeast"/>
              <w:jc w:val="right"/>
              <w:rPr>
                <w:rFonts w:ascii="Arial" w:hAnsi="Arial"/>
                <w:color w:val="0000FF"/>
                <w:lang w:val="nl-BE"/>
              </w:rPr>
            </w:pPr>
          </w:p>
        </w:tc>
      </w:tr>
      <w:tr w:rsidR="0044791A" w:rsidRPr="005711D6" w14:paraId="49374EB9" w14:textId="77777777" w:rsidTr="00E3324F">
        <w:trPr>
          <w:cantSplit/>
        </w:trPr>
        <w:tc>
          <w:tcPr>
            <w:tcW w:w="341" w:type="dxa"/>
          </w:tcPr>
          <w:p w14:paraId="5FC7901A" w14:textId="77777777" w:rsidR="0044791A" w:rsidRPr="005A13AB" w:rsidRDefault="0044791A" w:rsidP="0039484D">
            <w:pPr>
              <w:spacing w:line="240" w:lineRule="atLeast"/>
              <w:rPr>
                <w:rFonts w:ascii="Arial" w:hAnsi="Arial"/>
                <w:color w:val="0000FF"/>
                <w:lang w:val="nl-BE"/>
              </w:rPr>
            </w:pPr>
          </w:p>
        </w:tc>
        <w:tc>
          <w:tcPr>
            <w:tcW w:w="539" w:type="dxa"/>
          </w:tcPr>
          <w:p w14:paraId="05F0132F" w14:textId="77777777" w:rsidR="0044791A" w:rsidRPr="005A13AB" w:rsidRDefault="0044791A" w:rsidP="0039484D">
            <w:pPr>
              <w:spacing w:line="240" w:lineRule="atLeast"/>
              <w:rPr>
                <w:rFonts w:ascii="Arial" w:hAnsi="Arial"/>
                <w:color w:val="0000FF"/>
                <w:lang w:val="nl-BE"/>
              </w:rPr>
            </w:pPr>
          </w:p>
        </w:tc>
        <w:tc>
          <w:tcPr>
            <w:tcW w:w="808" w:type="dxa"/>
          </w:tcPr>
          <w:p w14:paraId="661CAE77" w14:textId="77777777" w:rsidR="0044791A" w:rsidRPr="005A13AB" w:rsidRDefault="0044791A" w:rsidP="0039484D">
            <w:pPr>
              <w:spacing w:line="240" w:lineRule="atLeast"/>
              <w:rPr>
                <w:rFonts w:ascii="Arial" w:hAnsi="Arial"/>
                <w:color w:val="0000FF"/>
                <w:lang w:val="nl-BE"/>
              </w:rPr>
            </w:pPr>
          </w:p>
        </w:tc>
        <w:tc>
          <w:tcPr>
            <w:tcW w:w="808" w:type="dxa"/>
          </w:tcPr>
          <w:p w14:paraId="755DF480" w14:textId="77777777" w:rsidR="0044791A" w:rsidRPr="005A13AB" w:rsidRDefault="0044791A" w:rsidP="0039484D">
            <w:pPr>
              <w:spacing w:line="240" w:lineRule="atLeast"/>
              <w:rPr>
                <w:rFonts w:ascii="Arial" w:hAnsi="Arial"/>
                <w:color w:val="0000FF"/>
                <w:lang w:val="nl-BE"/>
              </w:rPr>
            </w:pPr>
          </w:p>
        </w:tc>
        <w:tc>
          <w:tcPr>
            <w:tcW w:w="6288" w:type="dxa"/>
          </w:tcPr>
          <w:p w14:paraId="3079DA92" w14:textId="74F01AD5" w:rsidR="0044791A" w:rsidRPr="0044791A" w:rsidRDefault="0044791A" w:rsidP="00E3324F">
            <w:pPr>
              <w:tabs>
                <w:tab w:val="right" w:leader="dot" w:pos="5103"/>
              </w:tabs>
              <w:jc w:val="both"/>
              <w:rPr>
                <w:rFonts w:ascii="Arial" w:hAnsi="Arial"/>
                <w:color w:val="0000FF"/>
                <w:lang w:val="nl-BE"/>
              </w:rPr>
            </w:pPr>
            <w:r w:rsidRPr="0044791A">
              <w:rPr>
                <w:rFonts w:ascii="Arial" w:hAnsi="Arial"/>
                <w:color w:val="0000FF"/>
                <w:lang w:val="nl-BE"/>
              </w:rPr>
              <w:t>- de omschrijving van de oncologische ziekte van de rechthebbende ;</w:t>
            </w:r>
          </w:p>
        </w:tc>
        <w:tc>
          <w:tcPr>
            <w:tcW w:w="269" w:type="dxa"/>
            <w:vAlign w:val="bottom"/>
          </w:tcPr>
          <w:p w14:paraId="4DC2E77C" w14:textId="77777777" w:rsidR="0044791A" w:rsidRPr="005A13AB" w:rsidRDefault="0044791A" w:rsidP="0039484D">
            <w:pPr>
              <w:spacing w:line="240" w:lineRule="atLeast"/>
              <w:jc w:val="right"/>
              <w:rPr>
                <w:rFonts w:ascii="Arial" w:hAnsi="Arial"/>
                <w:color w:val="0000FF"/>
                <w:lang w:val="nl-BE"/>
              </w:rPr>
            </w:pPr>
          </w:p>
        </w:tc>
      </w:tr>
      <w:tr w:rsidR="0044791A" w:rsidRPr="005711D6" w14:paraId="5991766B" w14:textId="77777777" w:rsidTr="00E3324F">
        <w:trPr>
          <w:cantSplit/>
        </w:trPr>
        <w:tc>
          <w:tcPr>
            <w:tcW w:w="341" w:type="dxa"/>
          </w:tcPr>
          <w:p w14:paraId="3AD97ACB" w14:textId="77777777" w:rsidR="0044791A" w:rsidRPr="005A13AB" w:rsidRDefault="0044791A" w:rsidP="0039484D">
            <w:pPr>
              <w:spacing w:line="240" w:lineRule="atLeast"/>
              <w:rPr>
                <w:rFonts w:ascii="Arial" w:hAnsi="Arial"/>
                <w:color w:val="0000FF"/>
                <w:lang w:val="nl-BE"/>
              </w:rPr>
            </w:pPr>
          </w:p>
        </w:tc>
        <w:tc>
          <w:tcPr>
            <w:tcW w:w="539" w:type="dxa"/>
          </w:tcPr>
          <w:p w14:paraId="44488587" w14:textId="77777777" w:rsidR="0044791A" w:rsidRPr="005A13AB" w:rsidRDefault="0044791A" w:rsidP="0039484D">
            <w:pPr>
              <w:spacing w:line="240" w:lineRule="atLeast"/>
              <w:rPr>
                <w:rFonts w:ascii="Arial" w:hAnsi="Arial"/>
                <w:color w:val="0000FF"/>
                <w:lang w:val="nl-BE"/>
              </w:rPr>
            </w:pPr>
          </w:p>
        </w:tc>
        <w:tc>
          <w:tcPr>
            <w:tcW w:w="808" w:type="dxa"/>
          </w:tcPr>
          <w:p w14:paraId="2D376655" w14:textId="77777777" w:rsidR="0044791A" w:rsidRPr="005A13AB" w:rsidRDefault="0044791A" w:rsidP="0039484D">
            <w:pPr>
              <w:spacing w:line="240" w:lineRule="atLeast"/>
              <w:rPr>
                <w:rFonts w:ascii="Arial" w:hAnsi="Arial"/>
                <w:color w:val="0000FF"/>
                <w:lang w:val="nl-BE"/>
              </w:rPr>
            </w:pPr>
          </w:p>
        </w:tc>
        <w:tc>
          <w:tcPr>
            <w:tcW w:w="808" w:type="dxa"/>
          </w:tcPr>
          <w:p w14:paraId="415D9FFF" w14:textId="77777777" w:rsidR="0044791A" w:rsidRPr="005A13AB" w:rsidRDefault="0044791A" w:rsidP="0039484D">
            <w:pPr>
              <w:spacing w:line="240" w:lineRule="atLeast"/>
              <w:rPr>
                <w:rFonts w:ascii="Arial" w:hAnsi="Arial"/>
                <w:color w:val="0000FF"/>
                <w:lang w:val="nl-BE"/>
              </w:rPr>
            </w:pPr>
          </w:p>
        </w:tc>
        <w:tc>
          <w:tcPr>
            <w:tcW w:w="6288" w:type="dxa"/>
          </w:tcPr>
          <w:p w14:paraId="3FCFE0AA" w14:textId="77777777" w:rsidR="0044791A" w:rsidRPr="0044791A" w:rsidRDefault="0044791A" w:rsidP="00E3324F">
            <w:pPr>
              <w:tabs>
                <w:tab w:val="right" w:leader="dot" w:pos="5103"/>
              </w:tabs>
              <w:jc w:val="both"/>
              <w:rPr>
                <w:rFonts w:ascii="Arial" w:hAnsi="Arial"/>
                <w:color w:val="0000FF"/>
                <w:lang w:val="nl-BE"/>
              </w:rPr>
            </w:pPr>
          </w:p>
        </w:tc>
        <w:tc>
          <w:tcPr>
            <w:tcW w:w="269" w:type="dxa"/>
            <w:vAlign w:val="bottom"/>
          </w:tcPr>
          <w:p w14:paraId="24EAAA3C" w14:textId="77777777" w:rsidR="0044791A" w:rsidRPr="005A13AB" w:rsidRDefault="0044791A" w:rsidP="0039484D">
            <w:pPr>
              <w:spacing w:line="240" w:lineRule="atLeast"/>
              <w:jc w:val="right"/>
              <w:rPr>
                <w:rFonts w:ascii="Arial" w:hAnsi="Arial"/>
                <w:color w:val="0000FF"/>
                <w:lang w:val="nl-BE"/>
              </w:rPr>
            </w:pPr>
          </w:p>
        </w:tc>
      </w:tr>
      <w:tr w:rsidR="0044791A" w:rsidRPr="005711D6" w14:paraId="06ABD7CF" w14:textId="77777777" w:rsidTr="00E3324F">
        <w:trPr>
          <w:cantSplit/>
        </w:trPr>
        <w:tc>
          <w:tcPr>
            <w:tcW w:w="341" w:type="dxa"/>
          </w:tcPr>
          <w:p w14:paraId="6FAD9608" w14:textId="77777777" w:rsidR="0044791A" w:rsidRPr="005A13AB" w:rsidRDefault="0044791A" w:rsidP="0039484D">
            <w:pPr>
              <w:spacing w:line="240" w:lineRule="atLeast"/>
              <w:rPr>
                <w:rFonts w:ascii="Arial" w:hAnsi="Arial"/>
                <w:color w:val="0000FF"/>
                <w:lang w:val="nl-BE"/>
              </w:rPr>
            </w:pPr>
          </w:p>
        </w:tc>
        <w:tc>
          <w:tcPr>
            <w:tcW w:w="539" w:type="dxa"/>
          </w:tcPr>
          <w:p w14:paraId="7161AD82" w14:textId="77777777" w:rsidR="0044791A" w:rsidRPr="005A13AB" w:rsidRDefault="0044791A" w:rsidP="0039484D">
            <w:pPr>
              <w:spacing w:line="240" w:lineRule="atLeast"/>
              <w:rPr>
                <w:rFonts w:ascii="Arial" w:hAnsi="Arial"/>
                <w:color w:val="0000FF"/>
                <w:lang w:val="nl-BE"/>
              </w:rPr>
            </w:pPr>
          </w:p>
        </w:tc>
        <w:tc>
          <w:tcPr>
            <w:tcW w:w="808" w:type="dxa"/>
          </w:tcPr>
          <w:p w14:paraId="4B4A5720" w14:textId="77777777" w:rsidR="0044791A" w:rsidRPr="005A13AB" w:rsidRDefault="0044791A" w:rsidP="0039484D">
            <w:pPr>
              <w:spacing w:line="240" w:lineRule="atLeast"/>
              <w:rPr>
                <w:rFonts w:ascii="Arial" w:hAnsi="Arial"/>
                <w:color w:val="0000FF"/>
                <w:lang w:val="nl-BE"/>
              </w:rPr>
            </w:pPr>
          </w:p>
        </w:tc>
        <w:tc>
          <w:tcPr>
            <w:tcW w:w="808" w:type="dxa"/>
          </w:tcPr>
          <w:p w14:paraId="7DFD4D0C" w14:textId="77777777" w:rsidR="0044791A" w:rsidRPr="005A13AB" w:rsidRDefault="0044791A" w:rsidP="0039484D">
            <w:pPr>
              <w:spacing w:line="240" w:lineRule="atLeast"/>
              <w:rPr>
                <w:rFonts w:ascii="Arial" w:hAnsi="Arial"/>
                <w:color w:val="0000FF"/>
                <w:lang w:val="nl-BE"/>
              </w:rPr>
            </w:pPr>
          </w:p>
        </w:tc>
        <w:tc>
          <w:tcPr>
            <w:tcW w:w="6288" w:type="dxa"/>
          </w:tcPr>
          <w:p w14:paraId="7981D12C" w14:textId="0060EABE"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ingeval van een oro-faciale tumor, de localisatie van de tumor ;</w:t>
            </w:r>
          </w:p>
        </w:tc>
        <w:tc>
          <w:tcPr>
            <w:tcW w:w="269" w:type="dxa"/>
            <w:vAlign w:val="bottom"/>
          </w:tcPr>
          <w:p w14:paraId="04428318" w14:textId="77777777" w:rsidR="0044791A" w:rsidRPr="005A13AB" w:rsidRDefault="0044791A" w:rsidP="0039484D">
            <w:pPr>
              <w:spacing w:line="240" w:lineRule="atLeast"/>
              <w:jc w:val="right"/>
              <w:rPr>
                <w:rFonts w:ascii="Arial" w:hAnsi="Arial"/>
                <w:color w:val="0000FF"/>
                <w:lang w:val="nl-BE"/>
              </w:rPr>
            </w:pPr>
          </w:p>
        </w:tc>
      </w:tr>
      <w:tr w:rsidR="0044791A" w:rsidRPr="005711D6" w14:paraId="22B526E5" w14:textId="77777777" w:rsidTr="00E3324F">
        <w:trPr>
          <w:cantSplit/>
        </w:trPr>
        <w:tc>
          <w:tcPr>
            <w:tcW w:w="341" w:type="dxa"/>
          </w:tcPr>
          <w:p w14:paraId="4DF88D8B" w14:textId="77777777" w:rsidR="0044791A" w:rsidRPr="005A13AB" w:rsidRDefault="0044791A" w:rsidP="0039484D">
            <w:pPr>
              <w:spacing w:line="240" w:lineRule="atLeast"/>
              <w:rPr>
                <w:rFonts w:ascii="Arial" w:hAnsi="Arial"/>
                <w:color w:val="0000FF"/>
                <w:lang w:val="nl-BE"/>
              </w:rPr>
            </w:pPr>
          </w:p>
        </w:tc>
        <w:tc>
          <w:tcPr>
            <w:tcW w:w="539" w:type="dxa"/>
          </w:tcPr>
          <w:p w14:paraId="535AFBF1" w14:textId="77777777" w:rsidR="0044791A" w:rsidRPr="005A13AB" w:rsidRDefault="0044791A" w:rsidP="0039484D">
            <w:pPr>
              <w:spacing w:line="240" w:lineRule="atLeast"/>
              <w:rPr>
                <w:rFonts w:ascii="Arial" w:hAnsi="Arial"/>
                <w:color w:val="0000FF"/>
                <w:lang w:val="nl-BE"/>
              </w:rPr>
            </w:pPr>
          </w:p>
        </w:tc>
        <w:tc>
          <w:tcPr>
            <w:tcW w:w="808" w:type="dxa"/>
          </w:tcPr>
          <w:p w14:paraId="64801C59" w14:textId="77777777" w:rsidR="0044791A" w:rsidRPr="005A13AB" w:rsidRDefault="0044791A" w:rsidP="0039484D">
            <w:pPr>
              <w:spacing w:line="240" w:lineRule="atLeast"/>
              <w:rPr>
                <w:rFonts w:ascii="Arial" w:hAnsi="Arial"/>
                <w:color w:val="0000FF"/>
                <w:lang w:val="nl-BE"/>
              </w:rPr>
            </w:pPr>
          </w:p>
        </w:tc>
        <w:tc>
          <w:tcPr>
            <w:tcW w:w="808" w:type="dxa"/>
          </w:tcPr>
          <w:p w14:paraId="21CC6D55" w14:textId="77777777" w:rsidR="0044791A" w:rsidRPr="005A13AB" w:rsidRDefault="0044791A" w:rsidP="0039484D">
            <w:pPr>
              <w:spacing w:line="240" w:lineRule="atLeast"/>
              <w:rPr>
                <w:rFonts w:ascii="Arial" w:hAnsi="Arial"/>
                <w:color w:val="0000FF"/>
                <w:lang w:val="nl-BE"/>
              </w:rPr>
            </w:pPr>
          </w:p>
        </w:tc>
        <w:tc>
          <w:tcPr>
            <w:tcW w:w="6288" w:type="dxa"/>
          </w:tcPr>
          <w:p w14:paraId="3A8B180B"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05262063" w14:textId="77777777" w:rsidR="0044791A" w:rsidRPr="005A13AB" w:rsidRDefault="0044791A" w:rsidP="0039484D">
            <w:pPr>
              <w:spacing w:line="240" w:lineRule="atLeast"/>
              <w:jc w:val="right"/>
              <w:rPr>
                <w:rFonts w:ascii="Arial" w:hAnsi="Arial"/>
                <w:color w:val="0000FF"/>
                <w:lang w:val="nl-BE"/>
              </w:rPr>
            </w:pPr>
          </w:p>
        </w:tc>
      </w:tr>
      <w:tr w:rsidR="0044791A" w:rsidRPr="005711D6" w14:paraId="6EDF6F01" w14:textId="77777777" w:rsidTr="00E3324F">
        <w:trPr>
          <w:cantSplit/>
        </w:trPr>
        <w:tc>
          <w:tcPr>
            <w:tcW w:w="341" w:type="dxa"/>
          </w:tcPr>
          <w:p w14:paraId="74017B49" w14:textId="77777777" w:rsidR="0044791A" w:rsidRPr="005A13AB" w:rsidRDefault="0044791A" w:rsidP="0039484D">
            <w:pPr>
              <w:spacing w:line="240" w:lineRule="atLeast"/>
              <w:rPr>
                <w:rFonts w:ascii="Arial" w:hAnsi="Arial"/>
                <w:color w:val="0000FF"/>
                <w:lang w:val="nl-BE"/>
              </w:rPr>
            </w:pPr>
          </w:p>
        </w:tc>
        <w:tc>
          <w:tcPr>
            <w:tcW w:w="539" w:type="dxa"/>
          </w:tcPr>
          <w:p w14:paraId="77E3A783" w14:textId="77777777" w:rsidR="0044791A" w:rsidRPr="005A13AB" w:rsidRDefault="0044791A" w:rsidP="0039484D">
            <w:pPr>
              <w:spacing w:line="240" w:lineRule="atLeast"/>
              <w:rPr>
                <w:rFonts w:ascii="Arial" w:hAnsi="Arial"/>
                <w:color w:val="0000FF"/>
                <w:lang w:val="nl-BE"/>
              </w:rPr>
            </w:pPr>
          </w:p>
        </w:tc>
        <w:tc>
          <w:tcPr>
            <w:tcW w:w="808" w:type="dxa"/>
          </w:tcPr>
          <w:p w14:paraId="739E4080" w14:textId="77777777" w:rsidR="0044791A" w:rsidRPr="005A13AB" w:rsidRDefault="0044791A" w:rsidP="0039484D">
            <w:pPr>
              <w:spacing w:line="240" w:lineRule="atLeast"/>
              <w:rPr>
                <w:rFonts w:ascii="Arial" w:hAnsi="Arial"/>
                <w:color w:val="0000FF"/>
                <w:lang w:val="nl-BE"/>
              </w:rPr>
            </w:pPr>
          </w:p>
        </w:tc>
        <w:tc>
          <w:tcPr>
            <w:tcW w:w="808" w:type="dxa"/>
          </w:tcPr>
          <w:p w14:paraId="191D6EB4" w14:textId="77777777" w:rsidR="0044791A" w:rsidRPr="005A13AB" w:rsidRDefault="0044791A" w:rsidP="0039484D">
            <w:pPr>
              <w:spacing w:line="240" w:lineRule="atLeast"/>
              <w:rPr>
                <w:rFonts w:ascii="Arial" w:hAnsi="Arial"/>
                <w:color w:val="0000FF"/>
                <w:lang w:val="nl-BE"/>
              </w:rPr>
            </w:pPr>
          </w:p>
        </w:tc>
        <w:tc>
          <w:tcPr>
            <w:tcW w:w="6288" w:type="dxa"/>
          </w:tcPr>
          <w:p w14:paraId="192CC124" w14:textId="5722373F"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de behandelingen die de rechthebbende heeft gevolgd voor de oncologische ziekte ;</w:t>
            </w:r>
          </w:p>
        </w:tc>
        <w:tc>
          <w:tcPr>
            <w:tcW w:w="269" w:type="dxa"/>
            <w:vAlign w:val="bottom"/>
          </w:tcPr>
          <w:p w14:paraId="64FA3C12" w14:textId="77777777" w:rsidR="0044791A" w:rsidRPr="005A13AB" w:rsidRDefault="0044791A" w:rsidP="0039484D">
            <w:pPr>
              <w:spacing w:line="240" w:lineRule="atLeast"/>
              <w:jc w:val="right"/>
              <w:rPr>
                <w:rFonts w:ascii="Arial" w:hAnsi="Arial"/>
                <w:color w:val="0000FF"/>
                <w:lang w:val="nl-BE"/>
              </w:rPr>
            </w:pPr>
          </w:p>
        </w:tc>
      </w:tr>
      <w:tr w:rsidR="0044791A" w:rsidRPr="005711D6" w14:paraId="45B4F0D4" w14:textId="77777777" w:rsidTr="00E3324F">
        <w:trPr>
          <w:cantSplit/>
        </w:trPr>
        <w:tc>
          <w:tcPr>
            <w:tcW w:w="341" w:type="dxa"/>
          </w:tcPr>
          <w:p w14:paraId="6AB1763E" w14:textId="77777777" w:rsidR="0044791A" w:rsidRPr="005A13AB" w:rsidRDefault="0044791A" w:rsidP="0039484D">
            <w:pPr>
              <w:spacing w:line="240" w:lineRule="atLeast"/>
              <w:rPr>
                <w:rFonts w:ascii="Arial" w:hAnsi="Arial"/>
                <w:color w:val="0000FF"/>
                <w:lang w:val="nl-BE"/>
              </w:rPr>
            </w:pPr>
          </w:p>
        </w:tc>
        <w:tc>
          <w:tcPr>
            <w:tcW w:w="539" w:type="dxa"/>
          </w:tcPr>
          <w:p w14:paraId="35120C41" w14:textId="77777777" w:rsidR="0044791A" w:rsidRPr="005A13AB" w:rsidRDefault="0044791A" w:rsidP="0039484D">
            <w:pPr>
              <w:spacing w:line="240" w:lineRule="atLeast"/>
              <w:rPr>
                <w:rFonts w:ascii="Arial" w:hAnsi="Arial"/>
                <w:color w:val="0000FF"/>
                <w:lang w:val="nl-BE"/>
              </w:rPr>
            </w:pPr>
          </w:p>
        </w:tc>
        <w:tc>
          <w:tcPr>
            <w:tcW w:w="808" w:type="dxa"/>
          </w:tcPr>
          <w:p w14:paraId="106CEA64" w14:textId="77777777" w:rsidR="0044791A" w:rsidRPr="005A13AB" w:rsidRDefault="0044791A" w:rsidP="0039484D">
            <w:pPr>
              <w:spacing w:line="240" w:lineRule="atLeast"/>
              <w:rPr>
                <w:rFonts w:ascii="Arial" w:hAnsi="Arial"/>
                <w:color w:val="0000FF"/>
                <w:lang w:val="nl-BE"/>
              </w:rPr>
            </w:pPr>
          </w:p>
        </w:tc>
        <w:tc>
          <w:tcPr>
            <w:tcW w:w="808" w:type="dxa"/>
          </w:tcPr>
          <w:p w14:paraId="3D68AA76" w14:textId="77777777" w:rsidR="0044791A" w:rsidRPr="005A13AB" w:rsidRDefault="0044791A" w:rsidP="0039484D">
            <w:pPr>
              <w:spacing w:line="240" w:lineRule="atLeast"/>
              <w:rPr>
                <w:rFonts w:ascii="Arial" w:hAnsi="Arial"/>
                <w:color w:val="0000FF"/>
                <w:lang w:val="nl-BE"/>
              </w:rPr>
            </w:pPr>
          </w:p>
        </w:tc>
        <w:tc>
          <w:tcPr>
            <w:tcW w:w="6288" w:type="dxa"/>
          </w:tcPr>
          <w:p w14:paraId="73604A2E"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500AB455" w14:textId="77777777" w:rsidR="0044791A" w:rsidRPr="005A13AB" w:rsidRDefault="0044791A" w:rsidP="0039484D">
            <w:pPr>
              <w:spacing w:line="240" w:lineRule="atLeast"/>
              <w:jc w:val="right"/>
              <w:rPr>
                <w:rFonts w:ascii="Arial" w:hAnsi="Arial"/>
                <w:color w:val="0000FF"/>
                <w:lang w:val="nl-BE"/>
              </w:rPr>
            </w:pPr>
          </w:p>
        </w:tc>
      </w:tr>
      <w:tr w:rsidR="0044791A" w:rsidRPr="005711D6" w14:paraId="4641F4C2" w14:textId="77777777" w:rsidTr="00E3324F">
        <w:trPr>
          <w:cantSplit/>
        </w:trPr>
        <w:tc>
          <w:tcPr>
            <w:tcW w:w="341" w:type="dxa"/>
          </w:tcPr>
          <w:p w14:paraId="0B125CA7" w14:textId="77777777" w:rsidR="0044791A" w:rsidRPr="005A13AB" w:rsidRDefault="0044791A" w:rsidP="0039484D">
            <w:pPr>
              <w:spacing w:line="240" w:lineRule="atLeast"/>
              <w:rPr>
                <w:rFonts w:ascii="Arial" w:hAnsi="Arial"/>
                <w:color w:val="0000FF"/>
                <w:lang w:val="nl-BE"/>
              </w:rPr>
            </w:pPr>
          </w:p>
        </w:tc>
        <w:tc>
          <w:tcPr>
            <w:tcW w:w="539" w:type="dxa"/>
          </w:tcPr>
          <w:p w14:paraId="5A7934D4" w14:textId="77777777" w:rsidR="0044791A" w:rsidRPr="005A13AB" w:rsidRDefault="0044791A" w:rsidP="0039484D">
            <w:pPr>
              <w:spacing w:line="240" w:lineRule="atLeast"/>
              <w:rPr>
                <w:rFonts w:ascii="Arial" w:hAnsi="Arial"/>
                <w:color w:val="0000FF"/>
                <w:lang w:val="nl-BE"/>
              </w:rPr>
            </w:pPr>
          </w:p>
        </w:tc>
        <w:tc>
          <w:tcPr>
            <w:tcW w:w="808" w:type="dxa"/>
          </w:tcPr>
          <w:p w14:paraId="76EC91C3" w14:textId="77777777" w:rsidR="0044791A" w:rsidRPr="005A13AB" w:rsidRDefault="0044791A" w:rsidP="0039484D">
            <w:pPr>
              <w:spacing w:line="240" w:lineRule="atLeast"/>
              <w:rPr>
                <w:rFonts w:ascii="Arial" w:hAnsi="Arial"/>
                <w:color w:val="0000FF"/>
                <w:lang w:val="nl-BE"/>
              </w:rPr>
            </w:pPr>
          </w:p>
        </w:tc>
        <w:tc>
          <w:tcPr>
            <w:tcW w:w="808" w:type="dxa"/>
          </w:tcPr>
          <w:p w14:paraId="6CA0E37E" w14:textId="77777777" w:rsidR="0044791A" w:rsidRPr="005A13AB" w:rsidRDefault="0044791A" w:rsidP="0039484D">
            <w:pPr>
              <w:spacing w:line="240" w:lineRule="atLeast"/>
              <w:rPr>
                <w:rFonts w:ascii="Arial" w:hAnsi="Arial"/>
                <w:color w:val="0000FF"/>
                <w:lang w:val="nl-BE"/>
              </w:rPr>
            </w:pPr>
          </w:p>
        </w:tc>
        <w:tc>
          <w:tcPr>
            <w:tcW w:w="6288" w:type="dxa"/>
          </w:tcPr>
          <w:p w14:paraId="73444A23" w14:textId="36C3F19B"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de functies van de rechthebbende waarop de ziekte en/of haar behandeling een impact heeft of hebben gehad ;</w:t>
            </w:r>
          </w:p>
        </w:tc>
        <w:tc>
          <w:tcPr>
            <w:tcW w:w="269" w:type="dxa"/>
            <w:vAlign w:val="bottom"/>
          </w:tcPr>
          <w:p w14:paraId="1DDD1A2D" w14:textId="77777777" w:rsidR="0044791A" w:rsidRPr="005A13AB" w:rsidRDefault="0044791A" w:rsidP="0039484D">
            <w:pPr>
              <w:spacing w:line="240" w:lineRule="atLeast"/>
              <w:jc w:val="right"/>
              <w:rPr>
                <w:rFonts w:ascii="Arial" w:hAnsi="Arial"/>
                <w:color w:val="0000FF"/>
                <w:lang w:val="nl-BE"/>
              </w:rPr>
            </w:pPr>
          </w:p>
        </w:tc>
      </w:tr>
      <w:tr w:rsidR="0044791A" w:rsidRPr="005711D6" w14:paraId="7041A4D3" w14:textId="77777777" w:rsidTr="00E3324F">
        <w:trPr>
          <w:cantSplit/>
        </w:trPr>
        <w:tc>
          <w:tcPr>
            <w:tcW w:w="341" w:type="dxa"/>
          </w:tcPr>
          <w:p w14:paraId="12F182FA" w14:textId="77777777" w:rsidR="0044791A" w:rsidRPr="005A13AB" w:rsidRDefault="0044791A" w:rsidP="0039484D">
            <w:pPr>
              <w:spacing w:line="240" w:lineRule="atLeast"/>
              <w:rPr>
                <w:rFonts w:ascii="Arial" w:hAnsi="Arial"/>
                <w:color w:val="0000FF"/>
                <w:lang w:val="nl-BE"/>
              </w:rPr>
            </w:pPr>
          </w:p>
        </w:tc>
        <w:tc>
          <w:tcPr>
            <w:tcW w:w="539" w:type="dxa"/>
          </w:tcPr>
          <w:p w14:paraId="563A6E56" w14:textId="77777777" w:rsidR="0044791A" w:rsidRPr="005A13AB" w:rsidRDefault="0044791A" w:rsidP="0039484D">
            <w:pPr>
              <w:spacing w:line="240" w:lineRule="atLeast"/>
              <w:rPr>
                <w:rFonts w:ascii="Arial" w:hAnsi="Arial"/>
                <w:color w:val="0000FF"/>
                <w:lang w:val="nl-BE"/>
              </w:rPr>
            </w:pPr>
          </w:p>
        </w:tc>
        <w:tc>
          <w:tcPr>
            <w:tcW w:w="808" w:type="dxa"/>
          </w:tcPr>
          <w:p w14:paraId="1AA7B7F4" w14:textId="77777777" w:rsidR="0044791A" w:rsidRPr="005A13AB" w:rsidRDefault="0044791A" w:rsidP="0039484D">
            <w:pPr>
              <w:spacing w:line="240" w:lineRule="atLeast"/>
              <w:rPr>
                <w:rFonts w:ascii="Arial" w:hAnsi="Arial"/>
                <w:color w:val="0000FF"/>
                <w:lang w:val="nl-BE"/>
              </w:rPr>
            </w:pPr>
          </w:p>
        </w:tc>
        <w:tc>
          <w:tcPr>
            <w:tcW w:w="808" w:type="dxa"/>
          </w:tcPr>
          <w:p w14:paraId="2F48D5E5" w14:textId="77777777" w:rsidR="0044791A" w:rsidRPr="005A13AB" w:rsidRDefault="0044791A" w:rsidP="0039484D">
            <w:pPr>
              <w:spacing w:line="240" w:lineRule="atLeast"/>
              <w:rPr>
                <w:rFonts w:ascii="Arial" w:hAnsi="Arial"/>
                <w:color w:val="0000FF"/>
                <w:lang w:val="nl-BE"/>
              </w:rPr>
            </w:pPr>
          </w:p>
        </w:tc>
        <w:tc>
          <w:tcPr>
            <w:tcW w:w="6288" w:type="dxa"/>
          </w:tcPr>
          <w:p w14:paraId="18428C42"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4C0B8031" w14:textId="77777777" w:rsidR="0044791A" w:rsidRPr="005A13AB" w:rsidRDefault="0044791A" w:rsidP="0039484D">
            <w:pPr>
              <w:spacing w:line="240" w:lineRule="atLeast"/>
              <w:jc w:val="right"/>
              <w:rPr>
                <w:rFonts w:ascii="Arial" w:hAnsi="Arial"/>
                <w:color w:val="0000FF"/>
                <w:lang w:val="nl-BE"/>
              </w:rPr>
            </w:pPr>
          </w:p>
        </w:tc>
      </w:tr>
      <w:tr w:rsidR="0044791A" w:rsidRPr="005711D6" w14:paraId="68A5F1ED" w14:textId="77777777" w:rsidTr="00E3324F">
        <w:trPr>
          <w:cantSplit/>
        </w:trPr>
        <w:tc>
          <w:tcPr>
            <w:tcW w:w="341" w:type="dxa"/>
          </w:tcPr>
          <w:p w14:paraId="10131CEB" w14:textId="77777777" w:rsidR="0044791A" w:rsidRPr="005A13AB" w:rsidRDefault="0044791A" w:rsidP="0039484D">
            <w:pPr>
              <w:spacing w:line="240" w:lineRule="atLeast"/>
              <w:rPr>
                <w:rFonts w:ascii="Arial" w:hAnsi="Arial"/>
                <w:color w:val="0000FF"/>
                <w:lang w:val="nl-BE"/>
              </w:rPr>
            </w:pPr>
          </w:p>
        </w:tc>
        <w:tc>
          <w:tcPr>
            <w:tcW w:w="539" w:type="dxa"/>
          </w:tcPr>
          <w:p w14:paraId="48491D4A" w14:textId="77777777" w:rsidR="0044791A" w:rsidRPr="005A13AB" w:rsidRDefault="0044791A" w:rsidP="0039484D">
            <w:pPr>
              <w:spacing w:line="240" w:lineRule="atLeast"/>
              <w:rPr>
                <w:rFonts w:ascii="Arial" w:hAnsi="Arial"/>
                <w:color w:val="0000FF"/>
                <w:lang w:val="nl-BE"/>
              </w:rPr>
            </w:pPr>
          </w:p>
        </w:tc>
        <w:tc>
          <w:tcPr>
            <w:tcW w:w="808" w:type="dxa"/>
          </w:tcPr>
          <w:p w14:paraId="37F58962" w14:textId="77777777" w:rsidR="0044791A" w:rsidRPr="005A13AB" w:rsidRDefault="0044791A" w:rsidP="0039484D">
            <w:pPr>
              <w:spacing w:line="240" w:lineRule="atLeast"/>
              <w:rPr>
                <w:rFonts w:ascii="Arial" w:hAnsi="Arial"/>
                <w:color w:val="0000FF"/>
                <w:lang w:val="nl-BE"/>
              </w:rPr>
            </w:pPr>
          </w:p>
        </w:tc>
        <w:tc>
          <w:tcPr>
            <w:tcW w:w="808" w:type="dxa"/>
          </w:tcPr>
          <w:p w14:paraId="61A444D9" w14:textId="77777777" w:rsidR="0044791A" w:rsidRPr="005A13AB" w:rsidRDefault="0044791A" w:rsidP="0039484D">
            <w:pPr>
              <w:spacing w:line="240" w:lineRule="atLeast"/>
              <w:rPr>
                <w:rFonts w:ascii="Arial" w:hAnsi="Arial"/>
                <w:color w:val="0000FF"/>
                <w:lang w:val="nl-BE"/>
              </w:rPr>
            </w:pPr>
          </w:p>
        </w:tc>
        <w:tc>
          <w:tcPr>
            <w:tcW w:w="6288" w:type="dxa"/>
          </w:tcPr>
          <w:p w14:paraId="75F22746" w14:textId="466451A7"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de vermelding van de aanwezige steunpunten in de boven- en/of onderkaak alsook, in functie daarvan, het gebruikte materiaal voor de opbouw.</w:t>
            </w:r>
          </w:p>
        </w:tc>
        <w:tc>
          <w:tcPr>
            <w:tcW w:w="269" w:type="dxa"/>
            <w:vAlign w:val="bottom"/>
          </w:tcPr>
          <w:p w14:paraId="65D99E97" w14:textId="77777777" w:rsidR="0044791A" w:rsidRPr="005A13AB" w:rsidRDefault="0044791A" w:rsidP="0039484D">
            <w:pPr>
              <w:spacing w:line="240" w:lineRule="atLeast"/>
              <w:jc w:val="right"/>
              <w:rPr>
                <w:rFonts w:ascii="Arial" w:hAnsi="Arial"/>
                <w:color w:val="0000FF"/>
                <w:lang w:val="nl-BE"/>
              </w:rPr>
            </w:pPr>
          </w:p>
        </w:tc>
      </w:tr>
      <w:tr w:rsidR="0044791A" w:rsidRPr="005711D6" w14:paraId="74B4844E" w14:textId="77777777" w:rsidTr="00E3324F">
        <w:trPr>
          <w:cantSplit/>
        </w:trPr>
        <w:tc>
          <w:tcPr>
            <w:tcW w:w="341" w:type="dxa"/>
          </w:tcPr>
          <w:p w14:paraId="5459AFBF" w14:textId="77777777" w:rsidR="0044791A" w:rsidRPr="005A13AB" w:rsidRDefault="0044791A" w:rsidP="0039484D">
            <w:pPr>
              <w:spacing w:line="240" w:lineRule="atLeast"/>
              <w:rPr>
                <w:rFonts w:ascii="Arial" w:hAnsi="Arial"/>
                <w:color w:val="0000FF"/>
                <w:lang w:val="nl-BE"/>
              </w:rPr>
            </w:pPr>
          </w:p>
        </w:tc>
        <w:tc>
          <w:tcPr>
            <w:tcW w:w="539" w:type="dxa"/>
          </w:tcPr>
          <w:p w14:paraId="0FB81226" w14:textId="77777777" w:rsidR="0044791A" w:rsidRPr="005A13AB" w:rsidRDefault="0044791A" w:rsidP="0039484D">
            <w:pPr>
              <w:spacing w:line="240" w:lineRule="atLeast"/>
              <w:rPr>
                <w:rFonts w:ascii="Arial" w:hAnsi="Arial"/>
                <w:color w:val="0000FF"/>
                <w:lang w:val="nl-BE"/>
              </w:rPr>
            </w:pPr>
          </w:p>
        </w:tc>
        <w:tc>
          <w:tcPr>
            <w:tcW w:w="808" w:type="dxa"/>
          </w:tcPr>
          <w:p w14:paraId="239CF487" w14:textId="77777777" w:rsidR="0044791A" w:rsidRPr="005A13AB" w:rsidRDefault="0044791A" w:rsidP="0039484D">
            <w:pPr>
              <w:spacing w:line="240" w:lineRule="atLeast"/>
              <w:rPr>
                <w:rFonts w:ascii="Arial" w:hAnsi="Arial"/>
                <w:color w:val="0000FF"/>
                <w:lang w:val="nl-BE"/>
              </w:rPr>
            </w:pPr>
          </w:p>
        </w:tc>
        <w:tc>
          <w:tcPr>
            <w:tcW w:w="808" w:type="dxa"/>
          </w:tcPr>
          <w:p w14:paraId="575DA5C6" w14:textId="77777777" w:rsidR="0044791A" w:rsidRPr="005A13AB" w:rsidRDefault="0044791A" w:rsidP="0039484D">
            <w:pPr>
              <w:spacing w:line="240" w:lineRule="atLeast"/>
              <w:rPr>
                <w:rFonts w:ascii="Arial" w:hAnsi="Arial"/>
                <w:color w:val="0000FF"/>
                <w:lang w:val="nl-BE"/>
              </w:rPr>
            </w:pPr>
          </w:p>
        </w:tc>
        <w:tc>
          <w:tcPr>
            <w:tcW w:w="6288" w:type="dxa"/>
          </w:tcPr>
          <w:p w14:paraId="3EAD88C0"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22641634" w14:textId="77777777" w:rsidR="0044791A" w:rsidRPr="005A13AB" w:rsidRDefault="0044791A" w:rsidP="0039484D">
            <w:pPr>
              <w:spacing w:line="240" w:lineRule="atLeast"/>
              <w:jc w:val="right"/>
              <w:rPr>
                <w:rFonts w:ascii="Arial" w:hAnsi="Arial"/>
                <w:color w:val="0000FF"/>
                <w:lang w:val="nl-BE"/>
              </w:rPr>
            </w:pPr>
          </w:p>
        </w:tc>
      </w:tr>
      <w:tr w:rsidR="0044791A" w:rsidRPr="005711D6" w14:paraId="199D0BB9" w14:textId="77777777" w:rsidTr="00E3324F">
        <w:trPr>
          <w:cantSplit/>
        </w:trPr>
        <w:tc>
          <w:tcPr>
            <w:tcW w:w="341" w:type="dxa"/>
          </w:tcPr>
          <w:p w14:paraId="58B2463C" w14:textId="77777777" w:rsidR="0044791A" w:rsidRPr="005A13AB" w:rsidRDefault="0044791A" w:rsidP="0039484D">
            <w:pPr>
              <w:spacing w:line="240" w:lineRule="atLeast"/>
              <w:rPr>
                <w:rFonts w:ascii="Arial" w:hAnsi="Arial"/>
                <w:color w:val="0000FF"/>
                <w:lang w:val="nl-BE"/>
              </w:rPr>
            </w:pPr>
          </w:p>
        </w:tc>
        <w:tc>
          <w:tcPr>
            <w:tcW w:w="539" w:type="dxa"/>
          </w:tcPr>
          <w:p w14:paraId="4A3D6122" w14:textId="77777777" w:rsidR="0044791A" w:rsidRPr="005A13AB" w:rsidRDefault="0044791A" w:rsidP="0039484D">
            <w:pPr>
              <w:spacing w:line="240" w:lineRule="atLeast"/>
              <w:rPr>
                <w:rFonts w:ascii="Arial" w:hAnsi="Arial"/>
                <w:color w:val="0000FF"/>
                <w:lang w:val="nl-BE"/>
              </w:rPr>
            </w:pPr>
          </w:p>
        </w:tc>
        <w:tc>
          <w:tcPr>
            <w:tcW w:w="808" w:type="dxa"/>
          </w:tcPr>
          <w:p w14:paraId="2FC4406D" w14:textId="77777777" w:rsidR="0044791A" w:rsidRPr="005A13AB" w:rsidRDefault="0044791A" w:rsidP="0039484D">
            <w:pPr>
              <w:spacing w:line="240" w:lineRule="atLeast"/>
              <w:rPr>
                <w:rFonts w:ascii="Arial" w:hAnsi="Arial"/>
                <w:color w:val="0000FF"/>
                <w:lang w:val="nl-BE"/>
              </w:rPr>
            </w:pPr>
          </w:p>
        </w:tc>
        <w:tc>
          <w:tcPr>
            <w:tcW w:w="808" w:type="dxa"/>
          </w:tcPr>
          <w:p w14:paraId="16E85EBB" w14:textId="77777777" w:rsidR="0044791A" w:rsidRPr="005A13AB" w:rsidRDefault="0044791A" w:rsidP="0039484D">
            <w:pPr>
              <w:spacing w:line="240" w:lineRule="atLeast"/>
              <w:rPr>
                <w:rFonts w:ascii="Arial" w:hAnsi="Arial"/>
                <w:color w:val="0000FF"/>
                <w:lang w:val="nl-BE"/>
              </w:rPr>
            </w:pPr>
          </w:p>
        </w:tc>
        <w:tc>
          <w:tcPr>
            <w:tcW w:w="6288" w:type="dxa"/>
          </w:tcPr>
          <w:p w14:paraId="6B86EA32" w14:textId="4FF2AF2A"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Dit formulier wordt vergezeld van een medisch verslag, dat opgemaakt werd na multidisciplinair consult in aanwezigheid van een arts-oncoloog en behandelende tandheelkundige.</w:t>
            </w:r>
          </w:p>
        </w:tc>
        <w:tc>
          <w:tcPr>
            <w:tcW w:w="269" w:type="dxa"/>
            <w:vAlign w:val="bottom"/>
          </w:tcPr>
          <w:p w14:paraId="31D37E32" w14:textId="77777777" w:rsidR="0044791A" w:rsidRPr="005A13AB" w:rsidRDefault="0044791A" w:rsidP="0039484D">
            <w:pPr>
              <w:spacing w:line="240" w:lineRule="atLeast"/>
              <w:jc w:val="right"/>
              <w:rPr>
                <w:rFonts w:ascii="Arial" w:hAnsi="Arial"/>
                <w:color w:val="0000FF"/>
                <w:lang w:val="nl-BE"/>
              </w:rPr>
            </w:pPr>
          </w:p>
        </w:tc>
      </w:tr>
      <w:tr w:rsidR="0044791A" w:rsidRPr="005711D6" w14:paraId="48727E3E" w14:textId="77777777" w:rsidTr="00E3324F">
        <w:trPr>
          <w:cantSplit/>
        </w:trPr>
        <w:tc>
          <w:tcPr>
            <w:tcW w:w="341" w:type="dxa"/>
          </w:tcPr>
          <w:p w14:paraId="52705037" w14:textId="77777777" w:rsidR="0044791A" w:rsidRPr="005A13AB" w:rsidRDefault="0044791A" w:rsidP="0039484D">
            <w:pPr>
              <w:spacing w:line="240" w:lineRule="atLeast"/>
              <w:rPr>
                <w:rFonts w:ascii="Arial" w:hAnsi="Arial"/>
                <w:color w:val="0000FF"/>
                <w:lang w:val="nl-BE"/>
              </w:rPr>
            </w:pPr>
          </w:p>
        </w:tc>
        <w:tc>
          <w:tcPr>
            <w:tcW w:w="539" w:type="dxa"/>
          </w:tcPr>
          <w:p w14:paraId="39C22FC3" w14:textId="77777777" w:rsidR="0044791A" w:rsidRPr="005A13AB" w:rsidRDefault="0044791A" w:rsidP="0039484D">
            <w:pPr>
              <w:spacing w:line="240" w:lineRule="atLeast"/>
              <w:rPr>
                <w:rFonts w:ascii="Arial" w:hAnsi="Arial"/>
                <w:color w:val="0000FF"/>
                <w:lang w:val="nl-BE"/>
              </w:rPr>
            </w:pPr>
          </w:p>
        </w:tc>
        <w:tc>
          <w:tcPr>
            <w:tcW w:w="808" w:type="dxa"/>
          </w:tcPr>
          <w:p w14:paraId="69AF2740" w14:textId="77777777" w:rsidR="0044791A" w:rsidRPr="005A13AB" w:rsidRDefault="0044791A" w:rsidP="0039484D">
            <w:pPr>
              <w:spacing w:line="240" w:lineRule="atLeast"/>
              <w:rPr>
                <w:rFonts w:ascii="Arial" w:hAnsi="Arial"/>
                <w:color w:val="0000FF"/>
                <w:lang w:val="nl-BE"/>
              </w:rPr>
            </w:pPr>
          </w:p>
        </w:tc>
        <w:tc>
          <w:tcPr>
            <w:tcW w:w="808" w:type="dxa"/>
          </w:tcPr>
          <w:p w14:paraId="7F81B32A" w14:textId="77777777" w:rsidR="0044791A" w:rsidRPr="005A13AB" w:rsidRDefault="0044791A" w:rsidP="0039484D">
            <w:pPr>
              <w:spacing w:line="240" w:lineRule="atLeast"/>
              <w:rPr>
                <w:rFonts w:ascii="Arial" w:hAnsi="Arial"/>
                <w:color w:val="0000FF"/>
                <w:lang w:val="nl-BE"/>
              </w:rPr>
            </w:pPr>
          </w:p>
        </w:tc>
        <w:tc>
          <w:tcPr>
            <w:tcW w:w="6288" w:type="dxa"/>
          </w:tcPr>
          <w:p w14:paraId="2DC34832"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37B57C68" w14:textId="77777777" w:rsidR="0044791A" w:rsidRPr="005A13AB" w:rsidRDefault="0044791A" w:rsidP="0039484D">
            <w:pPr>
              <w:spacing w:line="240" w:lineRule="atLeast"/>
              <w:jc w:val="right"/>
              <w:rPr>
                <w:rFonts w:ascii="Arial" w:hAnsi="Arial"/>
                <w:color w:val="0000FF"/>
                <w:lang w:val="nl-BE"/>
              </w:rPr>
            </w:pPr>
          </w:p>
        </w:tc>
      </w:tr>
      <w:tr w:rsidR="0044791A" w:rsidRPr="005711D6" w14:paraId="073ABF8D" w14:textId="77777777" w:rsidTr="00E3324F">
        <w:trPr>
          <w:cantSplit/>
        </w:trPr>
        <w:tc>
          <w:tcPr>
            <w:tcW w:w="341" w:type="dxa"/>
          </w:tcPr>
          <w:p w14:paraId="05ABDA8B" w14:textId="77777777" w:rsidR="0044791A" w:rsidRPr="005A13AB" w:rsidRDefault="0044791A" w:rsidP="0039484D">
            <w:pPr>
              <w:spacing w:line="240" w:lineRule="atLeast"/>
              <w:rPr>
                <w:rFonts w:ascii="Arial" w:hAnsi="Arial"/>
                <w:color w:val="0000FF"/>
                <w:lang w:val="nl-BE"/>
              </w:rPr>
            </w:pPr>
          </w:p>
        </w:tc>
        <w:tc>
          <w:tcPr>
            <w:tcW w:w="539" w:type="dxa"/>
          </w:tcPr>
          <w:p w14:paraId="2CEBB6C0" w14:textId="77777777" w:rsidR="0044791A" w:rsidRPr="005A13AB" w:rsidRDefault="0044791A" w:rsidP="0039484D">
            <w:pPr>
              <w:spacing w:line="240" w:lineRule="atLeast"/>
              <w:rPr>
                <w:rFonts w:ascii="Arial" w:hAnsi="Arial"/>
                <w:color w:val="0000FF"/>
                <w:lang w:val="nl-BE"/>
              </w:rPr>
            </w:pPr>
          </w:p>
        </w:tc>
        <w:tc>
          <w:tcPr>
            <w:tcW w:w="808" w:type="dxa"/>
          </w:tcPr>
          <w:p w14:paraId="69CEBCB0" w14:textId="77777777" w:rsidR="0044791A" w:rsidRPr="005A13AB" w:rsidRDefault="0044791A" w:rsidP="0039484D">
            <w:pPr>
              <w:spacing w:line="240" w:lineRule="atLeast"/>
              <w:rPr>
                <w:rFonts w:ascii="Arial" w:hAnsi="Arial"/>
                <w:color w:val="0000FF"/>
                <w:lang w:val="nl-BE"/>
              </w:rPr>
            </w:pPr>
          </w:p>
        </w:tc>
        <w:tc>
          <w:tcPr>
            <w:tcW w:w="808" w:type="dxa"/>
          </w:tcPr>
          <w:p w14:paraId="3B299D14" w14:textId="77777777" w:rsidR="0044791A" w:rsidRPr="005A13AB" w:rsidRDefault="0044791A" w:rsidP="0039484D">
            <w:pPr>
              <w:spacing w:line="240" w:lineRule="atLeast"/>
              <w:rPr>
                <w:rFonts w:ascii="Arial" w:hAnsi="Arial"/>
                <w:color w:val="0000FF"/>
                <w:lang w:val="nl-BE"/>
              </w:rPr>
            </w:pPr>
          </w:p>
        </w:tc>
        <w:tc>
          <w:tcPr>
            <w:tcW w:w="6288" w:type="dxa"/>
          </w:tcPr>
          <w:p w14:paraId="467BECBF" w14:textId="02DFABD1"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D.6. Indien de prothetische werken voortijdig afgebroken worden omwille van overlijden van de patiënt of om dwingende medische redenen, en voor zover voldaan is aan de voorwaarden tot verzekeringstegemoetkoming voor één van de criteria onder A, bedraagt de tegemoetkoming :</w:t>
            </w:r>
          </w:p>
        </w:tc>
        <w:tc>
          <w:tcPr>
            <w:tcW w:w="269" w:type="dxa"/>
            <w:vAlign w:val="bottom"/>
          </w:tcPr>
          <w:p w14:paraId="1B36251E" w14:textId="77777777" w:rsidR="0044791A" w:rsidRPr="005A13AB" w:rsidRDefault="0044791A" w:rsidP="0039484D">
            <w:pPr>
              <w:spacing w:line="240" w:lineRule="atLeast"/>
              <w:jc w:val="right"/>
              <w:rPr>
                <w:rFonts w:ascii="Arial" w:hAnsi="Arial"/>
                <w:color w:val="0000FF"/>
                <w:lang w:val="nl-BE"/>
              </w:rPr>
            </w:pPr>
          </w:p>
        </w:tc>
      </w:tr>
      <w:tr w:rsidR="0044791A" w:rsidRPr="005711D6" w14:paraId="5F3585EA" w14:textId="77777777" w:rsidTr="00E3324F">
        <w:trPr>
          <w:cantSplit/>
        </w:trPr>
        <w:tc>
          <w:tcPr>
            <w:tcW w:w="341" w:type="dxa"/>
          </w:tcPr>
          <w:p w14:paraId="25BE6E6E" w14:textId="77777777" w:rsidR="0044791A" w:rsidRPr="005A13AB" w:rsidRDefault="0044791A" w:rsidP="0039484D">
            <w:pPr>
              <w:spacing w:line="240" w:lineRule="atLeast"/>
              <w:rPr>
                <w:rFonts w:ascii="Arial" w:hAnsi="Arial"/>
                <w:color w:val="0000FF"/>
                <w:lang w:val="nl-BE"/>
              </w:rPr>
            </w:pPr>
          </w:p>
        </w:tc>
        <w:tc>
          <w:tcPr>
            <w:tcW w:w="539" w:type="dxa"/>
          </w:tcPr>
          <w:p w14:paraId="159F33AD" w14:textId="77777777" w:rsidR="0044791A" w:rsidRPr="005A13AB" w:rsidRDefault="0044791A" w:rsidP="0039484D">
            <w:pPr>
              <w:spacing w:line="240" w:lineRule="atLeast"/>
              <w:rPr>
                <w:rFonts w:ascii="Arial" w:hAnsi="Arial"/>
                <w:color w:val="0000FF"/>
                <w:lang w:val="nl-BE"/>
              </w:rPr>
            </w:pPr>
          </w:p>
        </w:tc>
        <w:tc>
          <w:tcPr>
            <w:tcW w:w="808" w:type="dxa"/>
          </w:tcPr>
          <w:p w14:paraId="178E32CA" w14:textId="77777777" w:rsidR="0044791A" w:rsidRPr="005A13AB" w:rsidRDefault="0044791A" w:rsidP="0039484D">
            <w:pPr>
              <w:spacing w:line="240" w:lineRule="atLeast"/>
              <w:rPr>
                <w:rFonts w:ascii="Arial" w:hAnsi="Arial"/>
                <w:color w:val="0000FF"/>
                <w:lang w:val="nl-BE"/>
              </w:rPr>
            </w:pPr>
          </w:p>
        </w:tc>
        <w:tc>
          <w:tcPr>
            <w:tcW w:w="808" w:type="dxa"/>
          </w:tcPr>
          <w:p w14:paraId="453F390A" w14:textId="77777777" w:rsidR="0044791A" w:rsidRPr="005A13AB" w:rsidRDefault="0044791A" w:rsidP="0039484D">
            <w:pPr>
              <w:spacing w:line="240" w:lineRule="atLeast"/>
              <w:rPr>
                <w:rFonts w:ascii="Arial" w:hAnsi="Arial"/>
                <w:color w:val="0000FF"/>
                <w:lang w:val="nl-BE"/>
              </w:rPr>
            </w:pPr>
          </w:p>
        </w:tc>
        <w:tc>
          <w:tcPr>
            <w:tcW w:w="6288" w:type="dxa"/>
          </w:tcPr>
          <w:p w14:paraId="257BFD51"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20B1C73F" w14:textId="77777777" w:rsidR="0044791A" w:rsidRPr="005A13AB" w:rsidRDefault="0044791A" w:rsidP="0039484D">
            <w:pPr>
              <w:spacing w:line="240" w:lineRule="atLeast"/>
              <w:jc w:val="right"/>
              <w:rPr>
                <w:rFonts w:ascii="Arial" w:hAnsi="Arial"/>
                <w:color w:val="0000FF"/>
                <w:lang w:val="nl-BE"/>
              </w:rPr>
            </w:pPr>
          </w:p>
        </w:tc>
      </w:tr>
      <w:tr w:rsidR="0044791A" w:rsidRPr="005711D6" w14:paraId="605E78CB" w14:textId="77777777" w:rsidTr="00E3324F">
        <w:trPr>
          <w:cantSplit/>
        </w:trPr>
        <w:tc>
          <w:tcPr>
            <w:tcW w:w="341" w:type="dxa"/>
          </w:tcPr>
          <w:p w14:paraId="7BA134C2" w14:textId="77777777" w:rsidR="0044791A" w:rsidRPr="005A13AB" w:rsidRDefault="0044791A" w:rsidP="0039484D">
            <w:pPr>
              <w:spacing w:line="240" w:lineRule="atLeast"/>
              <w:rPr>
                <w:rFonts w:ascii="Arial" w:hAnsi="Arial"/>
                <w:color w:val="0000FF"/>
                <w:lang w:val="nl-BE"/>
              </w:rPr>
            </w:pPr>
          </w:p>
        </w:tc>
        <w:tc>
          <w:tcPr>
            <w:tcW w:w="539" w:type="dxa"/>
          </w:tcPr>
          <w:p w14:paraId="7271E0F2" w14:textId="77777777" w:rsidR="0044791A" w:rsidRPr="005A13AB" w:rsidRDefault="0044791A" w:rsidP="0039484D">
            <w:pPr>
              <w:spacing w:line="240" w:lineRule="atLeast"/>
              <w:rPr>
                <w:rFonts w:ascii="Arial" w:hAnsi="Arial"/>
                <w:color w:val="0000FF"/>
                <w:lang w:val="nl-BE"/>
              </w:rPr>
            </w:pPr>
          </w:p>
        </w:tc>
        <w:tc>
          <w:tcPr>
            <w:tcW w:w="808" w:type="dxa"/>
          </w:tcPr>
          <w:p w14:paraId="15CFA877" w14:textId="77777777" w:rsidR="0044791A" w:rsidRPr="005A13AB" w:rsidRDefault="0044791A" w:rsidP="0039484D">
            <w:pPr>
              <w:spacing w:line="240" w:lineRule="atLeast"/>
              <w:rPr>
                <w:rFonts w:ascii="Arial" w:hAnsi="Arial"/>
                <w:color w:val="0000FF"/>
                <w:lang w:val="nl-BE"/>
              </w:rPr>
            </w:pPr>
          </w:p>
        </w:tc>
        <w:tc>
          <w:tcPr>
            <w:tcW w:w="808" w:type="dxa"/>
          </w:tcPr>
          <w:p w14:paraId="5A7E9D25" w14:textId="77777777" w:rsidR="0044791A" w:rsidRPr="005A13AB" w:rsidRDefault="0044791A" w:rsidP="0039484D">
            <w:pPr>
              <w:spacing w:line="240" w:lineRule="atLeast"/>
              <w:rPr>
                <w:rFonts w:ascii="Arial" w:hAnsi="Arial"/>
                <w:color w:val="0000FF"/>
                <w:lang w:val="nl-BE"/>
              </w:rPr>
            </w:pPr>
          </w:p>
        </w:tc>
        <w:tc>
          <w:tcPr>
            <w:tcW w:w="6288" w:type="dxa"/>
          </w:tcPr>
          <w:p w14:paraId="465F6BF5" w14:textId="68CC02EB"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- 30 % van de verzekeringstegemoetkoming die voorzien is voor één verstrekking 309573-309584 of 309595-309606 na de planning en voorbereidende werken en voor plaatsing van de implantaten ;</w:t>
            </w:r>
          </w:p>
        </w:tc>
        <w:tc>
          <w:tcPr>
            <w:tcW w:w="269" w:type="dxa"/>
            <w:vAlign w:val="bottom"/>
          </w:tcPr>
          <w:p w14:paraId="55BD75D6" w14:textId="77777777" w:rsidR="0044791A" w:rsidRPr="005A13AB" w:rsidRDefault="0044791A" w:rsidP="0039484D">
            <w:pPr>
              <w:spacing w:line="240" w:lineRule="atLeast"/>
              <w:jc w:val="right"/>
              <w:rPr>
                <w:rFonts w:ascii="Arial" w:hAnsi="Arial"/>
                <w:color w:val="0000FF"/>
                <w:lang w:val="nl-BE"/>
              </w:rPr>
            </w:pPr>
          </w:p>
        </w:tc>
      </w:tr>
      <w:tr w:rsidR="0044791A" w:rsidRPr="005711D6" w14:paraId="1B303C1B" w14:textId="77777777" w:rsidTr="00E3324F">
        <w:trPr>
          <w:cantSplit/>
        </w:trPr>
        <w:tc>
          <w:tcPr>
            <w:tcW w:w="341" w:type="dxa"/>
          </w:tcPr>
          <w:p w14:paraId="1D76B536" w14:textId="77777777" w:rsidR="0044791A" w:rsidRPr="005A13AB" w:rsidRDefault="0044791A" w:rsidP="0039484D">
            <w:pPr>
              <w:spacing w:line="240" w:lineRule="atLeast"/>
              <w:rPr>
                <w:rFonts w:ascii="Arial" w:hAnsi="Arial"/>
                <w:color w:val="0000FF"/>
                <w:lang w:val="nl-BE"/>
              </w:rPr>
            </w:pPr>
          </w:p>
        </w:tc>
        <w:tc>
          <w:tcPr>
            <w:tcW w:w="539" w:type="dxa"/>
          </w:tcPr>
          <w:p w14:paraId="6E12AC62" w14:textId="77777777" w:rsidR="0044791A" w:rsidRPr="005A13AB" w:rsidRDefault="0044791A" w:rsidP="0039484D">
            <w:pPr>
              <w:spacing w:line="240" w:lineRule="atLeast"/>
              <w:rPr>
                <w:rFonts w:ascii="Arial" w:hAnsi="Arial"/>
                <w:color w:val="0000FF"/>
                <w:lang w:val="nl-BE"/>
              </w:rPr>
            </w:pPr>
          </w:p>
        </w:tc>
        <w:tc>
          <w:tcPr>
            <w:tcW w:w="808" w:type="dxa"/>
          </w:tcPr>
          <w:p w14:paraId="5D6C2EA6" w14:textId="77777777" w:rsidR="0044791A" w:rsidRPr="005A13AB" w:rsidRDefault="0044791A" w:rsidP="0039484D">
            <w:pPr>
              <w:spacing w:line="240" w:lineRule="atLeast"/>
              <w:rPr>
                <w:rFonts w:ascii="Arial" w:hAnsi="Arial"/>
                <w:color w:val="0000FF"/>
                <w:lang w:val="nl-BE"/>
              </w:rPr>
            </w:pPr>
          </w:p>
        </w:tc>
        <w:tc>
          <w:tcPr>
            <w:tcW w:w="808" w:type="dxa"/>
          </w:tcPr>
          <w:p w14:paraId="1A468AAC" w14:textId="77777777" w:rsidR="0044791A" w:rsidRPr="005A13AB" w:rsidRDefault="0044791A" w:rsidP="0039484D">
            <w:pPr>
              <w:spacing w:line="240" w:lineRule="atLeast"/>
              <w:rPr>
                <w:rFonts w:ascii="Arial" w:hAnsi="Arial"/>
                <w:color w:val="0000FF"/>
                <w:lang w:val="nl-BE"/>
              </w:rPr>
            </w:pPr>
          </w:p>
        </w:tc>
        <w:tc>
          <w:tcPr>
            <w:tcW w:w="6288" w:type="dxa"/>
          </w:tcPr>
          <w:p w14:paraId="1F429F56"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59E75838" w14:textId="77777777" w:rsidR="0044791A" w:rsidRPr="005A13AB" w:rsidRDefault="0044791A" w:rsidP="0039484D">
            <w:pPr>
              <w:spacing w:line="240" w:lineRule="atLeast"/>
              <w:jc w:val="right"/>
              <w:rPr>
                <w:rFonts w:ascii="Arial" w:hAnsi="Arial"/>
                <w:color w:val="0000FF"/>
                <w:lang w:val="nl-BE"/>
              </w:rPr>
            </w:pPr>
          </w:p>
        </w:tc>
      </w:tr>
      <w:tr w:rsidR="0044791A" w:rsidRPr="005711D6" w14:paraId="6D11F08D" w14:textId="77777777" w:rsidTr="00E3324F">
        <w:trPr>
          <w:cantSplit/>
        </w:trPr>
        <w:tc>
          <w:tcPr>
            <w:tcW w:w="341" w:type="dxa"/>
          </w:tcPr>
          <w:p w14:paraId="3DF37D30" w14:textId="77777777" w:rsidR="0044791A" w:rsidRPr="005A13AB" w:rsidRDefault="0044791A" w:rsidP="0039484D">
            <w:pPr>
              <w:spacing w:line="240" w:lineRule="atLeast"/>
              <w:rPr>
                <w:rFonts w:ascii="Arial" w:hAnsi="Arial"/>
                <w:color w:val="0000FF"/>
                <w:lang w:val="nl-BE"/>
              </w:rPr>
            </w:pPr>
          </w:p>
        </w:tc>
        <w:tc>
          <w:tcPr>
            <w:tcW w:w="539" w:type="dxa"/>
          </w:tcPr>
          <w:p w14:paraId="41166A03" w14:textId="77777777" w:rsidR="0044791A" w:rsidRPr="005A13AB" w:rsidRDefault="0044791A" w:rsidP="0039484D">
            <w:pPr>
              <w:spacing w:line="240" w:lineRule="atLeast"/>
              <w:rPr>
                <w:rFonts w:ascii="Arial" w:hAnsi="Arial"/>
                <w:color w:val="0000FF"/>
                <w:lang w:val="nl-BE"/>
              </w:rPr>
            </w:pPr>
          </w:p>
        </w:tc>
        <w:tc>
          <w:tcPr>
            <w:tcW w:w="808" w:type="dxa"/>
          </w:tcPr>
          <w:p w14:paraId="13EDCB2F" w14:textId="77777777" w:rsidR="0044791A" w:rsidRPr="005A13AB" w:rsidRDefault="0044791A" w:rsidP="0039484D">
            <w:pPr>
              <w:spacing w:line="240" w:lineRule="atLeast"/>
              <w:rPr>
                <w:rFonts w:ascii="Arial" w:hAnsi="Arial"/>
                <w:color w:val="0000FF"/>
                <w:lang w:val="nl-BE"/>
              </w:rPr>
            </w:pPr>
          </w:p>
        </w:tc>
        <w:tc>
          <w:tcPr>
            <w:tcW w:w="808" w:type="dxa"/>
          </w:tcPr>
          <w:p w14:paraId="2498989A" w14:textId="77777777" w:rsidR="0044791A" w:rsidRPr="005A13AB" w:rsidRDefault="0044791A" w:rsidP="0039484D">
            <w:pPr>
              <w:spacing w:line="240" w:lineRule="atLeast"/>
              <w:rPr>
                <w:rFonts w:ascii="Arial" w:hAnsi="Arial"/>
                <w:color w:val="0000FF"/>
                <w:lang w:val="nl-BE"/>
              </w:rPr>
            </w:pPr>
          </w:p>
        </w:tc>
        <w:tc>
          <w:tcPr>
            <w:tcW w:w="6288" w:type="dxa"/>
          </w:tcPr>
          <w:p w14:paraId="0D230D36" w14:textId="6A057013"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- 50 % van de verzekeringstegemoetkoming die voorzien is voor de verstrekkingen 309610-309621, 309632-309643, 309654-309665, 309676-309680, 309691-309702, 309713-309724, 302654-302665, 302676-302680, 302691-302702, 302713-302724, 302735-302746 en 302750-302761, na de definitieve afdruk ;</w:t>
            </w:r>
          </w:p>
        </w:tc>
        <w:tc>
          <w:tcPr>
            <w:tcW w:w="269" w:type="dxa"/>
            <w:vAlign w:val="bottom"/>
          </w:tcPr>
          <w:p w14:paraId="14BE8C1D" w14:textId="77777777" w:rsidR="0044791A" w:rsidRPr="005A13AB" w:rsidRDefault="0044791A" w:rsidP="0039484D">
            <w:pPr>
              <w:spacing w:line="240" w:lineRule="atLeast"/>
              <w:jc w:val="right"/>
              <w:rPr>
                <w:rFonts w:ascii="Arial" w:hAnsi="Arial"/>
                <w:color w:val="0000FF"/>
                <w:lang w:val="nl-BE"/>
              </w:rPr>
            </w:pPr>
          </w:p>
        </w:tc>
      </w:tr>
      <w:tr w:rsidR="0044791A" w:rsidRPr="005711D6" w14:paraId="40C44B89" w14:textId="77777777" w:rsidTr="00E3324F">
        <w:trPr>
          <w:cantSplit/>
        </w:trPr>
        <w:tc>
          <w:tcPr>
            <w:tcW w:w="341" w:type="dxa"/>
          </w:tcPr>
          <w:p w14:paraId="1B77C966" w14:textId="77777777" w:rsidR="0044791A" w:rsidRPr="005A13AB" w:rsidRDefault="0044791A" w:rsidP="0039484D">
            <w:pPr>
              <w:spacing w:line="240" w:lineRule="atLeast"/>
              <w:rPr>
                <w:rFonts w:ascii="Arial" w:hAnsi="Arial"/>
                <w:color w:val="0000FF"/>
                <w:lang w:val="nl-BE"/>
              </w:rPr>
            </w:pPr>
          </w:p>
        </w:tc>
        <w:tc>
          <w:tcPr>
            <w:tcW w:w="539" w:type="dxa"/>
          </w:tcPr>
          <w:p w14:paraId="5D7601D4" w14:textId="77777777" w:rsidR="0044791A" w:rsidRPr="005A13AB" w:rsidRDefault="0044791A" w:rsidP="0039484D">
            <w:pPr>
              <w:spacing w:line="240" w:lineRule="atLeast"/>
              <w:rPr>
                <w:rFonts w:ascii="Arial" w:hAnsi="Arial"/>
                <w:color w:val="0000FF"/>
                <w:lang w:val="nl-BE"/>
              </w:rPr>
            </w:pPr>
          </w:p>
        </w:tc>
        <w:tc>
          <w:tcPr>
            <w:tcW w:w="808" w:type="dxa"/>
          </w:tcPr>
          <w:p w14:paraId="13310F90" w14:textId="77777777" w:rsidR="0044791A" w:rsidRPr="005A13AB" w:rsidRDefault="0044791A" w:rsidP="0039484D">
            <w:pPr>
              <w:spacing w:line="240" w:lineRule="atLeast"/>
              <w:rPr>
                <w:rFonts w:ascii="Arial" w:hAnsi="Arial"/>
                <w:color w:val="0000FF"/>
                <w:lang w:val="nl-BE"/>
              </w:rPr>
            </w:pPr>
          </w:p>
        </w:tc>
        <w:tc>
          <w:tcPr>
            <w:tcW w:w="808" w:type="dxa"/>
          </w:tcPr>
          <w:p w14:paraId="5C2ED037" w14:textId="77777777" w:rsidR="0044791A" w:rsidRPr="005A13AB" w:rsidRDefault="0044791A" w:rsidP="0039484D">
            <w:pPr>
              <w:spacing w:line="240" w:lineRule="atLeast"/>
              <w:rPr>
                <w:rFonts w:ascii="Arial" w:hAnsi="Arial"/>
                <w:color w:val="0000FF"/>
                <w:lang w:val="nl-BE"/>
              </w:rPr>
            </w:pPr>
          </w:p>
        </w:tc>
        <w:tc>
          <w:tcPr>
            <w:tcW w:w="6288" w:type="dxa"/>
          </w:tcPr>
          <w:p w14:paraId="0AF6C412"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37CCA435" w14:textId="77777777" w:rsidR="0044791A" w:rsidRPr="005A13AB" w:rsidRDefault="0044791A" w:rsidP="0039484D">
            <w:pPr>
              <w:spacing w:line="240" w:lineRule="atLeast"/>
              <w:jc w:val="right"/>
              <w:rPr>
                <w:rFonts w:ascii="Arial" w:hAnsi="Arial"/>
                <w:color w:val="0000FF"/>
                <w:lang w:val="nl-BE"/>
              </w:rPr>
            </w:pPr>
          </w:p>
        </w:tc>
      </w:tr>
      <w:tr w:rsidR="0044791A" w:rsidRPr="005711D6" w14:paraId="00455BF7" w14:textId="77777777" w:rsidTr="00E3324F">
        <w:trPr>
          <w:cantSplit/>
        </w:trPr>
        <w:tc>
          <w:tcPr>
            <w:tcW w:w="341" w:type="dxa"/>
          </w:tcPr>
          <w:p w14:paraId="206BF564" w14:textId="77777777" w:rsidR="0044791A" w:rsidRPr="005A13AB" w:rsidRDefault="0044791A" w:rsidP="0039484D">
            <w:pPr>
              <w:spacing w:line="240" w:lineRule="atLeast"/>
              <w:rPr>
                <w:rFonts w:ascii="Arial" w:hAnsi="Arial"/>
                <w:color w:val="0000FF"/>
                <w:lang w:val="nl-BE"/>
              </w:rPr>
            </w:pPr>
          </w:p>
        </w:tc>
        <w:tc>
          <w:tcPr>
            <w:tcW w:w="539" w:type="dxa"/>
          </w:tcPr>
          <w:p w14:paraId="68B1D30B" w14:textId="77777777" w:rsidR="0044791A" w:rsidRPr="005A13AB" w:rsidRDefault="0044791A" w:rsidP="0039484D">
            <w:pPr>
              <w:spacing w:line="240" w:lineRule="atLeast"/>
              <w:rPr>
                <w:rFonts w:ascii="Arial" w:hAnsi="Arial"/>
                <w:color w:val="0000FF"/>
                <w:lang w:val="nl-BE"/>
              </w:rPr>
            </w:pPr>
          </w:p>
        </w:tc>
        <w:tc>
          <w:tcPr>
            <w:tcW w:w="808" w:type="dxa"/>
          </w:tcPr>
          <w:p w14:paraId="08FA4569" w14:textId="77777777" w:rsidR="0044791A" w:rsidRPr="005A13AB" w:rsidRDefault="0044791A" w:rsidP="0039484D">
            <w:pPr>
              <w:spacing w:line="240" w:lineRule="atLeast"/>
              <w:rPr>
                <w:rFonts w:ascii="Arial" w:hAnsi="Arial"/>
                <w:color w:val="0000FF"/>
                <w:lang w:val="nl-BE"/>
              </w:rPr>
            </w:pPr>
          </w:p>
        </w:tc>
        <w:tc>
          <w:tcPr>
            <w:tcW w:w="808" w:type="dxa"/>
          </w:tcPr>
          <w:p w14:paraId="04457CA7" w14:textId="77777777" w:rsidR="0044791A" w:rsidRPr="005A13AB" w:rsidRDefault="0044791A" w:rsidP="0039484D">
            <w:pPr>
              <w:spacing w:line="240" w:lineRule="atLeast"/>
              <w:rPr>
                <w:rFonts w:ascii="Arial" w:hAnsi="Arial"/>
                <w:color w:val="0000FF"/>
                <w:lang w:val="nl-BE"/>
              </w:rPr>
            </w:pPr>
          </w:p>
        </w:tc>
        <w:tc>
          <w:tcPr>
            <w:tcW w:w="6288" w:type="dxa"/>
          </w:tcPr>
          <w:p w14:paraId="78CBCC49" w14:textId="659B2F78"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- 80 % van de verzekeringstegemoetkoming die voorzien is voor de verstrekkingen 379536-379540, 379551-379562, 309536-309540, 309551-309562, 372816-372820 en 372831-372842 ;</w:t>
            </w:r>
          </w:p>
        </w:tc>
        <w:tc>
          <w:tcPr>
            <w:tcW w:w="269" w:type="dxa"/>
            <w:vAlign w:val="bottom"/>
          </w:tcPr>
          <w:p w14:paraId="3D690082" w14:textId="77777777" w:rsidR="0044791A" w:rsidRPr="005A13AB" w:rsidRDefault="0044791A" w:rsidP="0039484D">
            <w:pPr>
              <w:spacing w:line="240" w:lineRule="atLeast"/>
              <w:jc w:val="right"/>
              <w:rPr>
                <w:rFonts w:ascii="Arial" w:hAnsi="Arial"/>
                <w:color w:val="0000FF"/>
                <w:lang w:val="nl-BE"/>
              </w:rPr>
            </w:pPr>
          </w:p>
        </w:tc>
      </w:tr>
      <w:tr w:rsidR="0044791A" w:rsidRPr="005711D6" w14:paraId="632C4AB6" w14:textId="77777777" w:rsidTr="00E3324F">
        <w:trPr>
          <w:cantSplit/>
        </w:trPr>
        <w:tc>
          <w:tcPr>
            <w:tcW w:w="341" w:type="dxa"/>
          </w:tcPr>
          <w:p w14:paraId="5604D1F5" w14:textId="77777777" w:rsidR="0044791A" w:rsidRPr="005A13AB" w:rsidRDefault="0044791A" w:rsidP="0039484D">
            <w:pPr>
              <w:spacing w:line="240" w:lineRule="atLeast"/>
              <w:rPr>
                <w:rFonts w:ascii="Arial" w:hAnsi="Arial"/>
                <w:color w:val="0000FF"/>
                <w:lang w:val="nl-BE"/>
              </w:rPr>
            </w:pPr>
          </w:p>
        </w:tc>
        <w:tc>
          <w:tcPr>
            <w:tcW w:w="539" w:type="dxa"/>
          </w:tcPr>
          <w:p w14:paraId="11F7754E" w14:textId="77777777" w:rsidR="0044791A" w:rsidRPr="005A13AB" w:rsidRDefault="0044791A" w:rsidP="0039484D">
            <w:pPr>
              <w:spacing w:line="240" w:lineRule="atLeast"/>
              <w:rPr>
                <w:rFonts w:ascii="Arial" w:hAnsi="Arial"/>
                <w:color w:val="0000FF"/>
                <w:lang w:val="nl-BE"/>
              </w:rPr>
            </w:pPr>
          </w:p>
        </w:tc>
        <w:tc>
          <w:tcPr>
            <w:tcW w:w="808" w:type="dxa"/>
          </w:tcPr>
          <w:p w14:paraId="5D5BE7E2" w14:textId="77777777" w:rsidR="0044791A" w:rsidRPr="005A13AB" w:rsidRDefault="0044791A" w:rsidP="0039484D">
            <w:pPr>
              <w:spacing w:line="240" w:lineRule="atLeast"/>
              <w:rPr>
                <w:rFonts w:ascii="Arial" w:hAnsi="Arial"/>
                <w:color w:val="0000FF"/>
                <w:lang w:val="nl-BE"/>
              </w:rPr>
            </w:pPr>
          </w:p>
        </w:tc>
        <w:tc>
          <w:tcPr>
            <w:tcW w:w="808" w:type="dxa"/>
          </w:tcPr>
          <w:p w14:paraId="29DBABEF" w14:textId="77777777" w:rsidR="0044791A" w:rsidRPr="005A13AB" w:rsidRDefault="0044791A" w:rsidP="0039484D">
            <w:pPr>
              <w:spacing w:line="240" w:lineRule="atLeast"/>
              <w:rPr>
                <w:rFonts w:ascii="Arial" w:hAnsi="Arial"/>
                <w:color w:val="0000FF"/>
                <w:lang w:val="nl-BE"/>
              </w:rPr>
            </w:pPr>
          </w:p>
        </w:tc>
        <w:tc>
          <w:tcPr>
            <w:tcW w:w="6288" w:type="dxa"/>
          </w:tcPr>
          <w:p w14:paraId="6B5FB9B4"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52640BFA" w14:textId="77777777" w:rsidR="0044791A" w:rsidRPr="005A13AB" w:rsidRDefault="0044791A" w:rsidP="0039484D">
            <w:pPr>
              <w:spacing w:line="240" w:lineRule="atLeast"/>
              <w:jc w:val="right"/>
              <w:rPr>
                <w:rFonts w:ascii="Arial" w:hAnsi="Arial"/>
                <w:color w:val="0000FF"/>
                <w:lang w:val="nl-BE"/>
              </w:rPr>
            </w:pPr>
          </w:p>
        </w:tc>
      </w:tr>
      <w:tr w:rsidR="0044791A" w:rsidRPr="005711D6" w14:paraId="5D75CAFB" w14:textId="77777777" w:rsidTr="00E3324F">
        <w:trPr>
          <w:cantSplit/>
        </w:trPr>
        <w:tc>
          <w:tcPr>
            <w:tcW w:w="341" w:type="dxa"/>
          </w:tcPr>
          <w:p w14:paraId="349D4858" w14:textId="77777777" w:rsidR="0044791A" w:rsidRPr="005A13AB" w:rsidRDefault="0044791A" w:rsidP="0039484D">
            <w:pPr>
              <w:spacing w:line="240" w:lineRule="atLeast"/>
              <w:rPr>
                <w:rFonts w:ascii="Arial" w:hAnsi="Arial"/>
                <w:color w:val="0000FF"/>
                <w:lang w:val="nl-BE"/>
              </w:rPr>
            </w:pPr>
          </w:p>
        </w:tc>
        <w:tc>
          <w:tcPr>
            <w:tcW w:w="539" w:type="dxa"/>
          </w:tcPr>
          <w:p w14:paraId="10ED370E" w14:textId="77777777" w:rsidR="0044791A" w:rsidRPr="005A13AB" w:rsidRDefault="0044791A" w:rsidP="0039484D">
            <w:pPr>
              <w:spacing w:line="240" w:lineRule="atLeast"/>
              <w:rPr>
                <w:rFonts w:ascii="Arial" w:hAnsi="Arial"/>
                <w:color w:val="0000FF"/>
                <w:lang w:val="nl-BE"/>
              </w:rPr>
            </w:pPr>
          </w:p>
        </w:tc>
        <w:tc>
          <w:tcPr>
            <w:tcW w:w="808" w:type="dxa"/>
          </w:tcPr>
          <w:p w14:paraId="7765DAD1" w14:textId="77777777" w:rsidR="0044791A" w:rsidRPr="005A13AB" w:rsidRDefault="0044791A" w:rsidP="0039484D">
            <w:pPr>
              <w:spacing w:line="240" w:lineRule="atLeast"/>
              <w:rPr>
                <w:rFonts w:ascii="Arial" w:hAnsi="Arial"/>
                <w:color w:val="0000FF"/>
                <w:lang w:val="nl-BE"/>
              </w:rPr>
            </w:pPr>
          </w:p>
        </w:tc>
        <w:tc>
          <w:tcPr>
            <w:tcW w:w="808" w:type="dxa"/>
          </w:tcPr>
          <w:p w14:paraId="19886FC0" w14:textId="77777777" w:rsidR="0044791A" w:rsidRPr="005A13AB" w:rsidRDefault="0044791A" w:rsidP="0039484D">
            <w:pPr>
              <w:spacing w:line="240" w:lineRule="atLeast"/>
              <w:rPr>
                <w:rFonts w:ascii="Arial" w:hAnsi="Arial"/>
                <w:color w:val="0000FF"/>
                <w:lang w:val="nl-BE"/>
              </w:rPr>
            </w:pPr>
          </w:p>
        </w:tc>
        <w:tc>
          <w:tcPr>
            <w:tcW w:w="6288" w:type="dxa"/>
          </w:tcPr>
          <w:p w14:paraId="2233DAEA" w14:textId="4E6BD9D8"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- 80 % van de verzekeringstegemoetkoming die voorzien is voor de verstrekkingen 309610-309621, 309632-309643, 309654-309665, 309676-309680, 309691-309702, 309713-309724, 302654-302665, 302676-302680, 302691-302702, 302713-302724, 302735-302746 en 302750-302761 na de vervaardiging van de prothese, de brug of de kroon en voor zijn plaatsing ;</w:t>
            </w:r>
          </w:p>
        </w:tc>
        <w:tc>
          <w:tcPr>
            <w:tcW w:w="269" w:type="dxa"/>
            <w:vAlign w:val="bottom"/>
          </w:tcPr>
          <w:p w14:paraId="3A620565" w14:textId="77777777" w:rsidR="0044791A" w:rsidRPr="005A13AB" w:rsidRDefault="0044791A" w:rsidP="0039484D">
            <w:pPr>
              <w:spacing w:line="240" w:lineRule="atLeast"/>
              <w:jc w:val="right"/>
              <w:rPr>
                <w:rFonts w:ascii="Arial" w:hAnsi="Arial"/>
                <w:color w:val="0000FF"/>
                <w:lang w:val="nl-BE"/>
              </w:rPr>
            </w:pPr>
          </w:p>
        </w:tc>
      </w:tr>
      <w:tr w:rsidR="0044791A" w:rsidRPr="005711D6" w14:paraId="5A33F5AB" w14:textId="77777777" w:rsidTr="00E3324F">
        <w:trPr>
          <w:cantSplit/>
        </w:trPr>
        <w:tc>
          <w:tcPr>
            <w:tcW w:w="341" w:type="dxa"/>
          </w:tcPr>
          <w:p w14:paraId="0609EC8F" w14:textId="77777777" w:rsidR="0044791A" w:rsidRPr="005A13AB" w:rsidRDefault="0044791A" w:rsidP="0039484D">
            <w:pPr>
              <w:spacing w:line="240" w:lineRule="atLeast"/>
              <w:rPr>
                <w:rFonts w:ascii="Arial" w:hAnsi="Arial"/>
                <w:color w:val="0000FF"/>
                <w:lang w:val="nl-BE"/>
              </w:rPr>
            </w:pPr>
          </w:p>
        </w:tc>
        <w:tc>
          <w:tcPr>
            <w:tcW w:w="539" w:type="dxa"/>
          </w:tcPr>
          <w:p w14:paraId="45C4EC09" w14:textId="77777777" w:rsidR="0044791A" w:rsidRPr="005A13AB" w:rsidRDefault="0044791A" w:rsidP="0039484D">
            <w:pPr>
              <w:spacing w:line="240" w:lineRule="atLeast"/>
              <w:rPr>
                <w:rFonts w:ascii="Arial" w:hAnsi="Arial"/>
                <w:color w:val="0000FF"/>
                <w:lang w:val="nl-BE"/>
              </w:rPr>
            </w:pPr>
          </w:p>
        </w:tc>
        <w:tc>
          <w:tcPr>
            <w:tcW w:w="808" w:type="dxa"/>
          </w:tcPr>
          <w:p w14:paraId="2E9FF70D" w14:textId="77777777" w:rsidR="0044791A" w:rsidRPr="005A13AB" w:rsidRDefault="0044791A" w:rsidP="0039484D">
            <w:pPr>
              <w:spacing w:line="240" w:lineRule="atLeast"/>
              <w:rPr>
                <w:rFonts w:ascii="Arial" w:hAnsi="Arial"/>
                <w:color w:val="0000FF"/>
                <w:lang w:val="nl-BE"/>
              </w:rPr>
            </w:pPr>
          </w:p>
        </w:tc>
        <w:tc>
          <w:tcPr>
            <w:tcW w:w="808" w:type="dxa"/>
          </w:tcPr>
          <w:p w14:paraId="49D58923" w14:textId="77777777" w:rsidR="0044791A" w:rsidRPr="005A13AB" w:rsidRDefault="0044791A" w:rsidP="0039484D">
            <w:pPr>
              <w:spacing w:line="240" w:lineRule="atLeast"/>
              <w:rPr>
                <w:rFonts w:ascii="Arial" w:hAnsi="Arial"/>
                <w:color w:val="0000FF"/>
                <w:lang w:val="nl-BE"/>
              </w:rPr>
            </w:pPr>
          </w:p>
        </w:tc>
        <w:tc>
          <w:tcPr>
            <w:tcW w:w="6288" w:type="dxa"/>
          </w:tcPr>
          <w:p w14:paraId="1FFACE45"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73C7FCA3" w14:textId="77777777" w:rsidR="0044791A" w:rsidRPr="005A13AB" w:rsidRDefault="0044791A" w:rsidP="0039484D">
            <w:pPr>
              <w:spacing w:line="240" w:lineRule="atLeast"/>
              <w:jc w:val="right"/>
              <w:rPr>
                <w:rFonts w:ascii="Arial" w:hAnsi="Arial"/>
                <w:color w:val="0000FF"/>
                <w:lang w:val="nl-BE"/>
              </w:rPr>
            </w:pPr>
          </w:p>
        </w:tc>
      </w:tr>
      <w:tr w:rsidR="0044791A" w:rsidRPr="005711D6" w14:paraId="088B4952" w14:textId="77777777" w:rsidTr="00E3324F">
        <w:trPr>
          <w:cantSplit/>
        </w:trPr>
        <w:tc>
          <w:tcPr>
            <w:tcW w:w="341" w:type="dxa"/>
          </w:tcPr>
          <w:p w14:paraId="74B0A22E" w14:textId="77777777" w:rsidR="0044791A" w:rsidRPr="005A13AB" w:rsidRDefault="0044791A" w:rsidP="0039484D">
            <w:pPr>
              <w:spacing w:line="240" w:lineRule="atLeast"/>
              <w:rPr>
                <w:rFonts w:ascii="Arial" w:hAnsi="Arial"/>
                <w:color w:val="0000FF"/>
                <w:lang w:val="nl-BE"/>
              </w:rPr>
            </w:pPr>
          </w:p>
        </w:tc>
        <w:tc>
          <w:tcPr>
            <w:tcW w:w="539" w:type="dxa"/>
          </w:tcPr>
          <w:p w14:paraId="374AB3C0" w14:textId="77777777" w:rsidR="0044791A" w:rsidRPr="005A13AB" w:rsidRDefault="0044791A" w:rsidP="0039484D">
            <w:pPr>
              <w:spacing w:line="240" w:lineRule="atLeast"/>
              <w:rPr>
                <w:rFonts w:ascii="Arial" w:hAnsi="Arial"/>
                <w:color w:val="0000FF"/>
                <w:lang w:val="nl-BE"/>
              </w:rPr>
            </w:pPr>
          </w:p>
        </w:tc>
        <w:tc>
          <w:tcPr>
            <w:tcW w:w="808" w:type="dxa"/>
          </w:tcPr>
          <w:p w14:paraId="47DE9C19" w14:textId="77777777" w:rsidR="0044791A" w:rsidRPr="005A13AB" w:rsidRDefault="0044791A" w:rsidP="0039484D">
            <w:pPr>
              <w:spacing w:line="240" w:lineRule="atLeast"/>
              <w:rPr>
                <w:rFonts w:ascii="Arial" w:hAnsi="Arial"/>
                <w:color w:val="0000FF"/>
                <w:lang w:val="nl-BE"/>
              </w:rPr>
            </w:pPr>
          </w:p>
        </w:tc>
        <w:tc>
          <w:tcPr>
            <w:tcW w:w="808" w:type="dxa"/>
          </w:tcPr>
          <w:p w14:paraId="421752A2" w14:textId="77777777" w:rsidR="0044791A" w:rsidRPr="005A13AB" w:rsidRDefault="0044791A" w:rsidP="0039484D">
            <w:pPr>
              <w:spacing w:line="240" w:lineRule="atLeast"/>
              <w:rPr>
                <w:rFonts w:ascii="Arial" w:hAnsi="Arial"/>
                <w:color w:val="0000FF"/>
                <w:lang w:val="nl-BE"/>
              </w:rPr>
            </w:pPr>
          </w:p>
        </w:tc>
        <w:tc>
          <w:tcPr>
            <w:tcW w:w="6288" w:type="dxa"/>
          </w:tcPr>
          <w:p w14:paraId="13C9EBBE" w14:textId="0299C461"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De gegevens die de fasen van het maken van prothesemateriaal aantonen moeten door de zorgverlener worden bewaard in het dossier van de patiënt en kunnen ter raadpleging worden opgevraagd door de adviserend arts.</w:t>
            </w:r>
          </w:p>
        </w:tc>
        <w:tc>
          <w:tcPr>
            <w:tcW w:w="269" w:type="dxa"/>
            <w:vAlign w:val="bottom"/>
          </w:tcPr>
          <w:p w14:paraId="4465982A" w14:textId="77777777" w:rsidR="0044791A" w:rsidRPr="005A13AB" w:rsidRDefault="0044791A" w:rsidP="0039484D">
            <w:pPr>
              <w:spacing w:line="240" w:lineRule="atLeast"/>
              <w:jc w:val="right"/>
              <w:rPr>
                <w:rFonts w:ascii="Arial" w:hAnsi="Arial"/>
                <w:color w:val="0000FF"/>
                <w:lang w:val="nl-BE"/>
              </w:rPr>
            </w:pPr>
          </w:p>
        </w:tc>
      </w:tr>
      <w:tr w:rsidR="0044791A" w:rsidRPr="005711D6" w14:paraId="35BBF205" w14:textId="77777777" w:rsidTr="00E3324F">
        <w:trPr>
          <w:cantSplit/>
        </w:trPr>
        <w:tc>
          <w:tcPr>
            <w:tcW w:w="341" w:type="dxa"/>
          </w:tcPr>
          <w:p w14:paraId="47327596" w14:textId="77777777" w:rsidR="0044791A" w:rsidRPr="005A13AB" w:rsidRDefault="0044791A" w:rsidP="0039484D">
            <w:pPr>
              <w:spacing w:line="240" w:lineRule="atLeast"/>
              <w:rPr>
                <w:rFonts w:ascii="Arial" w:hAnsi="Arial"/>
                <w:color w:val="0000FF"/>
                <w:lang w:val="nl-BE"/>
              </w:rPr>
            </w:pPr>
          </w:p>
        </w:tc>
        <w:tc>
          <w:tcPr>
            <w:tcW w:w="539" w:type="dxa"/>
          </w:tcPr>
          <w:p w14:paraId="75D5D913" w14:textId="77777777" w:rsidR="0044791A" w:rsidRPr="005A13AB" w:rsidRDefault="0044791A" w:rsidP="0039484D">
            <w:pPr>
              <w:spacing w:line="240" w:lineRule="atLeast"/>
              <w:rPr>
                <w:rFonts w:ascii="Arial" w:hAnsi="Arial"/>
                <w:color w:val="0000FF"/>
                <w:lang w:val="nl-BE"/>
              </w:rPr>
            </w:pPr>
          </w:p>
        </w:tc>
        <w:tc>
          <w:tcPr>
            <w:tcW w:w="808" w:type="dxa"/>
          </w:tcPr>
          <w:p w14:paraId="27F5A916" w14:textId="77777777" w:rsidR="0044791A" w:rsidRPr="005A13AB" w:rsidRDefault="0044791A" w:rsidP="0039484D">
            <w:pPr>
              <w:spacing w:line="240" w:lineRule="atLeast"/>
              <w:rPr>
                <w:rFonts w:ascii="Arial" w:hAnsi="Arial"/>
                <w:color w:val="0000FF"/>
                <w:lang w:val="nl-BE"/>
              </w:rPr>
            </w:pPr>
          </w:p>
        </w:tc>
        <w:tc>
          <w:tcPr>
            <w:tcW w:w="808" w:type="dxa"/>
          </w:tcPr>
          <w:p w14:paraId="16647C26" w14:textId="77777777" w:rsidR="0044791A" w:rsidRPr="005A13AB" w:rsidRDefault="0044791A" w:rsidP="0039484D">
            <w:pPr>
              <w:spacing w:line="240" w:lineRule="atLeast"/>
              <w:rPr>
                <w:rFonts w:ascii="Arial" w:hAnsi="Arial"/>
                <w:color w:val="0000FF"/>
                <w:lang w:val="nl-BE"/>
              </w:rPr>
            </w:pPr>
          </w:p>
        </w:tc>
        <w:tc>
          <w:tcPr>
            <w:tcW w:w="6288" w:type="dxa"/>
          </w:tcPr>
          <w:p w14:paraId="27FB7867"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7546BC8A" w14:textId="77777777" w:rsidR="0044791A" w:rsidRPr="005A13AB" w:rsidRDefault="0044791A" w:rsidP="0039484D">
            <w:pPr>
              <w:spacing w:line="240" w:lineRule="atLeast"/>
              <w:jc w:val="right"/>
              <w:rPr>
                <w:rFonts w:ascii="Arial" w:hAnsi="Arial"/>
                <w:color w:val="0000FF"/>
                <w:lang w:val="nl-BE"/>
              </w:rPr>
            </w:pPr>
          </w:p>
        </w:tc>
      </w:tr>
      <w:tr w:rsidR="0044791A" w:rsidRPr="005711D6" w14:paraId="7667CCD7" w14:textId="77777777" w:rsidTr="00E3324F">
        <w:trPr>
          <w:cantSplit/>
        </w:trPr>
        <w:tc>
          <w:tcPr>
            <w:tcW w:w="341" w:type="dxa"/>
          </w:tcPr>
          <w:p w14:paraId="2D1C9633" w14:textId="77777777" w:rsidR="0044791A" w:rsidRPr="005A13AB" w:rsidRDefault="0044791A" w:rsidP="0039484D">
            <w:pPr>
              <w:spacing w:line="240" w:lineRule="atLeast"/>
              <w:rPr>
                <w:rFonts w:ascii="Arial" w:hAnsi="Arial"/>
                <w:color w:val="0000FF"/>
                <w:lang w:val="nl-BE"/>
              </w:rPr>
            </w:pPr>
          </w:p>
        </w:tc>
        <w:tc>
          <w:tcPr>
            <w:tcW w:w="539" w:type="dxa"/>
          </w:tcPr>
          <w:p w14:paraId="3CBAF852" w14:textId="77777777" w:rsidR="0044791A" w:rsidRPr="005A13AB" w:rsidRDefault="0044791A" w:rsidP="0039484D">
            <w:pPr>
              <w:spacing w:line="240" w:lineRule="atLeast"/>
              <w:rPr>
                <w:rFonts w:ascii="Arial" w:hAnsi="Arial"/>
                <w:color w:val="0000FF"/>
                <w:lang w:val="nl-BE"/>
              </w:rPr>
            </w:pPr>
          </w:p>
        </w:tc>
        <w:tc>
          <w:tcPr>
            <w:tcW w:w="808" w:type="dxa"/>
          </w:tcPr>
          <w:p w14:paraId="6BD53ACD" w14:textId="77777777" w:rsidR="0044791A" w:rsidRPr="005A13AB" w:rsidRDefault="0044791A" w:rsidP="0039484D">
            <w:pPr>
              <w:spacing w:line="240" w:lineRule="atLeast"/>
              <w:rPr>
                <w:rFonts w:ascii="Arial" w:hAnsi="Arial"/>
                <w:color w:val="0000FF"/>
                <w:lang w:val="nl-BE"/>
              </w:rPr>
            </w:pPr>
          </w:p>
        </w:tc>
        <w:tc>
          <w:tcPr>
            <w:tcW w:w="808" w:type="dxa"/>
          </w:tcPr>
          <w:p w14:paraId="6E3DC295" w14:textId="77777777" w:rsidR="0044791A" w:rsidRPr="005A13AB" w:rsidRDefault="0044791A" w:rsidP="0039484D">
            <w:pPr>
              <w:spacing w:line="240" w:lineRule="atLeast"/>
              <w:rPr>
                <w:rFonts w:ascii="Arial" w:hAnsi="Arial"/>
                <w:color w:val="0000FF"/>
                <w:lang w:val="nl-BE"/>
              </w:rPr>
            </w:pPr>
          </w:p>
        </w:tc>
        <w:tc>
          <w:tcPr>
            <w:tcW w:w="6288" w:type="dxa"/>
          </w:tcPr>
          <w:p w14:paraId="525EAE90" w14:textId="7BFDFC0A" w:rsidR="0044791A" w:rsidRPr="0044791A" w:rsidRDefault="0044791A" w:rsidP="0044791A">
            <w:pPr>
              <w:tabs>
                <w:tab w:val="right" w:leader="dot" w:pos="5103"/>
              </w:tabs>
              <w:jc w:val="both"/>
              <w:rPr>
                <w:rFonts w:ascii="Arial" w:hAnsi="Arial"/>
                <w:color w:val="0000FF"/>
                <w:lang w:val="nl-BE"/>
              </w:rPr>
            </w:pPr>
            <w:r w:rsidRPr="0044791A">
              <w:rPr>
                <w:rFonts w:ascii="Arial" w:hAnsi="Arial"/>
                <w:color w:val="0000FF"/>
                <w:lang w:val="nl-BE"/>
              </w:rPr>
              <w:t>Het formulier moet de modaliteiten bevatten die de verzekeringsinstellingen toelaten om correct tussen te komen bij voortijdige afbreken van de prothetische werken omwille van het overlijden van de patiënt of om dwingende medische redenen.”</w:t>
            </w:r>
          </w:p>
        </w:tc>
        <w:tc>
          <w:tcPr>
            <w:tcW w:w="269" w:type="dxa"/>
            <w:vAlign w:val="bottom"/>
          </w:tcPr>
          <w:p w14:paraId="155B9B76" w14:textId="77777777" w:rsidR="0044791A" w:rsidRPr="005A13AB" w:rsidRDefault="0044791A" w:rsidP="0039484D">
            <w:pPr>
              <w:spacing w:line="240" w:lineRule="atLeast"/>
              <w:jc w:val="right"/>
              <w:rPr>
                <w:rFonts w:ascii="Arial" w:hAnsi="Arial"/>
                <w:color w:val="0000FF"/>
                <w:lang w:val="nl-BE"/>
              </w:rPr>
            </w:pPr>
          </w:p>
        </w:tc>
      </w:tr>
      <w:tr w:rsidR="0044791A" w:rsidRPr="005711D6" w14:paraId="0D092B5B" w14:textId="77777777" w:rsidTr="00E3324F">
        <w:trPr>
          <w:cantSplit/>
        </w:trPr>
        <w:tc>
          <w:tcPr>
            <w:tcW w:w="341" w:type="dxa"/>
          </w:tcPr>
          <w:p w14:paraId="7EFA234C" w14:textId="77777777" w:rsidR="0044791A" w:rsidRPr="005A13AB" w:rsidRDefault="0044791A" w:rsidP="0039484D">
            <w:pPr>
              <w:spacing w:line="240" w:lineRule="atLeast"/>
              <w:rPr>
                <w:rFonts w:ascii="Arial" w:hAnsi="Arial"/>
                <w:color w:val="0000FF"/>
                <w:lang w:val="nl-BE"/>
              </w:rPr>
            </w:pPr>
          </w:p>
        </w:tc>
        <w:tc>
          <w:tcPr>
            <w:tcW w:w="539" w:type="dxa"/>
          </w:tcPr>
          <w:p w14:paraId="5D2908FA" w14:textId="77777777" w:rsidR="0044791A" w:rsidRPr="005A13AB" w:rsidRDefault="0044791A" w:rsidP="0039484D">
            <w:pPr>
              <w:spacing w:line="240" w:lineRule="atLeast"/>
              <w:rPr>
                <w:rFonts w:ascii="Arial" w:hAnsi="Arial"/>
                <w:color w:val="0000FF"/>
                <w:lang w:val="nl-BE"/>
              </w:rPr>
            </w:pPr>
          </w:p>
        </w:tc>
        <w:tc>
          <w:tcPr>
            <w:tcW w:w="808" w:type="dxa"/>
          </w:tcPr>
          <w:p w14:paraId="0A4A4E18" w14:textId="77777777" w:rsidR="0044791A" w:rsidRPr="005A13AB" w:rsidRDefault="0044791A" w:rsidP="0039484D">
            <w:pPr>
              <w:spacing w:line="240" w:lineRule="atLeast"/>
              <w:rPr>
                <w:rFonts w:ascii="Arial" w:hAnsi="Arial"/>
                <w:color w:val="0000FF"/>
                <w:lang w:val="nl-BE"/>
              </w:rPr>
            </w:pPr>
          </w:p>
        </w:tc>
        <w:tc>
          <w:tcPr>
            <w:tcW w:w="808" w:type="dxa"/>
          </w:tcPr>
          <w:p w14:paraId="5FA29814" w14:textId="77777777" w:rsidR="0044791A" w:rsidRPr="005A13AB" w:rsidRDefault="0044791A" w:rsidP="0039484D">
            <w:pPr>
              <w:spacing w:line="240" w:lineRule="atLeast"/>
              <w:rPr>
                <w:rFonts w:ascii="Arial" w:hAnsi="Arial"/>
                <w:color w:val="0000FF"/>
                <w:lang w:val="nl-BE"/>
              </w:rPr>
            </w:pPr>
          </w:p>
        </w:tc>
        <w:tc>
          <w:tcPr>
            <w:tcW w:w="6288" w:type="dxa"/>
          </w:tcPr>
          <w:p w14:paraId="7BB11B4B" w14:textId="77777777" w:rsidR="0044791A" w:rsidRPr="0044791A" w:rsidRDefault="0044791A" w:rsidP="0044791A">
            <w:pPr>
              <w:tabs>
                <w:tab w:val="right" w:leader="dot" w:pos="5103"/>
              </w:tabs>
              <w:jc w:val="both"/>
              <w:rPr>
                <w:rFonts w:ascii="Arial" w:hAnsi="Arial"/>
                <w:color w:val="0000FF"/>
                <w:lang w:val="nl-BE"/>
              </w:rPr>
            </w:pPr>
          </w:p>
        </w:tc>
        <w:tc>
          <w:tcPr>
            <w:tcW w:w="269" w:type="dxa"/>
            <w:vAlign w:val="bottom"/>
          </w:tcPr>
          <w:p w14:paraId="5470F8E4" w14:textId="77777777" w:rsidR="0044791A" w:rsidRPr="005A13AB" w:rsidRDefault="0044791A" w:rsidP="0039484D">
            <w:pPr>
              <w:spacing w:line="240" w:lineRule="atLeast"/>
              <w:jc w:val="right"/>
              <w:rPr>
                <w:rFonts w:ascii="Arial" w:hAnsi="Arial"/>
                <w:color w:val="0000FF"/>
                <w:lang w:val="nl-BE"/>
              </w:rPr>
            </w:pPr>
          </w:p>
        </w:tc>
      </w:tr>
      <w:tr w:rsidR="005711D6" w:rsidRPr="005711D6" w14:paraId="77D38BA1" w14:textId="77777777" w:rsidTr="00E3324F">
        <w:trPr>
          <w:cantSplit/>
        </w:trPr>
        <w:tc>
          <w:tcPr>
            <w:tcW w:w="341" w:type="dxa"/>
          </w:tcPr>
          <w:p w14:paraId="739C49B7" w14:textId="77777777" w:rsidR="005711D6" w:rsidRDefault="005711D6" w:rsidP="0039484D">
            <w:pPr>
              <w:spacing w:line="240" w:lineRule="atLeast"/>
              <w:rPr>
                <w:rFonts w:ascii="Arial" w:hAnsi="Arial"/>
                <w:color w:val="0000FF"/>
                <w:lang w:val="nl-BE"/>
              </w:rPr>
            </w:pPr>
          </w:p>
          <w:p w14:paraId="162E071F" w14:textId="77777777" w:rsidR="005711D6" w:rsidRDefault="005711D6" w:rsidP="0039484D">
            <w:pPr>
              <w:spacing w:line="240" w:lineRule="atLeast"/>
              <w:rPr>
                <w:rFonts w:ascii="Arial" w:hAnsi="Arial"/>
                <w:color w:val="0000FF"/>
                <w:lang w:val="nl-BE"/>
              </w:rPr>
            </w:pPr>
          </w:p>
          <w:p w14:paraId="23CBA4B4" w14:textId="77777777" w:rsidR="005711D6" w:rsidRDefault="005711D6" w:rsidP="0039484D">
            <w:pPr>
              <w:spacing w:line="240" w:lineRule="atLeast"/>
              <w:rPr>
                <w:rFonts w:ascii="Arial" w:hAnsi="Arial"/>
                <w:color w:val="0000FF"/>
                <w:lang w:val="nl-BE"/>
              </w:rPr>
            </w:pPr>
          </w:p>
          <w:p w14:paraId="2C3109A6" w14:textId="77777777" w:rsidR="005711D6" w:rsidRDefault="005711D6" w:rsidP="0039484D">
            <w:pPr>
              <w:spacing w:line="240" w:lineRule="atLeast"/>
              <w:rPr>
                <w:rFonts w:ascii="Arial" w:hAnsi="Arial"/>
                <w:color w:val="0000FF"/>
                <w:lang w:val="nl-BE"/>
              </w:rPr>
            </w:pPr>
          </w:p>
          <w:p w14:paraId="2B6EA3CF" w14:textId="77777777" w:rsidR="005711D6" w:rsidRDefault="005711D6" w:rsidP="0039484D">
            <w:pPr>
              <w:spacing w:line="240" w:lineRule="atLeast"/>
              <w:rPr>
                <w:rFonts w:ascii="Arial" w:hAnsi="Arial"/>
                <w:color w:val="0000FF"/>
                <w:lang w:val="nl-BE"/>
              </w:rPr>
            </w:pPr>
          </w:p>
          <w:p w14:paraId="608CF0F9" w14:textId="77777777" w:rsidR="005711D6" w:rsidRPr="005A13AB" w:rsidRDefault="005711D6" w:rsidP="0039484D">
            <w:pPr>
              <w:spacing w:line="240" w:lineRule="atLeast"/>
              <w:rPr>
                <w:rFonts w:ascii="Arial" w:hAnsi="Arial"/>
                <w:color w:val="0000FF"/>
                <w:lang w:val="nl-BE"/>
              </w:rPr>
            </w:pPr>
          </w:p>
        </w:tc>
        <w:tc>
          <w:tcPr>
            <w:tcW w:w="539" w:type="dxa"/>
          </w:tcPr>
          <w:p w14:paraId="1A056217" w14:textId="77777777" w:rsidR="005711D6" w:rsidRPr="005A13AB" w:rsidRDefault="005711D6" w:rsidP="0039484D">
            <w:pPr>
              <w:spacing w:line="240" w:lineRule="atLeast"/>
              <w:rPr>
                <w:rFonts w:ascii="Arial" w:hAnsi="Arial"/>
                <w:color w:val="0000FF"/>
                <w:lang w:val="nl-BE"/>
              </w:rPr>
            </w:pPr>
          </w:p>
        </w:tc>
        <w:tc>
          <w:tcPr>
            <w:tcW w:w="808" w:type="dxa"/>
          </w:tcPr>
          <w:p w14:paraId="5B90D9D4" w14:textId="77777777" w:rsidR="005711D6" w:rsidRPr="005A13AB" w:rsidRDefault="005711D6" w:rsidP="0039484D">
            <w:pPr>
              <w:spacing w:line="240" w:lineRule="atLeast"/>
              <w:rPr>
                <w:rFonts w:ascii="Arial" w:hAnsi="Arial"/>
                <w:color w:val="0000FF"/>
                <w:lang w:val="nl-BE"/>
              </w:rPr>
            </w:pPr>
          </w:p>
        </w:tc>
        <w:tc>
          <w:tcPr>
            <w:tcW w:w="808" w:type="dxa"/>
          </w:tcPr>
          <w:p w14:paraId="5F01932C" w14:textId="77777777" w:rsidR="005711D6" w:rsidRPr="005A13AB" w:rsidRDefault="005711D6" w:rsidP="0039484D">
            <w:pPr>
              <w:spacing w:line="240" w:lineRule="atLeast"/>
              <w:rPr>
                <w:rFonts w:ascii="Arial" w:hAnsi="Arial"/>
                <w:color w:val="0000FF"/>
                <w:lang w:val="nl-BE"/>
              </w:rPr>
            </w:pPr>
          </w:p>
        </w:tc>
        <w:tc>
          <w:tcPr>
            <w:tcW w:w="6288" w:type="dxa"/>
          </w:tcPr>
          <w:p w14:paraId="5A77F42C" w14:textId="77777777" w:rsidR="005711D6" w:rsidRPr="0044791A" w:rsidRDefault="005711D6" w:rsidP="0044791A">
            <w:pPr>
              <w:tabs>
                <w:tab w:val="right" w:leader="dot" w:pos="5103"/>
              </w:tabs>
              <w:jc w:val="both"/>
              <w:rPr>
                <w:rFonts w:ascii="Arial" w:hAnsi="Arial"/>
                <w:color w:val="0000FF"/>
                <w:lang w:val="nl-BE"/>
              </w:rPr>
            </w:pPr>
          </w:p>
        </w:tc>
        <w:tc>
          <w:tcPr>
            <w:tcW w:w="269" w:type="dxa"/>
            <w:vAlign w:val="bottom"/>
          </w:tcPr>
          <w:p w14:paraId="46DF191F" w14:textId="77777777" w:rsidR="005711D6" w:rsidRPr="005A13AB" w:rsidRDefault="005711D6" w:rsidP="0039484D">
            <w:pPr>
              <w:spacing w:line="240" w:lineRule="atLeast"/>
              <w:jc w:val="right"/>
              <w:rPr>
                <w:rFonts w:ascii="Arial" w:hAnsi="Arial"/>
                <w:color w:val="0000FF"/>
                <w:lang w:val="nl-BE"/>
              </w:rPr>
            </w:pPr>
          </w:p>
        </w:tc>
      </w:tr>
      <w:bookmarkEnd w:id="11"/>
      <w:tr w:rsidR="00C83E24" w:rsidRPr="00FA2980" w14:paraId="280A339C" w14:textId="77777777" w:rsidTr="0047350C">
        <w:trPr>
          <w:cantSplit/>
        </w:trPr>
        <w:tc>
          <w:tcPr>
            <w:tcW w:w="341" w:type="dxa"/>
          </w:tcPr>
          <w:p w14:paraId="5E5F70FE" w14:textId="77777777" w:rsidR="00C83E24" w:rsidRPr="00FA2980" w:rsidRDefault="00C83E24" w:rsidP="00C83E24">
            <w:pPr>
              <w:spacing w:line="240" w:lineRule="atLeast"/>
              <w:rPr>
                <w:color w:val="0000FF"/>
                <w:lang w:val="nl-BE"/>
              </w:rPr>
            </w:pPr>
          </w:p>
        </w:tc>
        <w:tc>
          <w:tcPr>
            <w:tcW w:w="539" w:type="dxa"/>
          </w:tcPr>
          <w:p w14:paraId="0E7E9BEA" w14:textId="77777777" w:rsidR="00C83E24" w:rsidRPr="00FA2980" w:rsidRDefault="00C83E24" w:rsidP="00C83E24">
            <w:pPr>
              <w:spacing w:line="240" w:lineRule="atLeast"/>
              <w:rPr>
                <w:color w:val="0000FF"/>
                <w:lang w:val="nl-BE"/>
              </w:rPr>
            </w:pPr>
          </w:p>
        </w:tc>
        <w:tc>
          <w:tcPr>
            <w:tcW w:w="808" w:type="dxa"/>
          </w:tcPr>
          <w:p w14:paraId="2A30191B" w14:textId="77777777" w:rsidR="00C83E24" w:rsidRPr="00FA2980" w:rsidRDefault="00C83E24" w:rsidP="00C83E24">
            <w:pPr>
              <w:spacing w:line="240" w:lineRule="atLeast"/>
              <w:rPr>
                <w:color w:val="0000FF"/>
                <w:lang w:val="nl-BE"/>
              </w:rPr>
            </w:pPr>
          </w:p>
        </w:tc>
        <w:tc>
          <w:tcPr>
            <w:tcW w:w="808" w:type="dxa"/>
          </w:tcPr>
          <w:p w14:paraId="123FE406" w14:textId="77777777" w:rsidR="00C83E24" w:rsidRPr="00FA2980" w:rsidRDefault="00C83E24" w:rsidP="00C83E24">
            <w:pPr>
              <w:spacing w:line="240" w:lineRule="atLeast"/>
              <w:rPr>
                <w:color w:val="0000FF"/>
                <w:lang w:val="nl-BE"/>
              </w:rPr>
            </w:pPr>
          </w:p>
        </w:tc>
        <w:tc>
          <w:tcPr>
            <w:tcW w:w="6288" w:type="dxa"/>
          </w:tcPr>
          <w:p w14:paraId="381B6B09" w14:textId="77777777" w:rsidR="00C83E24" w:rsidRPr="00FA2980" w:rsidRDefault="00C83E24" w:rsidP="00C83E24">
            <w:pPr>
              <w:spacing w:line="240" w:lineRule="atLeast"/>
              <w:jc w:val="both"/>
              <w:rPr>
                <w:color w:val="0000FF"/>
              </w:rPr>
            </w:pPr>
            <w:r w:rsidRPr="00FA2980">
              <w:rPr>
                <w:rFonts w:ascii="Arial" w:hAnsi="Arial"/>
                <w:i/>
                <w:color w:val="0000FF"/>
                <w:sz w:val="18"/>
              </w:rPr>
              <w:t>"K.B. 8.8.1997" (in werking 1.11.1997)</w:t>
            </w:r>
          </w:p>
        </w:tc>
        <w:tc>
          <w:tcPr>
            <w:tcW w:w="269" w:type="dxa"/>
            <w:vAlign w:val="bottom"/>
          </w:tcPr>
          <w:p w14:paraId="0EE5FC3C" w14:textId="77777777" w:rsidR="00C83E24" w:rsidRPr="00FA2980" w:rsidRDefault="00C83E24" w:rsidP="00C83E24">
            <w:pPr>
              <w:spacing w:line="240" w:lineRule="atLeast"/>
              <w:jc w:val="right"/>
              <w:rPr>
                <w:color w:val="0000FF"/>
              </w:rPr>
            </w:pPr>
          </w:p>
        </w:tc>
      </w:tr>
      <w:tr w:rsidR="00C83E24" w:rsidRPr="00FA2980" w14:paraId="51CC8AF0" w14:textId="77777777" w:rsidTr="0047350C">
        <w:trPr>
          <w:cantSplit/>
        </w:trPr>
        <w:tc>
          <w:tcPr>
            <w:tcW w:w="341" w:type="dxa"/>
          </w:tcPr>
          <w:p w14:paraId="2A6AA8C9" w14:textId="77777777" w:rsidR="00C83E24" w:rsidRPr="00FA2980" w:rsidRDefault="00C83E24" w:rsidP="00C83E24">
            <w:pPr>
              <w:spacing w:line="240" w:lineRule="atLeast"/>
              <w:rPr>
                <w:color w:val="0000FF"/>
              </w:rPr>
            </w:pPr>
          </w:p>
        </w:tc>
        <w:tc>
          <w:tcPr>
            <w:tcW w:w="539" w:type="dxa"/>
          </w:tcPr>
          <w:p w14:paraId="58D9FAF0" w14:textId="77777777" w:rsidR="00C83E24" w:rsidRPr="00FA2980" w:rsidRDefault="00C83E24" w:rsidP="00C83E24">
            <w:pPr>
              <w:spacing w:line="240" w:lineRule="atLeast"/>
              <w:rPr>
                <w:color w:val="0000FF"/>
              </w:rPr>
            </w:pPr>
          </w:p>
        </w:tc>
        <w:tc>
          <w:tcPr>
            <w:tcW w:w="808" w:type="dxa"/>
          </w:tcPr>
          <w:p w14:paraId="3D7CB3D0" w14:textId="77777777" w:rsidR="00C83E24" w:rsidRPr="00FA2980" w:rsidRDefault="00C83E24" w:rsidP="00C83E24">
            <w:pPr>
              <w:spacing w:line="240" w:lineRule="atLeast"/>
              <w:rPr>
                <w:color w:val="0000FF"/>
              </w:rPr>
            </w:pPr>
          </w:p>
        </w:tc>
        <w:tc>
          <w:tcPr>
            <w:tcW w:w="808" w:type="dxa"/>
          </w:tcPr>
          <w:p w14:paraId="740AF83E" w14:textId="77777777" w:rsidR="00C83E24" w:rsidRPr="00FA2980" w:rsidRDefault="00C83E24" w:rsidP="00C83E24">
            <w:pPr>
              <w:spacing w:line="240" w:lineRule="atLeast"/>
              <w:rPr>
                <w:color w:val="0000FF"/>
              </w:rPr>
            </w:pPr>
          </w:p>
        </w:tc>
        <w:tc>
          <w:tcPr>
            <w:tcW w:w="6288" w:type="dxa"/>
          </w:tcPr>
          <w:p w14:paraId="63E25FE0" w14:textId="77777777" w:rsidR="00C83E24" w:rsidRPr="00FA2980" w:rsidRDefault="00C83E24" w:rsidP="00C83E24">
            <w:pPr>
              <w:spacing w:line="240" w:lineRule="atLeast"/>
              <w:jc w:val="both"/>
              <w:rPr>
                <w:color w:val="0000FF"/>
              </w:rPr>
            </w:pPr>
            <w:r w:rsidRPr="00FA2980">
              <w:rPr>
                <w:rFonts w:ascii="Arial" w:hAnsi="Arial"/>
                <w:b/>
                <w:color w:val="0000FF"/>
              </w:rPr>
              <w:t>"Orthodontische behandelingen"</w:t>
            </w:r>
          </w:p>
        </w:tc>
        <w:tc>
          <w:tcPr>
            <w:tcW w:w="269" w:type="dxa"/>
            <w:vAlign w:val="bottom"/>
          </w:tcPr>
          <w:p w14:paraId="7E85103A" w14:textId="77777777" w:rsidR="00C83E24" w:rsidRPr="00FA2980" w:rsidRDefault="00C83E24" w:rsidP="00C83E24">
            <w:pPr>
              <w:spacing w:line="240" w:lineRule="atLeast"/>
              <w:jc w:val="right"/>
              <w:rPr>
                <w:color w:val="0000FF"/>
              </w:rPr>
            </w:pPr>
          </w:p>
        </w:tc>
      </w:tr>
      <w:tr w:rsidR="00C83E24" w:rsidRPr="00FA2980" w14:paraId="5ACDD56E" w14:textId="77777777" w:rsidTr="0047350C">
        <w:trPr>
          <w:cantSplit/>
        </w:trPr>
        <w:tc>
          <w:tcPr>
            <w:tcW w:w="341" w:type="dxa"/>
          </w:tcPr>
          <w:p w14:paraId="2EFAFB6B" w14:textId="77777777" w:rsidR="00C83E24" w:rsidRPr="00FA2980" w:rsidRDefault="00C83E24" w:rsidP="00C83E24">
            <w:pPr>
              <w:spacing w:line="240" w:lineRule="atLeast"/>
              <w:rPr>
                <w:color w:val="0000FF"/>
              </w:rPr>
            </w:pPr>
          </w:p>
        </w:tc>
        <w:tc>
          <w:tcPr>
            <w:tcW w:w="539" w:type="dxa"/>
          </w:tcPr>
          <w:p w14:paraId="6D8C16BA" w14:textId="77777777" w:rsidR="00C83E24" w:rsidRPr="00FA2980" w:rsidRDefault="00C83E24" w:rsidP="00C83E24">
            <w:pPr>
              <w:spacing w:line="240" w:lineRule="atLeast"/>
              <w:rPr>
                <w:color w:val="0000FF"/>
              </w:rPr>
            </w:pPr>
          </w:p>
        </w:tc>
        <w:tc>
          <w:tcPr>
            <w:tcW w:w="808" w:type="dxa"/>
          </w:tcPr>
          <w:p w14:paraId="3250DC20" w14:textId="77777777" w:rsidR="00C83E24" w:rsidRPr="00FA2980" w:rsidRDefault="00C83E24" w:rsidP="00C83E24">
            <w:pPr>
              <w:spacing w:line="240" w:lineRule="atLeast"/>
              <w:rPr>
                <w:color w:val="0000FF"/>
              </w:rPr>
            </w:pPr>
          </w:p>
        </w:tc>
        <w:tc>
          <w:tcPr>
            <w:tcW w:w="808" w:type="dxa"/>
          </w:tcPr>
          <w:p w14:paraId="63198985" w14:textId="77777777" w:rsidR="00C83E24" w:rsidRPr="00FA2980" w:rsidRDefault="00C83E24" w:rsidP="00C83E24">
            <w:pPr>
              <w:spacing w:line="240" w:lineRule="atLeast"/>
              <w:rPr>
                <w:color w:val="0000FF"/>
              </w:rPr>
            </w:pPr>
          </w:p>
        </w:tc>
        <w:tc>
          <w:tcPr>
            <w:tcW w:w="6288" w:type="dxa"/>
          </w:tcPr>
          <w:p w14:paraId="65BDA19C" w14:textId="77777777" w:rsidR="00C83E24" w:rsidRPr="00FA2980" w:rsidRDefault="00C83E24" w:rsidP="00C83E24">
            <w:pPr>
              <w:spacing w:line="240" w:lineRule="atLeast"/>
              <w:jc w:val="both"/>
              <w:rPr>
                <w:rFonts w:ascii="Arial" w:hAnsi="Arial"/>
                <w:color w:val="0000FF"/>
              </w:rPr>
            </w:pPr>
          </w:p>
        </w:tc>
        <w:tc>
          <w:tcPr>
            <w:tcW w:w="269" w:type="dxa"/>
            <w:vAlign w:val="bottom"/>
          </w:tcPr>
          <w:p w14:paraId="36EDC5E6" w14:textId="77777777" w:rsidR="00C83E24" w:rsidRPr="00FA2980" w:rsidRDefault="00C83E24" w:rsidP="00C83E24">
            <w:pPr>
              <w:spacing w:line="240" w:lineRule="atLeast"/>
              <w:jc w:val="right"/>
              <w:rPr>
                <w:color w:val="0000FF"/>
              </w:rPr>
            </w:pPr>
          </w:p>
        </w:tc>
      </w:tr>
      <w:tr w:rsidR="00C83E24" w:rsidRPr="005A13AB" w14:paraId="7EE55F32" w14:textId="77777777" w:rsidTr="0047350C">
        <w:trPr>
          <w:cantSplit/>
        </w:trPr>
        <w:tc>
          <w:tcPr>
            <w:tcW w:w="341" w:type="dxa"/>
          </w:tcPr>
          <w:p w14:paraId="2581C4BD" w14:textId="77777777" w:rsidR="00C83E24" w:rsidRPr="005A13AB" w:rsidRDefault="00C83E24" w:rsidP="00C83E24">
            <w:pPr>
              <w:spacing w:line="240" w:lineRule="atLeast"/>
              <w:rPr>
                <w:color w:val="0000FF"/>
                <w:lang w:val="nl-BE"/>
              </w:rPr>
            </w:pPr>
          </w:p>
        </w:tc>
        <w:tc>
          <w:tcPr>
            <w:tcW w:w="539" w:type="dxa"/>
          </w:tcPr>
          <w:p w14:paraId="7E655016" w14:textId="77777777" w:rsidR="00C83E24" w:rsidRPr="005A13AB" w:rsidRDefault="00C83E24" w:rsidP="00C83E24">
            <w:pPr>
              <w:spacing w:line="240" w:lineRule="atLeast"/>
              <w:rPr>
                <w:color w:val="0000FF"/>
                <w:lang w:val="nl-BE"/>
              </w:rPr>
            </w:pPr>
          </w:p>
        </w:tc>
        <w:tc>
          <w:tcPr>
            <w:tcW w:w="808" w:type="dxa"/>
          </w:tcPr>
          <w:p w14:paraId="0FBE5C7F" w14:textId="77777777" w:rsidR="00C83E24" w:rsidRPr="005A13AB" w:rsidRDefault="00C83E24" w:rsidP="00C83E24">
            <w:pPr>
              <w:spacing w:line="240" w:lineRule="atLeast"/>
              <w:rPr>
                <w:color w:val="0000FF"/>
                <w:lang w:val="nl-BE"/>
              </w:rPr>
            </w:pPr>
          </w:p>
        </w:tc>
        <w:tc>
          <w:tcPr>
            <w:tcW w:w="808" w:type="dxa"/>
          </w:tcPr>
          <w:p w14:paraId="14EF3B65" w14:textId="77777777" w:rsidR="00C83E24" w:rsidRPr="005A13AB" w:rsidRDefault="00C83E24" w:rsidP="00C83E24">
            <w:pPr>
              <w:spacing w:line="240" w:lineRule="atLeast"/>
              <w:rPr>
                <w:color w:val="0000FF"/>
                <w:lang w:val="nl-BE"/>
              </w:rPr>
            </w:pPr>
          </w:p>
        </w:tc>
        <w:tc>
          <w:tcPr>
            <w:tcW w:w="6288" w:type="dxa"/>
          </w:tcPr>
          <w:p w14:paraId="38C66191"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2D99C348" w14:textId="77777777" w:rsidR="00C83E24" w:rsidRPr="005A13AB" w:rsidRDefault="00C83E24" w:rsidP="00C83E24">
            <w:pPr>
              <w:spacing w:line="240" w:lineRule="atLeast"/>
              <w:jc w:val="right"/>
              <w:rPr>
                <w:color w:val="0000FF"/>
                <w:lang w:val="nl-BE"/>
              </w:rPr>
            </w:pPr>
          </w:p>
        </w:tc>
      </w:tr>
      <w:tr w:rsidR="00C83E24" w:rsidRPr="005A13AB" w14:paraId="6AE69DC2" w14:textId="77777777" w:rsidTr="0047350C">
        <w:trPr>
          <w:cantSplit/>
        </w:trPr>
        <w:tc>
          <w:tcPr>
            <w:tcW w:w="341" w:type="dxa"/>
          </w:tcPr>
          <w:p w14:paraId="4081EA4A" w14:textId="77777777" w:rsidR="00C83E24" w:rsidRPr="005A13AB" w:rsidRDefault="00C83E24" w:rsidP="00C83E24">
            <w:pPr>
              <w:spacing w:line="240" w:lineRule="atLeast"/>
              <w:rPr>
                <w:rFonts w:ascii="Arial" w:hAnsi="Arial" w:cs="Arial"/>
                <w:b/>
                <w:color w:val="0000FF"/>
                <w:lang w:val="nl-BE"/>
              </w:rPr>
            </w:pPr>
            <w:bookmarkStart w:id="12" w:name="_Hlk104974871"/>
          </w:p>
        </w:tc>
        <w:tc>
          <w:tcPr>
            <w:tcW w:w="539" w:type="dxa"/>
          </w:tcPr>
          <w:p w14:paraId="5305ECBA" w14:textId="77777777" w:rsidR="00C83E24" w:rsidRPr="005A13AB" w:rsidRDefault="00C83E24" w:rsidP="00C83E24">
            <w:pPr>
              <w:spacing w:line="240" w:lineRule="atLeast"/>
              <w:rPr>
                <w:rFonts w:ascii="Arial" w:hAnsi="Arial" w:cs="Arial"/>
                <w:b/>
                <w:color w:val="0000FF"/>
                <w:lang w:val="nl-BE"/>
              </w:rPr>
            </w:pPr>
          </w:p>
        </w:tc>
        <w:tc>
          <w:tcPr>
            <w:tcW w:w="808" w:type="dxa"/>
          </w:tcPr>
          <w:p w14:paraId="25577F3A" w14:textId="77777777" w:rsidR="00C83E24" w:rsidRPr="005A13AB" w:rsidRDefault="00C83E24" w:rsidP="00C83E24">
            <w:pPr>
              <w:spacing w:line="240" w:lineRule="atLeast"/>
              <w:rPr>
                <w:rFonts w:ascii="Arial" w:hAnsi="Arial" w:cs="Arial"/>
                <w:b/>
                <w:color w:val="0000FF"/>
                <w:lang w:val="nl-BE"/>
              </w:rPr>
            </w:pPr>
          </w:p>
        </w:tc>
        <w:tc>
          <w:tcPr>
            <w:tcW w:w="808" w:type="dxa"/>
          </w:tcPr>
          <w:p w14:paraId="28B89DE0" w14:textId="77777777" w:rsidR="00C83E24" w:rsidRPr="005A13AB" w:rsidRDefault="00C83E24" w:rsidP="00C83E24">
            <w:pPr>
              <w:spacing w:line="240" w:lineRule="atLeast"/>
              <w:rPr>
                <w:rFonts w:ascii="Arial" w:hAnsi="Arial" w:cs="Arial"/>
                <w:b/>
                <w:color w:val="0000FF"/>
                <w:lang w:val="nl-BE"/>
              </w:rPr>
            </w:pPr>
          </w:p>
        </w:tc>
        <w:tc>
          <w:tcPr>
            <w:tcW w:w="6288" w:type="dxa"/>
          </w:tcPr>
          <w:p w14:paraId="4D8D70FE" w14:textId="77777777" w:rsidR="00C83E24" w:rsidRPr="005A13AB" w:rsidRDefault="00C83E24" w:rsidP="00C83E24">
            <w:pPr>
              <w:spacing w:line="240" w:lineRule="atLeast"/>
              <w:rPr>
                <w:rFonts w:ascii="Arial" w:hAnsi="Arial" w:cs="Arial"/>
                <w:b/>
                <w:color w:val="0000FF"/>
                <w:lang w:val="nl-BE"/>
              </w:rPr>
            </w:pPr>
            <w:r w:rsidRPr="005A13AB">
              <w:rPr>
                <w:rFonts w:ascii="Arial" w:hAnsi="Arial"/>
                <w:b/>
                <w:color w:val="0000FF"/>
              </w:rPr>
              <w:t>"</w:t>
            </w:r>
            <w:r w:rsidRPr="005A13AB">
              <w:rPr>
                <w:rFonts w:ascii="Arial" w:hAnsi="Arial" w:cs="Arial"/>
                <w:b/>
                <w:color w:val="0000FF"/>
                <w:lang w:val="nl-BE"/>
              </w:rPr>
              <w:t>§ 6 ORTHODONTIE</w:t>
            </w:r>
          </w:p>
        </w:tc>
        <w:tc>
          <w:tcPr>
            <w:tcW w:w="269" w:type="dxa"/>
            <w:vAlign w:val="bottom"/>
          </w:tcPr>
          <w:p w14:paraId="46349937" w14:textId="77777777" w:rsidR="00C83E24" w:rsidRPr="005A13AB" w:rsidRDefault="00C83E24" w:rsidP="00C83E24">
            <w:pPr>
              <w:spacing w:line="240" w:lineRule="atLeast"/>
              <w:jc w:val="right"/>
              <w:rPr>
                <w:rFonts w:ascii="Arial" w:hAnsi="Arial" w:cs="Arial"/>
                <w:b/>
                <w:color w:val="0000FF"/>
                <w:lang w:val="nl-BE"/>
              </w:rPr>
            </w:pPr>
          </w:p>
        </w:tc>
      </w:tr>
      <w:bookmarkEnd w:id="12"/>
      <w:tr w:rsidR="00C83E24" w:rsidRPr="005A13AB" w14:paraId="3248A5FF" w14:textId="77777777" w:rsidTr="0047350C">
        <w:trPr>
          <w:cantSplit/>
        </w:trPr>
        <w:tc>
          <w:tcPr>
            <w:tcW w:w="341" w:type="dxa"/>
          </w:tcPr>
          <w:p w14:paraId="2C3EFFF5" w14:textId="77777777" w:rsidR="00C83E24" w:rsidRPr="005A13AB" w:rsidRDefault="00C83E24" w:rsidP="00C83E24">
            <w:pPr>
              <w:spacing w:line="240" w:lineRule="atLeast"/>
              <w:rPr>
                <w:rFonts w:ascii="Arial" w:hAnsi="Arial" w:cs="Arial"/>
                <w:b/>
                <w:color w:val="0000FF"/>
                <w:lang w:val="nl-BE"/>
              </w:rPr>
            </w:pPr>
          </w:p>
        </w:tc>
        <w:tc>
          <w:tcPr>
            <w:tcW w:w="539" w:type="dxa"/>
          </w:tcPr>
          <w:p w14:paraId="07EE23D0" w14:textId="77777777" w:rsidR="00C83E24" w:rsidRPr="005A13AB" w:rsidRDefault="00C83E24" w:rsidP="00C83E24">
            <w:pPr>
              <w:spacing w:line="240" w:lineRule="atLeast"/>
              <w:rPr>
                <w:rFonts w:ascii="Arial" w:hAnsi="Arial" w:cs="Arial"/>
                <w:b/>
                <w:color w:val="0000FF"/>
                <w:lang w:val="nl-BE"/>
              </w:rPr>
            </w:pPr>
          </w:p>
        </w:tc>
        <w:tc>
          <w:tcPr>
            <w:tcW w:w="808" w:type="dxa"/>
          </w:tcPr>
          <w:p w14:paraId="55E092D1" w14:textId="77777777" w:rsidR="00C83E24" w:rsidRPr="005A13AB" w:rsidRDefault="00C83E24" w:rsidP="00C83E24">
            <w:pPr>
              <w:spacing w:line="240" w:lineRule="atLeast"/>
              <w:rPr>
                <w:rFonts w:ascii="Arial" w:hAnsi="Arial" w:cs="Arial"/>
                <w:b/>
                <w:color w:val="0000FF"/>
                <w:lang w:val="nl-BE"/>
              </w:rPr>
            </w:pPr>
          </w:p>
        </w:tc>
        <w:tc>
          <w:tcPr>
            <w:tcW w:w="808" w:type="dxa"/>
          </w:tcPr>
          <w:p w14:paraId="236D34DE" w14:textId="77777777" w:rsidR="00C83E24" w:rsidRPr="005A13AB" w:rsidRDefault="00C83E24" w:rsidP="00C83E24">
            <w:pPr>
              <w:spacing w:line="240" w:lineRule="atLeast"/>
              <w:rPr>
                <w:rFonts w:ascii="Arial" w:hAnsi="Arial" w:cs="Arial"/>
                <w:b/>
                <w:color w:val="0000FF"/>
                <w:lang w:val="nl-BE"/>
              </w:rPr>
            </w:pPr>
          </w:p>
        </w:tc>
        <w:tc>
          <w:tcPr>
            <w:tcW w:w="6288" w:type="dxa"/>
          </w:tcPr>
          <w:p w14:paraId="2F91F36E" w14:textId="77777777" w:rsidR="00C83E24" w:rsidRPr="005A13AB" w:rsidRDefault="00C83E24" w:rsidP="00C83E24">
            <w:pPr>
              <w:spacing w:line="240" w:lineRule="atLeast"/>
              <w:jc w:val="both"/>
              <w:rPr>
                <w:rFonts w:ascii="Arial" w:hAnsi="Arial" w:cs="Arial"/>
                <w:b/>
                <w:color w:val="0000FF"/>
                <w:lang w:val="nl-BE"/>
              </w:rPr>
            </w:pPr>
          </w:p>
        </w:tc>
        <w:tc>
          <w:tcPr>
            <w:tcW w:w="269" w:type="dxa"/>
            <w:vAlign w:val="bottom"/>
          </w:tcPr>
          <w:p w14:paraId="0D348114"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406F3827" w14:textId="77777777" w:rsidTr="0047350C">
        <w:trPr>
          <w:cantSplit/>
        </w:trPr>
        <w:tc>
          <w:tcPr>
            <w:tcW w:w="341" w:type="dxa"/>
          </w:tcPr>
          <w:p w14:paraId="2814F74A" w14:textId="77777777" w:rsidR="00C83E24" w:rsidRPr="005A13AB" w:rsidRDefault="00C83E24" w:rsidP="00C83E24">
            <w:pPr>
              <w:spacing w:line="240" w:lineRule="atLeast"/>
              <w:rPr>
                <w:rFonts w:ascii="Arial" w:hAnsi="Arial" w:cs="Arial"/>
                <w:b/>
                <w:color w:val="0000FF"/>
                <w:lang w:val="nl-BE"/>
              </w:rPr>
            </w:pPr>
          </w:p>
        </w:tc>
        <w:tc>
          <w:tcPr>
            <w:tcW w:w="539" w:type="dxa"/>
          </w:tcPr>
          <w:p w14:paraId="475F8895" w14:textId="77777777" w:rsidR="00C83E24" w:rsidRPr="005A13AB" w:rsidRDefault="00C83E24" w:rsidP="00C83E24">
            <w:pPr>
              <w:spacing w:line="240" w:lineRule="atLeast"/>
              <w:rPr>
                <w:rFonts w:ascii="Arial" w:hAnsi="Arial" w:cs="Arial"/>
                <w:b/>
                <w:color w:val="0000FF"/>
                <w:lang w:val="nl-BE"/>
              </w:rPr>
            </w:pPr>
          </w:p>
        </w:tc>
        <w:tc>
          <w:tcPr>
            <w:tcW w:w="808" w:type="dxa"/>
          </w:tcPr>
          <w:p w14:paraId="37078689" w14:textId="77777777" w:rsidR="00C83E24" w:rsidRPr="005A13AB" w:rsidRDefault="00C83E24" w:rsidP="00C83E24">
            <w:pPr>
              <w:spacing w:line="240" w:lineRule="atLeast"/>
              <w:rPr>
                <w:rFonts w:ascii="Arial" w:hAnsi="Arial" w:cs="Arial"/>
                <w:b/>
                <w:color w:val="0000FF"/>
                <w:lang w:val="nl-BE"/>
              </w:rPr>
            </w:pPr>
          </w:p>
        </w:tc>
        <w:tc>
          <w:tcPr>
            <w:tcW w:w="808" w:type="dxa"/>
          </w:tcPr>
          <w:p w14:paraId="36C0F768" w14:textId="77777777" w:rsidR="00C83E24" w:rsidRPr="005A13AB" w:rsidRDefault="00C83E24" w:rsidP="00C83E24">
            <w:pPr>
              <w:spacing w:line="240" w:lineRule="atLeast"/>
              <w:rPr>
                <w:rFonts w:ascii="Arial" w:hAnsi="Arial" w:cs="Arial"/>
                <w:b/>
                <w:color w:val="0000FF"/>
                <w:lang w:val="nl-BE"/>
              </w:rPr>
            </w:pPr>
          </w:p>
        </w:tc>
        <w:tc>
          <w:tcPr>
            <w:tcW w:w="6288" w:type="dxa"/>
          </w:tcPr>
          <w:p w14:paraId="23E02F1E"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1. Algemeenheden.</w:t>
            </w:r>
          </w:p>
        </w:tc>
        <w:tc>
          <w:tcPr>
            <w:tcW w:w="269" w:type="dxa"/>
            <w:vAlign w:val="bottom"/>
          </w:tcPr>
          <w:p w14:paraId="6A7C5FAC"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69ECB7A9" w14:textId="77777777" w:rsidTr="0047350C">
        <w:trPr>
          <w:cantSplit/>
        </w:trPr>
        <w:tc>
          <w:tcPr>
            <w:tcW w:w="341" w:type="dxa"/>
          </w:tcPr>
          <w:p w14:paraId="05CA14E0" w14:textId="77777777" w:rsidR="00C83E24" w:rsidRPr="005A13AB" w:rsidRDefault="00C83E24" w:rsidP="00C83E24">
            <w:pPr>
              <w:spacing w:line="240" w:lineRule="atLeast"/>
              <w:rPr>
                <w:rFonts w:ascii="Arial" w:hAnsi="Arial" w:cs="Arial"/>
                <w:color w:val="0000FF"/>
                <w:lang w:val="nl-BE"/>
              </w:rPr>
            </w:pPr>
          </w:p>
        </w:tc>
        <w:tc>
          <w:tcPr>
            <w:tcW w:w="539" w:type="dxa"/>
          </w:tcPr>
          <w:p w14:paraId="348F8DA6" w14:textId="77777777" w:rsidR="00C83E24" w:rsidRPr="005A13AB" w:rsidRDefault="00C83E24" w:rsidP="00C83E24">
            <w:pPr>
              <w:spacing w:line="240" w:lineRule="atLeast"/>
              <w:rPr>
                <w:rFonts w:ascii="Arial" w:hAnsi="Arial" w:cs="Arial"/>
                <w:color w:val="0000FF"/>
                <w:lang w:val="nl-BE"/>
              </w:rPr>
            </w:pPr>
          </w:p>
        </w:tc>
        <w:tc>
          <w:tcPr>
            <w:tcW w:w="808" w:type="dxa"/>
          </w:tcPr>
          <w:p w14:paraId="0239DC98" w14:textId="77777777" w:rsidR="00C83E24" w:rsidRPr="005A13AB" w:rsidRDefault="00C83E24" w:rsidP="00C83E24">
            <w:pPr>
              <w:spacing w:line="240" w:lineRule="atLeast"/>
              <w:rPr>
                <w:rFonts w:ascii="Arial" w:hAnsi="Arial" w:cs="Arial"/>
                <w:color w:val="0000FF"/>
                <w:lang w:val="nl-BE"/>
              </w:rPr>
            </w:pPr>
          </w:p>
        </w:tc>
        <w:tc>
          <w:tcPr>
            <w:tcW w:w="808" w:type="dxa"/>
          </w:tcPr>
          <w:p w14:paraId="00D06B0B" w14:textId="77777777" w:rsidR="00C83E24" w:rsidRPr="005A13AB" w:rsidRDefault="00C83E24" w:rsidP="00C83E24">
            <w:pPr>
              <w:spacing w:line="240" w:lineRule="atLeast"/>
              <w:rPr>
                <w:rFonts w:ascii="Arial" w:hAnsi="Arial" w:cs="Arial"/>
                <w:color w:val="0000FF"/>
                <w:lang w:val="nl-BE"/>
              </w:rPr>
            </w:pPr>
          </w:p>
        </w:tc>
        <w:tc>
          <w:tcPr>
            <w:tcW w:w="6288" w:type="dxa"/>
          </w:tcPr>
          <w:p w14:paraId="56A744D6"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A08AD4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05B061C" w14:textId="77777777" w:rsidTr="0047350C">
        <w:trPr>
          <w:cantSplit/>
        </w:trPr>
        <w:tc>
          <w:tcPr>
            <w:tcW w:w="341" w:type="dxa"/>
          </w:tcPr>
          <w:p w14:paraId="394ECF0C" w14:textId="77777777" w:rsidR="00C83E24" w:rsidRPr="005A13AB" w:rsidRDefault="00C83E24" w:rsidP="00C83E24">
            <w:pPr>
              <w:spacing w:line="240" w:lineRule="atLeast"/>
              <w:rPr>
                <w:rFonts w:ascii="Arial" w:hAnsi="Arial" w:cs="Arial"/>
                <w:color w:val="0000FF"/>
                <w:lang w:val="nl-BE"/>
              </w:rPr>
            </w:pPr>
          </w:p>
        </w:tc>
        <w:tc>
          <w:tcPr>
            <w:tcW w:w="539" w:type="dxa"/>
          </w:tcPr>
          <w:p w14:paraId="1F69D47B" w14:textId="77777777" w:rsidR="00C83E24" w:rsidRPr="005A13AB" w:rsidRDefault="00C83E24" w:rsidP="00C83E24">
            <w:pPr>
              <w:spacing w:line="240" w:lineRule="atLeast"/>
              <w:rPr>
                <w:rFonts w:ascii="Arial" w:hAnsi="Arial" w:cs="Arial"/>
                <w:color w:val="0000FF"/>
                <w:lang w:val="nl-BE"/>
              </w:rPr>
            </w:pPr>
          </w:p>
        </w:tc>
        <w:tc>
          <w:tcPr>
            <w:tcW w:w="808" w:type="dxa"/>
          </w:tcPr>
          <w:p w14:paraId="3A093359" w14:textId="77777777" w:rsidR="00C83E24" w:rsidRPr="005A13AB" w:rsidRDefault="00C83E24" w:rsidP="00C83E24">
            <w:pPr>
              <w:spacing w:line="240" w:lineRule="atLeast"/>
              <w:rPr>
                <w:rFonts w:ascii="Arial" w:hAnsi="Arial" w:cs="Arial"/>
                <w:color w:val="0000FF"/>
                <w:lang w:val="nl-BE"/>
              </w:rPr>
            </w:pPr>
          </w:p>
        </w:tc>
        <w:tc>
          <w:tcPr>
            <w:tcW w:w="808" w:type="dxa"/>
          </w:tcPr>
          <w:p w14:paraId="0E03ADCF" w14:textId="77777777" w:rsidR="00C83E24" w:rsidRPr="005A13AB" w:rsidRDefault="00C83E24" w:rsidP="00C83E24">
            <w:pPr>
              <w:spacing w:line="240" w:lineRule="atLeast"/>
              <w:rPr>
                <w:rFonts w:ascii="Arial" w:hAnsi="Arial" w:cs="Arial"/>
                <w:color w:val="0000FF"/>
                <w:lang w:val="nl-BE"/>
              </w:rPr>
            </w:pPr>
          </w:p>
        </w:tc>
        <w:tc>
          <w:tcPr>
            <w:tcW w:w="6288" w:type="dxa"/>
          </w:tcPr>
          <w:p w14:paraId="3E2F94D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1.1. Een orthodontische behandeling mag niet gestart noch voortgezet worden in een mond waarin de tanden niet verzorgd zijn.</w:t>
            </w:r>
            <w:r w:rsidRPr="005A13AB">
              <w:rPr>
                <w:rFonts w:ascii="Arial" w:hAnsi="Arial"/>
                <w:color w:val="0000FF"/>
                <w:lang w:val="nl-BE"/>
              </w:rPr>
              <w:t>"</w:t>
            </w:r>
          </w:p>
        </w:tc>
        <w:tc>
          <w:tcPr>
            <w:tcW w:w="269" w:type="dxa"/>
            <w:vAlign w:val="bottom"/>
          </w:tcPr>
          <w:p w14:paraId="426D261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C85F73E" w14:textId="77777777" w:rsidTr="0047350C">
        <w:trPr>
          <w:cantSplit/>
        </w:trPr>
        <w:tc>
          <w:tcPr>
            <w:tcW w:w="341" w:type="dxa"/>
          </w:tcPr>
          <w:p w14:paraId="6F06647E" w14:textId="77777777" w:rsidR="00C83E24" w:rsidRPr="005A13AB" w:rsidRDefault="00C83E24" w:rsidP="00C83E24">
            <w:pPr>
              <w:spacing w:line="240" w:lineRule="atLeast"/>
              <w:rPr>
                <w:rFonts w:ascii="Arial" w:hAnsi="Arial" w:cs="Arial"/>
                <w:color w:val="0000FF"/>
                <w:lang w:val="nl-BE"/>
              </w:rPr>
            </w:pPr>
          </w:p>
        </w:tc>
        <w:tc>
          <w:tcPr>
            <w:tcW w:w="539" w:type="dxa"/>
          </w:tcPr>
          <w:p w14:paraId="634A2D95" w14:textId="77777777" w:rsidR="00C83E24" w:rsidRPr="005A13AB" w:rsidRDefault="00C83E24" w:rsidP="00C83E24">
            <w:pPr>
              <w:spacing w:line="240" w:lineRule="atLeast"/>
              <w:rPr>
                <w:rFonts w:ascii="Arial" w:hAnsi="Arial" w:cs="Arial"/>
                <w:color w:val="0000FF"/>
                <w:lang w:val="nl-BE"/>
              </w:rPr>
            </w:pPr>
          </w:p>
        </w:tc>
        <w:tc>
          <w:tcPr>
            <w:tcW w:w="808" w:type="dxa"/>
          </w:tcPr>
          <w:p w14:paraId="2FC3980E" w14:textId="77777777" w:rsidR="00C83E24" w:rsidRPr="005A13AB" w:rsidRDefault="00C83E24" w:rsidP="00C83E24">
            <w:pPr>
              <w:spacing w:line="240" w:lineRule="atLeast"/>
              <w:rPr>
                <w:rFonts w:ascii="Arial" w:hAnsi="Arial" w:cs="Arial"/>
                <w:color w:val="0000FF"/>
                <w:lang w:val="nl-BE"/>
              </w:rPr>
            </w:pPr>
          </w:p>
        </w:tc>
        <w:tc>
          <w:tcPr>
            <w:tcW w:w="808" w:type="dxa"/>
          </w:tcPr>
          <w:p w14:paraId="7DAD0C47" w14:textId="77777777" w:rsidR="00C83E24" w:rsidRPr="005A13AB" w:rsidRDefault="00C83E24" w:rsidP="00C83E24">
            <w:pPr>
              <w:spacing w:line="240" w:lineRule="atLeast"/>
              <w:rPr>
                <w:rFonts w:ascii="Arial" w:hAnsi="Arial" w:cs="Arial"/>
                <w:color w:val="0000FF"/>
                <w:lang w:val="nl-BE"/>
              </w:rPr>
            </w:pPr>
          </w:p>
        </w:tc>
        <w:tc>
          <w:tcPr>
            <w:tcW w:w="6288" w:type="dxa"/>
          </w:tcPr>
          <w:p w14:paraId="72BCECA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4D00CC0"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98CC859" w14:textId="77777777" w:rsidTr="0047350C">
        <w:trPr>
          <w:cantSplit/>
        </w:trPr>
        <w:tc>
          <w:tcPr>
            <w:tcW w:w="341" w:type="dxa"/>
          </w:tcPr>
          <w:p w14:paraId="1EFEA27F" w14:textId="77777777" w:rsidR="00C83E24" w:rsidRPr="005A13AB" w:rsidRDefault="00C83E24" w:rsidP="00C83E24">
            <w:pPr>
              <w:spacing w:line="240" w:lineRule="atLeast"/>
              <w:rPr>
                <w:color w:val="0000FF"/>
                <w:lang w:val="nl-BE"/>
              </w:rPr>
            </w:pPr>
          </w:p>
        </w:tc>
        <w:tc>
          <w:tcPr>
            <w:tcW w:w="539" w:type="dxa"/>
          </w:tcPr>
          <w:p w14:paraId="29ACACD8" w14:textId="77777777" w:rsidR="00C83E24" w:rsidRPr="005A13AB" w:rsidRDefault="00C83E24" w:rsidP="00C83E24">
            <w:pPr>
              <w:spacing w:line="240" w:lineRule="atLeast"/>
              <w:rPr>
                <w:color w:val="0000FF"/>
                <w:lang w:val="nl-BE"/>
              </w:rPr>
            </w:pPr>
          </w:p>
        </w:tc>
        <w:tc>
          <w:tcPr>
            <w:tcW w:w="808" w:type="dxa"/>
          </w:tcPr>
          <w:p w14:paraId="606F919D" w14:textId="77777777" w:rsidR="00C83E24" w:rsidRPr="005A13AB" w:rsidRDefault="00C83E24" w:rsidP="00C83E24">
            <w:pPr>
              <w:spacing w:line="240" w:lineRule="atLeast"/>
              <w:rPr>
                <w:color w:val="0000FF"/>
                <w:lang w:val="nl-BE"/>
              </w:rPr>
            </w:pPr>
          </w:p>
        </w:tc>
        <w:tc>
          <w:tcPr>
            <w:tcW w:w="808" w:type="dxa"/>
          </w:tcPr>
          <w:p w14:paraId="33322840" w14:textId="77777777" w:rsidR="00C83E24" w:rsidRPr="005A13AB" w:rsidRDefault="00C83E24" w:rsidP="00C83E24">
            <w:pPr>
              <w:spacing w:line="240" w:lineRule="atLeast"/>
              <w:rPr>
                <w:color w:val="0000FF"/>
                <w:lang w:val="nl-BE"/>
              </w:rPr>
            </w:pPr>
          </w:p>
        </w:tc>
        <w:tc>
          <w:tcPr>
            <w:tcW w:w="6288" w:type="dxa"/>
          </w:tcPr>
          <w:p w14:paraId="263EEE87" w14:textId="77777777" w:rsidR="00C83E24" w:rsidRPr="005A13AB" w:rsidRDefault="00C83E24" w:rsidP="00C83E24">
            <w:pPr>
              <w:spacing w:line="240" w:lineRule="atLeast"/>
              <w:jc w:val="both"/>
              <w:rPr>
                <w:rFonts w:ascii="Arial" w:hAnsi="Arial"/>
                <w:b/>
                <w:color w:val="0000FF"/>
                <w:lang w:val="nl-BE"/>
              </w:rPr>
            </w:pPr>
            <w:r w:rsidRPr="003126B7">
              <w:rPr>
                <w:rFonts w:ascii="Arial" w:hAnsi="Arial"/>
                <w:i/>
                <w:color w:val="0000FF"/>
                <w:sz w:val="18"/>
                <w:lang w:val="nl-BE"/>
              </w:rPr>
              <w:t>"K.B. 4.12.2013" (in werking 1.4.2014)</w:t>
            </w:r>
            <w:r w:rsidRPr="005A13AB">
              <w:rPr>
                <w:rFonts w:ascii="Arial" w:hAnsi="Arial"/>
                <w:i/>
                <w:color w:val="0000FF"/>
                <w:sz w:val="18"/>
                <w:lang w:val="nl-BE"/>
              </w:rPr>
              <w:t xml:space="preserve"> </w:t>
            </w:r>
            <w:r>
              <w:rPr>
                <w:rFonts w:ascii="Arial" w:hAnsi="Arial"/>
                <w:i/>
                <w:color w:val="0000FF"/>
                <w:sz w:val="18"/>
                <w:lang w:val="nl-BE"/>
              </w:rPr>
              <w:t xml:space="preserve">+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p>
        </w:tc>
        <w:tc>
          <w:tcPr>
            <w:tcW w:w="269" w:type="dxa"/>
            <w:vAlign w:val="bottom"/>
          </w:tcPr>
          <w:p w14:paraId="57516B43" w14:textId="77777777" w:rsidR="00C83E24" w:rsidRPr="005A13AB" w:rsidRDefault="00C83E24" w:rsidP="00C83E24">
            <w:pPr>
              <w:spacing w:line="240" w:lineRule="atLeast"/>
              <w:jc w:val="right"/>
              <w:rPr>
                <w:color w:val="0000FF"/>
                <w:lang w:val="nl-BE"/>
              </w:rPr>
            </w:pPr>
          </w:p>
        </w:tc>
      </w:tr>
      <w:tr w:rsidR="00C83E24" w:rsidRPr="005711D6" w14:paraId="22F0FDE0" w14:textId="77777777" w:rsidTr="0047350C">
        <w:trPr>
          <w:cantSplit/>
        </w:trPr>
        <w:tc>
          <w:tcPr>
            <w:tcW w:w="341" w:type="dxa"/>
          </w:tcPr>
          <w:p w14:paraId="58EEE475" w14:textId="77777777" w:rsidR="00C83E24" w:rsidRPr="005A13AB" w:rsidRDefault="00C83E24" w:rsidP="00C83E24">
            <w:pPr>
              <w:spacing w:line="240" w:lineRule="atLeast"/>
              <w:rPr>
                <w:rFonts w:ascii="Arial" w:hAnsi="Arial" w:cs="Arial"/>
                <w:color w:val="0000FF"/>
                <w:lang w:val="nl-BE"/>
              </w:rPr>
            </w:pPr>
          </w:p>
        </w:tc>
        <w:tc>
          <w:tcPr>
            <w:tcW w:w="539" w:type="dxa"/>
          </w:tcPr>
          <w:p w14:paraId="5FBF4C72" w14:textId="77777777" w:rsidR="00C83E24" w:rsidRPr="005A13AB" w:rsidRDefault="00C83E24" w:rsidP="00C83E24">
            <w:pPr>
              <w:spacing w:line="240" w:lineRule="atLeast"/>
              <w:rPr>
                <w:rFonts w:ascii="Arial" w:hAnsi="Arial" w:cs="Arial"/>
                <w:color w:val="0000FF"/>
                <w:lang w:val="nl-BE"/>
              </w:rPr>
            </w:pPr>
          </w:p>
        </w:tc>
        <w:tc>
          <w:tcPr>
            <w:tcW w:w="808" w:type="dxa"/>
          </w:tcPr>
          <w:p w14:paraId="48E4997D" w14:textId="77777777" w:rsidR="00C83E24" w:rsidRPr="005A13AB" w:rsidRDefault="00C83E24" w:rsidP="00C83E24">
            <w:pPr>
              <w:spacing w:line="240" w:lineRule="atLeast"/>
              <w:rPr>
                <w:rFonts w:ascii="Arial" w:hAnsi="Arial" w:cs="Arial"/>
                <w:color w:val="0000FF"/>
                <w:lang w:val="nl-BE"/>
              </w:rPr>
            </w:pPr>
          </w:p>
        </w:tc>
        <w:tc>
          <w:tcPr>
            <w:tcW w:w="808" w:type="dxa"/>
          </w:tcPr>
          <w:p w14:paraId="04E135B8" w14:textId="77777777" w:rsidR="00C83E24" w:rsidRPr="005A13AB" w:rsidRDefault="00C83E24" w:rsidP="00C83E24">
            <w:pPr>
              <w:spacing w:line="240" w:lineRule="atLeast"/>
              <w:rPr>
                <w:rFonts w:ascii="Arial" w:hAnsi="Arial" w:cs="Arial"/>
                <w:color w:val="0000FF"/>
                <w:lang w:val="nl-BE"/>
              </w:rPr>
            </w:pPr>
          </w:p>
        </w:tc>
        <w:tc>
          <w:tcPr>
            <w:tcW w:w="6288" w:type="dxa"/>
          </w:tcPr>
          <w:p w14:paraId="4ED67722"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1.2. De verstrekking 305830-305841 mag worden geattesteerd wanneer een orthodontisch onderzoek of advies vergezeld is van een verslag ter attentie van een tandheelkundige, een geneesheer, een logopedist of een kinesitherapeut. Ze kan ook worden geattesteerd bij de opmaak van een formulier bijlage 6</w:t>
            </w:r>
            <w:r>
              <w:rPr>
                <w:rFonts w:ascii="Arial" w:hAnsi="Arial" w:cs="Arial"/>
                <w:color w:val="0000FF"/>
                <w:lang w:val="nl-BE"/>
              </w:rPr>
              <w:t>1</w:t>
            </w:r>
            <w:r w:rsidRPr="005A13AB">
              <w:rPr>
                <w:rFonts w:ascii="Arial" w:hAnsi="Arial" w:cs="Arial"/>
                <w:color w:val="0000FF"/>
                <w:lang w:val="nl-BE"/>
              </w:rPr>
              <w:t xml:space="preserve"> ter attentie van de Technisch tandheelkundige raad.</w:t>
            </w:r>
            <w:r w:rsidRPr="005A13AB">
              <w:rPr>
                <w:rFonts w:ascii="Arial" w:hAnsi="Arial"/>
                <w:color w:val="0000FF"/>
                <w:lang w:val="nl-BE"/>
              </w:rPr>
              <w:t>"</w:t>
            </w:r>
          </w:p>
        </w:tc>
        <w:tc>
          <w:tcPr>
            <w:tcW w:w="269" w:type="dxa"/>
            <w:vAlign w:val="bottom"/>
          </w:tcPr>
          <w:p w14:paraId="14A5426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266F13F" w14:textId="77777777" w:rsidTr="0047350C">
        <w:trPr>
          <w:cantSplit/>
        </w:trPr>
        <w:tc>
          <w:tcPr>
            <w:tcW w:w="341" w:type="dxa"/>
          </w:tcPr>
          <w:p w14:paraId="12484468" w14:textId="77777777" w:rsidR="00C83E24" w:rsidRPr="005A13AB" w:rsidRDefault="00C83E24" w:rsidP="00C83E24">
            <w:pPr>
              <w:spacing w:line="240" w:lineRule="atLeast"/>
              <w:rPr>
                <w:rFonts w:ascii="Arial" w:hAnsi="Arial" w:cs="Arial"/>
                <w:color w:val="0000FF"/>
                <w:lang w:val="nl-BE"/>
              </w:rPr>
            </w:pPr>
          </w:p>
        </w:tc>
        <w:tc>
          <w:tcPr>
            <w:tcW w:w="539" w:type="dxa"/>
          </w:tcPr>
          <w:p w14:paraId="79750EF0" w14:textId="77777777" w:rsidR="00C83E24" w:rsidRPr="005A13AB" w:rsidRDefault="00C83E24" w:rsidP="00C83E24">
            <w:pPr>
              <w:spacing w:line="240" w:lineRule="atLeast"/>
              <w:rPr>
                <w:rFonts w:ascii="Arial" w:hAnsi="Arial" w:cs="Arial"/>
                <w:color w:val="0000FF"/>
                <w:lang w:val="nl-BE"/>
              </w:rPr>
            </w:pPr>
          </w:p>
        </w:tc>
        <w:tc>
          <w:tcPr>
            <w:tcW w:w="808" w:type="dxa"/>
          </w:tcPr>
          <w:p w14:paraId="1ACB0021" w14:textId="77777777" w:rsidR="00C83E24" w:rsidRPr="005A13AB" w:rsidRDefault="00C83E24" w:rsidP="00C83E24">
            <w:pPr>
              <w:spacing w:line="240" w:lineRule="atLeast"/>
              <w:rPr>
                <w:rFonts w:ascii="Arial" w:hAnsi="Arial" w:cs="Arial"/>
                <w:color w:val="0000FF"/>
                <w:lang w:val="nl-BE"/>
              </w:rPr>
            </w:pPr>
          </w:p>
        </w:tc>
        <w:tc>
          <w:tcPr>
            <w:tcW w:w="808" w:type="dxa"/>
          </w:tcPr>
          <w:p w14:paraId="78D0BE0A" w14:textId="77777777" w:rsidR="00C83E24" w:rsidRPr="005A13AB" w:rsidRDefault="00C83E24" w:rsidP="00C83E24">
            <w:pPr>
              <w:spacing w:line="240" w:lineRule="atLeast"/>
              <w:rPr>
                <w:rFonts w:ascii="Arial" w:hAnsi="Arial" w:cs="Arial"/>
                <w:color w:val="0000FF"/>
                <w:lang w:val="nl-BE"/>
              </w:rPr>
            </w:pPr>
          </w:p>
        </w:tc>
        <w:tc>
          <w:tcPr>
            <w:tcW w:w="6288" w:type="dxa"/>
          </w:tcPr>
          <w:p w14:paraId="7B176D7B"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4CCFFE98"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7C82A02D" w14:textId="77777777" w:rsidTr="0047350C">
        <w:trPr>
          <w:cantSplit/>
        </w:trPr>
        <w:tc>
          <w:tcPr>
            <w:tcW w:w="341" w:type="dxa"/>
          </w:tcPr>
          <w:p w14:paraId="2241EA89" w14:textId="77777777" w:rsidR="00C83E24" w:rsidRPr="005A13AB" w:rsidRDefault="00C83E24" w:rsidP="00C83E24">
            <w:pPr>
              <w:spacing w:line="240" w:lineRule="atLeast"/>
              <w:rPr>
                <w:color w:val="0000FF"/>
                <w:lang w:val="nl-BE"/>
              </w:rPr>
            </w:pPr>
            <w:bookmarkStart w:id="13" w:name="_Hlk104975442"/>
          </w:p>
        </w:tc>
        <w:tc>
          <w:tcPr>
            <w:tcW w:w="539" w:type="dxa"/>
          </w:tcPr>
          <w:p w14:paraId="55CF4BC8" w14:textId="77777777" w:rsidR="00C83E24" w:rsidRPr="005A13AB" w:rsidRDefault="00C83E24" w:rsidP="00C83E24">
            <w:pPr>
              <w:spacing w:line="240" w:lineRule="atLeast"/>
              <w:rPr>
                <w:color w:val="0000FF"/>
                <w:lang w:val="nl-BE"/>
              </w:rPr>
            </w:pPr>
          </w:p>
        </w:tc>
        <w:tc>
          <w:tcPr>
            <w:tcW w:w="808" w:type="dxa"/>
          </w:tcPr>
          <w:p w14:paraId="0C9B1279" w14:textId="77777777" w:rsidR="00C83E24" w:rsidRPr="005A13AB" w:rsidRDefault="00C83E24" w:rsidP="00C83E24">
            <w:pPr>
              <w:spacing w:line="240" w:lineRule="atLeast"/>
              <w:rPr>
                <w:color w:val="0000FF"/>
                <w:lang w:val="nl-BE"/>
              </w:rPr>
            </w:pPr>
          </w:p>
        </w:tc>
        <w:tc>
          <w:tcPr>
            <w:tcW w:w="808" w:type="dxa"/>
          </w:tcPr>
          <w:p w14:paraId="34206521" w14:textId="77777777" w:rsidR="00C83E24" w:rsidRPr="005A13AB" w:rsidRDefault="00C83E24" w:rsidP="00C83E24">
            <w:pPr>
              <w:spacing w:line="240" w:lineRule="atLeast"/>
              <w:rPr>
                <w:color w:val="0000FF"/>
                <w:lang w:val="nl-BE"/>
              </w:rPr>
            </w:pPr>
          </w:p>
        </w:tc>
        <w:tc>
          <w:tcPr>
            <w:tcW w:w="6288" w:type="dxa"/>
          </w:tcPr>
          <w:p w14:paraId="59D46D2B"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456CDDB7" w14:textId="77777777" w:rsidR="00C83E24" w:rsidRPr="005A13AB" w:rsidRDefault="00C83E24" w:rsidP="00C83E24">
            <w:pPr>
              <w:spacing w:line="240" w:lineRule="atLeast"/>
              <w:jc w:val="right"/>
              <w:rPr>
                <w:color w:val="0000FF"/>
                <w:lang w:val="nl-BE"/>
              </w:rPr>
            </w:pPr>
          </w:p>
        </w:tc>
      </w:tr>
      <w:bookmarkEnd w:id="13"/>
      <w:tr w:rsidR="00C83E24" w:rsidRPr="005711D6" w14:paraId="6DA61C24" w14:textId="77777777" w:rsidTr="0047350C">
        <w:trPr>
          <w:cantSplit/>
        </w:trPr>
        <w:tc>
          <w:tcPr>
            <w:tcW w:w="341" w:type="dxa"/>
          </w:tcPr>
          <w:p w14:paraId="3A47D15D" w14:textId="77777777" w:rsidR="00C83E24" w:rsidRPr="005A13AB" w:rsidRDefault="00C83E24" w:rsidP="00C83E24">
            <w:pPr>
              <w:spacing w:line="240" w:lineRule="atLeast"/>
              <w:rPr>
                <w:rFonts w:ascii="Arial" w:hAnsi="Arial" w:cs="Arial"/>
                <w:color w:val="0000FF"/>
                <w:lang w:val="nl-BE"/>
              </w:rPr>
            </w:pPr>
          </w:p>
        </w:tc>
        <w:tc>
          <w:tcPr>
            <w:tcW w:w="539" w:type="dxa"/>
          </w:tcPr>
          <w:p w14:paraId="7037AFBA" w14:textId="77777777" w:rsidR="00C83E24" w:rsidRPr="005A13AB" w:rsidRDefault="00C83E24" w:rsidP="00C83E24">
            <w:pPr>
              <w:spacing w:line="240" w:lineRule="atLeast"/>
              <w:rPr>
                <w:rFonts w:ascii="Arial" w:hAnsi="Arial" w:cs="Arial"/>
                <w:color w:val="0000FF"/>
                <w:lang w:val="nl-BE"/>
              </w:rPr>
            </w:pPr>
          </w:p>
        </w:tc>
        <w:tc>
          <w:tcPr>
            <w:tcW w:w="808" w:type="dxa"/>
          </w:tcPr>
          <w:p w14:paraId="235D75B2" w14:textId="77777777" w:rsidR="00C83E24" w:rsidRPr="005A13AB" w:rsidRDefault="00C83E24" w:rsidP="00C83E24">
            <w:pPr>
              <w:spacing w:line="240" w:lineRule="atLeast"/>
              <w:rPr>
                <w:rFonts w:ascii="Arial" w:hAnsi="Arial" w:cs="Arial"/>
                <w:color w:val="0000FF"/>
                <w:lang w:val="nl-BE"/>
              </w:rPr>
            </w:pPr>
          </w:p>
        </w:tc>
        <w:tc>
          <w:tcPr>
            <w:tcW w:w="808" w:type="dxa"/>
          </w:tcPr>
          <w:p w14:paraId="537902B5" w14:textId="77777777" w:rsidR="00C83E24" w:rsidRPr="005A13AB" w:rsidRDefault="00C83E24" w:rsidP="00C83E24">
            <w:pPr>
              <w:spacing w:line="240" w:lineRule="atLeast"/>
              <w:rPr>
                <w:rFonts w:ascii="Arial" w:hAnsi="Arial" w:cs="Arial"/>
                <w:color w:val="0000FF"/>
                <w:lang w:val="nl-BE"/>
              </w:rPr>
            </w:pPr>
          </w:p>
        </w:tc>
        <w:tc>
          <w:tcPr>
            <w:tcW w:w="6288" w:type="dxa"/>
          </w:tcPr>
          <w:p w14:paraId="6469B9CF"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1.3. De verstrekking 305911-305922 is eenmaal per kalenderjaar vergoedbaar en kan slechts eenmaal per teleradiografie geattesteerd worden.</w:t>
            </w:r>
          </w:p>
        </w:tc>
        <w:tc>
          <w:tcPr>
            <w:tcW w:w="269" w:type="dxa"/>
            <w:vAlign w:val="bottom"/>
          </w:tcPr>
          <w:p w14:paraId="470A352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28ED443" w14:textId="77777777" w:rsidTr="0047350C">
        <w:trPr>
          <w:cantSplit/>
        </w:trPr>
        <w:tc>
          <w:tcPr>
            <w:tcW w:w="341" w:type="dxa"/>
          </w:tcPr>
          <w:p w14:paraId="18927E67" w14:textId="77777777" w:rsidR="00C83E24" w:rsidRPr="005A13AB" w:rsidRDefault="00C83E24" w:rsidP="00C83E24">
            <w:pPr>
              <w:spacing w:line="240" w:lineRule="atLeast"/>
              <w:rPr>
                <w:rFonts w:ascii="Arial" w:hAnsi="Arial" w:cs="Arial"/>
                <w:color w:val="0000FF"/>
                <w:lang w:val="nl-BE"/>
              </w:rPr>
            </w:pPr>
          </w:p>
        </w:tc>
        <w:tc>
          <w:tcPr>
            <w:tcW w:w="539" w:type="dxa"/>
          </w:tcPr>
          <w:p w14:paraId="4707E97E" w14:textId="77777777" w:rsidR="00C83E24" w:rsidRPr="005A13AB" w:rsidRDefault="00C83E24" w:rsidP="00C83E24">
            <w:pPr>
              <w:spacing w:line="240" w:lineRule="atLeast"/>
              <w:rPr>
                <w:rFonts w:ascii="Arial" w:hAnsi="Arial" w:cs="Arial"/>
                <w:color w:val="0000FF"/>
                <w:lang w:val="nl-BE"/>
              </w:rPr>
            </w:pPr>
          </w:p>
        </w:tc>
        <w:tc>
          <w:tcPr>
            <w:tcW w:w="808" w:type="dxa"/>
          </w:tcPr>
          <w:p w14:paraId="159569D5" w14:textId="77777777" w:rsidR="00C83E24" w:rsidRPr="005A13AB" w:rsidRDefault="00C83E24" w:rsidP="00C83E24">
            <w:pPr>
              <w:spacing w:line="240" w:lineRule="atLeast"/>
              <w:rPr>
                <w:rFonts w:ascii="Arial" w:hAnsi="Arial" w:cs="Arial"/>
                <w:color w:val="0000FF"/>
                <w:lang w:val="nl-BE"/>
              </w:rPr>
            </w:pPr>
          </w:p>
        </w:tc>
        <w:tc>
          <w:tcPr>
            <w:tcW w:w="808" w:type="dxa"/>
          </w:tcPr>
          <w:p w14:paraId="2009C8CD" w14:textId="77777777" w:rsidR="00C83E24" w:rsidRPr="005A13AB" w:rsidRDefault="00C83E24" w:rsidP="00C83E24">
            <w:pPr>
              <w:spacing w:line="240" w:lineRule="atLeast"/>
              <w:rPr>
                <w:rFonts w:ascii="Arial" w:hAnsi="Arial" w:cs="Arial"/>
                <w:color w:val="0000FF"/>
                <w:lang w:val="nl-BE"/>
              </w:rPr>
            </w:pPr>
          </w:p>
        </w:tc>
        <w:tc>
          <w:tcPr>
            <w:tcW w:w="6288" w:type="dxa"/>
          </w:tcPr>
          <w:p w14:paraId="326931B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8A44F9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7D27311" w14:textId="77777777" w:rsidTr="0047350C">
        <w:trPr>
          <w:cantSplit/>
        </w:trPr>
        <w:tc>
          <w:tcPr>
            <w:tcW w:w="341" w:type="dxa"/>
          </w:tcPr>
          <w:p w14:paraId="5C71D7D8" w14:textId="77777777" w:rsidR="00C83E24" w:rsidRPr="005A13AB" w:rsidRDefault="00C83E24" w:rsidP="00C83E24">
            <w:pPr>
              <w:spacing w:line="240" w:lineRule="atLeast"/>
              <w:rPr>
                <w:rFonts w:ascii="Arial" w:hAnsi="Arial" w:cs="Arial"/>
                <w:color w:val="0000FF"/>
                <w:lang w:val="nl-BE"/>
              </w:rPr>
            </w:pPr>
          </w:p>
        </w:tc>
        <w:tc>
          <w:tcPr>
            <w:tcW w:w="539" w:type="dxa"/>
          </w:tcPr>
          <w:p w14:paraId="16725A94" w14:textId="77777777" w:rsidR="00C83E24" w:rsidRPr="005A13AB" w:rsidRDefault="00C83E24" w:rsidP="00C83E24">
            <w:pPr>
              <w:spacing w:line="240" w:lineRule="atLeast"/>
              <w:rPr>
                <w:rFonts w:ascii="Arial" w:hAnsi="Arial" w:cs="Arial"/>
                <w:color w:val="0000FF"/>
                <w:lang w:val="nl-BE"/>
              </w:rPr>
            </w:pPr>
          </w:p>
        </w:tc>
        <w:tc>
          <w:tcPr>
            <w:tcW w:w="808" w:type="dxa"/>
          </w:tcPr>
          <w:p w14:paraId="3C09A2D4" w14:textId="77777777" w:rsidR="00C83E24" w:rsidRPr="005A13AB" w:rsidRDefault="00C83E24" w:rsidP="00C83E24">
            <w:pPr>
              <w:spacing w:line="240" w:lineRule="atLeast"/>
              <w:rPr>
                <w:rFonts w:ascii="Arial" w:hAnsi="Arial" w:cs="Arial"/>
                <w:color w:val="0000FF"/>
                <w:lang w:val="nl-BE"/>
              </w:rPr>
            </w:pPr>
          </w:p>
        </w:tc>
        <w:tc>
          <w:tcPr>
            <w:tcW w:w="808" w:type="dxa"/>
          </w:tcPr>
          <w:p w14:paraId="58B8684B" w14:textId="77777777" w:rsidR="00C83E24" w:rsidRPr="005A13AB" w:rsidRDefault="00C83E24" w:rsidP="00C83E24">
            <w:pPr>
              <w:spacing w:line="240" w:lineRule="atLeast"/>
              <w:rPr>
                <w:rFonts w:ascii="Arial" w:hAnsi="Arial" w:cs="Arial"/>
                <w:color w:val="0000FF"/>
                <w:lang w:val="nl-BE"/>
              </w:rPr>
            </w:pPr>
          </w:p>
        </w:tc>
        <w:tc>
          <w:tcPr>
            <w:tcW w:w="6288" w:type="dxa"/>
          </w:tcPr>
          <w:p w14:paraId="3585F7D0"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1.4. Op voorwaarde dat er geen regelmatige orthodontische behandeling gestart werd, kan de verstrekking 305550-305561 meerdere malen geattesteerd worden, maar maximaal eenmaal per periode van 24 kalendermaanden. De periode begint bij de maand van de vorige verstrekking 305550-305561.</w:t>
            </w:r>
          </w:p>
        </w:tc>
        <w:tc>
          <w:tcPr>
            <w:tcW w:w="269" w:type="dxa"/>
            <w:vAlign w:val="bottom"/>
          </w:tcPr>
          <w:p w14:paraId="6F80B5F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DCDA775" w14:textId="77777777" w:rsidTr="0047350C">
        <w:trPr>
          <w:cantSplit/>
        </w:trPr>
        <w:tc>
          <w:tcPr>
            <w:tcW w:w="341" w:type="dxa"/>
          </w:tcPr>
          <w:p w14:paraId="1F952A05" w14:textId="77777777" w:rsidR="00C83E24" w:rsidRPr="005A13AB" w:rsidRDefault="00C83E24" w:rsidP="00C83E24">
            <w:pPr>
              <w:spacing w:line="240" w:lineRule="atLeast"/>
              <w:rPr>
                <w:rFonts w:ascii="Arial" w:hAnsi="Arial" w:cs="Arial"/>
                <w:color w:val="0000FF"/>
                <w:lang w:val="nl-BE"/>
              </w:rPr>
            </w:pPr>
          </w:p>
        </w:tc>
        <w:tc>
          <w:tcPr>
            <w:tcW w:w="539" w:type="dxa"/>
          </w:tcPr>
          <w:p w14:paraId="3879C94C" w14:textId="77777777" w:rsidR="00C83E24" w:rsidRPr="005A13AB" w:rsidRDefault="00C83E24" w:rsidP="00C83E24">
            <w:pPr>
              <w:spacing w:line="240" w:lineRule="atLeast"/>
              <w:rPr>
                <w:rFonts w:ascii="Arial" w:hAnsi="Arial" w:cs="Arial"/>
                <w:color w:val="0000FF"/>
                <w:lang w:val="nl-BE"/>
              </w:rPr>
            </w:pPr>
          </w:p>
        </w:tc>
        <w:tc>
          <w:tcPr>
            <w:tcW w:w="808" w:type="dxa"/>
          </w:tcPr>
          <w:p w14:paraId="332C4D64" w14:textId="77777777" w:rsidR="00C83E24" w:rsidRPr="005A13AB" w:rsidRDefault="00C83E24" w:rsidP="00C83E24">
            <w:pPr>
              <w:spacing w:line="240" w:lineRule="atLeast"/>
              <w:rPr>
                <w:rFonts w:ascii="Arial" w:hAnsi="Arial" w:cs="Arial"/>
                <w:color w:val="0000FF"/>
                <w:lang w:val="nl-BE"/>
              </w:rPr>
            </w:pPr>
          </w:p>
        </w:tc>
        <w:tc>
          <w:tcPr>
            <w:tcW w:w="808" w:type="dxa"/>
          </w:tcPr>
          <w:p w14:paraId="45A1B491" w14:textId="77777777" w:rsidR="00C83E24" w:rsidRPr="005A13AB" w:rsidRDefault="00C83E24" w:rsidP="00C83E24">
            <w:pPr>
              <w:spacing w:line="240" w:lineRule="atLeast"/>
              <w:rPr>
                <w:rFonts w:ascii="Arial" w:hAnsi="Arial" w:cs="Arial"/>
                <w:color w:val="0000FF"/>
                <w:lang w:val="nl-BE"/>
              </w:rPr>
            </w:pPr>
          </w:p>
        </w:tc>
        <w:tc>
          <w:tcPr>
            <w:tcW w:w="6288" w:type="dxa"/>
          </w:tcPr>
          <w:p w14:paraId="6799043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4431D72"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645BB7A6" w14:textId="77777777" w:rsidTr="0047350C">
        <w:trPr>
          <w:cantSplit/>
        </w:trPr>
        <w:tc>
          <w:tcPr>
            <w:tcW w:w="341" w:type="dxa"/>
          </w:tcPr>
          <w:p w14:paraId="659E15E2" w14:textId="77777777" w:rsidR="00C83E24" w:rsidRPr="005A13AB" w:rsidRDefault="00C83E24" w:rsidP="00C83E24">
            <w:pPr>
              <w:spacing w:line="240" w:lineRule="atLeast"/>
              <w:rPr>
                <w:rFonts w:ascii="Arial" w:hAnsi="Arial" w:cs="Arial"/>
                <w:color w:val="0000FF"/>
                <w:lang w:val="nl-BE"/>
              </w:rPr>
            </w:pPr>
          </w:p>
        </w:tc>
        <w:tc>
          <w:tcPr>
            <w:tcW w:w="539" w:type="dxa"/>
          </w:tcPr>
          <w:p w14:paraId="7CBA6BE5" w14:textId="77777777" w:rsidR="00C83E24" w:rsidRPr="005A13AB" w:rsidRDefault="00C83E24" w:rsidP="00C83E24">
            <w:pPr>
              <w:spacing w:line="240" w:lineRule="atLeast"/>
              <w:rPr>
                <w:rFonts w:ascii="Arial" w:hAnsi="Arial" w:cs="Arial"/>
                <w:color w:val="0000FF"/>
                <w:lang w:val="nl-BE"/>
              </w:rPr>
            </w:pPr>
          </w:p>
        </w:tc>
        <w:tc>
          <w:tcPr>
            <w:tcW w:w="808" w:type="dxa"/>
          </w:tcPr>
          <w:p w14:paraId="16CA2682" w14:textId="77777777" w:rsidR="00C83E24" w:rsidRPr="005A13AB" w:rsidRDefault="00C83E24" w:rsidP="00C83E24">
            <w:pPr>
              <w:spacing w:line="240" w:lineRule="atLeast"/>
              <w:rPr>
                <w:rFonts w:ascii="Arial" w:hAnsi="Arial" w:cs="Arial"/>
                <w:color w:val="0000FF"/>
                <w:lang w:val="nl-BE"/>
              </w:rPr>
            </w:pPr>
          </w:p>
        </w:tc>
        <w:tc>
          <w:tcPr>
            <w:tcW w:w="808" w:type="dxa"/>
          </w:tcPr>
          <w:p w14:paraId="6433F582" w14:textId="77777777" w:rsidR="00C83E24" w:rsidRPr="005A13AB" w:rsidRDefault="00C83E24" w:rsidP="00C83E24">
            <w:pPr>
              <w:spacing w:line="240" w:lineRule="atLeast"/>
              <w:rPr>
                <w:rFonts w:ascii="Arial" w:hAnsi="Arial" w:cs="Arial"/>
                <w:color w:val="0000FF"/>
                <w:lang w:val="nl-BE"/>
              </w:rPr>
            </w:pPr>
          </w:p>
        </w:tc>
        <w:tc>
          <w:tcPr>
            <w:tcW w:w="6288" w:type="dxa"/>
          </w:tcPr>
          <w:p w14:paraId="385E637B"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xml:space="preserve">Het attesteren van de verstrekking 305933-305944 maakt een eenmalige afwijking op de hierboven vermelde algemene regel mogelijk. De vergoeding van de verstrekking 305550-305561 is dan toegestaan na een periode van 12 kalendermaanden. </w:t>
            </w:r>
            <w:r w:rsidRPr="005A13AB">
              <w:rPr>
                <w:rFonts w:ascii="Arial" w:hAnsi="Arial" w:cs="Arial"/>
                <w:color w:val="0000FF"/>
              </w:rPr>
              <w:t>De periode begint bij de maand van de verstrekking 305933-305944.</w:t>
            </w:r>
          </w:p>
        </w:tc>
        <w:tc>
          <w:tcPr>
            <w:tcW w:w="269" w:type="dxa"/>
            <w:vAlign w:val="bottom"/>
          </w:tcPr>
          <w:p w14:paraId="181B24B3"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52736C13" w14:textId="77777777" w:rsidTr="0047350C">
        <w:trPr>
          <w:cantSplit/>
        </w:trPr>
        <w:tc>
          <w:tcPr>
            <w:tcW w:w="341" w:type="dxa"/>
          </w:tcPr>
          <w:p w14:paraId="2DA1463B" w14:textId="77777777" w:rsidR="00C83E24" w:rsidRPr="005A13AB" w:rsidRDefault="00C83E24" w:rsidP="00C83E24">
            <w:pPr>
              <w:spacing w:line="240" w:lineRule="atLeast"/>
              <w:rPr>
                <w:rFonts w:ascii="Arial" w:hAnsi="Arial" w:cs="Arial"/>
                <w:color w:val="0000FF"/>
                <w:lang w:val="nl-BE"/>
              </w:rPr>
            </w:pPr>
          </w:p>
        </w:tc>
        <w:tc>
          <w:tcPr>
            <w:tcW w:w="539" w:type="dxa"/>
          </w:tcPr>
          <w:p w14:paraId="1F1000A1" w14:textId="77777777" w:rsidR="00C83E24" w:rsidRPr="005A13AB" w:rsidRDefault="00C83E24" w:rsidP="00C83E24">
            <w:pPr>
              <w:spacing w:line="240" w:lineRule="atLeast"/>
              <w:rPr>
                <w:rFonts w:ascii="Arial" w:hAnsi="Arial" w:cs="Arial"/>
                <w:color w:val="0000FF"/>
                <w:lang w:val="nl-BE"/>
              </w:rPr>
            </w:pPr>
          </w:p>
        </w:tc>
        <w:tc>
          <w:tcPr>
            <w:tcW w:w="808" w:type="dxa"/>
          </w:tcPr>
          <w:p w14:paraId="43F4E6FF" w14:textId="77777777" w:rsidR="00C83E24" w:rsidRPr="005A13AB" w:rsidRDefault="00C83E24" w:rsidP="00C83E24">
            <w:pPr>
              <w:spacing w:line="240" w:lineRule="atLeast"/>
              <w:rPr>
                <w:rFonts w:ascii="Arial" w:hAnsi="Arial" w:cs="Arial"/>
                <w:color w:val="0000FF"/>
                <w:lang w:val="nl-BE"/>
              </w:rPr>
            </w:pPr>
          </w:p>
        </w:tc>
        <w:tc>
          <w:tcPr>
            <w:tcW w:w="808" w:type="dxa"/>
          </w:tcPr>
          <w:p w14:paraId="254E9B8E" w14:textId="77777777" w:rsidR="00C83E24" w:rsidRPr="005A13AB" w:rsidRDefault="00C83E24" w:rsidP="00C83E24">
            <w:pPr>
              <w:spacing w:line="240" w:lineRule="atLeast"/>
              <w:rPr>
                <w:rFonts w:ascii="Arial" w:hAnsi="Arial" w:cs="Arial"/>
                <w:color w:val="0000FF"/>
                <w:lang w:val="nl-BE"/>
              </w:rPr>
            </w:pPr>
          </w:p>
        </w:tc>
        <w:tc>
          <w:tcPr>
            <w:tcW w:w="6288" w:type="dxa"/>
          </w:tcPr>
          <w:p w14:paraId="53B2650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DDAEAE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78F1D92" w14:textId="77777777" w:rsidTr="0047350C">
        <w:trPr>
          <w:cantSplit/>
        </w:trPr>
        <w:tc>
          <w:tcPr>
            <w:tcW w:w="341" w:type="dxa"/>
          </w:tcPr>
          <w:p w14:paraId="3105F6FC" w14:textId="77777777" w:rsidR="00C83E24" w:rsidRPr="005A13AB" w:rsidRDefault="00C83E24" w:rsidP="00C83E24">
            <w:pPr>
              <w:spacing w:line="240" w:lineRule="atLeast"/>
              <w:rPr>
                <w:rFonts w:ascii="Arial" w:hAnsi="Arial" w:cs="Arial"/>
                <w:color w:val="0000FF"/>
                <w:lang w:val="nl-BE"/>
              </w:rPr>
            </w:pPr>
          </w:p>
        </w:tc>
        <w:tc>
          <w:tcPr>
            <w:tcW w:w="539" w:type="dxa"/>
          </w:tcPr>
          <w:p w14:paraId="4CE0F278" w14:textId="77777777" w:rsidR="00C83E24" w:rsidRPr="005A13AB" w:rsidRDefault="00C83E24" w:rsidP="00C83E24">
            <w:pPr>
              <w:spacing w:line="240" w:lineRule="atLeast"/>
              <w:rPr>
                <w:rFonts w:ascii="Arial" w:hAnsi="Arial" w:cs="Arial"/>
                <w:color w:val="0000FF"/>
                <w:lang w:val="nl-BE"/>
              </w:rPr>
            </w:pPr>
          </w:p>
        </w:tc>
        <w:tc>
          <w:tcPr>
            <w:tcW w:w="808" w:type="dxa"/>
          </w:tcPr>
          <w:p w14:paraId="6CC2C606" w14:textId="77777777" w:rsidR="00C83E24" w:rsidRPr="005A13AB" w:rsidRDefault="00C83E24" w:rsidP="00C83E24">
            <w:pPr>
              <w:spacing w:line="240" w:lineRule="atLeast"/>
              <w:rPr>
                <w:rFonts w:ascii="Arial" w:hAnsi="Arial" w:cs="Arial"/>
                <w:color w:val="0000FF"/>
                <w:lang w:val="nl-BE"/>
              </w:rPr>
            </w:pPr>
          </w:p>
        </w:tc>
        <w:tc>
          <w:tcPr>
            <w:tcW w:w="808" w:type="dxa"/>
          </w:tcPr>
          <w:p w14:paraId="0733CB9F" w14:textId="77777777" w:rsidR="00C83E24" w:rsidRPr="005A13AB" w:rsidRDefault="00C83E24" w:rsidP="00C83E24">
            <w:pPr>
              <w:spacing w:line="240" w:lineRule="atLeast"/>
              <w:rPr>
                <w:rFonts w:ascii="Arial" w:hAnsi="Arial" w:cs="Arial"/>
                <w:color w:val="0000FF"/>
                <w:lang w:val="nl-BE"/>
              </w:rPr>
            </w:pPr>
          </w:p>
        </w:tc>
        <w:tc>
          <w:tcPr>
            <w:tcW w:w="6288" w:type="dxa"/>
          </w:tcPr>
          <w:p w14:paraId="6917348D"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1.5. De verstrekking 305572-305583 kan terugbetaald worden gedurende de periode bedoeld in punt 1.4., telkens een 305550-305561 terugbetaald wordt binnen de verplichte verzekering.</w:t>
            </w:r>
          </w:p>
        </w:tc>
        <w:tc>
          <w:tcPr>
            <w:tcW w:w="269" w:type="dxa"/>
            <w:vAlign w:val="bottom"/>
          </w:tcPr>
          <w:p w14:paraId="3A48025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8EE5845" w14:textId="77777777" w:rsidTr="0047350C">
        <w:trPr>
          <w:cantSplit/>
        </w:trPr>
        <w:tc>
          <w:tcPr>
            <w:tcW w:w="341" w:type="dxa"/>
          </w:tcPr>
          <w:p w14:paraId="486E52F0" w14:textId="77777777" w:rsidR="00C83E24" w:rsidRPr="005A13AB" w:rsidRDefault="00C83E24" w:rsidP="00C83E24">
            <w:pPr>
              <w:spacing w:line="240" w:lineRule="atLeast"/>
              <w:rPr>
                <w:rFonts w:ascii="Arial" w:hAnsi="Arial" w:cs="Arial"/>
                <w:color w:val="0000FF"/>
                <w:lang w:val="nl-BE"/>
              </w:rPr>
            </w:pPr>
          </w:p>
        </w:tc>
        <w:tc>
          <w:tcPr>
            <w:tcW w:w="539" w:type="dxa"/>
          </w:tcPr>
          <w:p w14:paraId="4B70A66A" w14:textId="77777777" w:rsidR="00C83E24" w:rsidRPr="005A13AB" w:rsidRDefault="00C83E24" w:rsidP="00C83E24">
            <w:pPr>
              <w:spacing w:line="240" w:lineRule="atLeast"/>
              <w:rPr>
                <w:rFonts w:ascii="Arial" w:hAnsi="Arial" w:cs="Arial"/>
                <w:color w:val="0000FF"/>
                <w:lang w:val="nl-BE"/>
              </w:rPr>
            </w:pPr>
          </w:p>
        </w:tc>
        <w:tc>
          <w:tcPr>
            <w:tcW w:w="808" w:type="dxa"/>
          </w:tcPr>
          <w:p w14:paraId="3BAD198F" w14:textId="77777777" w:rsidR="00C83E24" w:rsidRPr="005A13AB" w:rsidRDefault="00C83E24" w:rsidP="00C83E24">
            <w:pPr>
              <w:spacing w:line="240" w:lineRule="atLeast"/>
              <w:rPr>
                <w:rFonts w:ascii="Arial" w:hAnsi="Arial" w:cs="Arial"/>
                <w:color w:val="0000FF"/>
                <w:lang w:val="nl-BE"/>
              </w:rPr>
            </w:pPr>
          </w:p>
        </w:tc>
        <w:tc>
          <w:tcPr>
            <w:tcW w:w="808" w:type="dxa"/>
          </w:tcPr>
          <w:p w14:paraId="7ABA4FBF" w14:textId="77777777" w:rsidR="00C83E24" w:rsidRPr="005A13AB" w:rsidRDefault="00C83E24" w:rsidP="00C83E24">
            <w:pPr>
              <w:spacing w:line="240" w:lineRule="atLeast"/>
              <w:rPr>
                <w:rFonts w:ascii="Arial" w:hAnsi="Arial" w:cs="Arial"/>
                <w:color w:val="0000FF"/>
                <w:lang w:val="nl-BE"/>
              </w:rPr>
            </w:pPr>
          </w:p>
        </w:tc>
        <w:tc>
          <w:tcPr>
            <w:tcW w:w="6288" w:type="dxa"/>
          </w:tcPr>
          <w:p w14:paraId="5892598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182908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EC9EB7A" w14:textId="77777777" w:rsidTr="0047350C">
        <w:trPr>
          <w:cantSplit/>
        </w:trPr>
        <w:tc>
          <w:tcPr>
            <w:tcW w:w="341" w:type="dxa"/>
          </w:tcPr>
          <w:p w14:paraId="3ABCF369" w14:textId="77777777" w:rsidR="00C83E24" w:rsidRPr="005A13AB" w:rsidRDefault="00C83E24" w:rsidP="00C83E24">
            <w:pPr>
              <w:spacing w:line="240" w:lineRule="atLeast"/>
              <w:rPr>
                <w:rFonts w:ascii="Arial" w:hAnsi="Arial" w:cs="Arial"/>
                <w:color w:val="0000FF"/>
                <w:lang w:val="nl-BE"/>
              </w:rPr>
            </w:pPr>
          </w:p>
        </w:tc>
        <w:tc>
          <w:tcPr>
            <w:tcW w:w="539" w:type="dxa"/>
          </w:tcPr>
          <w:p w14:paraId="7DD2C5CA" w14:textId="77777777" w:rsidR="00C83E24" w:rsidRPr="005A13AB" w:rsidRDefault="00C83E24" w:rsidP="00C83E24">
            <w:pPr>
              <w:spacing w:line="240" w:lineRule="atLeast"/>
              <w:rPr>
                <w:rFonts w:ascii="Arial" w:hAnsi="Arial" w:cs="Arial"/>
                <w:color w:val="0000FF"/>
                <w:lang w:val="nl-BE"/>
              </w:rPr>
            </w:pPr>
          </w:p>
        </w:tc>
        <w:tc>
          <w:tcPr>
            <w:tcW w:w="808" w:type="dxa"/>
          </w:tcPr>
          <w:p w14:paraId="19FAD936" w14:textId="77777777" w:rsidR="00C83E24" w:rsidRPr="005A13AB" w:rsidRDefault="00C83E24" w:rsidP="00C83E24">
            <w:pPr>
              <w:spacing w:line="240" w:lineRule="atLeast"/>
              <w:rPr>
                <w:rFonts w:ascii="Arial" w:hAnsi="Arial" w:cs="Arial"/>
                <w:color w:val="0000FF"/>
                <w:lang w:val="nl-BE"/>
              </w:rPr>
            </w:pPr>
          </w:p>
        </w:tc>
        <w:tc>
          <w:tcPr>
            <w:tcW w:w="808" w:type="dxa"/>
          </w:tcPr>
          <w:p w14:paraId="476BA5CA" w14:textId="77777777" w:rsidR="00C83E24" w:rsidRPr="005A13AB" w:rsidRDefault="00C83E24" w:rsidP="00C83E24">
            <w:pPr>
              <w:spacing w:line="240" w:lineRule="atLeast"/>
              <w:rPr>
                <w:rFonts w:ascii="Arial" w:hAnsi="Arial" w:cs="Arial"/>
                <w:color w:val="0000FF"/>
                <w:lang w:val="nl-BE"/>
              </w:rPr>
            </w:pPr>
          </w:p>
        </w:tc>
        <w:tc>
          <w:tcPr>
            <w:tcW w:w="6288" w:type="dxa"/>
          </w:tcPr>
          <w:p w14:paraId="07C40091"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1.6. De adviserend geneesheer kan de modellen opvragen van de twee tandenbogen in gebruikelijke occlusie, vervaardigd tijdens de verstrekking 305550-305561, evenals de mededeling van de diagnostiek en/of het behandelingsplan die deel uitmaken van de verstrekking 305572-305583, en/of de schets van de verstrekking 305911-305922.</w:t>
            </w:r>
          </w:p>
        </w:tc>
        <w:tc>
          <w:tcPr>
            <w:tcW w:w="269" w:type="dxa"/>
            <w:vAlign w:val="bottom"/>
          </w:tcPr>
          <w:p w14:paraId="0556676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BCFE33E" w14:textId="77777777" w:rsidTr="0047350C">
        <w:trPr>
          <w:cantSplit/>
        </w:trPr>
        <w:tc>
          <w:tcPr>
            <w:tcW w:w="341" w:type="dxa"/>
          </w:tcPr>
          <w:p w14:paraId="035B9A57" w14:textId="77777777" w:rsidR="00C83E24" w:rsidRPr="005A13AB" w:rsidRDefault="00C83E24" w:rsidP="00C83E24">
            <w:pPr>
              <w:spacing w:line="240" w:lineRule="atLeast"/>
              <w:rPr>
                <w:rFonts w:ascii="Arial" w:hAnsi="Arial" w:cs="Arial"/>
                <w:color w:val="0000FF"/>
                <w:lang w:val="nl-BE"/>
              </w:rPr>
            </w:pPr>
          </w:p>
        </w:tc>
        <w:tc>
          <w:tcPr>
            <w:tcW w:w="539" w:type="dxa"/>
          </w:tcPr>
          <w:p w14:paraId="6C3CA81C" w14:textId="77777777" w:rsidR="00C83E24" w:rsidRPr="005A13AB" w:rsidRDefault="00C83E24" w:rsidP="00C83E24">
            <w:pPr>
              <w:spacing w:line="240" w:lineRule="atLeast"/>
              <w:rPr>
                <w:rFonts w:ascii="Arial" w:hAnsi="Arial" w:cs="Arial"/>
                <w:color w:val="0000FF"/>
                <w:lang w:val="nl-BE"/>
              </w:rPr>
            </w:pPr>
          </w:p>
        </w:tc>
        <w:tc>
          <w:tcPr>
            <w:tcW w:w="808" w:type="dxa"/>
          </w:tcPr>
          <w:p w14:paraId="6E0A3653" w14:textId="77777777" w:rsidR="00C83E24" w:rsidRPr="005A13AB" w:rsidRDefault="00C83E24" w:rsidP="00C83E24">
            <w:pPr>
              <w:spacing w:line="240" w:lineRule="atLeast"/>
              <w:rPr>
                <w:rFonts w:ascii="Arial" w:hAnsi="Arial" w:cs="Arial"/>
                <w:color w:val="0000FF"/>
                <w:lang w:val="nl-BE"/>
              </w:rPr>
            </w:pPr>
          </w:p>
        </w:tc>
        <w:tc>
          <w:tcPr>
            <w:tcW w:w="808" w:type="dxa"/>
          </w:tcPr>
          <w:p w14:paraId="18D30D9C" w14:textId="77777777" w:rsidR="00C83E24" w:rsidRPr="005A13AB" w:rsidRDefault="00C83E24" w:rsidP="00C83E24">
            <w:pPr>
              <w:spacing w:line="240" w:lineRule="atLeast"/>
              <w:rPr>
                <w:rFonts w:ascii="Arial" w:hAnsi="Arial" w:cs="Arial"/>
                <w:color w:val="0000FF"/>
                <w:lang w:val="nl-BE"/>
              </w:rPr>
            </w:pPr>
          </w:p>
        </w:tc>
        <w:tc>
          <w:tcPr>
            <w:tcW w:w="6288" w:type="dxa"/>
          </w:tcPr>
          <w:p w14:paraId="73BDCC1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34BBE4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0B6E1A7" w14:textId="77777777" w:rsidTr="0047350C">
        <w:trPr>
          <w:cantSplit/>
        </w:trPr>
        <w:tc>
          <w:tcPr>
            <w:tcW w:w="341" w:type="dxa"/>
          </w:tcPr>
          <w:p w14:paraId="114D8A82" w14:textId="77777777" w:rsidR="00C83E24" w:rsidRPr="005A13AB" w:rsidRDefault="00C83E24" w:rsidP="00C83E24">
            <w:pPr>
              <w:spacing w:line="240" w:lineRule="atLeast"/>
              <w:rPr>
                <w:rFonts w:ascii="Arial" w:hAnsi="Arial" w:cs="Arial"/>
                <w:color w:val="0000FF"/>
                <w:lang w:val="nl-BE"/>
              </w:rPr>
            </w:pPr>
          </w:p>
        </w:tc>
        <w:tc>
          <w:tcPr>
            <w:tcW w:w="539" w:type="dxa"/>
          </w:tcPr>
          <w:p w14:paraId="66C74D8E" w14:textId="77777777" w:rsidR="00C83E24" w:rsidRPr="005A13AB" w:rsidRDefault="00C83E24" w:rsidP="00C83E24">
            <w:pPr>
              <w:spacing w:line="240" w:lineRule="atLeast"/>
              <w:rPr>
                <w:rFonts w:ascii="Arial" w:hAnsi="Arial" w:cs="Arial"/>
                <w:color w:val="0000FF"/>
                <w:lang w:val="nl-BE"/>
              </w:rPr>
            </w:pPr>
          </w:p>
        </w:tc>
        <w:tc>
          <w:tcPr>
            <w:tcW w:w="808" w:type="dxa"/>
          </w:tcPr>
          <w:p w14:paraId="06F7207F" w14:textId="77777777" w:rsidR="00C83E24" w:rsidRPr="005A13AB" w:rsidRDefault="00C83E24" w:rsidP="00C83E24">
            <w:pPr>
              <w:spacing w:line="240" w:lineRule="atLeast"/>
              <w:rPr>
                <w:rFonts w:ascii="Arial" w:hAnsi="Arial" w:cs="Arial"/>
                <w:color w:val="0000FF"/>
                <w:lang w:val="nl-BE"/>
              </w:rPr>
            </w:pPr>
          </w:p>
        </w:tc>
        <w:tc>
          <w:tcPr>
            <w:tcW w:w="808" w:type="dxa"/>
          </w:tcPr>
          <w:p w14:paraId="51A66ECB" w14:textId="77777777" w:rsidR="00C83E24" w:rsidRPr="005A13AB" w:rsidRDefault="00C83E24" w:rsidP="00C83E24">
            <w:pPr>
              <w:spacing w:line="240" w:lineRule="atLeast"/>
              <w:rPr>
                <w:rFonts w:ascii="Arial" w:hAnsi="Arial" w:cs="Arial"/>
                <w:color w:val="0000FF"/>
                <w:lang w:val="nl-BE"/>
              </w:rPr>
            </w:pPr>
          </w:p>
        </w:tc>
        <w:tc>
          <w:tcPr>
            <w:tcW w:w="6288" w:type="dxa"/>
          </w:tcPr>
          <w:p w14:paraId="78F54699"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De verstrekking 305550-305561 kan niet geattesteerd worden indien de modellen gerealiseerd worden via Conebeam CT.</w:t>
            </w:r>
          </w:p>
        </w:tc>
        <w:tc>
          <w:tcPr>
            <w:tcW w:w="269" w:type="dxa"/>
            <w:vAlign w:val="bottom"/>
          </w:tcPr>
          <w:p w14:paraId="74A2482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C8D33C0" w14:textId="77777777" w:rsidTr="0047350C">
        <w:trPr>
          <w:cantSplit/>
        </w:trPr>
        <w:tc>
          <w:tcPr>
            <w:tcW w:w="341" w:type="dxa"/>
          </w:tcPr>
          <w:p w14:paraId="52FB8348" w14:textId="77777777" w:rsidR="00C83E24" w:rsidRPr="005A13AB" w:rsidRDefault="00C83E24" w:rsidP="00C83E24">
            <w:pPr>
              <w:spacing w:line="240" w:lineRule="atLeast"/>
              <w:rPr>
                <w:rFonts w:ascii="Arial" w:hAnsi="Arial" w:cs="Arial"/>
                <w:color w:val="0000FF"/>
                <w:lang w:val="nl-BE"/>
              </w:rPr>
            </w:pPr>
          </w:p>
        </w:tc>
        <w:tc>
          <w:tcPr>
            <w:tcW w:w="539" w:type="dxa"/>
          </w:tcPr>
          <w:p w14:paraId="15E8432A" w14:textId="77777777" w:rsidR="00C83E24" w:rsidRPr="005A13AB" w:rsidRDefault="00C83E24" w:rsidP="00C83E24">
            <w:pPr>
              <w:spacing w:line="240" w:lineRule="atLeast"/>
              <w:rPr>
                <w:rFonts w:ascii="Arial" w:hAnsi="Arial" w:cs="Arial"/>
                <w:color w:val="0000FF"/>
                <w:lang w:val="nl-BE"/>
              </w:rPr>
            </w:pPr>
          </w:p>
        </w:tc>
        <w:tc>
          <w:tcPr>
            <w:tcW w:w="808" w:type="dxa"/>
          </w:tcPr>
          <w:p w14:paraId="0A656C37" w14:textId="77777777" w:rsidR="00C83E24" w:rsidRPr="005A13AB" w:rsidRDefault="00C83E24" w:rsidP="00C83E24">
            <w:pPr>
              <w:spacing w:line="240" w:lineRule="atLeast"/>
              <w:rPr>
                <w:rFonts w:ascii="Arial" w:hAnsi="Arial" w:cs="Arial"/>
                <w:color w:val="0000FF"/>
                <w:lang w:val="nl-BE"/>
              </w:rPr>
            </w:pPr>
          </w:p>
        </w:tc>
        <w:tc>
          <w:tcPr>
            <w:tcW w:w="808" w:type="dxa"/>
          </w:tcPr>
          <w:p w14:paraId="6FF5382B" w14:textId="77777777" w:rsidR="00C83E24" w:rsidRPr="005A13AB" w:rsidRDefault="00C83E24" w:rsidP="00C83E24">
            <w:pPr>
              <w:spacing w:line="240" w:lineRule="atLeast"/>
              <w:rPr>
                <w:rFonts w:ascii="Arial" w:hAnsi="Arial" w:cs="Arial"/>
                <w:color w:val="0000FF"/>
                <w:lang w:val="nl-BE"/>
              </w:rPr>
            </w:pPr>
          </w:p>
        </w:tc>
        <w:tc>
          <w:tcPr>
            <w:tcW w:w="6288" w:type="dxa"/>
          </w:tcPr>
          <w:p w14:paraId="2D78C0AF"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C84C52E"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20DC9C81" w14:textId="77777777" w:rsidTr="0047350C">
        <w:trPr>
          <w:cantSplit/>
        </w:trPr>
        <w:tc>
          <w:tcPr>
            <w:tcW w:w="341" w:type="dxa"/>
          </w:tcPr>
          <w:p w14:paraId="300735E0" w14:textId="77777777" w:rsidR="00C83E24" w:rsidRPr="005A13AB" w:rsidRDefault="00C83E24" w:rsidP="00C83E24">
            <w:pPr>
              <w:spacing w:line="240" w:lineRule="atLeast"/>
              <w:rPr>
                <w:rFonts w:ascii="Arial" w:hAnsi="Arial" w:cs="Arial"/>
                <w:color w:val="0000FF"/>
                <w:lang w:val="nl-BE"/>
              </w:rPr>
            </w:pPr>
            <w:bookmarkStart w:id="14" w:name="_Hlk104974956"/>
          </w:p>
        </w:tc>
        <w:tc>
          <w:tcPr>
            <w:tcW w:w="539" w:type="dxa"/>
          </w:tcPr>
          <w:p w14:paraId="1FAAA626" w14:textId="77777777" w:rsidR="00C83E24" w:rsidRPr="005A13AB" w:rsidRDefault="00C83E24" w:rsidP="00C83E24">
            <w:pPr>
              <w:spacing w:line="240" w:lineRule="atLeast"/>
              <w:rPr>
                <w:rFonts w:ascii="Arial" w:hAnsi="Arial" w:cs="Arial"/>
                <w:color w:val="0000FF"/>
                <w:lang w:val="nl-BE"/>
              </w:rPr>
            </w:pPr>
          </w:p>
        </w:tc>
        <w:tc>
          <w:tcPr>
            <w:tcW w:w="808" w:type="dxa"/>
          </w:tcPr>
          <w:p w14:paraId="70B4B620" w14:textId="77777777" w:rsidR="00C83E24" w:rsidRPr="005A13AB" w:rsidRDefault="00C83E24" w:rsidP="00C83E24">
            <w:pPr>
              <w:spacing w:line="240" w:lineRule="atLeast"/>
              <w:rPr>
                <w:rFonts w:ascii="Arial" w:hAnsi="Arial" w:cs="Arial"/>
                <w:color w:val="0000FF"/>
                <w:lang w:val="nl-BE"/>
              </w:rPr>
            </w:pPr>
          </w:p>
        </w:tc>
        <w:tc>
          <w:tcPr>
            <w:tcW w:w="808" w:type="dxa"/>
          </w:tcPr>
          <w:p w14:paraId="5FBBDDE9" w14:textId="77777777" w:rsidR="00C83E24" w:rsidRPr="005A13AB" w:rsidRDefault="00C83E24" w:rsidP="00C83E24">
            <w:pPr>
              <w:spacing w:line="240" w:lineRule="atLeast"/>
              <w:rPr>
                <w:rFonts w:ascii="Arial" w:hAnsi="Arial" w:cs="Arial"/>
                <w:color w:val="0000FF"/>
                <w:lang w:val="nl-BE"/>
              </w:rPr>
            </w:pPr>
          </w:p>
        </w:tc>
        <w:tc>
          <w:tcPr>
            <w:tcW w:w="6288" w:type="dxa"/>
          </w:tcPr>
          <w:p w14:paraId="453D3040"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2. Leeftijdsgrens voor verzekeringstegemoetkoming.</w:t>
            </w:r>
          </w:p>
        </w:tc>
        <w:tc>
          <w:tcPr>
            <w:tcW w:w="269" w:type="dxa"/>
            <w:vAlign w:val="bottom"/>
          </w:tcPr>
          <w:p w14:paraId="5770E3B6" w14:textId="77777777" w:rsidR="00C83E24" w:rsidRPr="005A13AB" w:rsidRDefault="00C83E24" w:rsidP="00C83E24">
            <w:pPr>
              <w:spacing w:line="240" w:lineRule="atLeast"/>
              <w:jc w:val="right"/>
              <w:rPr>
                <w:rFonts w:ascii="Arial" w:hAnsi="Arial" w:cs="Arial"/>
                <w:color w:val="0000FF"/>
                <w:lang w:val="nl-BE"/>
              </w:rPr>
            </w:pPr>
          </w:p>
        </w:tc>
      </w:tr>
      <w:bookmarkEnd w:id="14"/>
      <w:tr w:rsidR="00C83E24" w:rsidRPr="005A13AB" w14:paraId="08A626D1" w14:textId="77777777" w:rsidTr="0047350C">
        <w:trPr>
          <w:cantSplit/>
        </w:trPr>
        <w:tc>
          <w:tcPr>
            <w:tcW w:w="341" w:type="dxa"/>
          </w:tcPr>
          <w:p w14:paraId="4A6CBD1B" w14:textId="77777777" w:rsidR="00C83E24" w:rsidRPr="005A13AB" w:rsidRDefault="00C83E24" w:rsidP="00C83E24">
            <w:pPr>
              <w:spacing w:line="240" w:lineRule="atLeast"/>
              <w:rPr>
                <w:rFonts w:ascii="Arial" w:hAnsi="Arial" w:cs="Arial"/>
                <w:color w:val="0000FF"/>
                <w:lang w:val="nl-BE"/>
              </w:rPr>
            </w:pPr>
          </w:p>
        </w:tc>
        <w:tc>
          <w:tcPr>
            <w:tcW w:w="539" w:type="dxa"/>
          </w:tcPr>
          <w:p w14:paraId="489F9025" w14:textId="77777777" w:rsidR="00C83E24" w:rsidRPr="005A13AB" w:rsidRDefault="00C83E24" w:rsidP="00C83E24">
            <w:pPr>
              <w:spacing w:line="240" w:lineRule="atLeast"/>
              <w:rPr>
                <w:rFonts w:ascii="Arial" w:hAnsi="Arial" w:cs="Arial"/>
                <w:color w:val="0000FF"/>
                <w:lang w:val="nl-BE"/>
              </w:rPr>
            </w:pPr>
          </w:p>
        </w:tc>
        <w:tc>
          <w:tcPr>
            <w:tcW w:w="808" w:type="dxa"/>
          </w:tcPr>
          <w:p w14:paraId="2C69C564" w14:textId="77777777" w:rsidR="00C83E24" w:rsidRPr="005A13AB" w:rsidRDefault="00C83E24" w:rsidP="00C83E24">
            <w:pPr>
              <w:spacing w:line="240" w:lineRule="atLeast"/>
              <w:rPr>
                <w:rFonts w:ascii="Arial" w:hAnsi="Arial" w:cs="Arial"/>
                <w:color w:val="0000FF"/>
                <w:lang w:val="nl-BE"/>
              </w:rPr>
            </w:pPr>
          </w:p>
        </w:tc>
        <w:tc>
          <w:tcPr>
            <w:tcW w:w="808" w:type="dxa"/>
          </w:tcPr>
          <w:p w14:paraId="70C66105" w14:textId="77777777" w:rsidR="00C83E24" w:rsidRPr="005A13AB" w:rsidRDefault="00C83E24" w:rsidP="00C83E24">
            <w:pPr>
              <w:spacing w:line="240" w:lineRule="atLeast"/>
              <w:rPr>
                <w:rFonts w:ascii="Arial" w:hAnsi="Arial" w:cs="Arial"/>
                <w:color w:val="0000FF"/>
                <w:lang w:val="nl-BE"/>
              </w:rPr>
            </w:pPr>
          </w:p>
        </w:tc>
        <w:tc>
          <w:tcPr>
            <w:tcW w:w="6288" w:type="dxa"/>
          </w:tcPr>
          <w:p w14:paraId="0584F8E7"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94D619A"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206E9F8" w14:textId="77777777" w:rsidTr="0047350C">
        <w:trPr>
          <w:cantSplit/>
        </w:trPr>
        <w:tc>
          <w:tcPr>
            <w:tcW w:w="341" w:type="dxa"/>
          </w:tcPr>
          <w:p w14:paraId="692BD98B" w14:textId="77777777" w:rsidR="00C83E24" w:rsidRPr="005A13AB" w:rsidRDefault="00C83E24" w:rsidP="00C83E24">
            <w:pPr>
              <w:spacing w:line="240" w:lineRule="atLeast"/>
              <w:rPr>
                <w:rFonts w:ascii="Arial" w:hAnsi="Arial" w:cs="Arial"/>
                <w:color w:val="0000FF"/>
                <w:lang w:val="nl-BE"/>
              </w:rPr>
            </w:pPr>
          </w:p>
        </w:tc>
        <w:tc>
          <w:tcPr>
            <w:tcW w:w="539" w:type="dxa"/>
          </w:tcPr>
          <w:p w14:paraId="52459D7C" w14:textId="77777777" w:rsidR="00C83E24" w:rsidRPr="005A13AB" w:rsidRDefault="00C83E24" w:rsidP="00C83E24">
            <w:pPr>
              <w:spacing w:line="240" w:lineRule="atLeast"/>
              <w:rPr>
                <w:rFonts w:ascii="Arial" w:hAnsi="Arial" w:cs="Arial"/>
                <w:color w:val="0000FF"/>
                <w:lang w:val="nl-BE"/>
              </w:rPr>
            </w:pPr>
          </w:p>
        </w:tc>
        <w:tc>
          <w:tcPr>
            <w:tcW w:w="808" w:type="dxa"/>
          </w:tcPr>
          <w:p w14:paraId="53B77EC7" w14:textId="77777777" w:rsidR="00C83E24" w:rsidRPr="005A13AB" w:rsidRDefault="00C83E24" w:rsidP="00C83E24">
            <w:pPr>
              <w:spacing w:line="240" w:lineRule="atLeast"/>
              <w:rPr>
                <w:rFonts w:ascii="Arial" w:hAnsi="Arial" w:cs="Arial"/>
                <w:color w:val="0000FF"/>
                <w:lang w:val="nl-BE"/>
              </w:rPr>
            </w:pPr>
          </w:p>
        </w:tc>
        <w:tc>
          <w:tcPr>
            <w:tcW w:w="808" w:type="dxa"/>
          </w:tcPr>
          <w:p w14:paraId="4187853D" w14:textId="77777777" w:rsidR="00C83E24" w:rsidRPr="005A13AB" w:rsidRDefault="00C83E24" w:rsidP="00C83E24">
            <w:pPr>
              <w:spacing w:line="240" w:lineRule="atLeast"/>
              <w:rPr>
                <w:rFonts w:ascii="Arial" w:hAnsi="Arial" w:cs="Arial"/>
                <w:color w:val="0000FF"/>
                <w:lang w:val="nl-BE"/>
              </w:rPr>
            </w:pPr>
          </w:p>
        </w:tc>
        <w:tc>
          <w:tcPr>
            <w:tcW w:w="6288" w:type="dxa"/>
          </w:tcPr>
          <w:p w14:paraId="070F530D"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2.1. De verzekeringstegemoetkoming voor de verstrekkingen van artikel 5, § 3 is niet meer verschuldigd vanaf de 15</w:t>
            </w:r>
            <w:r w:rsidRPr="005A13AB">
              <w:rPr>
                <w:rFonts w:ascii="Arial" w:hAnsi="Arial" w:cs="Arial"/>
                <w:color w:val="0000FF"/>
                <w:vertAlign w:val="superscript"/>
                <w:lang w:val="nl-BE"/>
              </w:rPr>
              <w:t>e</w:t>
            </w:r>
            <w:r w:rsidRPr="005A13AB">
              <w:rPr>
                <w:rFonts w:ascii="Arial" w:hAnsi="Arial" w:cs="Arial"/>
                <w:color w:val="0000FF"/>
                <w:lang w:val="nl-BE"/>
              </w:rPr>
              <w:t xml:space="preserve"> verjaardag van de verzekerde, behoudens andere bepalingen in de nomenclatuur.</w:t>
            </w:r>
          </w:p>
        </w:tc>
        <w:tc>
          <w:tcPr>
            <w:tcW w:w="269" w:type="dxa"/>
            <w:vAlign w:val="bottom"/>
          </w:tcPr>
          <w:p w14:paraId="71F1BDA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7F1C980" w14:textId="77777777" w:rsidTr="0047350C">
        <w:trPr>
          <w:cantSplit/>
        </w:trPr>
        <w:tc>
          <w:tcPr>
            <w:tcW w:w="341" w:type="dxa"/>
          </w:tcPr>
          <w:p w14:paraId="3E4AB1A0" w14:textId="77777777" w:rsidR="00C83E24" w:rsidRPr="005A13AB" w:rsidRDefault="00C83E24" w:rsidP="00C83E24">
            <w:pPr>
              <w:spacing w:line="240" w:lineRule="atLeast"/>
              <w:rPr>
                <w:rFonts w:ascii="Arial" w:hAnsi="Arial" w:cs="Arial"/>
                <w:color w:val="0000FF"/>
                <w:lang w:val="nl-BE"/>
              </w:rPr>
            </w:pPr>
          </w:p>
        </w:tc>
        <w:tc>
          <w:tcPr>
            <w:tcW w:w="539" w:type="dxa"/>
          </w:tcPr>
          <w:p w14:paraId="528D1B7E" w14:textId="77777777" w:rsidR="00C83E24" w:rsidRPr="005A13AB" w:rsidRDefault="00C83E24" w:rsidP="00C83E24">
            <w:pPr>
              <w:spacing w:line="240" w:lineRule="atLeast"/>
              <w:rPr>
                <w:rFonts w:ascii="Arial" w:hAnsi="Arial" w:cs="Arial"/>
                <w:color w:val="0000FF"/>
                <w:lang w:val="nl-BE"/>
              </w:rPr>
            </w:pPr>
          </w:p>
        </w:tc>
        <w:tc>
          <w:tcPr>
            <w:tcW w:w="808" w:type="dxa"/>
          </w:tcPr>
          <w:p w14:paraId="0A649ED9" w14:textId="77777777" w:rsidR="00C83E24" w:rsidRPr="005A13AB" w:rsidRDefault="00C83E24" w:rsidP="00C83E24">
            <w:pPr>
              <w:spacing w:line="240" w:lineRule="atLeast"/>
              <w:rPr>
                <w:rFonts w:ascii="Arial" w:hAnsi="Arial" w:cs="Arial"/>
                <w:color w:val="0000FF"/>
                <w:lang w:val="nl-BE"/>
              </w:rPr>
            </w:pPr>
          </w:p>
        </w:tc>
        <w:tc>
          <w:tcPr>
            <w:tcW w:w="808" w:type="dxa"/>
          </w:tcPr>
          <w:p w14:paraId="512E97CA" w14:textId="77777777" w:rsidR="00C83E24" w:rsidRPr="005A13AB" w:rsidRDefault="00C83E24" w:rsidP="00C83E24">
            <w:pPr>
              <w:spacing w:line="240" w:lineRule="atLeast"/>
              <w:rPr>
                <w:rFonts w:ascii="Arial" w:hAnsi="Arial" w:cs="Arial"/>
                <w:color w:val="0000FF"/>
                <w:lang w:val="nl-BE"/>
              </w:rPr>
            </w:pPr>
          </w:p>
        </w:tc>
        <w:tc>
          <w:tcPr>
            <w:tcW w:w="6288" w:type="dxa"/>
          </w:tcPr>
          <w:p w14:paraId="0381F9A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C522F6A"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E7BF6B5" w14:textId="77777777" w:rsidTr="0047350C">
        <w:trPr>
          <w:cantSplit/>
        </w:trPr>
        <w:tc>
          <w:tcPr>
            <w:tcW w:w="341" w:type="dxa"/>
          </w:tcPr>
          <w:p w14:paraId="41CC2517" w14:textId="77777777" w:rsidR="00C83E24" w:rsidRPr="005A13AB" w:rsidRDefault="00C83E24" w:rsidP="00C83E24">
            <w:pPr>
              <w:spacing w:line="240" w:lineRule="atLeast"/>
              <w:rPr>
                <w:rFonts w:ascii="Arial" w:hAnsi="Arial" w:cs="Arial"/>
                <w:color w:val="0000FF"/>
                <w:lang w:val="nl-BE"/>
              </w:rPr>
            </w:pPr>
            <w:bookmarkStart w:id="15" w:name="_Hlk104974970"/>
          </w:p>
        </w:tc>
        <w:tc>
          <w:tcPr>
            <w:tcW w:w="539" w:type="dxa"/>
          </w:tcPr>
          <w:p w14:paraId="4FB7CB48" w14:textId="77777777" w:rsidR="00C83E24" w:rsidRPr="005A13AB" w:rsidRDefault="00C83E24" w:rsidP="00C83E24">
            <w:pPr>
              <w:spacing w:line="240" w:lineRule="atLeast"/>
              <w:rPr>
                <w:rFonts w:ascii="Arial" w:hAnsi="Arial" w:cs="Arial"/>
                <w:color w:val="0000FF"/>
                <w:lang w:val="nl-BE"/>
              </w:rPr>
            </w:pPr>
          </w:p>
        </w:tc>
        <w:tc>
          <w:tcPr>
            <w:tcW w:w="808" w:type="dxa"/>
          </w:tcPr>
          <w:p w14:paraId="58FE6085" w14:textId="77777777" w:rsidR="00C83E24" w:rsidRPr="005A13AB" w:rsidRDefault="00C83E24" w:rsidP="00C83E24">
            <w:pPr>
              <w:spacing w:line="240" w:lineRule="atLeast"/>
              <w:rPr>
                <w:rFonts w:ascii="Arial" w:hAnsi="Arial" w:cs="Arial"/>
                <w:color w:val="0000FF"/>
                <w:lang w:val="nl-BE"/>
              </w:rPr>
            </w:pPr>
          </w:p>
        </w:tc>
        <w:tc>
          <w:tcPr>
            <w:tcW w:w="808" w:type="dxa"/>
          </w:tcPr>
          <w:p w14:paraId="31C9C694" w14:textId="77777777" w:rsidR="00C83E24" w:rsidRPr="005A13AB" w:rsidRDefault="00C83E24" w:rsidP="00C83E24">
            <w:pPr>
              <w:spacing w:line="240" w:lineRule="atLeast"/>
              <w:rPr>
                <w:rFonts w:ascii="Arial" w:hAnsi="Arial" w:cs="Arial"/>
                <w:color w:val="0000FF"/>
                <w:lang w:val="nl-BE"/>
              </w:rPr>
            </w:pPr>
          </w:p>
        </w:tc>
        <w:tc>
          <w:tcPr>
            <w:tcW w:w="6288" w:type="dxa"/>
          </w:tcPr>
          <w:p w14:paraId="24D3E3B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2.2. De verzekeringstegemoetkoming kan zich voortzetten na de 15e verjaardag</w:t>
            </w:r>
          </w:p>
        </w:tc>
        <w:tc>
          <w:tcPr>
            <w:tcW w:w="269" w:type="dxa"/>
            <w:vAlign w:val="bottom"/>
          </w:tcPr>
          <w:p w14:paraId="6FD30BE3"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44FE40C" w14:textId="77777777" w:rsidTr="0047350C">
        <w:trPr>
          <w:cantSplit/>
        </w:trPr>
        <w:tc>
          <w:tcPr>
            <w:tcW w:w="341" w:type="dxa"/>
          </w:tcPr>
          <w:p w14:paraId="44B43F51" w14:textId="77777777" w:rsidR="00C83E24" w:rsidRPr="005A13AB" w:rsidRDefault="00C83E24" w:rsidP="00C83E24">
            <w:pPr>
              <w:spacing w:line="240" w:lineRule="atLeast"/>
              <w:rPr>
                <w:rFonts w:ascii="Arial" w:hAnsi="Arial" w:cs="Arial"/>
                <w:color w:val="0000FF"/>
                <w:lang w:val="nl-BE"/>
              </w:rPr>
            </w:pPr>
          </w:p>
        </w:tc>
        <w:tc>
          <w:tcPr>
            <w:tcW w:w="539" w:type="dxa"/>
          </w:tcPr>
          <w:p w14:paraId="51EDDDCB" w14:textId="77777777" w:rsidR="00C83E24" w:rsidRPr="005A13AB" w:rsidRDefault="00C83E24" w:rsidP="00C83E24">
            <w:pPr>
              <w:spacing w:line="240" w:lineRule="atLeast"/>
              <w:rPr>
                <w:rFonts w:ascii="Arial" w:hAnsi="Arial" w:cs="Arial"/>
                <w:color w:val="0000FF"/>
                <w:lang w:val="nl-BE"/>
              </w:rPr>
            </w:pPr>
          </w:p>
        </w:tc>
        <w:tc>
          <w:tcPr>
            <w:tcW w:w="808" w:type="dxa"/>
          </w:tcPr>
          <w:p w14:paraId="2D6286A5" w14:textId="77777777" w:rsidR="00C83E24" w:rsidRPr="005A13AB" w:rsidRDefault="00C83E24" w:rsidP="00C83E24">
            <w:pPr>
              <w:spacing w:line="240" w:lineRule="atLeast"/>
              <w:rPr>
                <w:rFonts w:ascii="Arial" w:hAnsi="Arial" w:cs="Arial"/>
                <w:color w:val="0000FF"/>
                <w:lang w:val="nl-BE"/>
              </w:rPr>
            </w:pPr>
          </w:p>
        </w:tc>
        <w:tc>
          <w:tcPr>
            <w:tcW w:w="808" w:type="dxa"/>
          </w:tcPr>
          <w:p w14:paraId="37D42FE0" w14:textId="77777777" w:rsidR="00C83E24" w:rsidRPr="005A13AB" w:rsidRDefault="00C83E24" w:rsidP="00C83E24">
            <w:pPr>
              <w:spacing w:line="240" w:lineRule="atLeast"/>
              <w:rPr>
                <w:rFonts w:ascii="Arial" w:hAnsi="Arial" w:cs="Arial"/>
                <w:color w:val="0000FF"/>
                <w:lang w:val="nl-BE"/>
              </w:rPr>
            </w:pPr>
          </w:p>
        </w:tc>
        <w:tc>
          <w:tcPr>
            <w:tcW w:w="6288" w:type="dxa"/>
          </w:tcPr>
          <w:p w14:paraId="623D663C"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887FF0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6C25ED5" w14:textId="77777777" w:rsidTr="0047350C">
        <w:trPr>
          <w:cantSplit/>
        </w:trPr>
        <w:tc>
          <w:tcPr>
            <w:tcW w:w="341" w:type="dxa"/>
          </w:tcPr>
          <w:p w14:paraId="2A2F92AE" w14:textId="77777777" w:rsidR="00C83E24" w:rsidRPr="005A13AB" w:rsidRDefault="00C83E24" w:rsidP="00C83E24">
            <w:pPr>
              <w:spacing w:line="240" w:lineRule="atLeast"/>
              <w:rPr>
                <w:color w:val="0000FF"/>
                <w:lang w:val="nl-BE"/>
              </w:rPr>
            </w:pPr>
          </w:p>
        </w:tc>
        <w:tc>
          <w:tcPr>
            <w:tcW w:w="539" w:type="dxa"/>
          </w:tcPr>
          <w:p w14:paraId="7E1AE1C4" w14:textId="77777777" w:rsidR="00C83E24" w:rsidRPr="005A13AB" w:rsidRDefault="00C83E24" w:rsidP="00C83E24">
            <w:pPr>
              <w:spacing w:line="240" w:lineRule="atLeast"/>
              <w:rPr>
                <w:color w:val="0000FF"/>
                <w:lang w:val="nl-BE"/>
              </w:rPr>
            </w:pPr>
          </w:p>
        </w:tc>
        <w:tc>
          <w:tcPr>
            <w:tcW w:w="808" w:type="dxa"/>
          </w:tcPr>
          <w:p w14:paraId="6854241F" w14:textId="77777777" w:rsidR="00C83E24" w:rsidRPr="005A13AB" w:rsidRDefault="00C83E24" w:rsidP="00C83E24">
            <w:pPr>
              <w:spacing w:line="240" w:lineRule="atLeast"/>
              <w:rPr>
                <w:color w:val="0000FF"/>
                <w:lang w:val="nl-BE"/>
              </w:rPr>
            </w:pPr>
          </w:p>
        </w:tc>
        <w:tc>
          <w:tcPr>
            <w:tcW w:w="808" w:type="dxa"/>
          </w:tcPr>
          <w:p w14:paraId="7EFAA647" w14:textId="77777777" w:rsidR="00C83E24" w:rsidRPr="005A13AB" w:rsidRDefault="00C83E24" w:rsidP="00C83E24">
            <w:pPr>
              <w:spacing w:line="240" w:lineRule="atLeast"/>
              <w:rPr>
                <w:color w:val="0000FF"/>
                <w:lang w:val="nl-BE"/>
              </w:rPr>
            </w:pPr>
          </w:p>
        </w:tc>
        <w:tc>
          <w:tcPr>
            <w:tcW w:w="6288" w:type="dxa"/>
          </w:tcPr>
          <w:p w14:paraId="70C9FD02" w14:textId="56330186" w:rsidR="00C83E24" w:rsidRPr="00AC3EEB" w:rsidRDefault="00C83E24" w:rsidP="00C83E24">
            <w:pPr>
              <w:spacing w:line="240" w:lineRule="atLeast"/>
              <w:jc w:val="both"/>
              <w:rPr>
                <w:rFonts w:ascii="Arial" w:hAnsi="Arial"/>
                <w:b/>
                <w:color w:val="0000FF"/>
                <w:lang w:val="nl-NL"/>
              </w:rPr>
            </w:pPr>
            <w:r w:rsidRPr="00AC3EEB">
              <w:rPr>
                <w:rFonts w:ascii="Arial" w:hAnsi="Arial"/>
                <w:i/>
                <w:color w:val="0000FF"/>
                <w:sz w:val="18"/>
                <w:lang w:val="nl-NL"/>
              </w:rPr>
              <w:t xml:space="preserve">"K.B. 4.12.2013" (in werking 1.4.2014)+ "K.B. </w:t>
            </w:r>
            <w:r>
              <w:rPr>
                <w:rFonts w:ascii="Arial" w:hAnsi="Arial"/>
                <w:i/>
                <w:color w:val="0000FF"/>
                <w:sz w:val="18"/>
                <w:lang w:val="nl-NL"/>
              </w:rPr>
              <w:t>10.4..2022</w:t>
            </w:r>
            <w:r w:rsidRPr="00AC3EEB">
              <w:rPr>
                <w:rFonts w:ascii="Arial" w:hAnsi="Arial"/>
                <w:i/>
                <w:color w:val="0000FF"/>
                <w:sz w:val="18"/>
                <w:lang w:val="nl-NL"/>
              </w:rPr>
              <w:t>" (in werking 1.</w:t>
            </w:r>
            <w:r>
              <w:rPr>
                <w:rFonts w:ascii="Arial" w:hAnsi="Arial"/>
                <w:i/>
                <w:color w:val="0000FF"/>
                <w:sz w:val="18"/>
                <w:lang w:val="nl-NL"/>
              </w:rPr>
              <w:t>7.2022</w:t>
            </w:r>
            <w:r w:rsidRPr="00AC3EEB">
              <w:rPr>
                <w:rFonts w:ascii="Arial" w:hAnsi="Arial"/>
                <w:i/>
                <w:color w:val="0000FF"/>
                <w:sz w:val="18"/>
                <w:lang w:val="nl-NL"/>
              </w:rPr>
              <w:t>)</w:t>
            </w:r>
          </w:p>
        </w:tc>
        <w:tc>
          <w:tcPr>
            <w:tcW w:w="269" w:type="dxa"/>
            <w:vAlign w:val="bottom"/>
          </w:tcPr>
          <w:p w14:paraId="0FFC2273" w14:textId="77777777" w:rsidR="00C83E24" w:rsidRPr="005A13AB" w:rsidRDefault="00C83E24" w:rsidP="00C83E24">
            <w:pPr>
              <w:spacing w:line="240" w:lineRule="atLeast"/>
              <w:jc w:val="right"/>
              <w:rPr>
                <w:color w:val="0000FF"/>
                <w:lang w:val="nl-BE"/>
              </w:rPr>
            </w:pPr>
          </w:p>
        </w:tc>
      </w:tr>
      <w:tr w:rsidR="00C83E24" w:rsidRPr="005711D6" w14:paraId="2AF3057A" w14:textId="77777777" w:rsidTr="0047350C">
        <w:trPr>
          <w:cantSplit/>
        </w:trPr>
        <w:tc>
          <w:tcPr>
            <w:tcW w:w="341" w:type="dxa"/>
          </w:tcPr>
          <w:p w14:paraId="47EC69CA" w14:textId="77777777" w:rsidR="00C83E24" w:rsidRPr="005A13AB" w:rsidRDefault="00C83E24" w:rsidP="00C83E24">
            <w:pPr>
              <w:spacing w:line="240" w:lineRule="atLeast"/>
              <w:rPr>
                <w:rFonts w:ascii="Arial" w:hAnsi="Arial" w:cs="Arial"/>
                <w:color w:val="0000FF"/>
                <w:lang w:val="nl-BE"/>
              </w:rPr>
            </w:pPr>
            <w:bookmarkStart w:id="16" w:name="_Hlk104975744"/>
          </w:p>
        </w:tc>
        <w:tc>
          <w:tcPr>
            <w:tcW w:w="539" w:type="dxa"/>
          </w:tcPr>
          <w:p w14:paraId="53A34485" w14:textId="77777777" w:rsidR="00C83E24" w:rsidRPr="005A13AB" w:rsidRDefault="00C83E24" w:rsidP="00C83E24">
            <w:pPr>
              <w:spacing w:line="240" w:lineRule="atLeast"/>
              <w:rPr>
                <w:rFonts w:ascii="Arial" w:hAnsi="Arial" w:cs="Arial"/>
                <w:color w:val="0000FF"/>
                <w:lang w:val="nl-BE"/>
              </w:rPr>
            </w:pPr>
          </w:p>
        </w:tc>
        <w:tc>
          <w:tcPr>
            <w:tcW w:w="808" w:type="dxa"/>
          </w:tcPr>
          <w:p w14:paraId="39888FDD" w14:textId="77777777" w:rsidR="00C83E24" w:rsidRPr="005A13AB" w:rsidRDefault="00C83E24" w:rsidP="00C83E24">
            <w:pPr>
              <w:spacing w:line="240" w:lineRule="atLeast"/>
              <w:rPr>
                <w:rFonts w:ascii="Arial" w:hAnsi="Arial" w:cs="Arial"/>
                <w:color w:val="0000FF"/>
                <w:lang w:val="nl-BE"/>
              </w:rPr>
            </w:pPr>
          </w:p>
        </w:tc>
        <w:tc>
          <w:tcPr>
            <w:tcW w:w="808" w:type="dxa"/>
          </w:tcPr>
          <w:p w14:paraId="4703DA31" w14:textId="77777777" w:rsidR="00C83E24" w:rsidRPr="005A13AB" w:rsidRDefault="00C83E24" w:rsidP="00C83E24">
            <w:pPr>
              <w:spacing w:line="240" w:lineRule="atLeast"/>
              <w:rPr>
                <w:rFonts w:ascii="Arial" w:hAnsi="Arial" w:cs="Arial"/>
                <w:color w:val="0000FF"/>
                <w:lang w:val="nl-BE"/>
              </w:rPr>
            </w:pPr>
          </w:p>
        </w:tc>
        <w:tc>
          <w:tcPr>
            <w:tcW w:w="6288" w:type="dxa"/>
          </w:tcPr>
          <w:p w14:paraId="79D65985" w14:textId="1EFC58B7" w:rsidR="00C83E24" w:rsidRPr="005A13AB" w:rsidRDefault="00C83E24" w:rsidP="00C83E24">
            <w:pPr>
              <w:spacing w:line="240" w:lineRule="atLeast"/>
              <w:jc w:val="both"/>
              <w:rPr>
                <w:rFonts w:ascii="Arial" w:hAnsi="Arial" w:cs="Arial"/>
                <w:color w:val="0000FF"/>
                <w:lang w:val="nl-BE"/>
              </w:rPr>
            </w:pPr>
            <w:r w:rsidRPr="00AC3EEB">
              <w:rPr>
                <w:rFonts w:ascii="Arial" w:hAnsi="Arial" w:cs="Arial"/>
                <w:color w:val="0000FF"/>
                <w:lang w:val="nl-BE"/>
              </w:rPr>
              <w:t>"* tijdens de geldigheidsduur van bijlage 60 of zijn equivalent die</w:t>
            </w:r>
            <w:r>
              <w:rPr>
                <w:rFonts w:ascii="Arial" w:hAnsi="Arial" w:cs="Arial"/>
                <w:color w:val="0000FF"/>
                <w:lang w:val="nl-BE"/>
              </w:rPr>
              <w:t xml:space="preserve"> </w:t>
            </w:r>
            <w:r w:rsidRPr="00AC3EEB">
              <w:rPr>
                <w:rFonts w:ascii="Arial" w:hAnsi="Arial" w:cs="Arial"/>
                <w:color w:val="0000FF"/>
                <w:lang w:val="nl-BE"/>
              </w:rPr>
              <w:t>kennis geeft van de start van een regelmatige orthodontische behandeling</w:t>
            </w:r>
            <w:r>
              <w:rPr>
                <w:rFonts w:ascii="Arial" w:hAnsi="Arial" w:cs="Arial"/>
                <w:color w:val="0000FF"/>
                <w:lang w:val="nl-BE"/>
              </w:rPr>
              <w:t xml:space="preserve"> </w:t>
            </w:r>
            <w:r w:rsidRPr="00AC3EEB">
              <w:rPr>
                <w:rFonts w:ascii="Arial" w:hAnsi="Arial" w:cs="Arial"/>
                <w:color w:val="0000FF"/>
                <w:lang w:val="nl-BE"/>
              </w:rPr>
              <w:t>volgens de in punt 4.2. voorziene modaliteiten ;</w:t>
            </w:r>
            <w:r w:rsidRPr="00AC3EEB">
              <w:rPr>
                <w:lang w:val="nl-NL"/>
              </w:rPr>
              <w:t xml:space="preserve"> </w:t>
            </w:r>
            <w:r w:rsidRPr="00AC3EEB">
              <w:rPr>
                <w:rFonts w:ascii="Arial" w:hAnsi="Arial" w:cs="Arial"/>
                <w:color w:val="0000FF"/>
                <w:lang w:val="nl-BE"/>
              </w:rPr>
              <w:t>"</w:t>
            </w:r>
          </w:p>
        </w:tc>
        <w:tc>
          <w:tcPr>
            <w:tcW w:w="269" w:type="dxa"/>
            <w:vAlign w:val="bottom"/>
          </w:tcPr>
          <w:p w14:paraId="2F354DB6" w14:textId="77777777" w:rsidR="00C83E24" w:rsidRPr="005A13AB" w:rsidRDefault="00C83E24" w:rsidP="00C83E24">
            <w:pPr>
              <w:spacing w:line="240" w:lineRule="atLeast"/>
              <w:jc w:val="right"/>
              <w:rPr>
                <w:rFonts w:ascii="Arial" w:hAnsi="Arial" w:cs="Arial"/>
                <w:color w:val="0000FF"/>
                <w:lang w:val="nl-BE"/>
              </w:rPr>
            </w:pPr>
          </w:p>
        </w:tc>
      </w:tr>
      <w:bookmarkEnd w:id="16"/>
      <w:tr w:rsidR="00C83E24" w:rsidRPr="005711D6" w14:paraId="59F4C40A" w14:textId="77777777" w:rsidTr="0047350C">
        <w:trPr>
          <w:cantSplit/>
        </w:trPr>
        <w:tc>
          <w:tcPr>
            <w:tcW w:w="341" w:type="dxa"/>
          </w:tcPr>
          <w:p w14:paraId="333D7FB0" w14:textId="77777777" w:rsidR="00C83E24" w:rsidRPr="005A13AB" w:rsidRDefault="00C83E24" w:rsidP="00C83E24">
            <w:pPr>
              <w:spacing w:line="240" w:lineRule="atLeast"/>
              <w:rPr>
                <w:rFonts w:ascii="Arial" w:hAnsi="Arial" w:cs="Arial"/>
                <w:color w:val="0000FF"/>
                <w:lang w:val="nl-BE"/>
              </w:rPr>
            </w:pPr>
          </w:p>
        </w:tc>
        <w:tc>
          <w:tcPr>
            <w:tcW w:w="539" w:type="dxa"/>
          </w:tcPr>
          <w:p w14:paraId="595840E7" w14:textId="77777777" w:rsidR="00C83E24" w:rsidRPr="005A13AB" w:rsidRDefault="00C83E24" w:rsidP="00C83E24">
            <w:pPr>
              <w:spacing w:line="240" w:lineRule="atLeast"/>
              <w:rPr>
                <w:rFonts w:ascii="Arial" w:hAnsi="Arial" w:cs="Arial"/>
                <w:color w:val="0000FF"/>
                <w:lang w:val="nl-BE"/>
              </w:rPr>
            </w:pPr>
          </w:p>
        </w:tc>
        <w:tc>
          <w:tcPr>
            <w:tcW w:w="808" w:type="dxa"/>
          </w:tcPr>
          <w:p w14:paraId="29BEC013" w14:textId="77777777" w:rsidR="00C83E24" w:rsidRPr="005A13AB" w:rsidRDefault="00C83E24" w:rsidP="00C83E24">
            <w:pPr>
              <w:spacing w:line="240" w:lineRule="atLeast"/>
              <w:rPr>
                <w:rFonts w:ascii="Arial" w:hAnsi="Arial" w:cs="Arial"/>
                <w:color w:val="0000FF"/>
                <w:lang w:val="nl-BE"/>
              </w:rPr>
            </w:pPr>
          </w:p>
        </w:tc>
        <w:tc>
          <w:tcPr>
            <w:tcW w:w="808" w:type="dxa"/>
          </w:tcPr>
          <w:p w14:paraId="15DB70CC" w14:textId="77777777" w:rsidR="00C83E24" w:rsidRPr="005A13AB" w:rsidRDefault="00C83E24" w:rsidP="00C83E24">
            <w:pPr>
              <w:spacing w:line="240" w:lineRule="atLeast"/>
              <w:rPr>
                <w:rFonts w:ascii="Arial" w:hAnsi="Arial" w:cs="Arial"/>
                <w:color w:val="0000FF"/>
                <w:lang w:val="nl-BE"/>
              </w:rPr>
            </w:pPr>
          </w:p>
        </w:tc>
        <w:tc>
          <w:tcPr>
            <w:tcW w:w="6288" w:type="dxa"/>
          </w:tcPr>
          <w:p w14:paraId="1E82F80F"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17328E6"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75779795" w14:textId="77777777" w:rsidTr="0047350C">
        <w:trPr>
          <w:cantSplit/>
        </w:trPr>
        <w:tc>
          <w:tcPr>
            <w:tcW w:w="341" w:type="dxa"/>
          </w:tcPr>
          <w:p w14:paraId="18E1BAE0" w14:textId="77777777" w:rsidR="00C83E24" w:rsidRPr="005A13AB" w:rsidRDefault="00C83E24" w:rsidP="00C83E24">
            <w:pPr>
              <w:spacing w:line="240" w:lineRule="atLeast"/>
              <w:rPr>
                <w:color w:val="0000FF"/>
                <w:lang w:val="nl-BE"/>
              </w:rPr>
            </w:pPr>
            <w:bookmarkStart w:id="17" w:name="_Hlk104976191"/>
          </w:p>
        </w:tc>
        <w:tc>
          <w:tcPr>
            <w:tcW w:w="539" w:type="dxa"/>
          </w:tcPr>
          <w:p w14:paraId="26CADB0C" w14:textId="77777777" w:rsidR="00C83E24" w:rsidRPr="005A13AB" w:rsidRDefault="00C83E24" w:rsidP="00C83E24">
            <w:pPr>
              <w:spacing w:line="240" w:lineRule="atLeast"/>
              <w:rPr>
                <w:color w:val="0000FF"/>
                <w:lang w:val="nl-BE"/>
              </w:rPr>
            </w:pPr>
          </w:p>
        </w:tc>
        <w:tc>
          <w:tcPr>
            <w:tcW w:w="808" w:type="dxa"/>
          </w:tcPr>
          <w:p w14:paraId="4F4233A0" w14:textId="77777777" w:rsidR="00C83E24" w:rsidRPr="005A13AB" w:rsidRDefault="00C83E24" w:rsidP="00C83E24">
            <w:pPr>
              <w:spacing w:line="240" w:lineRule="atLeast"/>
              <w:rPr>
                <w:color w:val="0000FF"/>
                <w:lang w:val="nl-BE"/>
              </w:rPr>
            </w:pPr>
          </w:p>
        </w:tc>
        <w:tc>
          <w:tcPr>
            <w:tcW w:w="808" w:type="dxa"/>
          </w:tcPr>
          <w:p w14:paraId="39C359EA" w14:textId="77777777" w:rsidR="00C83E24" w:rsidRPr="005A13AB" w:rsidRDefault="00C83E24" w:rsidP="00C83E24">
            <w:pPr>
              <w:spacing w:line="240" w:lineRule="atLeast"/>
              <w:rPr>
                <w:color w:val="0000FF"/>
                <w:lang w:val="nl-BE"/>
              </w:rPr>
            </w:pPr>
          </w:p>
        </w:tc>
        <w:tc>
          <w:tcPr>
            <w:tcW w:w="6288" w:type="dxa"/>
          </w:tcPr>
          <w:p w14:paraId="165D4937"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13CE8957" w14:textId="77777777" w:rsidR="00C83E24" w:rsidRPr="005A13AB" w:rsidRDefault="00C83E24" w:rsidP="00C83E24">
            <w:pPr>
              <w:spacing w:line="240" w:lineRule="atLeast"/>
              <w:jc w:val="right"/>
              <w:rPr>
                <w:color w:val="0000FF"/>
                <w:lang w:val="nl-BE"/>
              </w:rPr>
            </w:pPr>
          </w:p>
        </w:tc>
      </w:tr>
      <w:bookmarkEnd w:id="17"/>
      <w:tr w:rsidR="00C83E24" w:rsidRPr="005711D6" w14:paraId="1928AA9C" w14:textId="77777777" w:rsidTr="0047350C">
        <w:trPr>
          <w:cantSplit/>
        </w:trPr>
        <w:tc>
          <w:tcPr>
            <w:tcW w:w="341" w:type="dxa"/>
          </w:tcPr>
          <w:p w14:paraId="1E118E39" w14:textId="77777777" w:rsidR="00C83E24" w:rsidRPr="005A13AB" w:rsidRDefault="00C83E24" w:rsidP="00C83E24">
            <w:pPr>
              <w:spacing w:line="240" w:lineRule="atLeast"/>
              <w:rPr>
                <w:rFonts w:ascii="Arial" w:hAnsi="Arial" w:cs="Arial"/>
                <w:color w:val="0000FF"/>
                <w:lang w:val="nl-BE"/>
              </w:rPr>
            </w:pPr>
          </w:p>
        </w:tc>
        <w:tc>
          <w:tcPr>
            <w:tcW w:w="539" w:type="dxa"/>
          </w:tcPr>
          <w:p w14:paraId="2289EB56" w14:textId="77777777" w:rsidR="00C83E24" w:rsidRPr="005A13AB" w:rsidRDefault="00C83E24" w:rsidP="00C83E24">
            <w:pPr>
              <w:spacing w:line="240" w:lineRule="atLeast"/>
              <w:rPr>
                <w:rFonts w:ascii="Arial" w:hAnsi="Arial" w:cs="Arial"/>
                <w:color w:val="0000FF"/>
                <w:lang w:val="nl-BE"/>
              </w:rPr>
            </w:pPr>
          </w:p>
        </w:tc>
        <w:tc>
          <w:tcPr>
            <w:tcW w:w="808" w:type="dxa"/>
          </w:tcPr>
          <w:p w14:paraId="201618C9" w14:textId="77777777" w:rsidR="00C83E24" w:rsidRPr="005A13AB" w:rsidRDefault="00C83E24" w:rsidP="00C83E24">
            <w:pPr>
              <w:spacing w:line="240" w:lineRule="atLeast"/>
              <w:rPr>
                <w:rFonts w:ascii="Arial" w:hAnsi="Arial" w:cs="Arial"/>
                <w:color w:val="0000FF"/>
                <w:lang w:val="nl-BE"/>
              </w:rPr>
            </w:pPr>
          </w:p>
        </w:tc>
        <w:tc>
          <w:tcPr>
            <w:tcW w:w="808" w:type="dxa"/>
          </w:tcPr>
          <w:p w14:paraId="0AC1A8FF" w14:textId="77777777" w:rsidR="00C83E24" w:rsidRPr="005A13AB" w:rsidRDefault="00C83E24" w:rsidP="00C83E24">
            <w:pPr>
              <w:spacing w:line="240" w:lineRule="atLeast"/>
              <w:rPr>
                <w:rFonts w:ascii="Arial" w:hAnsi="Arial" w:cs="Arial"/>
                <w:color w:val="0000FF"/>
                <w:lang w:val="nl-BE"/>
              </w:rPr>
            </w:pPr>
          </w:p>
        </w:tc>
        <w:tc>
          <w:tcPr>
            <w:tcW w:w="6288" w:type="dxa"/>
          </w:tcPr>
          <w:p w14:paraId="427CE72C" w14:textId="46BD00FB" w:rsidR="00C83E24" w:rsidRPr="005A13AB" w:rsidRDefault="00C83E24" w:rsidP="00C83E24">
            <w:pPr>
              <w:spacing w:line="240" w:lineRule="atLeast"/>
              <w:jc w:val="both"/>
              <w:rPr>
                <w:rFonts w:ascii="Arial" w:hAnsi="Arial" w:cs="Arial"/>
                <w:color w:val="0000FF"/>
                <w:lang w:val="nl-BE"/>
              </w:rPr>
            </w:pPr>
            <w:r w:rsidRPr="00AC3EEB">
              <w:rPr>
                <w:rFonts w:ascii="Arial" w:hAnsi="Arial" w:cs="Arial"/>
                <w:color w:val="0000FF"/>
                <w:lang w:val="nl-BE"/>
              </w:rPr>
              <w:t>"</w:t>
            </w:r>
            <w:r w:rsidRPr="005A13AB">
              <w:rPr>
                <w:rFonts w:ascii="Arial" w:hAnsi="Arial" w:cs="Arial"/>
                <w:color w:val="0000FF"/>
                <w:lang w:val="nl-BE"/>
              </w:rPr>
              <w:t>Behoudens voor de gevallen vermeld in 4.4.1.1, is de verzekeringstegemoetkoming niet meer verschuldigd vanaf de 22</w:t>
            </w:r>
            <w:r w:rsidRPr="005A13AB">
              <w:rPr>
                <w:rFonts w:ascii="Arial" w:hAnsi="Arial" w:cs="Arial"/>
                <w:color w:val="0000FF"/>
                <w:vertAlign w:val="superscript"/>
                <w:lang w:val="nl-BE"/>
              </w:rPr>
              <w:t>e</w:t>
            </w:r>
            <w:r w:rsidRPr="005A13AB">
              <w:rPr>
                <w:rFonts w:ascii="Arial" w:hAnsi="Arial" w:cs="Arial"/>
                <w:color w:val="0000FF"/>
                <w:lang w:val="nl-BE"/>
              </w:rPr>
              <w:t xml:space="preserve"> verjaardag van de verzekerde.</w:t>
            </w:r>
          </w:p>
        </w:tc>
        <w:tc>
          <w:tcPr>
            <w:tcW w:w="269" w:type="dxa"/>
            <w:vAlign w:val="bottom"/>
          </w:tcPr>
          <w:p w14:paraId="4CBD671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E739BBA" w14:textId="77777777" w:rsidTr="0047350C">
        <w:trPr>
          <w:cantSplit/>
        </w:trPr>
        <w:tc>
          <w:tcPr>
            <w:tcW w:w="341" w:type="dxa"/>
          </w:tcPr>
          <w:p w14:paraId="2E20B07C" w14:textId="77777777" w:rsidR="00C83E24" w:rsidRPr="005A13AB" w:rsidRDefault="00C83E24" w:rsidP="00C83E24">
            <w:pPr>
              <w:spacing w:line="240" w:lineRule="atLeast"/>
              <w:rPr>
                <w:rFonts w:ascii="Arial" w:hAnsi="Arial" w:cs="Arial"/>
                <w:color w:val="0000FF"/>
                <w:lang w:val="nl-BE"/>
              </w:rPr>
            </w:pPr>
          </w:p>
        </w:tc>
        <w:tc>
          <w:tcPr>
            <w:tcW w:w="539" w:type="dxa"/>
          </w:tcPr>
          <w:p w14:paraId="371F5406" w14:textId="77777777" w:rsidR="00C83E24" w:rsidRPr="005A13AB" w:rsidRDefault="00C83E24" w:rsidP="00C83E24">
            <w:pPr>
              <w:spacing w:line="240" w:lineRule="atLeast"/>
              <w:rPr>
                <w:rFonts w:ascii="Arial" w:hAnsi="Arial" w:cs="Arial"/>
                <w:color w:val="0000FF"/>
                <w:lang w:val="nl-BE"/>
              </w:rPr>
            </w:pPr>
          </w:p>
        </w:tc>
        <w:tc>
          <w:tcPr>
            <w:tcW w:w="808" w:type="dxa"/>
          </w:tcPr>
          <w:p w14:paraId="47E72EE4" w14:textId="77777777" w:rsidR="00C83E24" w:rsidRPr="005A13AB" w:rsidRDefault="00C83E24" w:rsidP="00C83E24">
            <w:pPr>
              <w:spacing w:line="240" w:lineRule="atLeast"/>
              <w:rPr>
                <w:rFonts w:ascii="Arial" w:hAnsi="Arial" w:cs="Arial"/>
                <w:color w:val="0000FF"/>
                <w:lang w:val="nl-BE"/>
              </w:rPr>
            </w:pPr>
          </w:p>
        </w:tc>
        <w:tc>
          <w:tcPr>
            <w:tcW w:w="808" w:type="dxa"/>
          </w:tcPr>
          <w:p w14:paraId="0AFEA9F6" w14:textId="77777777" w:rsidR="00C83E24" w:rsidRPr="005A13AB" w:rsidRDefault="00C83E24" w:rsidP="00C83E24">
            <w:pPr>
              <w:spacing w:line="240" w:lineRule="atLeast"/>
              <w:rPr>
                <w:rFonts w:ascii="Arial" w:hAnsi="Arial" w:cs="Arial"/>
                <w:color w:val="0000FF"/>
                <w:lang w:val="nl-BE"/>
              </w:rPr>
            </w:pPr>
          </w:p>
        </w:tc>
        <w:tc>
          <w:tcPr>
            <w:tcW w:w="6288" w:type="dxa"/>
          </w:tcPr>
          <w:p w14:paraId="66CB00A1" w14:textId="77777777" w:rsidR="00C83E24" w:rsidRPr="00AC3EEB" w:rsidRDefault="00C83E24" w:rsidP="00C83E24">
            <w:pPr>
              <w:spacing w:line="240" w:lineRule="atLeast"/>
              <w:jc w:val="both"/>
              <w:rPr>
                <w:rFonts w:ascii="Arial" w:hAnsi="Arial" w:cs="Arial"/>
                <w:color w:val="0000FF"/>
                <w:lang w:val="nl-BE"/>
              </w:rPr>
            </w:pPr>
          </w:p>
        </w:tc>
        <w:tc>
          <w:tcPr>
            <w:tcW w:w="269" w:type="dxa"/>
            <w:vAlign w:val="bottom"/>
          </w:tcPr>
          <w:p w14:paraId="14E41E85"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5386276D" w14:textId="77777777" w:rsidTr="0047350C">
        <w:trPr>
          <w:cantSplit/>
        </w:trPr>
        <w:tc>
          <w:tcPr>
            <w:tcW w:w="341" w:type="dxa"/>
          </w:tcPr>
          <w:p w14:paraId="4825E090" w14:textId="77777777" w:rsidR="00C83E24" w:rsidRPr="005A13AB" w:rsidRDefault="00C83E24" w:rsidP="00C83E24">
            <w:pPr>
              <w:spacing w:line="240" w:lineRule="atLeast"/>
              <w:rPr>
                <w:rFonts w:ascii="Arial" w:hAnsi="Arial" w:cs="Arial"/>
                <w:b/>
                <w:color w:val="0000FF"/>
                <w:lang w:val="nl-BE"/>
              </w:rPr>
            </w:pPr>
            <w:bookmarkStart w:id="18" w:name="_Hlk104975819"/>
            <w:bookmarkEnd w:id="15"/>
          </w:p>
        </w:tc>
        <w:tc>
          <w:tcPr>
            <w:tcW w:w="539" w:type="dxa"/>
          </w:tcPr>
          <w:p w14:paraId="7024CF7F" w14:textId="77777777" w:rsidR="00C83E24" w:rsidRPr="005A13AB" w:rsidRDefault="00C83E24" w:rsidP="00C83E24">
            <w:pPr>
              <w:spacing w:line="240" w:lineRule="atLeast"/>
              <w:rPr>
                <w:rFonts w:ascii="Arial" w:hAnsi="Arial" w:cs="Arial"/>
                <w:b/>
                <w:color w:val="0000FF"/>
                <w:lang w:val="nl-BE"/>
              </w:rPr>
            </w:pPr>
          </w:p>
        </w:tc>
        <w:tc>
          <w:tcPr>
            <w:tcW w:w="808" w:type="dxa"/>
          </w:tcPr>
          <w:p w14:paraId="4F393D83" w14:textId="77777777" w:rsidR="00C83E24" w:rsidRPr="005A13AB" w:rsidRDefault="00C83E24" w:rsidP="00C83E24">
            <w:pPr>
              <w:spacing w:line="240" w:lineRule="atLeast"/>
              <w:rPr>
                <w:rFonts w:ascii="Arial" w:hAnsi="Arial" w:cs="Arial"/>
                <w:b/>
                <w:color w:val="0000FF"/>
                <w:lang w:val="nl-BE"/>
              </w:rPr>
            </w:pPr>
          </w:p>
        </w:tc>
        <w:tc>
          <w:tcPr>
            <w:tcW w:w="808" w:type="dxa"/>
          </w:tcPr>
          <w:p w14:paraId="61F9A686" w14:textId="77777777" w:rsidR="00C83E24" w:rsidRPr="005A13AB" w:rsidRDefault="00C83E24" w:rsidP="00C83E24">
            <w:pPr>
              <w:spacing w:line="240" w:lineRule="atLeast"/>
              <w:rPr>
                <w:rFonts w:ascii="Arial" w:hAnsi="Arial" w:cs="Arial"/>
                <w:b/>
                <w:color w:val="0000FF"/>
                <w:lang w:val="nl-BE"/>
              </w:rPr>
            </w:pPr>
          </w:p>
        </w:tc>
        <w:tc>
          <w:tcPr>
            <w:tcW w:w="6288" w:type="dxa"/>
          </w:tcPr>
          <w:p w14:paraId="41765E03"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3. Vroege orthodontische behandeling.</w:t>
            </w:r>
          </w:p>
        </w:tc>
        <w:tc>
          <w:tcPr>
            <w:tcW w:w="269" w:type="dxa"/>
            <w:vAlign w:val="bottom"/>
          </w:tcPr>
          <w:p w14:paraId="7501722D"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4E809E4D" w14:textId="77777777" w:rsidTr="0047350C">
        <w:trPr>
          <w:cantSplit/>
        </w:trPr>
        <w:tc>
          <w:tcPr>
            <w:tcW w:w="341" w:type="dxa"/>
          </w:tcPr>
          <w:p w14:paraId="5CA35CD5" w14:textId="77777777" w:rsidR="00C83E24" w:rsidRPr="005A13AB" w:rsidRDefault="00C83E24" w:rsidP="00C83E24">
            <w:pPr>
              <w:spacing w:line="240" w:lineRule="atLeast"/>
              <w:rPr>
                <w:rFonts w:ascii="Arial" w:hAnsi="Arial" w:cs="Arial"/>
                <w:b/>
                <w:color w:val="0000FF"/>
                <w:lang w:val="nl-BE"/>
              </w:rPr>
            </w:pPr>
          </w:p>
        </w:tc>
        <w:tc>
          <w:tcPr>
            <w:tcW w:w="539" w:type="dxa"/>
          </w:tcPr>
          <w:p w14:paraId="022D483A" w14:textId="77777777" w:rsidR="00C83E24" w:rsidRPr="005A13AB" w:rsidRDefault="00C83E24" w:rsidP="00C83E24">
            <w:pPr>
              <w:spacing w:line="240" w:lineRule="atLeast"/>
              <w:rPr>
                <w:rFonts w:ascii="Arial" w:hAnsi="Arial" w:cs="Arial"/>
                <w:b/>
                <w:color w:val="0000FF"/>
                <w:lang w:val="nl-BE"/>
              </w:rPr>
            </w:pPr>
          </w:p>
        </w:tc>
        <w:tc>
          <w:tcPr>
            <w:tcW w:w="808" w:type="dxa"/>
          </w:tcPr>
          <w:p w14:paraId="1E387B51" w14:textId="77777777" w:rsidR="00C83E24" w:rsidRPr="005A13AB" w:rsidRDefault="00C83E24" w:rsidP="00C83E24">
            <w:pPr>
              <w:spacing w:line="240" w:lineRule="atLeast"/>
              <w:rPr>
                <w:rFonts w:ascii="Arial" w:hAnsi="Arial" w:cs="Arial"/>
                <w:b/>
                <w:color w:val="0000FF"/>
                <w:lang w:val="nl-BE"/>
              </w:rPr>
            </w:pPr>
          </w:p>
        </w:tc>
        <w:tc>
          <w:tcPr>
            <w:tcW w:w="808" w:type="dxa"/>
          </w:tcPr>
          <w:p w14:paraId="77DF8647" w14:textId="77777777" w:rsidR="00C83E24" w:rsidRPr="005A13AB" w:rsidRDefault="00C83E24" w:rsidP="00C83E24">
            <w:pPr>
              <w:spacing w:line="240" w:lineRule="atLeast"/>
              <w:rPr>
                <w:rFonts w:ascii="Arial" w:hAnsi="Arial" w:cs="Arial"/>
                <w:b/>
                <w:color w:val="0000FF"/>
                <w:lang w:val="nl-BE"/>
              </w:rPr>
            </w:pPr>
          </w:p>
        </w:tc>
        <w:tc>
          <w:tcPr>
            <w:tcW w:w="6288" w:type="dxa"/>
          </w:tcPr>
          <w:p w14:paraId="552F36F2" w14:textId="77777777" w:rsidR="00C83E24" w:rsidRPr="005A13AB" w:rsidRDefault="00C83E24" w:rsidP="00C83E24">
            <w:pPr>
              <w:spacing w:line="240" w:lineRule="atLeast"/>
              <w:jc w:val="both"/>
              <w:rPr>
                <w:rFonts w:ascii="Arial" w:hAnsi="Arial" w:cs="Arial"/>
                <w:b/>
                <w:color w:val="0000FF"/>
                <w:lang w:val="nl-BE"/>
              </w:rPr>
            </w:pPr>
          </w:p>
        </w:tc>
        <w:tc>
          <w:tcPr>
            <w:tcW w:w="269" w:type="dxa"/>
            <w:vAlign w:val="bottom"/>
          </w:tcPr>
          <w:p w14:paraId="0F5BC426"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4AE43A29" w14:textId="77777777" w:rsidTr="0047350C">
        <w:trPr>
          <w:cantSplit/>
        </w:trPr>
        <w:tc>
          <w:tcPr>
            <w:tcW w:w="341" w:type="dxa"/>
          </w:tcPr>
          <w:p w14:paraId="3745C82A" w14:textId="77777777" w:rsidR="00C83E24" w:rsidRPr="005A13AB" w:rsidRDefault="00C83E24" w:rsidP="00C83E24">
            <w:pPr>
              <w:spacing w:line="240" w:lineRule="atLeast"/>
              <w:rPr>
                <w:rFonts w:ascii="Arial" w:hAnsi="Arial" w:cs="Arial"/>
                <w:b/>
                <w:color w:val="0000FF"/>
                <w:lang w:val="nl-BE"/>
              </w:rPr>
            </w:pPr>
          </w:p>
        </w:tc>
        <w:tc>
          <w:tcPr>
            <w:tcW w:w="539" w:type="dxa"/>
          </w:tcPr>
          <w:p w14:paraId="0B1CC515" w14:textId="77777777" w:rsidR="00C83E24" w:rsidRPr="005A13AB" w:rsidRDefault="00C83E24" w:rsidP="00C83E24">
            <w:pPr>
              <w:spacing w:line="240" w:lineRule="atLeast"/>
              <w:rPr>
                <w:rFonts w:ascii="Arial" w:hAnsi="Arial" w:cs="Arial"/>
                <w:b/>
                <w:color w:val="0000FF"/>
                <w:lang w:val="nl-BE"/>
              </w:rPr>
            </w:pPr>
          </w:p>
        </w:tc>
        <w:tc>
          <w:tcPr>
            <w:tcW w:w="808" w:type="dxa"/>
          </w:tcPr>
          <w:p w14:paraId="69C17797" w14:textId="77777777" w:rsidR="00C83E24" w:rsidRPr="005A13AB" w:rsidRDefault="00C83E24" w:rsidP="00C83E24">
            <w:pPr>
              <w:spacing w:line="240" w:lineRule="atLeast"/>
              <w:rPr>
                <w:rFonts w:ascii="Arial" w:hAnsi="Arial" w:cs="Arial"/>
                <w:b/>
                <w:color w:val="0000FF"/>
                <w:lang w:val="nl-BE"/>
              </w:rPr>
            </w:pPr>
          </w:p>
        </w:tc>
        <w:tc>
          <w:tcPr>
            <w:tcW w:w="808" w:type="dxa"/>
          </w:tcPr>
          <w:p w14:paraId="3E15C834" w14:textId="77777777" w:rsidR="00C83E24" w:rsidRPr="005A13AB" w:rsidRDefault="00C83E24" w:rsidP="00C83E24">
            <w:pPr>
              <w:spacing w:line="240" w:lineRule="atLeast"/>
              <w:rPr>
                <w:rFonts w:ascii="Arial" w:hAnsi="Arial" w:cs="Arial"/>
                <w:b/>
                <w:color w:val="0000FF"/>
                <w:lang w:val="nl-BE"/>
              </w:rPr>
            </w:pPr>
          </w:p>
        </w:tc>
        <w:tc>
          <w:tcPr>
            <w:tcW w:w="6288" w:type="dxa"/>
          </w:tcPr>
          <w:p w14:paraId="64AE3F64"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3.1. Definitie en verzekeringstegemoetkoming.</w:t>
            </w:r>
          </w:p>
        </w:tc>
        <w:tc>
          <w:tcPr>
            <w:tcW w:w="269" w:type="dxa"/>
            <w:vAlign w:val="bottom"/>
          </w:tcPr>
          <w:p w14:paraId="0BC2CAA1" w14:textId="77777777" w:rsidR="00C83E24" w:rsidRPr="005A13AB" w:rsidRDefault="00C83E24" w:rsidP="00C83E24">
            <w:pPr>
              <w:spacing w:line="240" w:lineRule="atLeast"/>
              <w:jc w:val="right"/>
              <w:rPr>
                <w:rFonts w:ascii="Arial" w:hAnsi="Arial" w:cs="Arial"/>
                <w:b/>
                <w:color w:val="0000FF"/>
                <w:lang w:val="nl-BE"/>
              </w:rPr>
            </w:pPr>
          </w:p>
        </w:tc>
      </w:tr>
      <w:bookmarkEnd w:id="18"/>
      <w:tr w:rsidR="00C83E24" w:rsidRPr="005A13AB" w14:paraId="6143671A" w14:textId="77777777" w:rsidTr="0047350C">
        <w:trPr>
          <w:cantSplit/>
        </w:trPr>
        <w:tc>
          <w:tcPr>
            <w:tcW w:w="341" w:type="dxa"/>
          </w:tcPr>
          <w:p w14:paraId="30980F29" w14:textId="77777777" w:rsidR="00C83E24" w:rsidRPr="005A13AB" w:rsidRDefault="00C83E24" w:rsidP="00C83E24">
            <w:pPr>
              <w:spacing w:line="240" w:lineRule="atLeast"/>
              <w:rPr>
                <w:rFonts w:ascii="Arial" w:hAnsi="Arial" w:cs="Arial"/>
                <w:color w:val="0000FF"/>
                <w:lang w:val="nl-BE"/>
              </w:rPr>
            </w:pPr>
          </w:p>
        </w:tc>
        <w:tc>
          <w:tcPr>
            <w:tcW w:w="539" w:type="dxa"/>
          </w:tcPr>
          <w:p w14:paraId="548A70AF" w14:textId="77777777" w:rsidR="00C83E24" w:rsidRPr="005A13AB" w:rsidRDefault="00C83E24" w:rsidP="00C83E24">
            <w:pPr>
              <w:spacing w:line="240" w:lineRule="atLeast"/>
              <w:rPr>
                <w:rFonts w:ascii="Arial" w:hAnsi="Arial" w:cs="Arial"/>
                <w:color w:val="0000FF"/>
                <w:lang w:val="nl-BE"/>
              </w:rPr>
            </w:pPr>
          </w:p>
        </w:tc>
        <w:tc>
          <w:tcPr>
            <w:tcW w:w="808" w:type="dxa"/>
          </w:tcPr>
          <w:p w14:paraId="5E11CCC7" w14:textId="77777777" w:rsidR="00C83E24" w:rsidRPr="005A13AB" w:rsidRDefault="00C83E24" w:rsidP="00C83E24">
            <w:pPr>
              <w:spacing w:line="240" w:lineRule="atLeast"/>
              <w:rPr>
                <w:rFonts w:ascii="Arial" w:hAnsi="Arial" w:cs="Arial"/>
                <w:color w:val="0000FF"/>
                <w:lang w:val="nl-BE"/>
              </w:rPr>
            </w:pPr>
          </w:p>
        </w:tc>
        <w:tc>
          <w:tcPr>
            <w:tcW w:w="808" w:type="dxa"/>
          </w:tcPr>
          <w:p w14:paraId="6BE9DB03" w14:textId="77777777" w:rsidR="00C83E24" w:rsidRPr="005A13AB" w:rsidRDefault="00C83E24" w:rsidP="00C83E24">
            <w:pPr>
              <w:spacing w:line="240" w:lineRule="atLeast"/>
              <w:rPr>
                <w:rFonts w:ascii="Arial" w:hAnsi="Arial" w:cs="Arial"/>
                <w:color w:val="0000FF"/>
                <w:lang w:val="nl-BE"/>
              </w:rPr>
            </w:pPr>
          </w:p>
        </w:tc>
        <w:tc>
          <w:tcPr>
            <w:tcW w:w="6288" w:type="dxa"/>
          </w:tcPr>
          <w:p w14:paraId="0583F17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1D2062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E80E3B5" w14:textId="77777777" w:rsidTr="0047350C">
        <w:trPr>
          <w:cantSplit/>
        </w:trPr>
        <w:tc>
          <w:tcPr>
            <w:tcW w:w="341" w:type="dxa"/>
          </w:tcPr>
          <w:p w14:paraId="71D73539" w14:textId="77777777" w:rsidR="00C83E24" w:rsidRPr="005A13AB" w:rsidRDefault="00C83E24" w:rsidP="00C83E24">
            <w:pPr>
              <w:spacing w:line="240" w:lineRule="atLeast"/>
              <w:rPr>
                <w:rFonts w:ascii="Arial" w:hAnsi="Arial" w:cs="Arial"/>
                <w:color w:val="0000FF"/>
                <w:lang w:val="nl-BE"/>
              </w:rPr>
            </w:pPr>
          </w:p>
        </w:tc>
        <w:tc>
          <w:tcPr>
            <w:tcW w:w="539" w:type="dxa"/>
          </w:tcPr>
          <w:p w14:paraId="6821B14F" w14:textId="77777777" w:rsidR="00C83E24" w:rsidRPr="005A13AB" w:rsidRDefault="00C83E24" w:rsidP="00C83E24">
            <w:pPr>
              <w:spacing w:line="240" w:lineRule="atLeast"/>
              <w:rPr>
                <w:rFonts w:ascii="Arial" w:hAnsi="Arial" w:cs="Arial"/>
                <w:color w:val="0000FF"/>
                <w:lang w:val="nl-BE"/>
              </w:rPr>
            </w:pPr>
          </w:p>
        </w:tc>
        <w:tc>
          <w:tcPr>
            <w:tcW w:w="808" w:type="dxa"/>
          </w:tcPr>
          <w:p w14:paraId="6F9C0939" w14:textId="77777777" w:rsidR="00C83E24" w:rsidRPr="005A13AB" w:rsidRDefault="00C83E24" w:rsidP="00C83E24">
            <w:pPr>
              <w:spacing w:line="240" w:lineRule="atLeast"/>
              <w:rPr>
                <w:rFonts w:ascii="Arial" w:hAnsi="Arial" w:cs="Arial"/>
                <w:color w:val="0000FF"/>
                <w:lang w:val="nl-BE"/>
              </w:rPr>
            </w:pPr>
          </w:p>
        </w:tc>
        <w:tc>
          <w:tcPr>
            <w:tcW w:w="808" w:type="dxa"/>
          </w:tcPr>
          <w:p w14:paraId="501AD4A1" w14:textId="77777777" w:rsidR="00C83E24" w:rsidRPr="005A13AB" w:rsidRDefault="00C83E24" w:rsidP="00C83E24">
            <w:pPr>
              <w:spacing w:line="240" w:lineRule="atLeast"/>
              <w:rPr>
                <w:rFonts w:ascii="Arial" w:hAnsi="Arial" w:cs="Arial"/>
                <w:color w:val="0000FF"/>
                <w:lang w:val="nl-BE"/>
              </w:rPr>
            </w:pPr>
          </w:p>
        </w:tc>
        <w:tc>
          <w:tcPr>
            <w:tcW w:w="6288" w:type="dxa"/>
          </w:tcPr>
          <w:p w14:paraId="305C0752"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3.1.1. De vroege orthodontische behandeling is een behandeling:</w:t>
            </w:r>
          </w:p>
        </w:tc>
        <w:tc>
          <w:tcPr>
            <w:tcW w:w="269" w:type="dxa"/>
            <w:vAlign w:val="bottom"/>
          </w:tcPr>
          <w:p w14:paraId="55919EA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9AF3CBF" w14:textId="77777777" w:rsidTr="0047350C">
        <w:trPr>
          <w:cantSplit/>
        </w:trPr>
        <w:tc>
          <w:tcPr>
            <w:tcW w:w="341" w:type="dxa"/>
          </w:tcPr>
          <w:p w14:paraId="41AC6B93" w14:textId="77777777" w:rsidR="00C83E24" w:rsidRPr="005A13AB" w:rsidRDefault="00C83E24" w:rsidP="00C83E24">
            <w:pPr>
              <w:spacing w:line="240" w:lineRule="atLeast"/>
              <w:rPr>
                <w:rFonts w:ascii="Arial" w:hAnsi="Arial" w:cs="Arial"/>
                <w:color w:val="0000FF"/>
                <w:lang w:val="nl-BE"/>
              </w:rPr>
            </w:pPr>
          </w:p>
        </w:tc>
        <w:tc>
          <w:tcPr>
            <w:tcW w:w="539" w:type="dxa"/>
          </w:tcPr>
          <w:p w14:paraId="0EA7B18F" w14:textId="77777777" w:rsidR="00C83E24" w:rsidRPr="005A13AB" w:rsidRDefault="00C83E24" w:rsidP="00C83E24">
            <w:pPr>
              <w:spacing w:line="240" w:lineRule="atLeast"/>
              <w:rPr>
                <w:rFonts w:ascii="Arial" w:hAnsi="Arial" w:cs="Arial"/>
                <w:color w:val="0000FF"/>
                <w:lang w:val="nl-BE"/>
              </w:rPr>
            </w:pPr>
          </w:p>
        </w:tc>
        <w:tc>
          <w:tcPr>
            <w:tcW w:w="808" w:type="dxa"/>
          </w:tcPr>
          <w:p w14:paraId="5253758B" w14:textId="77777777" w:rsidR="00C83E24" w:rsidRPr="005A13AB" w:rsidRDefault="00C83E24" w:rsidP="00C83E24">
            <w:pPr>
              <w:spacing w:line="240" w:lineRule="atLeast"/>
              <w:rPr>
                <w:rFonts w:ascii="Arial" w:hAnsi="Arial" w:cs="Arial"/>
                <w:color w:val="0000FF"/>
                <w:lang w:val="nl-BE"/>
              </w:rPr>
            </w:pPr>
          </w:p>
        </w:tc>
        <w:tc>
          <w:tcPr>
            <w:tcW w:w="808" w:type="dxa"/>
          </w:tcPr>
          <w:p w14:paraId="66D130FB" w14:textId="77777777" w:rsidR="00C83E24" w:rsidRPr="005A13AB" w:rsidRDefault="00C83E24" w:rsidP="00C83E24">
            <w:pPr>
              <w:spacing w:line="240" w:lineRule="atLeast"/>
              <w:rPr>
                <w:rFonts w:ascii="Arial" w:hAnsi="Arial" w:cs="Arial"/>
                <w:color w:val="0000FF"/>
                <w:lang w:val="nl-BE"/>
              </w:rPr>
            </w:pPr>
          </w:p>
        </w:tc>
        <w:tc>
          <w:tcPr>
            <w:tcW w:w="6288" w:type="dxa"/>
          </w:tcPr>
          <w:p w14:paraId="02510513"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93C4EF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0CF2CD2" w14:textId="77777777" w:rsidTr="0047350C">
        <w:trPr>
          <w:cantSplit/>
        </w:trPr>
        <w:tc>
          <w:tcPr>
            <w:tcW w:w="341" w:type="dxa"/>
          </w:tcPr>
          <w:p w14:paraId="72BA271A" w14:textId="77777777" w:rsidR="00C83E24" w:rsidRPr="005A13AB" w:rsidRDefault="00C83E24" w:rsidP="00C83E24">
            <w:pPr>
              <w:spacing w:line="240" w:lineRule="atLeast"/>
              <w:rPr>
                <w:rFonts w:ascii="Arial" w:hAnsi="Arial" w:cs="Arial"/>
                <w:color w:val="0000FF"/>
                <w:lang w:val="nl-BE"/>
              </w:rPr>
            </w:pPr>
          </w:p>
        </w:tc>
        <w:tc>
          <w:tcPr>
            <w:tcW w:w="539" w:type="dxa"/>
          </w:tcPr>
          <w:p w14:paraId="6A7B07BB" w14:textId="77777777" w:rsidR="00C83E24" w:rsidRPr="005A13AB" w:rsidRDefault="00C83E24" w:rsidP="00C83E24">
            <w:pPr>
              <w:spacing w:line="240" w:lineRule="atLeast"/>
              <w:rPr>
                <w:rFonts w:ascii="Arial" w:hAnsi="Arial" w:cs="Arial"/>
                <w:color w:val="0000FF"/>
                <w:lang w:val="nl-BE"/>
              </w:rPr>
            </w:pPr>
          </w:p>
        </w:tc>
        <w:tc>
          <w:tcPr>
            <w:tcW w:w="808" w:type="dxa"/>
          </w:tcPr>
          <w:p w14:paraId="0CE4715F" w14:textId="77777777" w:rsidR="00C83E24" w:rsidRPr="005A13AB" w:rsidRDefault="00C83E24" w:rsidP="00C83E24">
            <w:pPr>
              <w:spacing w:line="240" w:lineRule="atLeast"/>
              <w:rPr>
                <w:rFonts w:ascii="Arial" w:hAnsi="Arial" w:cs="Arial"/>
                <w:color w:val="0000FF"/>
                <w:lang w:val="nl-BE"/>
              </w:rPr>
            </w:pPr>
          </w:p>
        </w:tc>
        <w:tc>
          <w:tcPr>
            <w:tcW w:w="808" w:type="dxa"/>
          </w:tcPr>
          <w:p w14:paraId="32DDF439" w14:textId="77777777" w:rsidR="00C83E24" w:rsidRPr="005A13AB" w:rsidRDefault="00C83E24" w:rsidP="00C83E24">
            <w:pPr>
              <w:spacing w:line="240" w:lineRule="atLeast"/>
              <w:rPr>
                <w:rFonts w:ascii="Arial" w:hAnsi="Arial" w:cs="Arial"/>
                <w:color w:val="0000FF"/>
                <w:lang w:val="nl-BE"/>
              </w:rPr>
            </w:pPr>
          </w:p>
        </w:tc>
        <w:tc>
          <w:tcPr>
            <w:tcW w:w="6288" w:type="dxa"/>
          </w:tcPr>
          <w:p w14:paraId="07EEF6B8"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ter correctie van de frontale en laterale kruisbeten;</w:t>
            </w:r>
          </w:p>
        </w:tc>
        <w:tc>
          <w:tcPr>
            <w:tcW w:w="269" w:type="dxa"/>
            <w:vAlign w:val="bottom"/>
          </w:tcPr>
          <w:p w14:paraId="757B934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2A9480C" w14:textId="77777777" w:rsidTr="0047350C">
        <w:trPr>
          <w:cantSplit/>
        </w:trPr>
        <w:tc>
          <w:tcPr>
            <w:tcW w:w="341" w:type="dxa"/>
          </w:tcPr>
          <w:p w14:paraId="46F73627" w14:textId="77777777" w:rsidR="00C83E24" w:rsidRPr="005A13AB" w:rsidRDefault="00C83E24" w:rsidP="00C83E24">
            <w:pPr>
              <w:spacing w:line="240" w:lineRule="atLeast"/>
              <w:rPr>
                <w:rFonts w:ascii="Arial" w:hAnsi="Arial" w:cs="Arial"/>
                <w:color w:val="0000FF"/>
                <w:lang w:val="nl-BE"/>
              </w:rPr>
            </w:pPr>
          </w:p>
        </w:tc>
        <w:tc>
          <w:tcPr>
            <w:tcW w:w="539" w:type="dxa"/>
          </w:tcPr>
          <w:p w14:paraId="14E5430C" w14:textId="77777777" w:rsidR="00C83E24" w:rsidRPr="005A13AB" w:rsidRDefault="00C83E24" w:rsidP="00C83E24">
            <w:pPr>
              <w:spacing w:line="240" w:lineRule="atLeast"/>
              <w:rPr>
                <w:rFonts w:ascii="Arial" w:hAnsi="Arial" w:cs="Arial"/>
                <w:color w:val="0000FF"/>
                <w:lang w:val="nl-BE"/>
              </w:rPr>
            </w:pPr>
          </w:p>
        </w:tc>
        <w:tc>
          <w:tcPr>
            <w:tcW w:w="808" w:type="dxa"/>
          </w:tcPr>
          <w:p w14:paraId="3A49E4C6" w14:textId="77777777" w:rsidR="00C83E24" w:rsidRPr="005A13AB" w:rsidRDefault="00C83E24" w:rsidP="00C83E24">
            <w:pPr>
              <w:spacing w:line="240" w:lineRule="atLeast"/>
              <w:rPr>
                <w:rFonts w:ascii="Arial" w:hAnsi="Arial" w:cs="Arial"/>
                <w:color w:val="0000FF"/>
                <w:lang w:val="nl-BE"/>
              </w:rPr>
            </w:pPr>
          </w:p>
        </w:tc>
        <w:tc>
          <w:tcPr>
            <w:tcW w:w="808" w:type="dxa"/>
          </w:tcPr>
          <w:p w14:paraId="3FDA495C" w14:textId="77777777" w:rsidR="00C83E24" w:rsidRPr="005A13AB" w:rsidRDefault="00C83E24" w:rsidP="00C83E24">
            <w:pPr>
              <w:spacing w:line="240" w:lineRule="atLeast"/>
              <w:rPr>
                <w:rFonts w:ascii="Arial" w:hAnsi="Arial" w:cs="Arial"/>
                <w:color w:val="0000FF"/>
                <w:lang w:val="nl-BE"/>
              </w:rPr>
            </w:pPr>
          </w:p>
        </w:tc>
        <w:tc>
          <w:tcPr>
            <w:tcW w:w="6288" w:type="dxa"/>
          </w:tcPr>
          <w:p w14:paraId="343D2890"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ter correctie van frontale en laterale dwangbeten;</w:t>
            </w:r>
          </w:p>
        </w:tc>
        <w:tc>
          <w:tcPr>
            <w:tcW w:w="269" w:type="dxa"/>
            <w:vAlign w:val="bottom"/>
          </w:tcPr>
          <w:p w14:paraId="2949E37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F4375BE" w14:textId="77777777" w:rsidTr="0047350C">
        <w:trPr>
          <w:cantSplit/>
        </w:trPr>
        <w:tc>
          <w:tcPr>
            <w:tcW w:w="341" w:type="dxa"/>
          </w:tcPr>
          <w:p w14:paraId="033D9DB9" w14:textId="77777777" w:rsidR="00C83E24" w:rsidRPr="005A13AB" w:rsidRDefault="00C83E24" w:rsidP="00C83E24">
            <w:pPr>
              <w:spacing w:line="240" w:lineRule="atLeast"/>
              <w:rPr>
                <w:rFonts w:ascii="Arial" w:hAnsi="Arial" w:cs="Arial"/>
                <w:color w:val="0000FF"/>
                <w:lang w:val="nl-BE"/>
              </w:rPr>
            </w:pPr>
          </w:p>
        </w:tc>
        <w:tc>
          <w:tcPr>
            <w:tcW w:w="539" w:type="dxa"/>
          </w:tcPr>
          <w:p w14:paraId="6DD87FDF" w14:textId="77777777" w:rsidR="00C83E24" w:rsidRPr="005A13AB" w:rsidRDefault="00C83E24" w:rsidP="00C83E24">
            <w:pPr>
              <w:spacing w:line="240" w:lineRule="atLeast"/>
              <w:rPr>
                <w:rFonts w:ascii="Arial" w:hAnsi="Arial" w:cs="Arial"/>
                <w:color w:val="0000FF"/>
                <w:lang w:val="nl-BE"/>
              </w:rPr>
            </w:pPr>
          </w:p>
        </w:tc>
        <w:tc>
          <w:tcPr>
            <w:tcW w:w="808" w:type="dxa"/>
          </w:tcPr>
          <w:p w14:paraId="25AE7AA9" w14:textId="77777777" w:rsidR="00C83E24" w:rsidRPr="005A13AB" w:rsidRDefault="00C83E24" w:rsidP="00C83E24">
            <w:pPr>
              <w:spacing w:line="240" w:lineRule="atLeast"/>
              <w:rPr>
                <w:rFonts w:ascii="Arial" w:hAnsi="Arial" w:cs="Arial"/>
                <w:color w:val="0000FF"/>
                <w:lang w:val="nl-BE"/>
              </w:rPr>
            </w:pPr>
          </w:p>
        </w:tc>
        <w:tc>
          <w:tcPr>
            <w:tcW w:w="808" w:type="dxa"/>
          </w:tcPr>
          <w:p w14:paraId="31A47E7C" w14:textId="77777777" w:rsidR="00C83E24" w:rsidRPr="005A13AB" w:rsidRDefault="00C83E24" w:rsidP="00C83E24">
            <w:pPr>
              <w:spacing w:line="240" w:lineRule="atLeast"/>
              <w:rPr>
                <w:rFonts w:ascii="Arial" w:hAnsi="Arial" w:cs="Arial"/>
                <w:color w:val="0000FF"/>
                <w:lang w:val="nl-BE"/>
              </w:rPr>
            </w:pPr>
          </w:p>
        </w:tc>
        <w:tc>
          <w:tcPr>
            <w:tcW w:w="6288" w:type="dxa"/>
          </w:tcPr>
          <w:p w14:paraId="0E9533C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ter preventie van anterieure traumata door correctie van de positie van de snijtanden;</w:t>
            </w:r>
          </w:p>
        </w:tc>
        <w:tc>
          <w:tcPr>
            <w:tcW w:w="269" w:type="dxa"/>
            <w:vAlign w:val="bottom"/>
          </w:tcPr>
          <w:p w14:paraId="0CEF9C1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3F0F0E6" w14:textId="77777777" w:rsidTr="0047350C">
        <w:trPr>
          <w:cantSplit/>
        </w:trPr>
        <w:tc>
          <w:tcPr>
            <w:tcW w:w="341" w:type="dxa"/>
          </w:tcPr>
          <w:p w14:paraId="3A08E8FE" w14:textId="77777777" w:rsidR="00C83E24" w:rsidRPr="005A13AB" w:rsidRDefault="00C83E24" w:rsidP="00C83E24">
            <w:pPr>
              <w:spacing w:line="240" w:lineRule="atLeast"/>
              <w:rPr>
                <w:rFonts w:ascii="Arial" w:hAnsi="Arial" w:cs="Arial"/>
                <w:color w:val="0000FF"/>
                <w:lang w:val="nl-BE"/>
              </w:rPr>
            </w:pPr>
          </w:p>
        </w:tc>
        <w:tc>
          <w:tcPr>
            <w:tcW w:w="539" w:type="dxa"/>
          </w:tcPr>
          <w:p w14:paraId="02DF327E" w14:textId="77777777" w:rsidR="00C83E24" w:rsidRPr="005A13AB" w:rsidRDefault="00C83E24" w:rsidP="00C83E24">
            <w:pPr>
              <w:spacing w:line="240" w:lineRule="atLeast"/>
              <w:rPr>
                <w:rFonts w:ascii="Arial" w:hAnsi="Arial" w:cs="Arial"/>
                <w:color w:val="0000FF"/>
                <w:lang w:val="nl-BE"/>
              </w:rPr>
            </w:pPr>
          </w:p>
        </w:tc>
        <w:tc>
          <w:tcPr>
            <w:tcW w:w="808" w:type="dxa"/>
          </w:tcPr>
          <w:p w14:paraId="47A0B38F" w14:textId="77777777" w:rsidR="00C83E24" w:rsidRPr="005A13AB" w:rsidRDefault="00C83E24" w:rsidP="00C83E24">
            <w:pPr>
              <w:spacing w:line="240" w:lineRule="atLeast"/>
              <w:rPr>
                <w:rFonts w:ascii="Arial" w:hAnsi="Arial" w:cs="Arial"/>
                <w:color w:val="0000FF"/>
                <w:lang w:val="nl-BE"/>
              </w:rPr>
            </w:pPr>
          </w:p>
        </w:tc>
        <w:tc>
          <w:tcPr>
            <w:tcW w:w="808" w:type="dxa"/>
          </w:tcPr>
          <w:p w14:paraId="7B156019" w14:textId="77777777" w:rsidR="00C83E24" w:rsidRPr="005A13AB" w:rsidRDefault="00C83E24" w:rsidP="00C83E24">
            <w:pPr>
              <w:spacing w:line="240" w:lineRule="atLeast"/>
              <w:rPr>
                <w:rFonts w:ascii="Arial" w:hAnsi="Arial" w:cs="Arial"/>
                <w:color w:val="0000FF"/>
                <w:lang w:val="nl-BE"/>
              </w:rPr>
            </w:pPr>
          </w:p>
        </w:tc>
        <w:tc>
          <w:tcPr>
            <w:tcW w:w="6288" w:type="dxa"/>
          </w:tcPr>
          <w:p w14:paraId="7E14862E"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ter correctie van het ruimtegebrek gedurende de wisselfase.</w:t>
            </w:r>
          </w:p>
        </w:tc>
        <w:tc>
          <w:tcPr>
            <w:tcW w:w="269" w:type="dxa"/>
            <w:vAlign w:val="bottom"/>
          </w:tcPr>
          <w:p w14:paraId="746C9083"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49B49A5" w14:textId="77777777" w:rsidTr="0047350C">
        <w:trPr>
          <w:cantSplit/>
        </w:trPr>
        <w:tc>
          <w:tcPr>
            <w:tcW w:w="341" w:type="dxa"/>
          </w:tcPr>
          <w:p w14:paraId="4D564C0B" w14:textId="77777777" w:rsidR="00C83E24" w:rsidRPr="005A13AB" w:rsidRDefault="00C83E24" w:rsidP="00C83E24">
            <w:pPr>
              <w:spacing w:line="240" w:lineRule="atLeast"/>
              <w:rPr>
                <w:rFonts w:ascii="Arial" w:hAnsi="Arial" w:cs="Arial"/>
                <w:color w:val="0000FF"/>
                <w:lang w:val="nl-BE"/>
              </w:rPr>
            </w:pPr>
          </w:p>
        </w:tc>
        <w:tc>
          <w:tcPr>
            <w:tcW w:w="539" w:type="dxa"/>
          </w:tcPr>
          <w:p w14:paraId="02B02D73" w14:textId="77777777" w:rsidR="00C83E24" w:rsidRPr="005A13AB" w:rsidRDefault="00C83E24" w:rsidP="00C83E24">
            <w:pPr>
              <w:spacing w:line="240" w:lineRule="atLeast"/>
              <w:rPr>
                <w:rFonts w:ascii="Arial" w:hAnsi="Arial" w:cs="Arial"/>
                <w:color w:val="0000FF"/>
                <w:lang w:val="nl-BE"/>
              </w:rPr>
            </w:pPr>
          </w:p>
        </w:tc>
        <w:tc>
          <w:tcPr>
            <w:tcW w:w="808" w:type="dxa"/>
          </w:tcPr>
          <w:p w14:paraId="3BCC3406" w14:textId="77777777" w:rsidR="00C83E24" w:rsidRPr="005A13AB" w:rsidRDefault="00C83E24" w:rsidP="00C83E24">
            <w:pPr>
              <w:spacing w:line="240" w:lineRule="atLeast"/>
              <w:rPr>
                <w:rFonts w:ascii="Arial" w:hAnsi="Arial" w:cs="Arial"/>
                <w:color w:val="0000FF"/>
                <w:lang w:val="nl-BE"/>
              </w:rPr>
            </w:pPr>
          </w:p>
        </w:tc>
        <w:tc>
          <w:tcPr>
            <w:tcW w:w="808" w:type="dxa"/>
          </w:tcPr>
          <w:p w14:paraId="23F49A35" w14:textId="77777777" w:rsidR="00C83E24" w:rsidRPr="005A13AB" w:rsidRDefault="00C83E24" w:rsidP="00C83E24">
            <w:pPr>
              <w:spacing w:line="240" w:lineRule="atLeast"/>
              <w:rPr>
                <w:rFonts w:ascii="Arial" w:hAnsi="Arial" w:cs="Arial"/>
                <w:color w:val="0000FF"/>
                <w:lang w:val="nl-BE"/>
              </w:rPr>
            </w:pPr>
          </w:p>
        </w:tc>
        <w:tc>
          <w:tcPr>
            <w:tcW w:w="6288" w:type="dxa"/>
          </w:tcPr>
          <w:p w14:paraId="79CCAD6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C264E6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E5B4A8B" w14:textId="77777777" w:rsidTr="0047350C">
        <w:trPr>
          <w:cantSplit/>
        </w:trPr>
        <w:tc>
          <w:tcPr>
            <w:tcW w:w="341" w:type="dxa"/>
          </w:tcPr>
          <w:p w14:paraId="7465128F" w14:textId="77777777" w:rsidR="00C83E24" w:rsidRPr="005A13AB" w:rsidRDefault="00C83E24" w:rsidP="00C83E24">
            <w:pPr>
              <w:spacing w:line="240" w:lineRule="atLeast"/>
              <w:rPr>
                <w:rFonts w:ascii="Arial" w:hAnsi="Arial" w:cs="Arial"/>
                <w:color w:val="0000FF"/>
                <w:lang w:val="nl-BE"/>
              </w:rPr>
            </w:pPr>
            <w:bookmarkStart w:id="19" w:name="_Hlk104975830"/>
          </w:p>
        </w:tc>
        <w:tc>
          <w:tcPr>
            <w:tcW w:w="539" w:type="dxa"/>
          </w:tcPr>
          <w:p w14:paraId="6485ED0F" w14:textId="77777777" w:rsidR="00C83E24" w:rsidRPr="005A13AB" w:rsidRDefault="00C83E24" w:rsidP="00C83E24">
            <w:pPr>
              <w:spacing w:line="240" w:lineRule="atLeast"/>
              <w:rPr>
                <w:rFonts w:ascii="Arial" w:hAnsi="Arial" w:cs="Arial"/>
                <w:color w:val="0000FF"/>
                <w:lang w:val="nl-BE"/>
              </w:rPr>
            </w:pPr>
          </w:p>
        </w:tc>
        <w:tc>
          <w:tcPr>
            <w:tcW w:w="808" w:type="dxa"/>
          </w:tcPr>
          <w:p w14:paraId="00E4550F" w14:textId="77777777" w:rsidR="00C83E24" w:rsidRPr="005A13AB" w:rsidRDefault="00C83E24" w:rsidP="00C83E24">
            <w:pPr>
              <w:spacing w:line="240" w:lineRule="atLeast"/>
              <w:rPr>
                <w:rFonts w:ascii="Arial" w:hAnsi="Arial" w:cs="Arial"/>
                <w:color w:val="0000FF"/>
                <w:lang w:val="nl-BE"/>
              </w:rPr>
            </w:pPr>
          </w:p>
        </w:tc>
        <w:tc>
          <w:tcPr>
            <w:tcW w:w="808" w:type="dxa"/>
          </w:tcPr>
          <w:p w14:paraId="529FD68C" w14:textId="77777777" w:rsidR="00C83E24" w:rsidRPr="005A13AB" w:rsidRDefault="00C83E24" w:rsidP="00C83E24">
            <w:pPr>
              <w:spacing w:line="240" w:lineRule="atLeast"/>
              <w:rPr>
                <w:rFonts w:ascii="Arial" w:hAnsi="Arial" w:cs="Arial"/>
                <w:color w:val="0000FF"/>
                <w:lang w:val="nl-BE"/>
              </w:rPr>
            </w:pPr>
          </w:p>
        </w:tc>
        <w:tc>
          <w:tcPr>
            <w:tcW w:w="6288" w:type="dxa"/>
          </w:tcPr>
          <w:p w14:paraId="58F6983E"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3.1.2. De verzekeringstegemoetkoming voor een vroege orthodontische behandeling is eenmaal verschuldigd aan de rechthebbende en beperkt zich tot :</w:t>
            </w:r>
          </w:p>
        </w:tc>
        <w:tc>
          <w:tcPr>
            <w:tcW w:w="269" w:type="dxa"/>
            <w:vAlign w:val="bottom"/>
          </w:tcPr>
          <w:p w14:paraId="073B709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19DB054" w14:textId="77777777" w:rsidTr="0047350C">
        <w:trPr>
          <w:cantSplit/>
        </w:trPr>
        <w:tc>
          <w:tcPr>
            <w:tcW w:w="341" w:type="dxa"/>
          </w:tcPr>
          <w:p w14:paraId="5F47695F" w14:textId="77777777" w:rsidR="00C83E24" w:rsidRPr="005A13AB" w:rsidRDefault="00C83E24" w:rsidP="00C83E24">
            <w:pPr>
              <w:spacing w:line="240" w:lineRule="atLeast"/>
              <w:rPr>
                <w:rFonts w:ascii="Arial" w:hAnsi="Arial" w:cs="Arial"/>
                <w:color w:val="0000FF"/>
                <w:lang w:val="nl-BE"/>
              </w:rPr>
            </w:pPr>
            <w:bookmarkStart w:id="20" w:name="_Hlk104975888"/>
            <w:bookmarkEnd w:id="19"/>
          </w:p>
        </w:tc>
        <w:tc>
          <w:tcPr>
            <w:tcW w:w="539" w:type="dxa"/>
          </w:tcPr>
          <w:p w14:paraId="51A2482A" w14:textId="77777777" w:rsidR="00C83E24" w:rsidRPr="005A13AB" w:rsidRDefault="00C83E24" w:rsidP="00C83E24">
            <w:pPr>
              <w:spacing w:line="240" w:lineRule="atLeast"/>
              <w:rPr>
                <w:rFonts w:ascii="Arial" w:hAnsi="Arial" w:cs="Arial"/>
                <w:color w:val="0000FF"/>
                <w:lang w:val="nl-BE"/>
              </w:rPr>
            </w:pPr>
          </w:p>
        </w:tc>
        <w:tc>
          <w:tcPr>
            <w:tcW w:w="808" w:type="dxa"/>
          </w:tcPr>
          <w:p w14:paraId="59B74740" w14:textId="77777777" w:rsidR="00C83E24" w:rsidRPr="005A13AB" w:rsidRDefault="00C83E24" w:rsidP="00C83E24">
            <w:pPr>
              <w:spacing w:line="240" w:lineRule="atLeast"/>
              <w:rPr>
                <w:rFonts w:ascii="Arial" w:hAnsi="Arial" w:cs="Arial"/>
                <w:color w:val="0000FF"/>
                <w:lang w:val="nl-BE"/>
              </w:rPr>
            </w:pPr>
          </w:p>
        </w:tc>
        <w:tc>
          <w:tcPr>
            <w:tcW w:w="808" w:type="dxa"/>
          </w:tcPr>
          <w:p w14:paraId="673553D7" w14:textId="77777777" w:rsidR="00C83E24" w:rsidRPr="005A13AB" w:rsidRDefault="00C83E24" w:rsidP="00C83E24">
            <w:pPr>
              <w:spacing w:line="240" w:lineRule="atLeast"/>
              <w:rPr>
                <w:rFonts w:ascii="Arial" w:hAnsi="Arial" w:cs="Arial"/>
                <w:color w:val="0000FF"/>
                <w:lang w:val="nl-BE"/>
              </w:rPr>
            </w:pPr>
          </w:p>
        </w:tc>
        <w:tc>
          <w:tcPr>
            <w:tcW w:w="6288" w:type="dxa"/>
          </w:tcPr>
          <w:p w14:paraId="03DE470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157D54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DA7EFEE" w14:textId="77777777" w:rsidTr="0047350C">
        <w:trPr>
          <w:cantSplit/>
        </w:trPr>
        <w:tc>
          <w:tcPr>
            <w:tcW w:w="341" w:type="dxa"/>
          </w:tcPr>
          <w:p w14:paraId="39824E73" w14:textId="77777777" w:rsidR="00C83E24" w:rsidRPr="005A13AB" w:rsidRDefault="00C83E24" w:rsidP="00C83E24">
            <w:pPr>
              <w:spacing w:line="240" w:lineRule="atLeast"/>
              <w:rPr>
                <w:rFonts w:ascii="Arial" w:hAnsi="Arial" w:cs="Arial"/>
                <w:color w:val="0000FF"/>
                <w:lang w:val="nl-BE"/>
              </w:rPr>
            </w:pPr>
          </w:p>
        </w:tc>
        <w:tc>
          <w:tcPr>
            <w:tcW w:w="539" w:type="dxa"/>
          </w:tcPr>
          <w:p w14:paraId="57085F24" w14:textId="77777777" w:rsidR="00C83E24" w:rsidRPr="005A13AB" w:rsidRDefault="00C83E24" w:rsidP="00C83E24">
            <w:pPr>
              <w:spacing w:line="240" w:lineRule="atLeast"/>
              <w:rPr>
                <w:rFonts w:ascii="Arial" w:hAnsi="Arial" w:cs="Arial"/>
                <w:color w:val="0000FF"/>
                <w:lang w:val="nl-BE"/>
              </w:rPr>
            </w:pPr>
          </w:p>
        </w:tc>
        <w:tc>
          <w:tcPr>
            <w:tcW w:w="808" w:type="dxa"/>
          </w:tcPr>
          <w:p w14:paraId="7736C3A3" w14:textId="77777777" w:rsidR="00C83E24" w:rsidRPr="005A13AB" w:rsidRDefault="00C83E24" w:rsidP="00C83E24">
            <w:pPr>
              <w:spacing w:line="240" w:lineRule="atLeast"/>
              <w:rPr>
                <w:rFonts w:ascii="Arial" w:hAnsi="Arial" w:cs="Arial"/>
                <w:color w:val="0000FF"/>
                <w:lang w:val="nl-BE"/>
              </w:rPr>
            </w:pPr>
          </w:p>
        </w:tc>
        <w:tc>
          <w:tcPr>
            <w:tcW w:w="808" w:type="dxa"/>
          </w:tcPr>
          <w:p w14:paraId="0AFC4312" w14:textId="77777777" w:rsidR="00C83E24" w:rsidRPr="005A13AB" w:rsidRDefault="00C83E24" w:rsidP="00C83E24">
            <w:pPr>
              <w:spacing w:line="240" w:lineRule="atLeast"/>
              <w:rPr>
                <w:rFonts w:ascii="Arial" w:hAnsi="Arial" w:cs="Arial"/>
                <w:color w:val="0000FF"/>
                <w:lang w:val="nl-BE"/>
              </w:rPr>
            </w:pPr>
          </w:p>
        </w:tc>
        <w:tc>
          <w:tcPr>
            <w:tcW w:w="6288" w:type="dxa"/>
          </w:tcPr>
          <w:p w14:paraId="0AA5D0F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eenmaal de verstrekking 305933-305944 bij de start van de behandeling;</w:t>
            </w:r>
          </w:p>
        </w:tc>
        <w:tc>
          <w:tcPr>
            <w:tcW w:w="269" w:type="dxa"/>
            <w:vAlign w:val="bottom"/>
          </w:tcPr>
          <w:p w14:paraId="164DB1BA" w14:textId="77777777" w:rsidR="00C83E24" w:rsidRPr="005A13AB" w:rsidRDefault="00C83E24" w:rsidP="00C83E24">
            <w:pPr>
              <w:spacing w:line="240" w:lineRule="atLeast"/>
              <w:jc w:val="right"/>
              <w:rPr>
                <w:rFonts w:ascii="Arial" w:hAnsi="Arial" w:cs="Arial"/>
                <w:color w:val="0000FF"/>
                <w:lang w:val="nl-BE"/>
              </w:rPr>
            </w:pPr>
          </w:p>
        </w:tc>
      </w:tr>
      <w:tr w:rsidR="00C83E24" w:rsidRPr="00CB25F3" w14:paraId="58754D9B" w14:textId="77777777" w:rsidTr="0047350C">
        <w:trPr>
          <w:cantSplit/>
        </w:trPr>
        <w:tc>
          <w:tcPr>
            <w:tcW w:w="341" w:type="dxa"/>
          </w:tcPr>
          <w:p w14:paraId="6EAC629D" w14:textId="77777777" w:rsidR="00C83E24" w:rsidRPr="005A13AB" w:rsidRDefault="00C83E24" w:rsidP="00C83E24">
            <w:pPr>
              <w:spacing w:line="240" w:lineRule="atLeast"/>
              <w:rPr>
                <w:rFonts w:ascii="Arial" w:hAnsi="Arial" w:cs="Arial"/>
                <w:color w:val="0000FF"/>
                <w:lang w:val="nl-BE"/>
              </w:rPr>
            </w:pPr>
          </w:p>
        </w:tc>
        <w:tc>
          <w:tcPr>
            <w:tcW w:w="539" w:type="dxa"/>
          </w:tcPr>
          <w:p w14:paraId="6650031D" w14:textId="77777777" w:rsidR="00C83E24" w:rsidRPr="005A13AB" w:rsidRDefault="00C83E24" w:rsidP="00C83E24">
            <w:pPr>
              <w:spacing w:line="240" w:lineRule="atLeast"/>
              <w:rPr>
                <w:rFonts w:ascii="Arial" w:hAnsi="Arial" w:cs="Arial"/>
                <w:color w:val="0000FF"/>
                <w:lang w:val="nl-BE"/>
              </w:rPr>
            </w:pPr>
          </w:p>
        </w:tc>
        <w:tc>
          <w:tcPr>
            <w:tcW w:w="808" w:type="dxa"/>
          </w:tcPr>
          <w:p w14:paraId="269466E6" w14:textId="77777777" w:rsidR="00C83E24" w:rsidRPr="005A13AB" w:rsidRDefault="00C83E24" w:rsidP="00C83E24">
            <w:pPr>
              <w:spacing w:line="240" w:lineRule="atLeast"/>
              <w:rPr>
                <w:rFonts w:ascii="Arial" w:hAnsi="Arial" w:cs="Arial"/>
                <w:color w:val="0000FF"/>
                <w:lang w:val="nl-BE"/>
              </w:rPr>
            </w:pPr>
          </w:p>
        </w:tc>
        <w:tc>
          <w:tcPr>
            <w:tcW w:w="808" w:type="dxa"/>
          </w:tcPr>
          <w:p w14:paraId="263C4698" w14:textId="77777777" w:rsidR="00C83E24" w:rsidRPr="005A13AB" w:rsidRDefault="00C83E24" w:rsidP="00C83E24">
            <w:pPr>
              <w:spacing w:line="240" w:lineRule="atLeast"/>
              <w:rPr>
                <w:rFonts w:ascii="Arial" w:hAnsi="Arial" w:cs="Arial"/>
                <w:color w:val="0000FF"/>
                <w:lang w:val="nl-BE"/>
              </w:rPr>
            </w:pPr>
          </w:p>
        </w:tc>
        <w:tc>
          <w:tcPr>
            <w:tcW w:w="6288" w:type="dxa"/>
          </w:tcPr>
          <w:p w14:paraId="716D022B" w14:textId="1EFC6E8F"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eenmaal de verstrekking 305955-305966 bij het einde van deze behandelingsfase.</w:t>
            </w:r>
            <w:r w:rsidR="009B122A" w:rsidRPr="009B122A">
              <w:rPr>
                <w:lang w:val="nl-BE"/>
              </w:rPr>
              <w:t xml:space="preserve"> </w:t>
            </w:r>
            <w:r w:rsidR="009B122A" w:rsidRPr="009B122A">
              <w:rPr>
                <w:rFonts w:ascii="Arial" w:hAnsi="Arial" w:cs="Arial"/>
                <w:color w:val="0000FF"/>
                <w:lang w:val="nl-BE"/>
              </w:rPr>
              <w:t>"</w:t>
            </w:r>
          </w:p>
        </w:tc>
        <w:tc>
          <w:tcPr>
            <w:tcW w:w="269" w:type="dxa"/>
            <w:vAlign w:val="bottom"/>
          </w:tcPr>
          <w:p w14:paraId="7DF91A5D" w14:textId="77777777" w:rsidR="00C83E24" w:rsidRPr="005A13AB" w:rsidRDefault="00C83E24" w:rsidP="00C83E24">
            <w:pPr>
              <w:spacing w:line="240" w:lineRule="atLeast"/>
              <w:jc w:val="right"/>
              <w:rPr>
                <w:rFonts w:ascii="Arial" w:hAnsi="Arial" w:cs="Arial"/>
                <w:color w:val="0000FF"/>
                <w:lang w:val="nl-BE"/>
              </w:rPr>
            </w:pPr>
          </w:p>
        </w:tc>
      </w:tr>
      <w:tr w:rsidR="00C83E24" w:rsidRPr="00CB25F3" w14:paraId="12BB5AB2" w14:textId="77777777" w:rsidTr="0047350C">
        <w:trPr>
          <w:cantSplit/>
        </w:trPr>
        <w:tc>
          <w:tcPr>
            <w:tcW w:w="341" w:type="dxa"/>
          </w:tcPr>
          <w:p w14:paraId="272F1BD6" w14:textId="77777777" w:rsidR="00C83E24" w:rsidRPr="005A13AB" w:rsidRDefault="00C83E24" w:rsidP="00C83E24">
            <w:pPr>
              <w:spacing w:line="240" w:lineRule="atLeast"/>
              <w:rPr>
                <w:rFonts w:ascii="Arial" w:hAnsi="Arial" w:cs="Arial"/>
                <w:color w:val="0000FF"/>
                <w:lang w:val="nl-BE"/>
              </w:rPr>
            </w:pPr>
          </w:p>
        </w:tc>
        <w:tc>
          <w:tcPr>
            <w:tcW w:w="539" w:type="dxa"/>
          </w:tcPr>
          <w:p w14:paraId="554BA321" w14:textId="77777777" w:rsidR="00C83E24" w:rsidRPr="005A13AB" w:rsidRDefault="00C83E24" w:rsidP="00C83E24">
            <w:pPr>
              <w:spacing w:line="240" w:lineRule="atLeast"/>
              <w:rPr>
                <w:rFonts w:ascii="Arial" w:hAnsi="Arial" w:cs="Arial"/>
                <w:color w:val="0000FF"/>
                <w:lang w:val="nl-BE"/>
              </w:rPr>
            </w:pPr>
          </w:p>
        </w:tc>
        <w:tc>
          <w:tcPr>
            <w:tcW w:w="808" w:type="dxa"/>
          </w:tcPr>
          <w:p w14:paraId="51BE0047" w14:textId="77777777" w:rsidR="00C83E24" w:rsidRPr="005A13AB" w:rsidRDefault="00C83E24" w:rsidP="00C83E24">
            <w:pPr>
              <w:spacing w:line="240" w:lineRule="atLeast"/>
              <w:rPr>
                <w:rFonts w:ascii="Arial" w:hAnsi="Arial" w:cs="Arial"/>
                <w:color w:val="0000FF"/>
                <w:lang w:val="nl-BE"/>
              </w:rPr>
            </w:pPr>
          </w:p>
        </w:tc>
        <w:tc>
          <w:tcPr>
            <w:tcW w:w="808" w:type="dxa"/>
          </w:tcPr>
          <w:p w14:paraId="011D9517" w14:textId="77777777" w:rsidR="00C83E24" w:rsidRPr="005A13AB" w:rsidRDefault="00C83E24" w:rsidP="00C83E24">
            <w:pPr>
              <w:spacing w:line="240" w:lineRule="atLeast"/>
              <w:rPr>
                <w:rFonts w:ascii="Arial" w:hAnsi="Arial" w:cs="Arial"/>
                <w:color w:val="0000FF"/>
                <w:lang w:val="nl-BE"/>
              </w:rPr>
            </w:pPr>
          </w:p>
        </w:tc>
        <w:tc>
          <w:tcPr>
            <w:tcW w:w="6288" w:type="dxa"/>
          </w:tcPr>
          <w:p w14:paraId="66ED390B"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5B242D9" w14:textId="77777777" w:rsidR="00C83E24" w:rsidRPr="005A13AB" w:rsidRDefault="00C83E24" w:rsidP="00C83E24">
            <w:pPr>
              <w:spacing w:line="240" w:lineRule="atLeast"/>
              <w:jc w:val="right"/>
              <w:rPr>
                <w:rFonts w:ascii="Arial" w:hAnsi="Arial" w:cs="Arial"/>
                <w:color w:val="0000FF"/>
                <w:lang w:val="nl-BE"/>
              </w:rPr>
            </w:pPr>
          </w:p>
        </w:tc>
      </w:tr>
      <w:tr w:rsidR="009B122A" w:rsidRPr="005711D6" w14:paraId="4D5F6291" w14:textId="77777777" w:rsidTr="0039484D">
        <w:trPr>
          <w:cantSplit/>
        </w:trPr>
        <w:tc>
          <w:tcPr>
            <w:tcW w:w="341" w:type="dxa"/>
          </w:tcPr>
          <w:p w14:paraId="45A569E3" w14:textId="77777777" w:rsidR="009B122A" w:rsidRPr="005A13AB" w:rsidRDefault="009B122A" w:rsidP="0039484D">
            <w:pPr>
              <w:spacing w:line="240" w:lineRule="atLeast"/>
              <w:rPr>
                <w:color w:val="0000FF"/>
                <w:lang w:val="nl-BE"/>
              </w:rPr>
            </w:pPr>
            <w:bookmarkStart w:id="21" w:name="_Hlk168648610"/>
          </w:p>
        </w:tc>
        <w:tc>
          <w:tcPr>
            <w:tcW w:w="539" w:type="dxa"/>
          </w:tcPr>
          <w:p w14:paraId="75DC1608" w14:textId="77777777" w:rsidR="009B122A" w:rsidRPr="005A13AB" w:rsidRDefault="009B122A" w:rsidP="0039484D">
            <w:pPr>
              <w:spacing w:line="240" w:lineRule="atLeast"/>
              <w:rPr>
                <w:color w:val="0000FF"/>
                <w:lang w:val="nl-BE"/>
              </w:rPr>
            </w:pPr>
          </w:p>
        </w:tc>
        <w:tc>
          <w:tcPr>
            <w:tcW w:w="808" w:type="dxa"/>
          </w:tcPr>
          <w:p w14:paraId="174638AE" w14:textId="77777777" w:rsidR="009B122A" w:rsidRPr="005A13AB" w:rsidRDefault="009B122A" w:rsidP="0039484D">
            <w:pPr>
              <w:spacing w:line="240" w:lineRule="atLeast"/>
              <w:rPr>
                <w:color w:val="0000FF"/>
                <w:lang w:val="nl-BE"/>
              </w:rPr>
            </w:pPr>
          </w:p>
        </w:tc>
        <w:tc>
          <w:tcPr>
            <w:tcW w:w="808" w:type="dxa"/>
          </w:tcPr>
          <w:p w14:paraId="7BF923C7" w14:textId="77777777" w:rsidR="009B122A" w:rsidRPr="005A13AB" w:rsidRDefault="009B122A" w:rsidP="0039484D">
            <w:pPr>
              <w:spacing w:line="240" w:lineRule="atLeast"/>
              <w:rPr>
                <w:color w:val="0000FF"/>
                <w:lang w:val="nl-BE"/>
              </w:rPr>
            </w:pPr>
          </w:p>
        </w:tc>
        <w:tc>
          <w:tcPr>
            <w:tcW w:w="6288" w:type="dxa"/>
          </w:tcPr>
          <w:p w14:paraId="1FDE8ED1" w14:textId="44825F99" w:rsidR="009B122A" w:rsidRPr="009B122A" w:rsidRDefault="009B122A" w:rsidP="0039484D">
            <w:pPr>
              <w:spacing w:line="240" w:lineRule="atLeast"/>
              <w:jc w:val="both"/>
              <w:rPr>
                <w:rFonts w:ascii="Arial" w:hAnsi="Arial"/>
                <w:b/>
                <w:color w:val="0000FF"/>
                <w:lang w:val="nl-BE"/>
              </w:rPr>
            </w:pPr>
            <w:r w:rsidRPr="009B122A">
              <w:rPr>
                <w:rFonts w:ascii="Arial" w:hAnsi="Arial"/>
                <w:i/>
                <w:color w:val="0000FF"/>
                <w:sz w:val="18"/>
                <w:lang w:val="nl-BE"/>
              </w:rPr>
              <w:t xml:space="preserve">"K.B. 4.12.2013" (in werking 1.4.2014) + "K.B. </w:t>
            </w:r>
            <w:r>
              <w:rPr>
                <w:rFonts w:ascii="Arial" w:hAnsi="Arial"/>
                <w:i/>
                <w:color w:val="0000FF"/>
                <w:sz w:val="18"/>
                <w:lang w:val="nl-BE"/>
              </w:rPr>
              <w:t>25.5.2024</w:t>
            </w:r>
            <w:r w:rsidRPr="009B122A">
              <w:rPr>
                <w:rFonts w:ascii="Arial" w:hAnsi="Arial"/>
                <w:i/>
                <w:color w:val="0000FF"/>
                <w:sz w:val="18"/>
                <w:lang w:val="nl-BE"/>
              </w:rPr>
              <w:t>" (in werking 1.</w:t>
            </w:r>
            <w:r>
              <w:rPr>
                <w:rFonts w:ascii="Arial" w:hAnsi="Arial"/>
                <w:i/>
                <w:color w:val="0000FF"/>
                <w:sz w:val="18"/>
                <w:lang w:val="nl-BE"/>
              </w:rPr>
              <w:t>7.2024</w:t>
            </w:r>
            <w:r w:rsidRPr="009B122A">
              <w:rPr>
                <w:rFonts w:ascii="Arial" w:hAnsi="Arial"/>
                <w:i/>
                <w:color w:val="0000FF"/>
                <w:sz w:val="18"/>
                <w:lang w:val="nl-BE"/>
              </w:rPr>
              <w:t>)</w:t>
            </w:r>
          </w:p>
        </w:tc>
        <w:tc>
          <w:tcPr>
            <w:tcW w:w="269" w:type="dxa"/>
            <w:vAlign w:val="bottom"/>
          </w:tcPr>
          <w:p w14:paraId="3819B5C7" w14:textId="77777777" w:rsidR="009B122A" w:rsidRPr="005A13AB" w:rsidRDefault="009B122A" w:rsidP="0039484D">
            <w:pPr>
              <w:spacing w:line="240" w:lineRule="atLeast"/>
              <w:jc w:val="right"/>
              <w:rPr>
                <w:color w:val="0000FF"/>
                <w:lang w:val="nl-BE"/>
              </w:rPr>
            </w:pPr>
          </w:p>
        </w:tc>
      </w:tr>
      <w:tr w:rsidR="00C83E24" w:rsidRPr="005711D6" w14:paraId="1F8B429F" w14:textId="77777777" w:rsidTr="0047350C">
        <w:trPr>
          <w:cantSplit/>
        </w:trPr>
        <w:tc>
          <w:tcPr>
            <w:tcW w:w="341" w:type="dxa"/>
          </w:tcPr>
          <w:p w14:paraId="38932CAA" w14:textId="77777777" w:rsidR="00C83E24" w:rsidRPr="005A13AB" w:rsidRDefault="00C83E24" w:rsidP="00C83E24">
            <w:pPr>
              <w:spacing w:line="240" w:lineRule="atLeast"/>
              <w:rPr>
                <w:rFonts w:ascii="Arial" w:hAnsi="Arial" w:cs="Arial"/>
                <w:color w:val="0000FF"/>
                <w:lang w:val="nl-BE"/>
              </w:rPr>
            </w:pPr>
            <w:bookmarkStart w:id="22" w:name="_Hlk168648712"/>
          </w:p>
        </w:tc>
        <w:tc>
          <w:tcPr>
            <w:tcW w:w="539" w:type="dxa"/>
          </w:tcPr>
          <w:p w14:paraId="012552F9" w14:textId="77777777" w:rsidR="00C83E24" w:rsidRPr="005A13AB" w:rsidRDefault="00C83E24" w:rsidP="00C83E24">
            <w:pPr>
              <w:spacing w:line="240" w:lineRule="atLeast"/>
              <w:rPr>
                <w:rFonts w:ascii="Arial" w:hAnsi="Arial" w:cs="Arial"/>
                <w:color w:val="0000FF"/>
                <w:lang w:val="nl-BE"/>
              </w:rPr>
            </w:pPr>
          </w:p>
        </w:tc>
        <w:tc>
          <w:tcPr>
            <w:tcW w:w="808" w:type="dxa"/>
          </w:tcPr>
          <w:p w14:paraId="0FECCC70" w14:textId="77777777" w:rsidR="00C83E24" w:rsidRPr="005A13AB" w:rsidRDefault="00C83E24" w:rsidP="00C83E24">
            <w:pPr>
              <w:spacing w:line="240" w:lineRule="atLeast"/>
              <w:rPr>
                <w:rFonts w:ascii="Arial" w:hAnsi="Arial" w:cs="Arial"/>
                <w:color w:val="0000FF"/>
                <w:lang w:val="nl-BE"/>
              </w:rPr>
            </w:pPr>
          </w:p>
        </w:tc>
        <w:tc>
          <w:tcPr>
            <w:tcW w:w="808" w:type="dxa"/>
          </w:tcPr>
          <w:p w14:paraId="0A6B9E16" w14:textId="77777777" w:rsidR="00C83E24" w:rsidRPr="005A13AB" w:rsidRDefault="00C83E24" w:rsidP="00C83E24">
            <w:pPr>
              <w:spacing w:line="240" w:lineRule="atLeast"/>
              <w:rPr>
                <w:rFonts w:ascii="Arial" w:hAnsi="Arial" w:cs="Arial"/>
                <w:color w:val="0000FF"/>
                <w:lang w:val="nl-BE"/>
              </w:rPr>
            </w:pPr>
          </w:p>
        </w:tc>
        <w:tc>
          <w:tcPr>
            <w:tcW w:w="6288" w:type="dxa"/>
          </w:tcPr>
          <w:p w14:paraId="5D9C7637" w14:textId="2DB4FBEC" w:rsidR="00C83E24" w:rsidRPr="005A13AB" w:rsidRDefault="009B122A" w:rsidP="00C83E24">
            <w:pPr>
              <w:spacing w:line="240" w:lineRule="atLeast"/>
              <w:jc w:val="both"/>
              <w:rPr>
                <w:rFonts w:ascii="Arial" w:hAnsi="Arial" w:cs="Arial"/>
                <w:color w:val="0000FF"/>
                <w:lang w:val="nl-BE"/>
              </w:rPr>
            </w:pPr>
            <w:r w:rsidRPr="009B122A">
              <w:rPr>
                <w:rFonts w:ascii="Arial" w:hAnsi="Arial" w:cs="Arial"/>
                <w:color w:val="0000FF"/>
                <w:lang w:val="nl-BE"/>
              </w:rPr>
              <w:t>"</w:t>
            </w:r>
            <w:r w:rsidRPr="009B122A">
              <w:rPr>
                <w:lang w:val="nl-BE"/>
              </w:rPr>
              <w:t xml:space="preserve"> </w:t>
            </w:r>
            <w:r w:rsidRPr="009B122A">
              <w:rPr>
                <w:rFonts w:ascii="Arial" w:hAnsi="Arial" w:cs="Arial"/>
                <w:color w:val="0000FF"/>
                <w:lang w:val="nl-BE"/>
              </w:rPr>
              <w:t>Het eerste forfait (305933-305944) moet geattesteerd worden vóór de 9e verjaardag van de rechthebbende. De tegemoetkoming voor een vroege orthodontische behandeling stopt definitief bij het begin van de regelmatige orthodontische behandeling en op datum van de verstrekking 305631-305642 en van de eerste 305616-305620.</w:t>
            </w:r>
            <w:r w:rsidR="00C83E24" w:rsidRPr="00BD0453">
              <w:rPr>
                <w:rFonts w:ascii="Arial" w:hAnsi="Arial" w:cs="Arial"/>
                <w:color w:val="0000FF"/>
                <w:lang w:val="nl-BE"/>
              </w:rPr>
              <w:t>"</w:t>
            </w:r>
          </w:p>
        </w:tc>
        <w:tc>
          <w:tcPr>
            <w:tcW w:w="269" w:type="dxa"/>
            <w:vAlign w:val="bottom"/>
          </w:tcPr>
          <w:p w14:paraId="566FF15C" w14:textId="77777777" w:rsidR="00C83E24" w:rsidRPr="005A13AB" w:rsidRDefault="00C83E24" w:rsidP="00C83E24">
            <w:pPr>
              <w:spacing w:line="240" w:lineRule="atLeast"/>
              <w:jc w:val="right"/>
              <w:rPr>
                <w:rFonts w:ascii="Arial" w:hAnsi="Arial" w:cs="Arial"/>
                <w:color w:val="0000FF"/>
                <w:lang w:val="nl-BE"/>
              </w:rPr>
            </w:pPr>
          </w:p>
        </w:tc>
      </w:tr>
      <w:bookmarkEnd w:id="21"/>
      <w:bookmarkEnd w:id="22"/>
      <w:tr w:rsidR="00C83E24" w:rsidRPr="005711D6" w14:paraId="16C04E11" w14:textId="77777777" w:rsidTr="0047350C">
        <w:trPr>
          <w:cantSplit/>
        </w:trPr>
        <w:tc>
          <w:tcPr>
            <w:tcW w:w="341" w:type="dxa"/>
          </w:tcPr>
          <w:p w14:paraId="3C878C54" w14:textId="77777777" w:rsidR="00C83E24" w:rsidRPr="005A13AB" w:rsidRDefault="00C83E24" w:rsidP="00C83E24">
            <w:pPr>
              <w:spacing w:line="240" w:lineRule="atLeast"/>
              <w:rPr>
                <w:rFonts w:ascii="Arial" w:hAnsi="Arial" w:cs="Arial"/>
                <w:color w:val="0000FF"/>
                <w:lang w:val="nl-BE"/>
              </w:rPr>
            </w:pPr>
          </w:p>
        </w:tc>
        <w:tc>
          <w:tcPr>
            <w:tcW w:w="539" w:type="dxa"/>
          </w:tcPr>
          <w:p w14:paraId="371F3FB1" w14:textId="77777777" w:rsidR="00C83E24" w:rsidRPr="005A13AB" w:rsidRDefault="00C83E24" w:rsidP="00C83E24">
            <w:pPr>
              <w:spacing w:line="240" w:lineRule="atLeast"/>
              <w:rPr>
                <w:rFonts w:ascii="Arial" w:hAnsi="Arial" w:cs="Arial"/>
                <w:color w:val="0000FF"/>
                <w:lang w:val="nl-BE"/>
              </w:rPr>
            </w:pPr>
          </w:p>
        </w:tc>
        <w:tc>
          <w:tcPr>
            <w:tcW w:w="808" w:type="dxa"/>
          </w:tcPr>
          <w:p w14:paraId="44DB4696" w14:textId="77777777" w:rsidR="00C83E24" w:rsidRPr="005A13AB" w:rsidRDefault="00C83E24" w:rsidP="00C83E24">
            <w:pPr>
              <w:spacing w:line="240" w:lineRule="atLeast"/>
              <w:rPr>
                <w:rFonts w:ascii="Arial" w:hAnsi="Arial" w:cs="Arial"/>
                <w:color w:val="0000FF"/>
                <w:lang w:val="nl-BE"/>
              </w:rPr>
            </w:pPr>
          </w:p>
        </w:tc>
        <w:tc>
          <w:tcPr>
            <w:tcW w:w="808" w:type="dxa"/>
          </w:tcPr>
          <w:p w14:paraId="2B2FC7CD" w14:textId="77777777" w:rsidR="00C83E24" w:rsidRPr="005A13AB" w:rsidRDefault="00C83E24" w:rsidP="00C83E24">
            <w:pPr>
              <w:spacing w:line="240" w:lineRule="atLeast"/>
              <w:rPr>
                <w:rFonts w:ascii="Arial" w:hAnsi="Arial" w:cs="Arial"/>
                <w:color w:val="0000FF"/>
                <w:lang w:val="nl-BE"/>
              </w:rPr>
            </w:pPr>
          </w:p>
        </w:tc>
        <w:tc>
          <w:tcPr>
            <w:tcW w:w="6288" w:type="dxa"/>
          </w:tcPr>
          <w:p w14:paraId="6310DF1C"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94C14A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946CAD1" w14:textId="77777777" w:rsidTr="0047350C">
        <w:trPr>
          <w:cantSplit/>
        </w:trPr>
        <w:tc>
          <w:tcPr>
            <w:tcW w:w="341" w:type="dxa"/>
          </w:tcPr>
          <w:p w14:paraId="3E1431DA" w14:textId="77777777" w:rsidR="00C83E24" w:rsidRPr="005A13AB" w:rsidRDefault="00C83E24" w:rsidP="00C83E24">
            <w:pPr>
              <w:spacing w:line="240" w:lineRule="atLeast"/>
              <w:rPr>
                <w:color w:val="0000FF"/>
                <w:lang w:val="nl-BE"/>
              </w:rPr>
            </w:pPr>
          </w:p>
        </w:tc>
        <w:tc>
          <w:tcPr>
            <w:tcW w:w="539" w:type="dxa"/>
          </w:tcPr>
          <w:p w14:paraId="27C943F3" w14:textId="77777777" w:rsidR="00C83E24" w:rsidRPr="005A13AB" w:rsidRDefault="00C83E24" w:rsidP="00C83E24">
            <w:pPr>
              <w:spacing w:line="240" w:lineRule="atLeast"/>
              <w:rPr>
                <w:color w:val="0000FF"/>
                <w:lang w:val="nl-BE"/>
              </w:rPr>
            </w:pPr>
          </w:p>
        </w:tc>
        <w:tc>
          <w:tcPr>
            <w:tcW w:w="808" w:type="dxa"/>
          </w:tcPr>
          <w:p w14:paraId="6F408D41" w14:textId="77777777" w:rsidR="00C83E24" w:rsidRPr="005A13AB" w:rsidRDefault="00C83E24" w:rsidP="00C83E24">
            <w:pPr>
              <w:spacing w:line="240" w:lineRule="atLeast"/>
              <w:rPr>
                <w:color w:val="0000FF"/>
                <w:lang w:val="nl-BE"/>
              </w:rPr>
            </w:pPr>
          </w:p>
        </w:tc>
        <w:tc>
          <w:tcPr>
            <w:tcW w:w="808" w:type="dxa"/>
          </w:tcPr>
          <w:p w14:paraId="1A77D780" w14:textId="77777777" w:rsidR="00C83E24" w:rsidRPr="005A13AB" w:rsidRDefault="00C83E24" w:rsidP="00C83E24">
            <w:pPr>
              <w:spacing w:line="240" w:lineRule="atLeast"/>
              <w:rPr>
                <w:color w:val="0000FF"/>
                <w:lang w:val="nl-BE"/>
              </w:rPr>
            </w:pPr>
          </w:p>
        </w:tc>
        <w:tc>
          <w:tcPr>
            <w:tcW w:w="6288" w:type="dxa"/>
          </w:tcPr>
          <w:p w14:paraId="0292F7BC" w14:textId="05B383D7" w:rsidR="00C83E24" w:rsidRPr="005A13AB" w:rsidRDefault="00C83E24" w:rsidP="00C83E24">
            <w:pPr>
              <w:spacing w:line="240" w:lineRule="atLeast"/>
              <w:jc w:val="both"/>
              <w:rPr>
                <w:rFonts w:ascii="Arial" w:hAnsi="Arial"/>
                <w:b/>
                <w:color w:val="0000FF"/>
                <w:lang w:val="nl-BE"/>
              </w:rPr>
            </w:pPr>
            <w:r w:rsidRPr="00BD0453">
              <w:rPr>
                <w:rFonts w:ascii="Arial" w:hAnsi="Arial"/>
                <w:i/>
                <w:color w:val="0000FF"/>
                <w:sz w:val="18"/>
                <w:lang w:val="nl-NL"/>
              </w:rPr>
              <w:t xml:space="preserve">"K.B. 4.12.2013" (in werking 1.4.2014)+ "K.B. </w:t>
            </w:r>
            <w:r>
              <w:rPr>
                <w:rFonts w:ascii="Arial" w:hAnsi="Arial"/>
                <w:i/>
                <w:color w:val="0000FF"/>
                <w:sz w:val="18"/>
                <w:lang w:val="nl-NL"/>
              </w:rPr>
              <w:t>10.4.2022</w:t>
            </w:r>
            <w:r w:rsidRPr="00BD0453">
              <w:rPr>
                <w:rFonts w:ascii="Arial" w:hAnsi="Arial"/>
                <w:i/>
                <w:color w:val="0000FF"/>
                <w:sz w:val="18"/>
                <w:lang w:val="nl-NL"/>
              </w:rPr>
              <w:t>" (in werking 1.</w:t>
            </w:r>
            <w:r>
              <w:rPr>
                <w:rFonts w:ascii="Arial" w:hAnsi="Arial"/>
                <w:i/>
                <w:color w:val="0000FF"/>
                <w:sz w:val="18"/>
                <w:lang w:val="nl-NL"/>
              </w:rPr>
              <w:t>7.2022</w:t>
            </w:r>
            <w:r w:rsidRPr="00BD0453">
              <w:rPr>
                <w:rFonts w:ascii="Arial" w:hAnsi="Arial"/>
                <w:i/>
                <w:color w:val="0000FF"/>
                <w:sz w:val="18"/>
                <w:lang w:val="nl-NL"/>
              </w:rPr>
              <w:t xml:space="preserve">) </w:t>
            </w:r>
          </w:p>
        </w:tc>
        <w:tc>
          <w:tcPr>
            <w:tcW w:w="269" w:type="dxa"/>
            <w:vAlign w:val="bottom"/>
          </w:tcPr>
          <w:p w14:paraId="5B369D8B" w14:textId="77777777" w:rsidR="00C83E24" w:rsidRPr="005A13AB" w:rsidRDefault="00C83E24" w:rsidP="00C83E24">
            <w:pPr>
              <w:spacing w:line="240" w:lineRule="atLeast"/>
              <w:jc w:val="right"/>
              <w:rPr>
                <w:color w:val="0000FF"/>
                <w:lang w:val="nl-BE"/>
              </w:rPr>
            </w:pPr>
          </w:p>
        </w:tc>
      </w:tr>
      <w:tr w:rsidR="00C83E24" w:rsidRPr="00A5160F" w14:paraId="2A137A0A" w14:textId="77777777" w:rsidTr="0047350C">
        <w:trPr>
          <w:cantSplit/>
        </w:trPr>
        <w:tc>
          <w:tcPr>
            <w:tcW w:w="341" w:type="dxa"/>
          </w:tcPr>
          <w:p w14:paraId="6A7F9307" w14:textId="77777777" w:rsidR="00C83E24" w:rsidRPr="005A13AB" w:rsidRDefault="00C83E24" w:rsidP="00C83E24">
            <w:pPr>
              <w:spacing w:line="240" w:lineRule="atLeast"/>
              <w:rPr>
                <w:rFonts w:ascii="Arial" w:hAnsi="Arial" w:cs="Arial"/>
                <w:color w:val="0000FF"/>
                <w:lang w:val="nl-BE"/>
              </w:rPr>
            </w:pPr>
            <w:bookmarkStart w:id="23" w:name="_Hlk104976289"/>
          </w:p>
        </w:tc>
        <w:tc>
          <w:tcPr>
            <w:tcW w:w="539" w:type="dxa"/>
          </w:tcPr>
          <w:p w14:paraId="3B385DDE" w14:textId="77777777" w:rsidR="00C83E24" w:rsidRPr="005A13AB" w:rsidRDefault="00C83E24" w:rsidP="00C83E24">
            <w:pPr>
              <w:spacing w:line="240" w:lineRule="atLeast"/>
              <w:rPr>
                <w:rFonts w:ascii="Arial" w:hAnsi="Arial" w:cs="Arial"/>
                <w:color w:val="0000FF"/>
                <w:lang w:val="nl-BE"/>
              </w:rPr>
            </w:pPr>
          </w:p>
        </w:tc>
        <w:tc>
          <w:tcPr>
            <w:tcW w:w="808" w:type="dxa"/>
          </w:tcPr>
          <w:p w14:paraId="7C75DDD1" w14:textId="77777777" w:rsidR="00C83E24" w:rsidRPr="005A13AB" w:rsidRDefault="00C83E24" w:rsidP="00C83E24">
            <w:pPr>
              <w:spacing w:line="240" w:lineRule="atLeast"/>
              <w:rPr>
                <w:rFonts w:ascii="Arial" w:hAnsi="Arial" w:cs="Arial"/>
                <w:color w:val="0000FF"/>
                <w:lang w:val="nl-BE"/>
              </w:rPr>
            </w:pPr>
          </w:p>
        </w:tc>
        <w:tc>
          <w:tcPr>
            <w:tcW w:w="808" w:type="dxa"/>
          </w:tcPr>
          <w:p w14:paraId="50CBA8C4" w14:textId="77777777" w:rsidR="00C83E24" w:rsidRPr="005A13AB" w:rsidRDefault="00C83E24" w:rsidP="00C83E24">
            <w:pPr>
              <w:spacing w:line="240" w:lineRule="atLeast"/>
              <w:rPr>
                <w:rFonts w:ascii="Arial" w:hAnsi="Arial" w:cs="Arial"/>
                <w:color w:val="0000FF"/>
                <w:lang w:val="nl-BE"/>
              </w:rPr>
            </w:pPr>
          </w:p>
        </w:tc>
        <w:tc>
          <w:tcPr>
            <w:tcW w:w="6288" w:type="dxa"/>
          </w:tcPr>
          <w:p w14:paraId="30163B33" w14:textId="40CB6FD0" w:rsidR="00C83E24" w:rsidRPr="005A13AB" w:rsidRDefault="00C83E24" w:rsidP="00C83E24">
            <w:pPr>
              <w:spacing w:line="240" w:lineRule="atLeast"/>
              <w:jc w:val="both"/>
              <w:rPr>
                <w:rFonts w:ascii="Arial" w:hAnsi="Arial" w:cs="Arial"/>
                <w:color w:val="0000FF"/>
                <w:lang w:val="nl-BE"/>
              </w:rPr>
            </w:pPr>
            <w:r w:rsidRPr="00BD0453">
              <w:rPr>
                <w:rFonts w:ascii="Arial" w:hAnsi="Arial" w:cs="Arial"/>
                <w:color w:val="0000FF"/>
                <w:lang w:val="nl-BE"/>
              </w:rPr>
              <w:t>"De verzekeringstegemoetkoming voor de volledige vroege orthodontische</w:t>
            </w:r>
            <w:r>
              <w:rPr>
                <w:rFonts w:ascii="Arial" w:hAnsi="Arial" w:cs="Arial"/>
                <w:color w:val="0000FF"/>
                <w:lang w:val="nl-BE"/>
              </w:rPr>
              <w:t xml:space="preserve"> </w:t>
            </w:r>
            <w:r w:rsidRPr="00BD0453">
              <w:rPr>
                <w:rFonts w:ascii="Arial" w:hAnsi="Arial" w:cs="Arial"/>
                <w:color w:val="0000FF"/>
                <w:lang w:val="nl-BE"/>
              </w:rPr>
              <w:t>behandeling bestaat uit 2 forfaits die de opmaak en het bewaren</w:t>
            </w:r>
            <w:r>
              <w:rPr>
                <w:rFonts w:ascii="Arial" w:hAnsi="Arial" w:cs="Arial"/>
                <w:color w:val="0000FF"/>
                <w:lang w:val="nl-BE"/>
              </w:rPr>
              <w:t xml:space="preserve"> </w:t>
            </w:r>
            <w:r w:rsidRPr="00BD0453">
              <w:rPr>
                <w:rFonts w:ascii="Arial" w:hAnsi="Arial" w:cs="Arial"/>
                <w:color w:val="0000FF"/>
                <w:lang w:val="nl-BE"/>
              </w:rPr>
              <w:t>van de kennisgeving in het dossier van de patiënt , de apparatuur, het</w:t>
            </w:r>
            <w:r>
              <w:rPr>
                <w:rFonts w:ascii="Arial" w:hAnsi="Arial" w:cs="Arial"/>
                <w:color w:val="0000FF"/>
                <w:lang w:val="nl-BE"/>
              </w:rPr>
              <w:t xml:space="preserve"> </w:t>
            </w:r>
            <w:r w:rsidRPr="00BD0453">
              <w:rPr>
                <w:rFonts w:ascii="Arial" w:hAnsi="Arial" w:cs="Arial"/>
                <w:color w:val="0000FF"/>
                <w:lang w:val="nl-BE"/>
              </w:rPr>
              <w:t>plaatsen van de apparatuur en de behandelingzittingen omvat.</w:t>
            </w:r>
            <w:r w:rsidRPr="00BD0453">
              <w:rPr>
                <w:lang w:val="nl-NL"/>
              </w:rPr>
              <w:t xml:space="preserve"> </w:t>
            </w:r>
            <w:r w:rsidRPr="00BD0453">
              <w:rPr>
                <w:rFonts w:ascii="Arial" w:hAnsi="Arial" w:cs="Arial"/>
                <w:color w:val="0000FF"/>
                <w:lang w:val="nl-BE"/>
              </w:rPr>
              <w:t>"</w:t>
            </w:r>
          </w:p>
        </w:tc>
        <w:tc>
          <w:tcPr>
            <w:tcW w:w="269" w:type="dxa"/>
            <w:vAlign w:val="bottom"/>
          </w:tcPr>
          <w:p w14:paraId="5FE9DEC1" w14:textId="77777777" w:rsidR="00C83E24" w:rsidRPr="005A13AB" w:rsidRDefault="00C83E24" w:rsidP="00C83E24">
            <w:pPr>
              <w:spacing w:line="240" w:lineRule="atLeast"/>
              <w:jc w:val="right"/>
              <w:rPr>
                <w:rFonts w:ascii="Arial" w:hAnsi="Arial" w:cs="Arial"/>
                <w:color w:val="0000FF"/>
                <w:lang w:val="nl-BE"/>
              </w:rPr>
            </w:pPr>
          </w:p>
        </w:tc>
      </w:tr>
      <w:bookmarkEnd w:id="23"/>
      <w:tr w:rsidR="00C83E24" w:rsidRPr="00A5160F" w14:paraId="1893DBB0" w14:textId="77777777" w:rsidTr="0047350C">
        <w:trPr>
          <w:cantSplit/>
        </w:trPr>
        <w:tc>
          <w:tcPr>
            <w:tcW w:w="341" w:type="dxa"/>
          </w:tcPr>
          <w:p w14:paraId="483DA900" w14:textId="77777777" w:rsidR="00C83E24" w:rsidRPr="005A13AB" w:rsidRDefault="00C83E24" w:rsidP="00C83E24">
            <w:pPr>
              <w:spacing w:line="240" w:lineRule="atLeast"/>
              <w:rPr>
                <w:rFonts w:ascii="Arial" w:hAnsi="Arial" w:cs="Arial"/>
                <w:color w:val="0000FF"/>
                <w:lang w:val="nl-BE"/>
              </w:rPr>
            </w:pPr>
          </w:p>
        </w:tc>
        <w:tc>
          <w:tcPr>
            <w:tcW w:w="539" w:type="dxa"/>
          </w:tcPr>
          <w:p w14:paraId="008936E7" w14:textId="77777777" w:rsidR="00C83E24" w:rsidRPr="005A13AB" w:rsidRDefault="00C83E24" w:rsidP="00C83E24">
            <w:pPr>
              <w:spacing w:line="240" w:lineRule="atLeast"/>
              <w:rPr>
                <w:rFonts w:ascii="Arial" w:hAnsi="Arial" w:cs="Arial"/>
                <w:color w:val="0000FF"/>
                <w:lang w:val="nl-BE"/>
              </w:rPr>
            </w:pPr>
          </w:p>
        </w:tc>
        <w:tc>
          <w:tcPr>
            <w:tcW w:w="808" w:type="dxa"/>
          </w:tcPr>
          <w:p w14:paraId="2B0BDD7D" w14:textId="77777777" w:rsidR="00C83E24" w:rsidRPr="005A13AB" w:rsidRDefault="00C83E24" w:rsidP="00C83E24">
            <w:pPr>
              <w:spacing w:line="240" w:lineRule="atLeast"/>
              <w:rPr>
                <w:rFonts w:ascii="Arial" w:hAnsi="Arial" w:cs="Arial"/>
                <w:color w:val="0000FF"/>
                <w:lang w:val="nl-BE"/>
              </w:rPr>
            </w:pPr>
          </w:p>
        </w:tc>
        <w:tc>
          <w:tcPr>
            <w:tcW w:w="808" w:type="dxa"/>
          </w:tcPr>
          <w:p w14:paraId="013CC647" w14:textId="77777777" w:rsidR="00C83E24" w:rsidRPr="005A13AB" w:rsidRDefault="00C83E24" w:rsidP="00C83E24">
            <w:pPr>
              <w:spacing w:line="240" w:lineRule="atLeast"/>
              <w:rPr>
                <w:rFonts w:ascii="Arial" w:hAnsi="Arial" w:cs="Arial"/>
                <w:color w:val="0000FF"/>
                <w:lang w:val="nl-BE"/>
              </w:rPr>
            </w:pPr>
          </w:p>
        </w:tc>
        <w:tc>
          <w:tcPr>
            <w:tcW w:w="6288" w:type="dxa"/>
          </w:tcPr>
          <w:p w14:paraId="138F43D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A292C42" w14:textId="77777777" w:rsidR="00C83E24" w:rsidRPr="005A13AB" w:rsidRDefault="00C83E24" w:rsidP="00C83E24">
            <w:pPr>
              <w:spacing w:line="240" w:lineRule="atLeast"/>
              <w:jc w:val="right"/>
              <w:rPr>
                <w:rFonts w:ascii="Arial" w:hAnsi="Arial" w:cs="Arial"/>
                <w:color w:val="0000FF"/>
                <w:lang w:val="nl-BE"/>
              </w:rPr>
            </w:pPr>
          </w:p>
        </w:tc>
      </w:tr>
      <w:tr w:rsidR="005711D6" w:rsidRPr="00A5160F" w14:paraId="486F15B0" w14:textId="77777777" w:rsidTr="0047350C">
        <w:trPr>
          <w:cantSplit/>
        </w:trPr>
        <w:tc>
          <w:tcPr>
            <w:tcW w:w="341" w:type="dxa"/>
          </w:tcPr>
          <w:p w14:paraId="591A04A2" w14:textId="77777777" w:rsidR="005711D6" w:rsidRDefault="005711D6" w:rsidP="00C83E24">
            <w:pPr>
              <w:spacing w:line="240" w:lineRule="atLeast"/>
              <w:rPr>
                <w:rFonts w:ascii="Arial" w:hAnsi="Arial" w:cs="Arial"/>
                <w:color w:val="0000FF"/>
                <w:lang w:val="nl-BE"/>
              </w:rPr>
            </w:pPr>
          </w:p>
          <w:p w14:paraId="242EF4A9" w14:textId="77777777" w:rsidR="005711D6" w:rsidRDefault="005711D6" w:rsidP="00C83E24">
            <w:pPr>
              <w:spacing w:line="240" w:lineRule="atLeast"/>
              <w:rPr>
                <w:rFonts w:ascii="Arial" w:hAnsi="Arial" w:cs="Arial"/>
                <w:color w:val="0000FF"/>
                <w:lang w:val="nl-BE"/>
              </w:rPr>
            </w:pPr>
          </w:p>
          <w:p w14:paraId="3DCCA8B3" w14:textId="77777777" w:rsidR="005711D6" w:rsidRDefault="005711D6" w:rsidP="00C83E24">
            <w:pPr>
              <w:spacing w:line="240" w:lineRule="atLeast"/>
              <w:rPr>
                <w:rFonts w:ascii="Arial" w:hAnsi="Arial" w:cs="Arial"/>
                <w:color w:val="0000FF"/>
                <w:lang w:val="nl-BE"/>
              </w:rPr>
            </w:pPr>
          </w:p>
          <w:p w14:paraId="0DFF12AD" w14:textId="77777777" w:rsidR="005711D6" w:rsidRPr="005A13AB" w:rsidRDefault="005711D6" w:rsidP="00C83E24">
            <w:pPr>
              <w:spacing w:line="240" w:lineRule="atLeast"/>
              <w:rPr>
                <w:rFonts w:ascii="Arial" w:hAnsi="Arial" w:cs="Arial"/>
                <w:color w:val="0000FF"/>
                <w:lang w:val="nl-BE"/>
              </w:rPr>
            </w:pPr>
          </w:p>
        </w:tc>
        <w:tc>
          <w:tcPr>
            <w:tcW w:w="539" w:type="dxa"/>
          </w:tcPr>
          <w:p w14:paraId="0D7C3245" w14:textId="77777777" w:rsidR="005711D6" w:rsidRPr="005A13AB" w:rsidRDefault="005711D6" w:rsidP="00C83E24">
            <w:pPr>
              <w:spacing w:line="240" w:lineRule="atLeast"/>
              <w:rPr>
                <w:rFonts w:ascii="Arial" w:hAnsi="Arial" w:cs="Arial"/>
                <w:color w:val="0000FF"/>
                <w:lang w:val="nl-BE"/>
              </w:rPr>
            </w:pPr>
          </w:p>
        </w:tc>
        <w:tc>
          <w:tcPr>
            <w:tcW w:w="808" w:type="dxa"/>
          </w:tcPr>
          <w:p w14:paraId="70A1361D" w14:textId="77777777" w:rsidR="005711D6" w:rsidRPr="005A13AB" w:rsidRDefault="005711D6" w:rsidP="00C83E24">
            <w:pPr>
              <w:spacing w:line="240" w:lineRule="atLeast"/>
              <w:rPr>
                <w:rFonts w:ascii="Arial" w:hAnsi="Arial" w:cs="Arial"/>
                <w:color w:val="0000FF"/>
                <w:lang w:val="nl-BE"/>
              </w:rPr>
            </w:pPr>
          </w:p>
        </w:tc>
        <w:tc>
          <w:tcPr>
            <w:tcW w:w="808" w:type="dxa"/>
          </w:tcPr>
          <w:p w14:paraId="73A5E773" w14:textId="77777777" w:rsidR="005711D6" w:rsidRPr="005A13AB" w:rsidRDefault="005711D6" w:rsidP="00C83E24">
            <w:pPr>
              <w:spacing w:line="240" w:lineRule="atLeast"/>
              <w:rPr>
                <w:rFonts w:ascii="Arial" w:hAnsi="Arial" w:cs="Arial"/>
                <w:color w:val="0000FF"/>
                <w:lang w:val="nl-BE"/>
              </w:rPr>
            </w:pPr>
          </w:p>
        </w:tc>
        <w:tc>
          <w:tcPr>
            <w:tcW w:w="6288" w:type="dxa"/>
          </w:tcPr>
          <w:p w14:paraId="3EAD1CCA" w14:textId="77777777" w:rsidR="005711D6" w:rsidRPr="005A13AB" w:rsidRDefault="005711D6" w:rsidP="00C83E24">
            <w:pPr>
              <w:spacing w:line="240" w:lineRule="atLeast"/>
              <w:jc w:val="both"/>
              <w:rPr>
                <w:rFonts w:ascii="Arial" w:hAnsi="Arial" w:cs="Arial"/>
                <w:color w:val="0000FF"/>
                <w:lang w:val="nl-BE"/>
              </w:rPr>
            </w:pPr>
          </w:p>
        </w:tc>
        <w:tc>
          <w:tcPr>
            <w:tcW w:w="269" w:type="dxa"/>
            <w:vAlign w:val="bottom"/>
          </w:tcPr>
          <w:p w14:paraId="12364E86" w14:textId="77777777" w:rsidR="005711D6" w:rsidRPr="005A13AB" w:rsidRDefault="005711D6" w:rsidP="00C83E24">
            <w:pPr>
              <w:spacing w:line="240" w:lineRule="atLeast"/>
              <w:jc w:val="right"/>
              <w:rPr>
                <w:rFonts w:ascii="Arial" w:hAnsi="Arial" w:cs="Arial"/>
                <w:color w:val="0000FF"/>
                <w:lang w:val="nl-BE"/>
              </w:rPr>
            </w:pPr>
          </w:p>
        </w:tc>
      </w:tr>
      <w:tr w:rsidR="00C83E24" w:rsidRPr="005A13AB" w14:paraId="6B924050" w14:textId="77777777" w:rsidTr="0047350C">
        <w:trPr>
          <w:cantSplit/>
        </w:trPr>
        <w:tc>
          <w:tcPr>
            <w:tcW w:w="341" w:type="dxa"/>
          </w:tcPr>
          <w:p w14:paraId="60A67807" w14:textId="77777777" w:rsidR="00C83E24" w:rsidRPr="005A13AB" w:rsidRDefault="00C83E24" w:rsidP="00C83E24">
            <w:pPr>
              <w:spacing w:line="240" w:lineRule="atLeast"/>
              <w:rPr>
                <w:color w:val="0000FF"/>
                <w:lang w:val="nl-BE"/>
              </w:rPr>
            </w:pPr>
          </w:p>
        </w:tc>
        <w:tc>
          <w:tcPr>
            <w:tcW w:w="539" w:type="dxa"/>
          </w:tcPr>
          <w:p w14:paraId="6D578D4A" w14:textId="77777777" w:rsidR="00C83E24" w:rsidRPr="005A13AB" w:rsidRDefault="00C83E24" w:rsidP="00C83E24">
            <w:pPr>
              <w:spacing w:line="240" w:lineRule="atLeast"/>
              <w:rPr>
                <w:color w:val="0000FF"/>
                <w:lang w:val="nl-BE"/>
              </w:rPr>
            </w:pPr>
          </w:p>
        </w:tc>
        <w:tc>
          <w:tcPr>
            <w:tcW w:w="808" w:type="dxa"/>
          </w:tcPr>
          <w:p w14:paraId="52D44D89" w14:textId="77777777" w:rsidR="00C83E24" w:rsidRPr="005A13AB" w:rsidRDefault="00C83E24" w:rsidP="00C83E24">
            <w:pPr>
              <w:spacing w:line="240" w:lineRule="atLeast"/>
              <w:rPr>
                <w:color w:val="0000FF"/>
                <w:lang w:val="nl-BE"/>
              </w:rPr>
            </w:pPr>
          </w:p>
        </w:tc>
        <w:tc>
          <w:tcPr>
            <w:tcW w:w="808" w:type="dxa"/>
          </w:tcPr>
          <w:p w14:paraId="35AF7223" w14:textId="77777777" w:rsidR="00C83E24" w:rsidRPr="005A13AB" w:rsidRDefault="00C83E24" w:rsidP="00C83E24">
            <w:pPr>
              <w:spacing w:line="240" w:lineRule="atLeast"/>
              <w:rPr>
                <w:color w:val="0000FF"/>
                <w:lang w:val="nl-BE"/>
              </w:rPr>
            </w:pPr>
          </w:p>
        </w:tc>
        <w:tc>
          <w:tcPr>
            <w:tcW w:w="6288" w:type="dxa"/>
          </w:tcPr>
          <w:p w14:paraId="26BA7BBD"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5B29BF06" w14:textId="77777777" w:rsidR="00C83E24" w:rsidRPr="005A13AB" w:rsidRDefault="00C83E24" w:rsidP="00C83E24">
            <w:pPr>
              <w:spacing w:line="240" w:lineRule="atLeast"/>
              <w:jc w:val="right"/>
              <w:rPr>
                <w:color w:val="0000FF"/>
                <w:lang w:val="nl-BE"/>
              </w:rPr>
            </w:pPr>
          </w:p>
        </w:tc>
      </w:tr>
      <w:tr w:rsidR="00C83E24" w:rsidRPr="005711D6" w14:paraId="42767E78" w14:textId="77777777" w:rsidTr="0047350C">
        <w:trPr>
          <w:cantSplit/>
        </w:trPr>
        <w:tc>
          <w:tcPr>
            <w:tcW w:w="341" w:type="dxa"/>
          </w:tcPr>
          <w:p w14:paraId="7B5F9E37" w14:textId="77777777" w:rsidR="00C83E24" w:rsidRPr="005A13AB" w:rsidRDefault="00C83E24" w:rsidP="00C83E24">
            <w:pPr>
              <w:spacing w:line="240" w:lineRule="atLeast"/>
              <w:rPr>
                <w:rFonts w:ascii="Arial" w:hAnsi="Arial" w:cs="Arial"/>
                <w:color w:val="0000FF"/>
                <w:lang w:val="nl-BE"/>
              </w:rPr>
            </w:pPr>
          </w:p>
        </w:tc>
        <w:tc>
          <w:tcPr>
            <w:tcW w:w="539" w:type="dxa"/>
          </w:tcPr>
          <w:p w14:paraId="1E45956D" w14:textId="77777777" w:rsidR="00C83E24" w:rsidRPr="005A13AB" w:rsidRDefault="00C83E24" w:rsidP="00C83E24">
            <w:pPr>
              <w:spacing w:line="240" w:lineRule="atLeast"/>
              <w:rPr>
                <w:rFonts w:ascii="Arial" w:hAnsi="Arial" w:cs="Arial"/>
                <w:color w:val="0000FF"/>
                <w:lang w:val="nl-BE"/>
              </w:rPr>
            </w:pPr>
          </w:p>
        </w:tc>
        <w:tc>
          <w:tcPr>
            <w:tcW w:w="808" w:type="dxa"/>
          </w:tcPr>
          <w:p w14:paraId="6E822A5F" w14:textId="77777777" w:rsidR="00C83E24" w:rsidRPr="005A13AB" w:rsidRDefault="00C83E24" w:rsidP="00C83E24">
            <w:pPr>
              <w:spacing w:line="240" w:lineRule="atLeast"/>
              <w:rPr>
                <w:rFonts w:ascii="Arial" w:hAnsi="Arial" w:cs="Arial"/>
                <w:color w:val="0000FF"/>
                <w:lang w:val="nl-BE"/>
              </w:rPr>
            </w:pPr>
          </w:p>
        </w:tc>
        <w:tc>
          <w:tcPr>
            <w:tcW w:w="808" w:type="dxa"/>
          </w:tcPr>
          <w:p w14:paraId="12A06C0F" w14:textId="77777777" w:rsidR="00C83E24" w:rsidRPr="005A13AB" w:rsidRDefault="00C83E24" w:rsidP="00C83E24">
            <w:pPr>
              <w:spacing w:line="240" w:lineRule="atLeast"/>
              <w:rPr>
                <w:rFonts w:ascii="Arial" w:hAnsi="Arial" w:cs="Arial"/>
                <w:color w:val="0000FF"/>
                <w:lang w:val="nl-BE"/>
              </w:rPr>
            </w:pPr>
          </w:p>
        </w:tc>
        <w:tc>
          <w:tcPr>
            <w:tcW w:w="6288" w:type="dxa"/>
          </w:tcPr>
          <w:p w14:paraId="2F5E4481" w14:textId="3B03C719" w:rsidR="00C83E24" w:rsidRPr="005A13AB" w:rsidRDefault="00C83E24" w:rsidP="00C83E24">
            <w:pPr>
              <w:spacing w:line="240" w:lineRule="atLeast"/>
              <w:jc w:val="both"/>
              <w:rPr>
                <w:rFonts w:ascii="Arial" w:hAnsi="Arial" w:cs="Arial"/>
                <w:color w:val="0000FF"/>
                <w:lang w:val="nl-BE"/>
              </w:rPr>
            </w:pPr>
            <w:r w:rsidRPr="00BD0453">
              <w:rPr>
                <w:rFonts w:ascii="Arial" w:hAnsi="Arial" w:cs="Arial"/>
                <w:color w:val="0000FF"/>
                <w:lang w:val="nl-BE"/>
              </w:rPr>
              <w:t>"</w:t>
            </w:r>
            <w:r w:rsidRPr="005A13AB">
              <w:rPr>
                <w:rFonts w:ascii="Arial" w:hAnsi="Arial" w:cs="Arial"/>
                <w:color w:val="0000FF"/>
                <w:lang w:val="nl-BE"/>
              </w:rPr>
              <w:t>Het eerste forfait 305933-305944 moet onmiddellijk geattesteerd worden bij het plaatsen van de apparatuur die noodzakelijk is voor een vroege orthodontische behandeling, het tweede forfait 305955-305966 op het einde van de behandeling en ten vroegste gedurende de 6</w:t>
            </w:r>
            <w:r w:rsidRPr="005A13AB">
              <w:rPr>
                <w:rFonts w:ascii="Arial" w:hAnsi="Arial" w:cs="Arial"/>
                <w:color w:val="0000FF"/>
                <w:vertAlign w:val="superscript"/>
                <w:lang w:val="nl-BE"/>
              </w:rPr>
              <w:t>e</w:t>
            </w:r>
            <w:r w:rsidRPr="005A13AB">
              <w:rPr>
                <w:rFonts w:ascii="Arial" w:hAnsi="Arial" w:cs="Arial"/>
                <w:color w:val="0000FF"/>
                <w:lang w:val="nl-BE"/>
              </w:rPr>
              <w:t xml:space="preserve"> kalendermaand van de behandeling die start met de maand van de verstrekking 305933-305944.</w:t>
            </w:r>
          </w:p>
        </w:tc>
        <w:tc>
          <w:tcPr>
            <w:tcW w:w="269" w:type="dxa"/>
            <w:vAlign w:val="bottom"/>
          </w:tcPr>
          <w:p w14:paraId="4E76E686" w14:textId="77777777" w:rsidR="00C83E24" w:rsidRPr="005A13AB" w:rsidRDefault="00C83E24" w:rsidP="00C83E24">
            <w:pPr>
              <w:spacing w:line="240" w:lineRule="atLeast"/>
              <w:jc w:val="right"/>
              <w:rPr>
                <w:rFonts w:ascii="Arial" w:hAnsi="Arial" w:cs="Arial"/>
                <w:color w:val="0000FF"/>
                <w:lang w:val="nl-BE"/>
              </w:rPr>
            </w:pPr>
          </w:p>
        </w:tc>
      </w:tr>
      <w:bookmarkEnd w:id="20"/>
      <w:tr w:rsidR="00C83E24" w:rsidRPr="005711D6" w14:paraId="0D2CFF52" w14:textId="77777777" w:rsidTr="0047350C">
        <w:trPr>
          <w:cantSplit/>
        </w:trPr>
        <w:tc>
          <w:tcPr>
            <w:tcW w:w="341" w:type="dxa"/>
          </w:tcPr>
          <w:p w14:paraId="56DE88A0" w14:textId="77777777" w:rsidR="00C83E24" w:rsidRPr="005A13AB" w:rsidRDefault="00C83E24" w:rsidP="00C83E24">
            <w:pPr>
              <w:spacing w:line="240" w:lineRule="atLeast"/>
              <w:rPr>
                <w:rFonts w:ascii="Arial" w:hAnsi="Arial" w:cs="Arial"/>
                <w:color w:val="0000FF"/>
                <w:lang w:val="nl-BE"/>
              </w:rPr>
            </w:pPr>
          </w:p>
        </w:tc>
        <w:tc>
          <w:tcPr>
            <w:tcW w:w="539" w:type="dxa"/>
          </w:tcPr>
          <w:p w14:paraId="322C4375" w14:textId="77777777" w:rsidR="00C83E24" w:rsidRPr="005A13AB" w:rsidRDefault="00C83E24" w:rsidP="00C83E24">
            <w:pPr>
              <w:spacing w:line="240" w:lineRule="atLeast"/>
              <w:rPr>
                <w:rFonts w:ascii="Arial" w:hAnsi="Arial" w:cs="Arial"/>
                <w:color w:val="0000FF"/>
                <w:lang w:val="nl-BE"/>
              </w:rPr>
            </w:pPr>
          </w:p>
        </w:tc>
        <w:tc>
          <w:tcPr>
            <w:tcW w:w="808" w:type="dxa"/>
          </w:tcPr>
          <w:p w14:paraId="6724B778" w14:textId="77777777" w:rsidR="00C83E24" w:rsidRPr="005A13AB" w:rsidRDefault="00C83E24" w:rsidP="00C83E24">
            <w:pPr>
              <w:spacing w:line="240" w:lineRule="atLeast"/>
              <w:rPr>
                <w:rFonts w:ascii="Arial" w:hAnsi="Arial" w:cs="Arial"/>
                <w:color w:val="0000FF"/>
                <w:lang w:val="nl-BE"/>
              </w:rPr>
            </w:pPr>
          </w:p>
        </w:tc>
        <w:tc>
          <w:tcPr>
            <w:tcW w:w="808" w:type="dxa"/>
          </w:tcPr>
          <w:p w14:paraId="069F59E1" w14:textId="77777777" w:rsidR="00C83E24" w:rsidRPr="005A13AB" w:rsidRDefault="00C83E24" w:rsidP="00C83E24">
            <w:pPr>
              <w:spacing w:line="240" w:lineRule="atLeast"/>
              <w:rPr>
                <w:rFonts w:ascii="Arial" w:hAnsi="Arial" w:cs="Arial"/>
                <w:color w:val="0000FF"/>
                <w:lang w:val="nl-BE"/>
              </w:rPr>
            </w:pPr>
          </w:p>
        </w:tc>
        <w:tc>
          <w:tcPr>
            <w:tcW w:w="6288" w:type="dxa"/>
          </w:tcPr>
          <w:p w14:paraId="2A47B3B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BC5C541"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2A714219" w14:textId="77777777" w:rsidTr="0047350C">
        <w:trPr>
          <w:cantSplit/>
        </w:trPr>
        <w:tc>
          <w:tcPr>
            <w:tcW w:w="341" w:type="dxa"/>
          </w:tcPr>
          <w:p w14:paraId="3B61F7F4" w14:textId="77777777" w:rsidR="00C83E24" w:rsidRPr="005A13AB" w:rsidRDefault="00C83E24" w:rsidP="00C83E24">
            <w:pPr>
              <w:spacing w:line="240" w:lineRule="atLeast"/>
              <w:rPr>
                <w:color w:val="0000FF"/>
                <w:lang w:val="nl-BE"/>
              </w:rPr>
            </w:pPr>
          </w:p>
        </w:tc>
        <w:tc>
          <w:tcPr>
            <w:tcW w:w="539" w:type="dxa"/>
          </w:tcPr>
          <w:p w14:paraId="38721A17" w14:textId="77777777" w:rsidR="00C83E24" w:rsidRPr="005A13AB" w:rsidRDefault="00C83E24" w:rsidP="00C83E24">
            <w:pPr>
              <w:spacing w:line="240" w:lineRule="atLeast"/>
              <w:rPr>
                <w:color w:val="0000FF"/>
                <w:lang w:val="nl-BE"/>
              </w:rPr>
            </w:pPr>
          </w:p>
        </w:tc>
        <w:tc>
          <w:tcPr>
            <w:tcW w:w="808" w:type="dxa"/>
          </w:tcPr>
          <w:p w14:paraId="0C5FC504" w14:textId="77777777" w:rsidR="00C83E24" w:rsidRPr="005A13AB" w:rsidRDefault="00C83E24" w:rsidP="00C83E24">
            <w:pPr>
              <w:spacing w:line="240" w:lineRule="atLeast"/>
              <w:rPr>
                <w:color w:val="0000FF"/>
                <w:lang w:val="nl-BE"/>
              </w:rPr>
            </w:pPr>
          </w:p>
        </w:tc>
        <w:tc>
          <w:tcPr>
            <w:tcW w:w="808" w:type="dxa"/>
          </w:tcPr>
          <w:p w14:paraId="5115EA11" w14:textId="77777777" w:rsidR="00C83E24" w:rsidRPr="005A13AB" w:rsidRDefault="00C83E24" w:rsidP="00C83E24">
            <w:pPr>
              <w:spacing w:line="240" w:lineRule="atLeast"/>
              <w:rPr>
                <w:color w:val="0000FF"/>
                <w:lang w:val="nl-BE"/>
              </w:rPr>
            </w:pPr>
          </w:p>
        </w:tc>
        <w:tc>
          <w:tcPr>
            <w:tcW w:w="6288" w:type="dxa"/>
          </w:tcPr>
          <w:p w14:paraId="50C1702E" w14:textId="08178231"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 xml:space="preserve">"K.B. </w:t>
            </w:r>
            <w:r>
              <w:rPr>
                <w:rFonts w:ascii="Arial" w:hAnsi="Arial"/>
                <w:i/>
                <w:color w:val="0000FF"/>
                <w:sz w:val="18"/>
              </w:rPr>
              <w:t>10.4.2022</w:t>
            </w:r>
            <w:r w:rsidRPr="005A13AB">
              <w:rPr>
                <w:rFonts w:ascii="Arial" w:hAnsi="Arial"/>
                <w:i/>
                <w:color w:val="0000FF"/>
                <w:sz w:val="18"/>
              </w:rPr>
              <w:t>" (in werking 1.</w:t>
            </w:r>
            <w:r>
              <w:rPr>
                <w:rFonts w:ascii="Arial" w:hAnsi="Arial"/>
                <w:i/>
                <w:color w:val="0000FF"/>
                <w:sz w:val="18"/>
              </w:rPr>
              <w:t>7.2022</w:t>
            </w:r>
            <w:r w:rsidRPr="005A13AB">
              <w:rPr>
                <w:rFonts w:ascii="Arial" w:hAnsi="Arial"/>
                <w:i/>
                <w:color w:val="0000FF"/>
                <w:sz w:val="18"/>
              </w:rPr>
              <w:t>)</w:t>
            </w:r>
          </w:p>
        </w:tc>
        <w:tc>
          <w:tcPr>
            <w:tcW w:w="269" w:type="dxa"/>
            <w:vAlign w:val="bottom"/>
          </w:tcPr>
          <w:p w14:paraId="27F98508" w14:textId="77777777" w:rsidR="00C83E24" w:rsidRPr="005A13AB" w:rsidRDefault="00C83E24" w:rsidP="00C83E24">
            <w:pPr>
              <w:spacing w:line="240" w:lineRule="atLeast"/>
              <w:jc w:val="right"/>
              <w:rPr>
                <w:color w:val="0000FF"/>
                <w:lang w:val="nl-BE"/>
              </w:rPr>
            </w:pPr>
          </w:p>
        </w:tc>
      </w:tr>
      <w:tr w:rsidR="00C83E24" w:rsidRPr="005711D6" w14:paraId="16128E74" w14:textId="77777777" w:rsidTr="0047350C">
        <w:trPr>
          <w:cantSplit/>
        </w:trPr>
        <w:tc>
          <w:tcPr>
            <w:tcW w:w="341" w:type="dxa"/>
          </w:tcPr>
          <w:p w14:paraId="560189C7" w14:textId="77777777" w:rsidR="00C83E24" w:rsidRPr="005A13AB" w:rsidRDefault="00C83E24" w:rsidP="00C83E24">
            <w:pPr>
              <w:spacing w:line="240" w:lineRule="atLeast"/>
              <w:rPr>
                <w:rFonts w:ascii="Arial" w:hAnsi="Arial" w:cs="Arial"/>
                <w:color w:val="0000FF"/>
                <w:lang w:val="nl-BE"/>
              </w:rPr>
            </w:pPr>
            <w:bookmarkStart w:id="24" w:name="_Hlk104976971"/>
          </w:p>
        </w:tc>
        <w:tc>
          <w:tcPr>
            <w:tcW w:w="539" w:type="dxa"/>
          </w:tcPr>
          <w:p w14:paraId="140F8930" w14:textId="77777777" w:rsidR="00C83E24" w:rsidRPr="005A13AB" w:rsidRDefault="00C83E24" w:rsidP="00C83E24">
            <w:pPr>
              <w:spacing w:line="240" w:lineRule="atLeast"/>
              <w:rPr>
                <w:rFonts w:ascii="Arial" w:hAnsi="Arial" w:cs="Arial"/>
                <w:color w:val="0000FF"/>
                <w:lang w:val="nl-BE"/>
              </w:rPr>
            </w:pPr>
          </w:p>
        </w:tc>
        <w:tc>
          <w:tcPr>
            <w:tcW w:w="808" w:type="dxa"/>
          </w:tcPr>
          <w:p w14:paraId="330EAD83" w14:textId="77777777" w:rsidR="00C83E24" w:rsidRPr="005A13AB" w:rsidRDefault="00C83E24" w:rsidP="00C83E24">
            <w:pPr>
              <w:spacing w:line="240" w:lineRule="atLeast"/>
              <w:rPr>
                <w:rFonts w:ascii="Arial" w:hAnsi="Arial" w:cs="Arial"/>
                <w:color w:val="0000FF"/>
                <w:lang w:val="nl-BE"/>
              </w:rPr>
            </w:pPr>
          </w:p>
        </w:tc>
        <w:tc>
          <w:tcPr>
            <w:tcW w:w="808" w:type="dxa"/>
          </w:tcPr>
          <w:p w14:paraId="55234179" w14:textId="77777777" w:rsidR="00C83E24" w:rsidRPr="005A13AB" w:rsidRDefault="00C83E24" w:rsidP="00C83E24">
            <w:pPr>
              <w:spacing w:line="240" w:lineRule="atLeast"/>
              <w:rPr>
                <w:rFonts w:ascii="Arial" w:hAnsi="Arial" w:cs="Arial"/>
                <w:color w:val="0000FF"/>
                <w:lang w:val="nl-BE"/>
              </w:rPr>
            </w:pPr>
          </w:p>
        </w:tc>
        <w:tc>
          <w:tcPr>
            <w:tcW w:w="6288" w:type="dxa"/>
          </w:tcPr>
          <w:p w14:paraId="4493925A" w14:textId="4317404D" w:rsidR="00C83E24" w:rsidRPr="005A13AB" w:rsidRDefault="00C83E24" w:rsidP="00C83E24">
            <w:pPr>
              <w:spacing w:line="240" w:lineRule="atLeast"/>
              <w:jc w:val="both"/>
              <w:rPr>
                <w:rFonts w:ascii="Arial" w:hAnsi="Arial" w:cs="Arial"/>
                <w:color w:val="0000FF"/>
                <w:lang w:val="nl-BE"/>
              </w:rPr>
            </w:pPr>
            <w:r>
              <w:rPr>
                <w:rFonts w:ascii="Arial" w:hAnsi="Arial" w:cs="Arial"/>
                <w:color w:val="0000FF"/>
                <w:lang w:val="nl-BE"/>
              </w:rPr>
              <w:t xml:space="preserve">3.1.3 </w:t>
            </w:r>
            <w:r w:rsidRPr="00BD0453">
              <w:rPr>
                <w:rFonts w:ascii="Arial" w:hAnsi="Arial" w:cs="Arial"/>
                <w:color w:val="0000FF"/>
                <w:lang w:val="nl-BE"/>
              </w:rPr>
              <w:t>Om te kunnen genieten van een verzekeringstegemoetkoming voor</w:t>
            </w:r>
            <w:r>
              <w:rPr>
                <w:rFonts w:ascii="Arial" w:hAnsi="Arial" w:cs="Arial"/>
                <w:color w:val="0000FF"/>
                <w:lang w:val="nl-BE"/>
              </w:rPr>
              <w:t xml:space="preserve"> </w:t>
            </w:r>
            <w:r w:rsidRPr="00BD0453">
              <w:rPr>
                <w:rFonts w:ascii="Arial" w:hAnsi="Arial" w:cs="Arial"/>
                <w:color w:val="0000FF"/>
                <w:lang w:val="nl-BE"/>
              </w:rPr>
              <w:t>een vroege orthodontische behandeling dient bijlage 60bis of zijn</w:t>
            </w:r>
            <w:r>
              <w:rPr>
                <w:rFonts w:ascii="Arial" w:hAnsi="Arial" w:cs="Arial"/>
                <w:color w:val="0000FF"/>
                <w:lang w:val="nl-BE"/>
              </w:rPr>
              <w:t xml:space="preserve"> </w:t>
            </w:r>
            <w:r w:rsidRPr="00BD0453">
              <w:rPr>
                <w:rFonts w:ascii="Arial" w:hAnsi="Arial" w:cs="Arial"/>
                <w:color w:val="0000FF"/>
                <w:lang w:val="nl-BE"/>
              </w:rPr>
              <w:t>equivalent opgemaakt te worden uiterlijk ten laatste op de dag van de</w:t>
            </w:r>
            <w:r>
              <w:rPr>
                <w:rFonts w:ascii="Arial" w:hAnsi="Arial" w:cs="Arial"/>
                <w:color w:val="0000FF"/>
                <w:lang w:val="nl-BE"/>
              </w:rPr>
              <w:t xml:space="preserve"> </w:t>
            </w:r>
            <w:r w:rsidRPr="00BD0453">
              <w:rPr>
                <w:rFonts w:ascii="Arial" w:hAnsi="Arial" w:cs="Arial"/>
                <w:color w:val="0000FF"/>
                <w:lang w:val="nl-BE"/>
              </w:rPr>
              <w:t>plaatsing van de apparatuur en in het dossier van de patiënt bewaard</w:t>
            </w:r>
            <w:r>
              <w:rPr>
                <w:rFonts w:ascii="Arial" w:hAnsi="Arial" w:cs="Arial"/>
                <w:color w:val="0000FF"/>
                <w:lang w:val="nl-BE"/>
              </w:rPr>
              <w:t xml:space="preserve"> </w:t>
            </w:r>
            <w:r w:rsidRPr="00BD0453">
              <w:rPr>
                <w:rFonts w:ascii="Arial" w:hAnsi="Arial" w:cs="Arial"/>
                <w:color w:val="0000FF"/>
                <w:lang w:val="nl-BE"/>
              </w:rPr>
              <w:t>te worden en ter beschikking van de adviserend arts gehouden te</w:t>
            </w:r>
            <w:r>
              <w:rPr>
                <w:rFonts w:ascii="Arial" w:hAnsi="Arial" w:cs="Arial"/>
                <w:color w:val="0000FF"/>
                <w:lang w:val="nl-BE"/>
              </w:rPr>
              <w:t xml:space="preserve"> </w:t>
            </w:r>
            <w:r w:rsidRPr="00BD0453">
              <w:rPr>
                <w:rFonts w:ascii="Arial" w:hAnsi="Arial" w:cs="Arial"/>
                <w:color w:val="0000FF"/>
                <w:lang w:val="nl-BE"/>
              </w:rPr>
              <w:t>worden ;</w:t>
            </w:r>
          </w:p>
        </w:tc>
        <w:tc>
          <w:tcPr>
            <w:tcW w:w="269" w:type="dxa"/>
            <w:vAlign w:val="bottom"/>
          </w:tcPr>
          <w:p w14:paraId="6C6266E7" w14:textId="77777777" w:rsidR="00C83E24" w:rsidRPr="005A13AB" w:rsidRDefault="00C83E24" w:rsidP="00C83E24">
            <w:pPr>
              <w:spacing w:line="240" w:lineRule="atLeast"/>
              <w:jc w:val="right"/>
              <w:rPr>
                <w:rFonts w:ascii="Arial" w:hAnsi="Arial" w:cs="Arial"/>
                <w:color w:val="0000FF"/>
                <w:lang w:val="nl-BE"/>
              </w:rPr>
            </w:pPr>
          </w:p>
        </w:tc>
      </w:tr>
      <w:bookmarkEnd w:id="24"/>
      <w:tr w:rsidR="00C83E24" w:rsidRPr="005711D6" w14:paraId="53A2EBC4" w14:textId="77777777" w:rsidTr="0047350C">
        <w:trPr>
          <w:cantSplit/>
        </w:trPr>
        <w:tc>
          <w:tcPr>
            <w:tcW w:w="341" w:type="dxa"/>
          </w:tcPr>
          <w:p w14:paraId="60EFA638" w14:textId="77777777" w:rsidR="00C83E24" w:rsidRPr="005A13AB" w:rsidRDefault="00C83E24" w:rsidP="00C83E24">
            <w:pPr>
              <w:spacing w:line="240" w:lineRule="atLeast"/>
              <w:rPr>
                <w:rFonts w:ascii="Arial" w:hAnsi="Arial" w:cs="Arial"/>
                <w:color w:val="0000FF"/>
                <w:lang w:val="nl-BE"/>
              </w:rPr>
            </w:pPr>
          </w:p>
        </w:tc>
        <w:tc>
          <w:tcPr>
            <w:tcW w:w="539" w:type="dxa"/>
          </w:tcPr>
          <w:p w14:paraId="64C8A761" w14:textId="77777777" w:rsidR="00C83E24" w:rsidRPr="005A13AB" w:rsidRDefault="00C83E24" w:rsidP="00C83E24">
            <w:pPr>
              <w:spacing w:line="240" w:lineRule="atLeast"/>
              <w:rPr>
                <w:rFonts w:ascii="Arial" w:hAnsi="Arial" w:cs="Arial"/>
                <w:color w:val="0000FF"/>
                <w:lang w:val="nl-BE"/>
              </w:rPr>
            </w:pPr>
          </w:p>
        </w:tc>
        <w:tc>
          <w:tcPr>
            <w:tcW w:w="808" w:type="dxa"/>
          </w:tcPr>
          <w:p w14:paraId="00CA29CE" w14:textId="77777777" w:rsidR="00C83E24" w:rsidRPr="005A13AB" w:rsidRDefault="00C83E24" w:rsidP="00C83E24">
            <w:pPr>
              <w:spacing w:line="240" w:lineRule="atLeast"/>
              <w:rPr>
                <w:rFonts w:ascii="Arial" w:hAnsi="Arial" w:cs="Arial"/>
                <w:color w:val="0000FF"/>
                <w:lang w:val="nl-BE"/>
              </w:rPr>
            </w:pPr>
          </w:p>
        </w:tc>
        <w:tc>
          <w:tcPr>
            <w:tcW w:w="808" w:type="dxa"/>
          </w:tcPr>
          <w:p w14:paraId="66B27716" w14:textId="77777777" w:rsidR="00C83E24" w:rsidRPr="005A13AB" w:rsidRDefault="00C83E24" w:rsidP="00C83E24">
            <w:pPr>
              <w:spacing w:line="240" w:lineRule="atLeast"/>
              <w:rPr>
                <w:rFonts w:ascii="Arial" w:hAnsi="Arial" w:cs="Arial"/>
                <w:color w:val="0000FF"/>
                <w:lang w:val="nl-BE"/>
              </w:rPr>
            </w:pPr>
          </w:p>
        </w:tc>
        <w:tc>
          <w:tcPr>
            <w:tcW w:w="6288" w:type="dxa"/>
          </w:tcPr>
          <w:p w14:paraId="678F6A1F"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3E7187B" w14:textId="77777777" w:rsidR="00C83E24" w:rsidRPr="005A13AB" w:rsidRDefault="00C83E24" w:rsidP="00C83E24">
            <w:pPr>
              <w:spacing w:line="240" w:lineRule="atLeast"/>
              <w:jc w:val="right"/>
              <w:rPr>
                <w:rFonts w:ascii="Arial" w:hAnsi="Arial" w:cs="Arial"/>
                <w:color w:val="0000FF"/>
                <w:lang w:val="nl-BE"/>
              </w:rPr>
            </w:pPr>
          </w:p>
        </w:tc>
      </w:tr>
      <w:tr w:rsidR="00C83E24" w:rsidRPr="00A5160F" w14:paraId="36D48415" w14:textId="77777777" w:rsidTr="0047350C">
        <w:trPr>
          <w:cantSplit/>
        </w:trPr>
        <w:tc>
          <w:tcPr>
            <w:tcW w:w="341" w:type="dxa"/>
          </w:tcPr>
          <w:p w14:paraId="124BA2D1" w14:textId="77777777" w:rsidR="00C83E24" w:rsidRPr="00BD0453" w:rsidRDefault="00C83E24" w:rsidP="00C83E24">
            <w:pPr>
              <w:spacing w:line="240" w:lineRule="atLeast"/>
              <w:rPr>
                <w:rFonts w:ascii="Arial" w:hAnsi="Arial" w:cs="Arial"/>
                <w:color w:val="0000FF"/>
                <w:lang w:val="nl-NL"/>
              </w:rPr>
            </w:pPr>
            <w:bookmarkStart w:id="25" w:name="_Hlk104977020"/>
          </w:p>
        </w:tc>
        <w:tc>
          <w:tcPr>
            <w:tcW w:w="539" w:type="dxa"/>
          </w:tcPr>
          <w:p w14:paraId="7AB1DDFA" w14:textId="77777777" w:rsidR="00C83E24" w:rsidRPr="005A13AB" w:rsidRDefault="00C83E24" w:rsidP="00C83E24">
            <w:pPr>
              <w:spacing w:line="240" w:lineRule="atLeast"/>
              <w:rPr>
                <w:rFonts w:ascii="Arial" w:hAnsi="Arial" w:cs="Arial"/>
                <w:color w:val="0000FF"/>
                <w:lang w:val="nl-BE"/>
              </w:rPr>
            </w:pPr>
          </w:p>
        </w:tc>
        <w:tc>
          <w:tcPr>
            <w:tcW w:w="808" w:type="dxa"/>
          </w:tcPr>
          <w:p w14:paraId="149DA68D" w14:textId="77777777" w:rsidR="00C83E24" w:rsidRPr="005A13AB" w:rsidRDefault="00C83E24" w:rsidP="00C83E24">
            <w:pPr>
              <w:spacing w:line="240" w:lineRule="atLeast"/>
              <w:rPr>
                <w:rFonts w:ascii="Arial" w:hAnsi="Arial" w:cs="Arial"/>
                <w:color w:val="0000FF"/>
                <w:lang w:val="nl-BE"/>
              </w:rPr>
            </w:pPr>
          </w:p>
        </w:tc>
        <w:tc>
          <w:tcPr>
            <w:tcW w:w="808" w:type="dxa"/>
          </w:tcPr>
          <w:p w14:paraId="7F0B23E5" w14:textId="77777777" w:rsidR="00C83E24" w:rsidRPr="005A13AB" w:rsidRDefault="00C83E24" w:rsidP="00C83E24">
            <w:pPr>
              <w:spacing w:line="240" w:lineRule="atLeast"/>
              <w:rPr>
                <w:rFonts w:ascii="Arial" w:hAnsi="Arial" w:cs="Arial"/>
                <w:color w:val="0000FF"/>
                <w:lang w:val="nl-BE"/>
              </w:rPr>
            </w:pPr>
          </w:p>
        </w:tc>
        <w:tc>
          <w:tcPr>
            <w:tcW w:w="6288" w:type="dxa"/>
          </w:tcPr>
          <w:p w14:paraId="696CFCA1" w14:textId="50A59CC9"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 xml:space="preserve">3.2. </w:t>
            </w:r>
            <w:r w:rsidRPr="000E3B4F">
              <w:rPr>
                <w:rFonts w:ascii="Arial" w:hAnsi="Arial" w:cs="Arial"/>
                <w:b/>
                <w:strike/>
                <w:color w:val="0000FF"/>
                <w:lang w:val="nl-BE"/>
              </w:rPr>
              <w:t>Kennisgeving van de start van een vroege orthodontische behandeling.</w:t>
            </w:r>
            <w:r w:rsidRPr="000E3B4F">
              <w:rPr>
                <w:lang w:val="nl-NL"/>
              </w:rPr>
              <w:t xml:space="preserve"> </w:t>
            </w:r>
            <w:r w:rsidRPr="000E3B4F">
              <w:rPr>
                <w:rFonts w:ascii="Arial" w:hAnsi="Arial"/>
                <w:i/>
                <w:color w:val="0000FF"/>
                <w:sz w:val="18"/>
              </w:rPr>
              <w:t>Geschrapt door K.B. 10.4.2022 (in werking 1.7.2022)</w:t>
            </w:r>
          </w:p>
        </w:tc>
        <w:tc>
          <w:tcPr>
            <w:tcW w:w="269" w:type="dxa"/>
            <w:vAlign w:val="bottom"/>
          </w:tcPr>
          <w:p w14:paraId="152490D2" w14:textId="77777777" w:rsidR="00C83E24" w:rsidRPr="005A13AB" w:rsidRDefault="00C83E24" w:rsidP="00C83E24">
            <w:pPr>
              <w:spacing w:line="240" w:lineRule="atLeast"/>
              <w:jc w:val="right"/>
              <w:rPr>
                <w:rFonts w:ascii="Arial" w:hAnsi="Arial" w:cs="Arial"/>
                <w:color w:val="0000FF"/>
                <w:lang w:val="nl-BE"/>
              </w:rPr>
            </w:pPr>
          </w:p>
        </w:tc>
      </w:tr>
      <w:tr w:rsidR="00C83E24" w:rsidRPr="00A5160F" w14:paraId="3D5EAAE5" w14:textId="77777777" w:rsidTr="0047350C">
        <w:trPr>
          <w:cantSplit/>
        </w:trPr>
        <w:tc>
          <w:tcPr>
            <w:tcW w:w="341" w:type="dxa"/>
          </w:tcPr>
          <w:p w14:paraId="11DBF186" w14:textId="77777777" w:rsidR="00C83E24" w:rsidRPr="005A13AB" w:rsidRDefault="00C83E24" w:rsidP="00C83E24">
            <w:pPr>
              <w:spacing w:line="240" w:lineRule="atLeast"/>
              <w:rPr>
                <w:rFonts w:ascii="Arial" w:hAnsi="Arial" w:cs="Arial"/>
                <w:color w:val="0000FF"/>
                <w:lang w:val="nl-BE"/>
              </w:rPr>
            </w:pPr>
          </w:p>
        </w:tc>
        <w:tc>
          <w:tcPr>
            <w:tcW w:w="539" w:type="dxa"/>
          </w:tcPr>
          <w:p w14:paraId="3DCD57A1" w14:textId="77777777" w:rsidR="00C83E24" w:rsidRPr="005A13AB" w:rsidRDefault="00C83E24" w:rsidP="00C83E24">
            <w:pPr>
              <w:spacing w:line="240" w:lineRule="atLeast"/>
              <w:rPr>
                <w:rFonts w:ascii="Arial" w:hAnsi="Arial" w:cs="Arial"/>
                <w:color w:val="0000FF"/>
                <w:lang w:val="nl-BE"/>
              </w:rPr>
            </w:pPr>
          </w:p>
        </w:tc>
        <w:tc>
          <w:tcPr>
            <w:tcW w:w="808" w:type="dxa"/>
          </w:tcPr>
          <w:p w14:paraId="09A78CF0" w14:textId="77777777" w:rsidR="00C83E24" w:rsidRPr="005A13AB" w:rsidRDefault="00C83E24" w:rsidP="00C83E24">
            <w:pPr>
              <w:spacing w:line="240" w:lineRule="atLeast"/>
              <w:rPr>
                <w:rFonts w:ascii="Arial" w:hAnsi="Arial" w:cs="Arial"/>
                <w:color w:val="0000FF"/>
                <w:lang w:val="nl-BE"/>
              </w:rPr>
            </w:pPr>
          </w:p>
        </w:tc>
        <w:tc>
          <w:tcPr>
            <w:tcW w:w="808" w:type="dxa"/>
          </w:tcPr>
          <w:p w14:paraId="7BD697AB" w14:textId="77777777" w:rsidR="00C83E24" w:rsidRPr="005A13AB" w:rsidRDefault="00C83E24" w:rsidP="00C83E24">
            <w:pPr>
              <w:spacing w:line="240" w:lineRule="atLeast"/>
              <w:rPr>
                <w:rFonts w:ascii="Arial" w:hAnsi="Arial" w:cs="Arial"/>
                <w:color w:val="0000FF"/>
                <w:lang w:val="nl-BE"/>
              </w:rPr>
            </w:pPr>
          </w:p>
        </w:tc>
        <w:tc>
          <w:tcPr>
            <w:tcW w:w="6288" w:type="dxa"/>
          </w:tcPr>
          <w:p w14:paraId="72857C1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5F5AF9C" w14:textId="77777777" w:rsidR="00C83E24" w:rsidRPr="005A13AB" w:rsidRDefault="00C83E24" w:rsidP="00C83E24">
            <w:pPr>
              <w:spacing w:line="240" w:lineRule="atLeast"/>
              <w:jc w:val="right"/>
              <w:rPr>
                <w:rFonts w:ascii="Arial" w:hAnsi="Arial" w:cs="Arial"/>
                <w:color w:val="0000FF"/>
                <w:lang w:val="nl-BE"/>
              </w:rPr>
            </w:pPr>
          </w:p>
        </w:tc>
      </w:tr>
      <w:bookmarkEnd w:id="25"/>
      <w:tr w:rsidR="00C83E24" w:rsidRPr="005A13AB" w14:paraId="69BD0989" w14:textId="77777777" w:rsidTr="0047350C">
        <w:trPr>
          <w:cantSplit/>
        </w:trPr>
        <w:tc>
          <w:tcPr>
            <w:tcW w:w="341" w:type="dxa"/>
          </w:tcPr>
          <w:p w14:paraId="0B022D77" w14:textId="77777777" w:rsidR="00C83E24" w:rsidRPr="005A13AB" w:rsidRDefault="00C83E24" w:rsidP="00C83E24">
            <w:pPr>
              <w:spacing w:line="240" w:lineRule="atLeast"/>
              <w:rPr>
                <w:color w:val="0000FF"/>
                <w:lang w:val="nl-BE"/>
              </w:rPr>
            </w:pPr>
          </w:p>
        </w:tc>
        <w:tc>
          <w:tcPr>
            <w:tcW w:w="539" w:type="dxa"/>
          </w:tcPr>
          <w:p w14:paraId="6D96ECF1" w14:textId="77777777" w:rsidR="00C83E24" w:rsidRPr="005A13AB" w:rsidRDefault="00C83E24" w:rsidP="00C83E24">
            <w:pPr>
              <w:spacing w:line="240" w:lineRule="atLeast"/>
              <w:rPr>
                <w:color w:val="0000FF"/>
                <w:lang w:val="nl-BE"/>
              </w:rPr>
            </w:pPr>
          </w:p>
        </w:tc>
        <w:tc>
          <w:tcPr>
            <w:tcW w:w="808" w:type="dxa"/>
          </w:tcPr>
          <w:p w14:paraId="520CDB07" w14:textId="77777777" w:rsidR="00C83E24" w:rsidRPr="005A13AB" w:rsidRDefault="00C83E24" w:rsidP="00C83E24">
            <w:pPr>
              <w:spacing w:line="240" w:lineRule="atLeast"/>
              <w:rPr>
                <w:color w:val="0000FF"/>
                <w:lang w:val="nl-BE"/>
              </w:rPr>
            </w:pPr>
          </w:p>
        </w:tc>
        <w:tc>
          <w:tcPr>
            <w:tcW w:w="808" w:type="dxa"/>
          </w:tcPr>
          <w:p w14:paraId="523B7096" w14:textId="77777777" w:rsidR="00C83E24" w:rsidRPr="005A13AB" w:rsidRDefault="00C83E24" w:rsidP="00C83E24">
            <w:pPr>
              <w:spacing w:line="240" w:lineRule="atLeast"/>
              <w:rPr>
                <w:color w:val="0000FF"/>
                <w:lang w:val="nl-BE"/>
              </w:rPr>
            </w:pPr>
          </w:p>
        </w:tc>
        <w:tc>
          <w:tcPr>
            <w:tcW w:w="6288" w:type="dxa"/>
          </w:tcPr>
          <w:p w14:paraId="4D5B0A8D" w14:textId="4C21C8CF" w:rsidR="00C83E24" w:rsidRPr="005A13AB" w:rsidRDefault="00C83E24" w:rsidP="00C83E24">
            <w:pPr>
              <w:spacing w:line="240" w:lineRule="atLeast"/>
              <w:jc w:val="both"/>
              <w:rPr>
                <w:rFonts w:ascii="Arial" w:hAnsi="Arial"/>
                <w:b/>
                <w:color w:val="0000FF"/>
                <w:lang w:val="nl-BE"/>
              </w:rPr>
            </w:pPr>
            <w:r>
              <w:rPr>
                <w:rFonts w:ascii="Arial" w:hAnsi="Arial"/>
                <w:i/>
                <w:color w:val="0000FF"/>
                <w:sz w:val="18"/>
              </w:rPr>
              <w:t>“</w:t>
            </w:r>
            <w:r w:rsidRPr="005A13AB">
              <w:rPr>
                <w:rFonts w:ascii="Arial" w:hAnsi="Arial"/>
                <w:i/>
                <w:color w:val="0000FF"/>
                <w:sz w:val="18"/>
              </w:rPr>
              <w:t>K.B. 4.12.2013</w:t>
            </w:r>
            <w:r>
              <w:rPr>
                <w:rFonts w:ascii="Arial" w:hAnsi="Arial"/>
                <w:i/>
                <w:color w:val="0000FF"/>
                <w:sz w:val="18"/>
              </w:rPr>
              <w:t>”</w:t>
            </w:r>
            <w:r w:rsidRPr="005A13AB">
              <w:rPr>
                <w:rFonts w:ascii="Arial" w:hAnsi="Arial"/>
                <w:i/>
                <w:color w:val="0000FF"/>
                <w:sz w:val="18"/>
              </w:rPr>
              <w:t xml:space="preserve"> (in werking 1.4.2014)</w:t>
            </w:r>
          </w:p>
        </w:tc>
        <w:tc>
          <w:tcPr>
            <w:tcW w:w="269" w:type="dxa"/>
            <w:vAlign w:val="bottom"/>
          </w:tcPr>
          <w:p w14:paraId="38B097D1" w14:textId="77777777" w:rsidR="00C83E24" w:rsidRPr="005A13AB" w:rsidRDefault="00C83E24" w:rsidP="00C83E24">
            <w:pPr>
              <w:spacing w:line="240" w:lineRule="atLeast"/>
              <w:jc w:val="right"/>
              <w:rPr>
                <w:color w:val="0000FF"/>
                <w:lang w:val="nl-BE"/>
              </w:rPr>
            </w:pPr>
          </w:p>
        </w:tc>
      </w:tr>
      <w:tr w:rsidR="00C83E24" w:rsidRPr="005A13AB" w14:paraId="0074D265" w14:textId="77777777" w:rsidTr="0047350C">
        <w:trPr>
          <w:cantSplit/>
        </w:trPr>
        <w:tc>
          <w:tcPr>
            <w:tcW w:w="341" w:type="dxa"/>
          </w:tcPr>
          <w:p w14:paraId="1B007FE7" w14:textId="77777777" w:rsidR="00C83E24" w:rsidRPr="005A13AB" w:rsidRDefault="00C83E24" w:rsidP="00C83E24">
            <w:pPr>
              <w:spacing w:line="240" w:lineRule="atLeast"/>
              <w:rPr>
                <w:rFonts w:ascii="Arial" w:hAnsi="Arial" w:cs="Arial"/>
                <w:b/>
                <w:color w:val="0000FF"/>
                <w:lang w:val="nl-BE"/>
              </w:rPr>
            </w:pPr>
            <w:bookmarkStart w:id="26" w:name="_Hlk104977161"/>
          </w:p>
        </w:tc>
        <w:tc>
          <w:tcPr>
            <w:tcW w:w="539" w:type="dxa"/>
          </w:tcPr>
          <w:p w14:paraId="7D377D75" w14:textId="77777777" w:rsidR="00C83E24" w:rsidRPr="005A13AB" w:rsidRDefault="00C83E24" w:rsidP="00C83E24">
            <w:pPr>
              <w:spacing w:line="240" w:lineRule="atLeast"/>
              <w:rPr>
                <w:rFonts w:ascii="Arial" w:hAnsi="Arial" w:cs="Arial"/>
                <w:b/>
                <w:color w:val="0000FF"/>
                <w:lang w:val="nl-BE"/>
              </w:rPr>
            </w:pPr>
          </w:p>
        </w:tc>
        <w:tc>
          <w:tcPr>
            <w:tcW w:w="808" w:type="dxa"/>
          </w:tcPr>
          <w:p w14:paraId="54D4E8B7" w14:textId="77777777" w:rsidR="00C83E24" w:rsidRPr="005A13AB" w:rsidRDefault="00C83E24" w:rsidP="00C83E24">
            <w:pPr>
              <w:spacing w:line="240" w:lineRule="atLeast"/>
              <w:rPr>
                <w:rFonts w:ascii="Arial" w:hAnsi="Arial" w:cs="Arial"/>
                <w:b/>
                <w:color w:val="0000FF"/>
                <w:lang w:val="nl-BE"/>
              </w:rPr>
            </w:pPr>
          </w:p>
        </w:tc>
        <w:tc>
          <w:tcPr>
            <w:tcW w:w="808" w:type="dxa"/>
          </w:tcPr>
          <w:p w14:paraId="06F08E06" w14:textId="77777777" w:rsidR="00C83E24" w:rsidRPr="005A13AB" w:rsidRDefault="00C83E24" w:rsidP="00C83E24">
            <w:pPr>
              <w:spacing w:line="240" w:lineRule="atLeast"/>
              <w:rPr>
                <w:rFonts w:ascii="Arial" w:hAnsi="Arial" w:cs="Arial"/>
                <w:b/>
                <w:color w:val="0000FF"/>
                <w:lang w:val="nl-BE"/>
              </w:rPr>
            </w:pPr>
          </w:p>
        </w:tc>
        <w:tc>
          <w:tcPr>
            <w:tcW w:w="6288" w:type="dxa"/>
          </w:tcPr>
          <w:p w14:paraId="558531FA" w14:textId="6EBEBFDA" w:rsidR="00C83E24" w:rsidRPr="005A13AB" w:rsidRDefault="00C83E24" w:rsidP="00C83E24">
            <w:pPr>
              <w:spacing w:line="240" w:lineRule="atLeast"/>
              <w:jc w:val="both"/>
              <w:rPr>
                <w:rFonts w:ascii="Arial" w:hAnsi="Arial" w:cs="Arial"/>
                <w:b/>
                <w:color w:val="0000FF"/>
                <w:lang w:val="nl-BE"/>
              </w:rPr>
            </w:pPr>
            <w:r>
              <w:rPr>
                <w:rFonts w:ascii="Arial" w:hAnsi="Arial" w:cs="Arial"/>
                <w:b/>
                <w:color w:val="0000FF"/>
                <w:lang w:val="nl-BE"/>
              </w:rPr>
              <w:t>“</w:t>
            </w:r>
            <w:r w:rsidRPr="005A13AB">
              <w:rPr>
                <w:rFonts w:ascii="Arial" w:hAnsi="Arial" w:cs="Arial"/>
                <w:b/>
                <w:color w:val="0000FF"/>
                <w:lang w:val="nl-BE"/>
              </w:rPr>
              <w:t>4. Regelmatige orthodontische behandeling.</w:t>
            </w:r>
          </w:p>
        </w:tc>
        <w:tc>
          <w:tcPr>
            <w:tcW w:w="269" w:type="dxa"/>
            <w:vAlign w:val="bottom"/>
          </w:tcPr>
          <w:p w14:paraId="71DB2DB1"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495F67B0" w14:textId="77777777" w:rsidTr="0047350C">
        <w:trPr>
          <w:cantSplit/>
        </w:trPr>
        <w:tc>
          <w:tcPr>
            <w:tcW w:w="341" w:type="dxa"/>
          </w:tcPr>
          <w:p w14:paraId="1CB8202B" w14:textId="77777777" w:rsidR="00C83E24" w:rsidRPr="005A13AB" w:rsidRDefault="00C83E24" w:rsidP="00C83E24">
            <w:pPr>
              <w:spacing w:line="240" w:lineRule="atLeast"/>
              <w:rPr>
                <w:rFonts w:ascii="Arial" w:hAnsi="Arial" w:cs="Arial"/>
                <w:b/>
                <w:color w:val="0000FF"/>
                <w:lang w:val="nl-BE"/>
              </w:rPr>
            </w:pPr>
          </w:p>
        </w:tc>
        <w:tc>
          <w:tcPr>
            <w:tcW w:w="539" w:type="dxa"/>
          </w:tcPr>
          <w:p w14:paraId="5EB6E34B" w14:textId="77777777" w:rsidR="00C83E24" w:rsidRPr="005A13AB" w:rsidRDefault="00C83E24" w:rsidP="00C83E24">
            <w:pPr>
              <w:spacing w:line="240" w:lineRule="atLeast"/>
              <w:rPr>
                <w:rFonts w:ascii="Arial" w:hAnsi="Arial" w:cs="Arial"/>
                <w:b/>
                <w:color w:val="0000FF"/>
                <w:lang w:val="nl-BE"/>
              </w:rPr>
            </w:pPr>
          </w:p>
        </w:tc>
        <w:tc>
          <w:tcPr>
            <w:tcW w:w="808" w:type="dxa"/>
          </w:tcPr>
          <w:p w14:paraId="293A9924" w14:textId="77777777" w:rsidR="00C83E24" w:rsidRPr="005A13AB" w:rsidRDefault="00C83E24" w:rsidP="00C83E24">
            <w:pPr>
              <w:spacing w:line="240" w:lineRule="atLeast"/>
              <w:rPr>
                <w:rFonts w:ascii="Arial" w:hAnsi="Arial" w:cs="Arial"/>
                <w:b/>
                <w:color w:val="0000FF"/>
                <w:lang w:val="nl-BE"/>
              </w:rPr>
            </w:pPr>
          </w:p>
        </w:tc>
        <w:tc>
          <w:tcPr>
            <w:tcW w:w="808" w:type="dxa"/>
          </w:tcPr>
          <w:p w14:paraId="4811B0A0" w14:textId="77777777" w:rsidR="00C83E24" w:rsidRPr="005A13AB" w:rsidRDefault="00C83E24" w:rsidP="00C83E24">
            <w:pPr>
              <w:spacing w:line="240" w:lineRule="atLeast"/>
              <w:rPr>
                <w:rFonts w:ascii="Arial" w:hAnsi="Arial" w:cs="Arial"/>
                <w:b/>
                <w:color w:val="0000FF"/>
                <w:lang w:val="nl-BE"/>
              </w:rPr>
            </w:pPr>
          </w:p>
        </w:tc>
        <w:tc>
          <w:tcPr>
            <w:tcW w:w="6288" w:type="dxa"/>
          </w:tcPr>
          <w:p w14:paraId="69B1CCF4" w14:textId="77777777" w:rsidR="00C83E24" w:rsidRPr="005A13AB" w:rsidRDefault="00C83E24" w:rsidP="00C83E24">
            <w:pPr>
              <w:spacing w:line="240" w:lineRule="atLeast"/>
              <w:jc w:val="both"/>
              <w:rPr>
                <w:rFonts w:ascii="Arial" w:hAnsi="Arial" w:cs="Arial"/>
                <w:b/>
                <w:color w:val="0000FF"/>
                <w:lang w:val="nl-BE"/>
              </w:rPr>
            </w:pPr>
          </w:p>
        </w:tc>
        <w:tc>
          <w:tcPr>
            <w:tcW w:w="269" w:type="dxa"/>
            <w:vAlign w:val="bottom"/>
          </w:tcPr>
          <w:p w14:paraId="65109CE2"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0FCB5CB4" w14:textId="77777777" w:rsidTr="0047350C">
        <w:trPr>
          <w:cantSplit/>
        </w:trPr>
        <w:tc>
          <w:tcPr>
            <w:tcW w:w="341" w:type="dxa"/>
          </w:tcPr>
          <w:p w14:paraId="6C199FC1" w14:textId="77777777" w:rsidR="00C83E24" w:rsidRPr="005A13AB" w:rsidRDefault="00C83E24" w:rsidP="00C83E24">
            <w:pPr>
              <w:spacing w:line="240" w:lineRule="atLeast"/>
              <w:rPr>
                <w:rFonts w:ascii="Arial" w:hAnsi="Arial" w:cs="Arial"/>
                <w:b/>
                <w:color w:val="0000FF"/>
                <w:lang w:val="nl-BE"/>
              </w:rPr>
            </w:pPr>
          </w:p>
        </w:tc>
        <w:tc>
          <w:tcPr>
            <w:tcW w:w="539" w:type="dxa"/>
          </w:tcPr>
          <w:p w14:paraId="2E12A0A2" w14:textId="77777777" w:rsidR="00C83E24" w:rsidRPr="005A13AB" w:rsidRDefault="00C83E24" w:rsidP="00C83E24">
            <w:pPr>
              <w:spacing w:line="240" w:lineRule="atLeast"/>
              <w:rPr>
                <w:rFonts w:ascii="Arial" w:hAnsi="Arial" w:cs="Arial"/>
                <w:b/>
                <w:color w:val="0000FF"/>
                <w:lang w:val="nl-BE"/>
              </w:rPr>
            </w:pPr>
          </w:p>
        </w:tc>
        <w:tc>
          <w:tcPr>
            <w:tcW w:w="808" w:type="dxa"/>
          </w:tcPr>
          <w:p w14:paraId="1BA92186" w14:textId="77777777" w:rsidR="00C83E24" w:rsidRPr="005A13AB" w:rsidRDefault="00C83E24" w:rsidP="00C83E24">
            <w:pPr>
              <w:spacing w:line="240" w:lineRule="atLeast"/>
              <w:rPr>
                <w:rFonts w:ascii="Arial" w:hAnsi="Arial" w:cs="Arial"/>
                <w:b/>
                <w:color w:val="0000FF"/>
                <w:lang w:val="nl-BE"/>
              </w:rPr>
            </w:pPr>
          </w:p>
        </w:tc>
        <w:tc>
          <w:tcPr>
            <w:tcW w:w="808" w:type="dxa"/>
          </w:tcPr>
          <w:p w14:paraId="4277CDC6" w14:textId="77777777" w:rsidR="00C83E24" w:rsidRPr="005A13AB" w:rsidRDefault="00C83E24" w:rsidP="00C83E24">
            <w:pPr>
              <w:spacing w:line="240" w:lineRule="atLeast"/>
              <w:rPr>
                <w:rFonts w:ascii="Arial" w:hAnsi="Arial" w:cs="Arial"/>
                <w:b/>
                <w:color w:val="0000FF"/>
                <w:lang w:val="nl-BE"/>
              </w:rPr>
            </w:pPr>
          </w:p>
        </w:tc>
        <w:tc>
          <w:tcPr>
            <w:tcW w:w="6288" w:type="dxa"/>
          </w:tcPr>
          <w:p w14:paraId="091DF256"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4.1. Definitie en verzekeringstegemoetkoming.</w:t>
            </w:r>
          </w:p>
        </w:tc>
        <w:tc>
          <w:tcPr>
            <w:tcW w:w="269" w:type="dxa"/>
            <w:vAlign w:val="bottom"/>
          </w:tcPr>
          <w:p w14:paraId="5CE672B4" w14:textId="77777777" w:rsidR="00C83E24" w:rsidRPr="005A13AB" w:rsidRDefault="00C83E24" w:rsidP="00C83E24">
            <w:pPr>
              <w:spacing w:line="240" w:lineRule="atLeast"/>
              <w:jc w:val="right"/>
              <w:rPr>
                <w:rFonts w:ascii="Arial" w:hAnsi="Arial" w:cs="Arial"/>
                <w:b/>
                <w:color w:val="0000FF"/>
                <w:lang w:val="nl-BE"/>
              </w:rPr>
            </w:pPr>
          </w:p>
        </w:tc>
      </w:tr>
      <w:bookmarkEnd w:id="26"/>
      <w:tr w:rsidR="00C83E24" w:rsidRPr="005A13AB" w14:paraId="13BEDBB2" w14:textId="77777777" w:rsidTr="0047350C">
        <w:trPr>
          <w:cantSplit/>
        </w:trPr>
        <w:tc>
          <w:tcPr>
            <w:tcW w:w="341" w:type="dxa"/>
          </w:tcPr>
          <w:p w14:paraId="07B01BCB" w14:textId="77777777" w:rsidR="00C83E24" w:rsidRPr="005A13AB" w:rsidRDefault="00C83E24" w:rsidP="00C83E24">
            <w:pPr>
              <w:spacing w:line="240" w:lineRule="atLeast"/>
              <w:rPr>
                <w:rFonts w:ascii="Arial" w:hAnsi="Arial" w:cs="Arial"/>
                <w:color w:val="0000FF"/>
                <w:lang w:val="nl-BE"/>
              </w:rPr>
            </w:pPr>
          </w:p>
        </w:tc>
        <w:tc>
          <w:tcPr>
            <w:tcW w:w="539" w:type="dxa"/>
          </w:tcPr>
          <w:p w14:paraId="0A26E948" w14:textId="77777777" w:rsidR="00C83E24" w:rsidRPr="005A13AB" w:rsidRDefault="00C83E24" w:rsidP="00C83E24">
            <w:pPr>
              <w:spacing w:line="240" w:lineRule="atLeast"/>
              <w:rPr>
                <w:rFonts w:ascii="Arial" w:hAnsi="Arial" w:cs="Arial"/>
                <w:color w:val="0000FF"/>
                <w:lang w:val="nl-BE"/>
              </w:rPr>
            </w:pPr>
          </w:p>
        </w:tc>
        <w:tc>
          <w:tcPr>
            <w:tcW w:w="808" w:type="dxa"/>
          </w:tcPr>
          <w:p w14:paraId="11D01AEB" w14:textId="77777777" w:rsidR="00C83E24" w:rsidRPr="005A13AB" w:rsidRDefault="00C83E24" w:rsidP="00C83E24">
            <w:pPr>
              <w:spacing w:line="240" w:lineRule="atLeast"/>
              <w:rPr>
                <w:rFonts w:ascii="Arial" w:hAnsi="Arial" w:cs="Arial"/>
                <w:color w:val="0000FF"/>
                <w:lang w:val="nl-BE"/>
              </w:rPr>
            </w:pPr>
          </w:p>
        </w:tc>
        <w:tc>
          <w:tcPr>
            <w:tcW w:w="808" w:type="dxa"/>
          </w:tcPr>
          <w:p w14:paraId="77A55FD7" w14:textId="77777777" w:rsidR="00C83E24" w:rsidRPr="005A13AB" w:rsidRDefault="00C83E24" w:rsidP="00C83E24">
            <w:pPr>
              <w:spacing w:line="240" w:lineRule="atLeast"/>
              <w:rPr>
                <w:rFonts w:ascii="Arial" w:hAnsi="Arial" w:cs="Arial"/>
                <w:color w:val="0000FF"/>
                <w:lang w:val="nl-BE"/>
              </w:rPr>
            </w:pPr>
          </w:p>
        </w:tc>
        <w:tc>
          <w:tcPr>
            <w:tcW w:w="6288" w:type="dxa"/>
          </w:tcPr>
          <w:p w14:paraId="1E5ABD55"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A1E340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7300EAE" w14:textId="77777777" w:rsidTr="0047350C">
        <w:trPr>
          <w:cantSplit/>
        </w:trPr>
        <w:tc>
          <w:tcPr>
            <w:tcW w:w="341" w:type="dxa"/>
          </w:tcPr>
          <w:p w14:paraId="1BFEE567" w14:textId="77777777" w:rsidR="00C83E24" w:rsidRPr="005A13AB" w:rsidRDefault="00C83E24" w:rsidP="00C83E24">
            <w:pPr>
              <w:spacing w:line="240" w:lineRule="atLeast"/>
              <w:rPr>
                <w:rFonts w:ascii="Arial" w:hAnsi="Arial" w:cs="Arial"/>
                <w:color w:val="0000FF"/>
                <w:lang w:val="nl-BE"/>
              </w:rPr>
            </w:pPr>
          </w:p>
        </w:tc>
        <w:tc>
          <w:tcPr>
            <w:tcW w:w="539" w:type="dxa"/>
          </w:tcPr>
          <w:p w14:paraId="1CB35A91" w14:textId="77777777" w:rsidR="00C83E24" w:rsidRPr="005A13AB" w:rsidRDefault="00C83E24" w:rsidP="00C83E24">
            <w:pPr>
              <w:spacing w:line="240" w:lineRule="atLeast"/>
              <w:rPr>
                <w:rFonts w:ascii="Arial" w:hAnsi="Arial" w:cs="Arial"/>
                <w:color w:val="0000FF"/>
                <w:lang w:val="nl-BE"/>
              </w:rPr>
            </w:pPr>
          </w:p>
        </w:tc>
        <w:tc>
          <w:tcPr>
            <w:tcW w:w="808" w:type="dxa"/>
          </w:tcPr>
          <w:p w14:paraId="27A61E5B" w14:textId="77777777" w:rsidR="00C83E24" w:rsidRPr="005A13AB" w:rsidRDefault="00C83E24" w:rsidP="00C83E24">
            <w:pPr>
              <w:spacing w:line="240" w:lineRule="atLeast"/>
              <w:rPr>
                <w:rFonts w:ascii="Arial" w:hAnsi="Arial" w:cs="Arial"/>
                <w:color w:val="0000FF"/>
                <w:lang w:val="nl-BE"/>
              </w:rPr>
            </w:pPr>
          </w:p>
        </w:tc>
        <w:tc>
          <w:tcPr>
            <w:tcW w:w="808" w:type="dxa"/>
          </w:tcPr>
          <w:p w14:paraId="2AE74CF2" w14:textId="77777777" w:rsidR="00C83E24" w:rsidRPr="005A13AB" w:rsidRDefault="00C83E24" w:rsidP="00C83E24">
            <w:pPr>
              <w:spacing w:line="240" w:lineRule="atLeast"/>
              <w:rPr>
                <w:rFonts w:ascii="Arial" w:hAnsi="Arial" w:cs="Arial"/>
                <w:color w:val="0000FF"/>
                <w:lang w:val="nl-BE"/>
              </w:rPr>
            </w:pPr>
          </w:p>
        </w:tc>
        <w:tc>
          <w:tcPr>
            <w:tcW w:w="6288" w:type="dxa"/>
          </w:tcPr>
          <w:p w14:paraId="067FA91F"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4.1.1. Het geheel van de forfaits voor een regelmatige orthodontische behandelingszitting, met inbegrip van de verstrekkingen 305653-305664 vormt de regelmatige orthodontische behandeling. Deze start bij de eerste 305616-305620, uitgevoerd op de dag van het plaatsen van de apparatuur.</w:t>
            </w:r>
          </w:p>
        </w:tc>
        <w:tc>
          <w:tcPr>
            <w:tcW w:w="269" w:type="dxa"/>
            <w:vAlign w:val="bottom"/>
          </w:tcPr>
          <w:p w14:paraId="6A87CF7E"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E02EB2D" w14:textId="77777777" w:rsidTr="0047350C">
        <w:trPr>
          <w:cantSplit/>
        </w:trPr>
        <w:tc>
          <w:tcPr>
            <w:tcW w:w="341" w:type="dxa"/>
          </w:tcPr>
          <w:p w14:paraId="09B0175C" w14:textId="77777777" w:rsidR="00C83E24" w:rsidRPr="005A13AB" w:rsidRDefault="00C83E24" w:rsidP="00C83E24">
            <w:pPr>
              <w:spacing w:line="240" w:lineRule="atLeast"/>
              <w:rPr>
                <w:rFonts w:ascii="Arial" w:hAnsi="Arial" w:cs="Arial"/>
                <w:color w:val="0000FF"/>
                <w:lang w:val="nl-BE"/>
              </w:rPr>
            </w:pPr>
          </w:p>
        </w:tc>
        <w:tc>
          <w:tcPr>
            <w:tcW w:w="539" w:type="dxa"/>
          </w:tcPr>
          <w:p w14:paraId="437CD87F" w14:textId="77777777" w:rsidR="00C83E24" w:rsidRPr="005A13AB" w:rsidRDefault="00C83E24" w:rsidP="00C83E24">
            <w:pPr>
              <w:spacing w:line="240" w:lineRule="atLeast"/>
              <w:rPr>
                <w:rFonts w:ascii="Arial" w:hAnsi="Arial" w:cs="Arial"/>
                <w:color w:val="0000FF"/>
                <w:lang w:val="nl-BE"/>
              </w:rPr>
            </w:pPr>
          </w:p>
        </w:tc>
        <w:tc>
          <w:tcPr>
            <w:tcW w:w="808" w:type="dxa"/>
          </w:tcPr>
          <w:p w14:paraId="278A6332" w14:textId="77777777" w:rsidR="00C83E24" w:rsidRPr="005A13AB" w:rsidRDefault="00C83E24" w:rsidP="00C83E24">
            <w:pPr>
              <w:spacing w:line="240" w:lineRule="atLeast"/>
              <w:rPr>
                <w:rFonts w:ascii="Arial" w:hAnsi="Arial" w:cs="Arial"/>
                <w:color w:val="0000FF"/>
                <w:lang w:val="nl-BE"/>
              </w:rPr>
            </w:pPr>
          </w:p>
        </w:tc>
        <w:tc>
          <w:tcPr>
            <w:tcW w:w="808" w:type="dxa"/>
          </w:tcPr>
          <w:p w14:paraId="030C2D97" w14:textId="77777777" w:rsidR="00C83E24" w:rsidRPr="005A13AB" w:rsidRDefault="00C83E24" w:rsidP="00C83E24">
            <w:pPr>
              <w:spacing w:line="240" w:lineRule="atLeast"/>
              <w:rPr>
                <w:rFonts w:ascii="Arial" w:hAnsi="Arial" w:cs="Arial"/>
                <w:color w:val="0000FF"/>
                <w:lang w:val="nl-BE"/>
              </w:rPr>
            </w:pPr>
          </w:p>
        </w:tc>
        <w:tc>
          <w:tcPr>
            <w:tcW w:w="6288" w:type="dxa"/>
          </w:tcPr>
          <w:p w14:paraId="053DA4B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8E4D66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ED2E9AF" w14:textId="77777777" w:rsidTr="0047350C">
        <w:trPr>
          <w:cantSplit/>
        </w:trPr>
        <w:tc>
          <w:tcPr>
            <w:tcW w:w="341" w:type="dxa"/>
          </w:tcPr>
          <w:p w14:paraId="01051B45" w14:textId="77777777" w:rsidR="00C83E24" w:rsidRPr="005A13AB" w:rsidRDefault="00C83E24" w:rsidP="00C83E24">
            <w:pPr>
              <w:spacing w:line="240" w:lineRule="atLeast"/>
              <w:rPr>
                <w:rFonts w:ascii="Arial" w:hAnsi="Arial" w:cs="Arial"/>
                <w:color w:val="0000FF"/>
                <w:lang w:val="nl-BE"/>
              </w:rPr>
            </w:pPr>
          </w:p>
        </w:tc>
        <w:tc>
          <w:tcPr>
            <w:tcW w:w="539" w:type="dxa"/>
          </w:tcPr>
          <w:p w14:paraId="3BF3CFF4" w14:textId="77777777" w:rsidR="00C83E24" w:rsidRPr="005A13AB" w:rsidRDefault="00C83E24" w:rsidP="00C83E24">
            <w:pPr>
              <w:spacing w:line="240" w:lineRule="atLeast"/>
              <w:rPr>
                <w:rFonts w:ascii="Arial" w:hAnsi="Arial" w:cs="Arial"/>
                <w:color w:val="0000FF"/>
                <w:lang w:val="nl-BE"/>
              </w:rPr>
            </w:pPr>
          </w:p>
        </w:tc>
        <w:tc>
          <w:tcPr>
            <w:tcW w:w="808" w:type="dxa"/>
          </w:tcPr>
          <w:p w14:paraId="137D8BBA" w14:textId="77777777" w:rsidR="00C83E24" w:rsidRPr="005A13AB" w:rsidRDefault="00C83E24" w:rsidP="00C83E24">
            <w:pPr>
              <w:spacing w:line="240" w:lineRule="atLeast"/>
              <w:rPr>
                <w:rFonts w:ascii="Arial" w:hAnsi="Arial" w:cs="Arial"/>
                <w:color w:val="0000FF"/>
                <w:lang w:val="nl-BE"/>
              </w:rPr>
            </w:pPr>
          </w:p>
        </w:tc>
        <w:tc>
          <w:tcPr>
            <w:tcW w:w="808" w:type="dxa"/>
          </w:tcPr>
          <w:p w14:paraId="52661378" w14:textId="77777777" w:rsidR="00C83E24" w:rsidRPr="005A13AB" w:rsidRDefault="00C83E24" w:rsidP="00C83E24">
            <w:pPr>
              <w:spacing w:line="240" w:lineRule="atLeast"/>
              <w:rPr>
                <w:rFonts w:ascii="Arial" w:hAnsi="Arial" w:cs="Arial"/>
                <w:color w:val="0000FF"/>
                <w:lang w:val="nl-BE"/>
              </w:rPr>
            </w:pPr>
          </w:p>
        </w:tc>
        <w:tc>
          <w:tcPr>
            <w:tcW w:w="6288" w:type="dxa"/>
          </w:tcPr>
          <w:p w14:paraId="3105C59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Bij een verlenging van een orthodontische behandeling toegekend door de Technisch tandheelkundige raad, is de notie regelmatige orthodontische behandeling van toepassing op de bijkomende verstrekkingen 305734-305745, die dezelfde regeling volgt als voor de 305616-305620.</w:t>
            </w:r>
          </w:p>
        </w:tc>
        <w:tc>
          <w:tcPr>
            <w:tcW w:w="269" w:type="dxa"/>
            <w:vAlign w:val="bottom"/>
          </w:tcPr>
          <w:p w14:paraId="4579703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F91B0E0" w14:textId="77777777" w:rsidTr="0047350C">
        <w:trPr>
          <w:cantSplit/>
        </w:trPr>
        <w:tc>
          <w:tcPr>
            <w:tcW w:w="341" w:type="dxa"/>
          </w:tcPr>
          <w:p w14:paraId="5C5BDA81" w14:textId="77777777" w:rsidR="00C83E24" w:rsidRPr="005A13AB" w:rsidRDefault="00C83E24" w:rsidP="00C83E24">
            <w:pPr>
              <w:spacing w:line="240" w:lineRule="atLeast"/>
              <w:rPr>
                <w:rFonts w:ascii="Arial" w:hAnsi="Arial" w:cs="Arial"/>
                <w:color w:val="0000FF"/>
                <w:lang w:val="nl-BE"/>
              </w:rPr>
            </w:pPr>
          </w:p>
        </w:tc>
        <w:tc>
          <w:tcPr>
            <w:tcW w:w="539" w:type="dxa"/>
          </w:tcPr>
          <w:p w14:paraId="4ADA7156" w14:textId="77777777" w:rsidR="00C83E24" w:rsidRPr="005A13AB" w:rsidRDefault="00C83E24" w:rsidP="00C83E24">
            <w:pPr>
              <w:spacing w:line="240" w:lineRule="atLeast"/>
              <w:rPr>
                <w:rFonts w:ascii="Arial" w:hAnsi="Arial" w:cs="Arial"/>
                <w:color w:val="0000FF"/>
                <w:lang w:val="nl-BE"/>
              </w:rPr>
            </w:pPr>
          </w:p>
        </w:tc>
        <w:tc>
          <w:tcPr>
            <w:tcW w:w="808" w:type="dxa"/>
          </w:tcPr>
          <w:p w14:paraId="393ACE5A" w14:textId="77777777" w:rsidR="00C83E24" w:rsidRPr="005A13AB" w:rsidRDefault="00C83E24" w:rsidP="00C83E24">
            <w:pPr>
              <w:spacing w:line="240" w:lineRule="atLeast"/>
              <w:rPr>
                <w:rFonts w:ascii="Arial" w:hAnsi="Arial" w:cs="Arial"/>
                <w:color w:val="0000FF"/>
                <w:lang w:val="nl-BE"/>
              </w:rPr>
            </w:pPr>
          </w:p>
        </w:tc>
        <w:tc>
          <w:tcPr>
            <w:tcW w:w="808" w:type="dxa"/>
          </w:tcPr>
          <w:p w14:paraId="200B31EE" w14:textId="77777777" w:rsidR="00C83E24" w:rsidRPr="005A13AB" w:rsidRDefault="00C83E24" w:rsidP="00C83E24">
            <w:pPr>
              <w:spacing w:line="240" w:lineRule="atLeast"/>
              <w:rPr>
                <w:rFonts w:ascii="Arial" w:hAnsi="Arial" w:cs="Arial"/>
                <w:color w:val="0000FF"/>
                <w:lang w:val="nl-BE"/>
              </w:rPr>
            </w:pPr>
          </w:p>
        </w:tc>
        <w:tc>
          <w:tcPr>
            <w:tcW w:w="6288" w:type="dxa"/>
          </w:tcPr>
          <w:p w14:paraId="68874C21"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9807192"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0347A2A0" w14:textId="77777777" w:rsidTr="0047350C">
        <w:trPr>
          <w:cantSplit/>
        </w:trPr>
        <w:tc>
          <w:tcPr>
            <w:tcW w:w="341" w:type="dxa"/>
          </w:tcPr>
          <w:p w14:paraId="533B5C1D" w14:textId="77777777" w:rsidR="00C83E24" w:rsidRPr="005A13AB" w:rsidRDefault="00C83E24" w:rsidP="00C83E24">
            <w:pPr>
              <w:spacing w:line="240" w:lineRule="atLeast"/>
              <w:rPr>
                <w:rFonts w:ascii="Arial" w:hAnsi="Arial" w:cs="Arial"/>
                <w:color w:val="0000FF"/>
                <w:lang w:val="nl-BE"/>
              </w:rPr>
            </w:pPr>
          </w:p>
        </w:tc>
        <w:tc>
          <w:tcPr>
            <w:tcW w:w="539" w:type="dxa"/>
          </w:tcPr>
          <w:p w14:paraId="27499D1A" w14:textId="77777777" w:rsidR="00C83E24" w:rsidRPr="005A13AB" w:rsidRDefault="00C83E24" w:rsidP="00C83E24">
            <w:pPr>
              <w:spacing w:line="240" w:lineRule="atLeast"/>
              <w:rPr>
                <w:rFonts w:ascii="Arial" w:hAnsi="Arial" w:cs="Arial"/>
                <w:color w:val="0000FF"/>
                <w:lang w:val="nl-BE"/>
              </w:rPr>
            </w:pPr>
          </w:p>
        </w:tc>
        <w:tc>
          <w:tcPr>
            <w:tcW w:w="808" w:type="dxa"/>
          </w:tcPr>
          <w:p w14:paraId="4E1CBCBF" w14:textId="77777777" w:rsidR="00C83E24" w:rsidRPr="005A13AB" w:rsidRDefault="00C83E24" w:rsidP="00C83E24">
            <w:pPr>
              <w:spacing w:line="240" w:lineRule="atLeast"/>
              <w:rPr>
                <w:rFonts w:ascii="Arial" w:hAnsi="Arial" w:cs="Arial"/>
                <w:color w:val="0000FF"/>
                <w:lang w:val="nl-BE"/>
              </w:rPr>
            </w:pPr>
          </w:p>
        </w:tc>
        <w:tc>
          <w:tcPr>
            <w:tcW w:w="808" w:type="dxa"/>
          </w:tcPr>
          <w:p w14:paraId="3F81BE1C" w14:textId="77777777" w:rsidR="00C83E24" w:rsidRPr="005A13AB" w:rsidRDefault="00C83E24" w:rsidP="00C83E24">
            <w:pPr>
              <w:spacing w:line="240" w:lineRule="atLeast"/>
              <w:rPr>
                <w:rFonts w:ascii="Arial" w:hAnsi="Arial" w:cs="Arial"/>
                <w:color w:val="0000FF"/>
                <w:lang w:val="nl-BE"/>
              </w:rPr>
            </w:pPr>
          </w:p>
        </w:tc>
        <w:tc>
          <w:tcPr>
            <w:tcW w:w="6288" w:type="dxa"/>
          </w:tcPr>
          <w:p w14:paraId="6F670007"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4.1.2. De verzekeringstegemoetkoming voor een regelmatige orthodontische behandeling is eenmaal verschuldigd aan de verzekerde en ten vroegste na een periode van 12 kalendermaanden indien de regelmatige orthodontische behandeling opgestart wordt na een vroege orthodontische behandeling. De periode begint met de maand van de verstrekking 305933-305944.</w:t>
            </w:r>
          </w:p>
        </w:tc>
        <w:tc>
          <w:tcPr>
            <w:tcW w:w="269" w:type="dxa"/>
            <w:vAlign w:val="bottom"/>
          </w:tcPr>
          <w:p w14:paraId="5D78EDCC"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2476D62C" w14:textId="77777777" w:rsidTr="0047350C">
        <w:trPr>
          <w:cantSplit/>
        </w:trPr>
        <w:tc>
          <w:tcPr>
            <w:tcW w:w="341" w:type="dxa"/>
          </w:tcPr>
          <w:p w14:paraId="6E367CBC" w14:textId="77777777" w:rsidR="00C83E24" w:rsidRPr="005A13AB" w:rsidRDefault="00C83E24" w:rsidP="00C83E24">
            <w:pPr>
              <w:spacing w:line="240" w:lineRule="atLeast"/>
              <w:rPr>
                <w:rFonts w:ascii="Arial" w:hAnsi="Arial" w:cs="Arial"/>
                <w:color w:val="0000FF"/>
                <w:lang w:val="nl-BE"/>
              </w:rPr>
            </w:pPr>
          </w:p>
        </w:tc>
        <w:tc>
          <w:tcPr>
            <w:tcW w:w="539" w:type="dxa"/>
          </w:tcPr>
          <w:p w14:paraId="3B5C235F" w14:textId="77777777" w:rsidR="00C83E24" w:rsidRPr="005A13AB" w:rsidRDefault="00C83E24" w:rsidP="00C83E24">
            <w:pPr>
              <w:spacing w:line="240" w:lineRule="atLeast"/>
              <w:rPr>
                <w:rFonts w:ascii="Arial" w:hAnsi="Arial" w:cs="Arial"/>
                <w:color w:val="0000FF"/>
                <w:lang w:val="nl-BE"/>
              </w:rPr>
            </w:pPr>
          </w:p>
        </w:tc>
        <w:tc>
          <w:tcPr>
            <w:tcW w:w="808" w:type="dxa"/>
          </w:tcPr>
          <w:p w14:paraId="58C5D3A5" w14:textId="77777777" w:rsidR="00C83E24" w:rsidRPr="005A13AB" w:rsidRDefault="00C83E24" w:rsidP="00C83E24">
            <w:pPr>
              <w:spacing w:line="240" w:lineRule="atLeast"/>
              <w:rPr>
                <w:rFonts w:ascii="Arial" w:hAnsi="Arial" w:cs="Arial"/>
                <w:color w:val="0000FF"/>
                <w:lang w:val="nl-BE"/>
              </w:rPr>
            </w:pPr>
          </w:p>
        </w:tc>
        <w:tc>
          <w:tcPr>
            <w:tcW w:w="808" w:type="dxa"/>
          </w:tcPr>
          <w:p w14:paraId="38553C81" w14:textId="77777777" w:rsidR="00C83E24" w:rsidRPr="005A13AB" w:rsidRDefault="00C83E24" w:rsidP="00C83E24">
            <w:pPr>
              <w:spacing w:line="240" w:lineRule="atLeast"/>
              <w:rPr>
                <w:rFonts w:ascii="Arial" w:hAnsi="Arial" w:cs="Arial"/>
                <w:color w:val="0000FF"/>
                <w:lang w:val="nl-BE"/>
              </w:rPr>
            </w:pPr>
          </w:p>
        </w:tc>
        <w:tc>
          <w:tcPr>
            <w:tcW w:w="6288" w:type="dxa"/>
          </w:tcPr>
          <w:p w14:paraId="38FEF95B"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8B0DF6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12415DF" w14:textId="77777777" w:rsidTr="0047350C">
        <w:trPr>
          <w:cantSplit/>
        </w:trPr>
        <w:tc>
          <w:tcPr>
            <w:tcW w:w="341" w:type="dxa"/>
          </w:tcPr>
          <w:p w14:paraId="70D88657" w14:textId="77777777" w:rsidR="00C83E24" w:rsidRPr="005A13AB" w:rsidRDefault="00C83E24" w:rsidP="00C83E24">
            <w:pPr>
              <w:spacing w:line="240" w:lineRule="atLeast"/>
              <w:rPr>
                <w:color w:val="0000FF"/>
                <w:lang w:val="nl-BE"/>
              </w:rPr>
            </w:pPr>
            <w:bookmarkStart w:id="27" w:name="_Hlk104977197"/>
          </w:p>
        </w:tc>
        <w:tc>
          <w:tcPr>
            <w:tcW w:w="539" w:type="dxa"/>
          </w:tcPr>
          <w:p w14:paraId="3DA6A201" w14:textId="77777777" w:rsidR="00C83E24" w:rsidRPr="005A13AB" w:rsidRDefault="00C83E24" w:rsidP="00C83E24">
            <w:pPr>
              <w:spacing w:line="240" w:lineRule="atLeast"/>
              <w:rPr>
                <w:color w:val="0000FF"/>
                <w:lang w:val="nl-BE"/>
              </w:rPr>
            </w:pPr>
          </w:p>
        </w:tc>
        <w:tc>
          <w:tcPr>
            <w:tcW w:w="808" w:type="dxa"/>
          </w:tcPr>
          <w:p w14:paraId="3CA1D781" w14:textId="77777777" w:rsidR="00C83E24" w:rsidRPr="005A13AB" w:rsidRDefault="00C83E24" w:rsidP="00C83E24">
            <w:pPr>
              <w:spacing w:line="240" w:lineRule="atLeast"/>
              <w:rPr>
                <w:color w:val="0000FF"/>
                <w:lang w:val="nl-BE"/>
              </w:rPr>
            </w:pPr>
          </w:p>
        </w:tc>
        <w:tc>
          <w:tcPr>
            <w:tcW w:w="808" w:type="dxa"/>
          </w:tcPr>
          <w:p w14:paraId="27D55338" w14:textId="77777777" w:rsidR="00C83E24" w:rsidRPr="005A13AB" w:rsidRDefault="00C83E24" w:rsidP="00C83E24">
            <w:pPr>
              <w:spacing w:line="240" w:lineRule="atLeast"/>
              <w:rPr>
                <w:color w:val="0000FF"/>
                <w:lang w:val="nl-BE"/>
              </w:rPr>
            </w:pPr>
          </w:p>
        </w:tc>
        <w:tc>
          <w:tcPr>
            <w:tcW w:w="6288" w:type="dxa"/>
          </w:tcPr>
          <w:p w14:paraId="3DE65FA3" w14:textId="31009693" w:rsidR="00C83E24" w:rsidRPr="000E3B4F" w:rsidRDefault="00C83E24" w:rsidP="00C83E24">
            <w:pPr>
              <w:spacing w:line="240" w:lineRule="atLeast"/>
              <w:jc w:val="both"/>
              <w:rPr>
                <w:rFonts w:ascii="Arial" w:hAnsi="Arial"/>
                <w:b/>
                <w:color w:val="0000FF"/>
                <w:lang w:val="nl-NL"/>
              </w:rPr>
            </w:pPr>
            <w:r w:rsidRPr="00194A27">
              <w:rPr>
                <w:rFonts w:ascii="Arial" w:hAnsi="Arial"/>
                <w:i/>
                <w:color w:val="0000FF"/>
                <w:sz w:val="18"/>
                <w:lang w:val="nl-NL"/>
              </w:rPr>
              <w:t>"</w:t>
            </w:r>
            <w:r w:rsidRPr="000E3B4F">
              <w:rPr>
                <w:rFonts w:ascii="Arial" w:hAnsi="Arial"/>
                <w:i/>
                <w:color w:val="0000FF"/>
                <w:sz w:val="18"/>
                <w:lang w:val="nl-NL"/>
              </w:rPr>
              <w:t>K.B. 4.12.2013</w:t>
            </w:r>
            <w:r w:rsidRPr="00194A27">
              <w:rPr>
                <w:rFonts w:ascii="Arial" w:hAnsi="Arial"/>
                <w:i/>
                <w:color w:val="0000FF"/>
                <w:sz w:val="18"/>
                <w:lang w:val="nl-NL"/>
              </w:rPr>
              <w:t>"</w:t>
            </w:r>
            <w:r w:rsidRPr="000E3B4F">
              <w:rPr>
                <w:rFonts w:ascii="Arial" w:hAnsi="Arial"/>
                <w:i/>
                <w:color w:val="0000FF"/>
                <w:sz w:val="18"/>
                <w:lang w:val="nl-NL"/>
              </w:rPr>
              <w:t xml:space="preserve"> (in werking 1.4.2014) + </w:t>
            </w:r>
            <w:r w:rsidRPr="00194A27">
              <w:rPr>
                <w:rFonts w:ascii="Arial" w:hAnsi="Arial"/>
                <w:i/>
                <w:color w:val="0000FF"/>
                <w:sz w:val="18"/>
                <w:lang w:val="nl-NL"/>
              </w:rPr>
              <w:t>"</w:t>
            </w:r>
            <w:r w:rsidRPr="000E3B4F">
              <w:rPr>
                <w:rFonts w:ascii="Arial" w:hAnsi="Arial"/>
                <w:i/>
                <w:color w:val="0000FF"/>
                <w:sz w:val="18"/>
                <w:lang w:val="nl-NL"/>
              </w:rPr>
              <w:t xml:space="preserve">K.B. </w:t>
            </w:r>
            <w:r>
              <w:rPr>
                <w:rFonts w:ascii="Arial" w:hAnsi="Arial"/>
                <w:i/>
                <w:color w:val="0000FF"/>
                <w:sz w:val="18"/>
                <w:lang w:val="nl-NL"/>
              </w:rPr>
              <w:t>10.4.2022</w:t>
            </w:r>
            <w:r w:rsidRPr="00194A27">
              <w:rPr>
                <w:rFonts w:ascii="Arial" w:hAnsi="Arial"/>
                <w:i/>
                <w:color w:val="0000FF"/>
                <w:sz w:val="18"/>
                <w:lang w:val="nl-NL"/>
              </w:rPr>
              <w:t>"</w:t>
            </w:r>
            <w:r w:rsidRPr="000E3B4F">
              <w:rPr>
                <w:rFonts w:ascii="Arial" w:hAnsi="Arial"/>
                <w:i/>
                <w:color w:val="0000FF"/>
                <w:sz w:val="18"/>
                <w:lang w:val="nl-NL"/>
              </w:rPr>
              <w:t xml:space="preserve"> (in werking 1.</w:t>
            </w:r>
            <w:r>
              <w:rPr>
                <w:rFonts w:ascii="Arial" w:hAnsi="Arial"/>
                <w:i/>
                <w:color w:val="0000FF"/>
                <w:sz w:val="18"/>
                <w:lang w:val="nl-NL"/>
              </w:rPr>
              <w:t>7.2022</w:t>
            </w:r>
            <w:r w:rsidRPr="000E3B4F">
              <w:rPr>
                <w:rFonts w:ascii="Arial" w:hAnsi="Arial"/>
                <w:i/>
                <w:color w:val="0000FF"/>
                <w:sz w:val="18"/>
                <w:lang w:val="nl-NL"/>
              </w:rPr>
              <w:t>)</w:t>
            </w:r>
          </w:p>
        </w:tc>
        <w:tc>
          <w:tcPr>
            <w:tcW w:w="269" w:type="dxa"/>
            <w:vAlign w:val="bottom"/>
          </w:tcPr>
          <w:p w14:paraId="49EFD751" w14:textId="77777777" w:rsidR="00C83E24" w:rsidRPr="005A13AB" w:rsidRDefault="00C83E24" w:rsidP="00C83E24">
            <w:pPr>
              <w:spacing w:line="240" w:lineRule="atLeast"/>
              <w:jc w:val="right"/>
              <w:rPr>
                <w:color w:val="0000FF"/>
                <w:lang w:val="nl-BE"/>
              </w:rPr>
            </w:pPr>
          </w:p>
        </w:tc>
      </w:tr>
      <w:tr w:rsidR="00C83E24" w:rsidRPr="005711D6" w14:paraId="4964F540" w14:textId="77777777" w:rsidTr="0047350C">
        <w:trPr>
          <w:cantSplit/>
        </w:trPr>
        <w:tc>
          <w:tcPr>
            <w:tcW w:w="341" w:type="dxa"/>
          </w:tcPr>
          <w:p w14:paraId="7E031D76" w14:textId="77777777" w:rsidR="00C83E24" w:rsidRPr="005A13AB" w:rsidRDefault="00C83E24" w:rsidP="00C83E24">
            <w:pPr>
              <w:spacing w:line="240" w:lineRule="atLeast"/>
              <w:rPr>
                <w:rFonts w:ascii="Arial" w:hAnsi="Arial" w:cs="Arial"/>
                <w:color w:val="0000FF"/>
                <w:lang w:val="nl-BE"/>
              </w:rPr>
            </w:pPr>
          </w:p>
        </w:tc>
        <w:tc>
          <w:tcPr>
            <w:tcW w:w="539" w:type="dxa"/>
          </w:tcPr>
          <w:p w14:paraId="588E4302" w14:textId="77777777" w:rsidR="00C83E24" w:rsidRPr="005A13AB" w:rsidRDefault="00C83E24" w:rsidP="00C83E24">
            <w:pPr>
              <w:spacing w:line="240" w:lineRule="atLeast"/>
              <w:rPr>
                <w:rFonts w:ascii="Arial" w:hAnsi="Arial" w:cs="Arial"/>
                <w:color w:val="0000FF"/>
                <w:lang w:val="nl-BE"/>
              </w:rPr>
            </w:pPr>
          </w:p>
        </w:tc>
        <w:tc>
          <w:tcPr>
            <w:tcW w:w="808" w:type="dxa"/>
          </w:tcPr>
          <w:p w14:paraId="64AD8967" w14:textId="77777777" w:rsidR="00C83E24" w:rsidRPr="005A13AB" w:rsidRDefault="00C83E24" w:rsidP="00C83E24">
            <w:pPr>
              <w:spacing w:line="240" w:lineRule="atLeast"/>
              <w:rPr>
                <w:rFonts w:ascii="Arial" w:hAnsi="Arial" w:cs="Arial"/>
                <w:color w:val="0000FF"/>
                <w:lang w:val="nl-BE"/>
              </w:rPr>
            </w:pPr>
          </w:p>
        </w:tc>
        <w:tc>
          <w:tcPr>
            <w:tcW w:w="808" w:type="dxa"/>
          </w:tcPr>
          <w:p w14:paraId="707D20E9" w14:textId="77777777" w:rsidR="00C83E24" w:rsidRPr="005A13AB" w:rsidRDefault="00C83E24" w:rsidP="00C83E24">
            <w:pPr>
              <w:spacing w:line="240" w:lineRule="atLeast"/>
              <w:rPr>
                <w:rFonts w:ascii="Arial" w:hAnsi="Arial" w:cs="Arial"/>
                <w:color w:val="0000FF"/>
                <w:lang w:val="nl-BE"/>
              </w:rPr>
            </w:pPr>
          </w:p>
        </w:tc>
        <w:tc>
          <w:tcPr>
            <w:tcW w:w="6288" w:type="dxa"/>
          </w:tcPr>
          <w:p w14:paraId="0B648B73" w14:textId="4B253707" w:rsidR="00C83E24" w:rsidRPr="005A13AB" w:rsidRDefault="00C83E24" w:rsidP="00C83E24">
            <w:pPr>
              <w:spacing w:line="240" w:lineRule="atLeast"/>
              <w:jc w:val="both"/>
              <w:rPr>
                <w:rFonts w:ascii="Arial" w:hAnsi="Arial" w:cs="Arial"/>
                <w:color w:val="0000FF"/>
                <w:lang w:val="nl-BE"/>
              </w:rPr>
            </w:pPr>
            <w:r w:rsidRPr="00194A27">
              <w:rPr>
                <w:rFonts w:ascii="Arial" w:hAnsi="Arial" w:cs="Arial"/>
                <w:color w:val="0000FF"/>
                <w:lang w:val="nl-BE"/>
              </w:rPr>
              <w:t>"</w:t>
            </w:r>
            <w:r w:rsidRPr="005A13AB">
              <w:rPr>
                <w:rFonts w:ascii="Arial" w:hAnsi="Arial" w:cs="Arial"/>
                <w:color w:val="0000FF"/>
                <w:lang w:val="nl-BE"/>
              </w:rPr>
              <w:t>4.1.3. De verzekeringstegemoetkoming voor een regelmatige orthodontische behandeling bestaat uit 2 forfaits voor apparatuur en 36 verstrekkingen 305616-305620, met inbegrip van de verstrekking 305653-305664:</w:t>
            </w:r>
          </w:p>
        </w:tc>
        <w:tc>
          <w:tcPr>
            <w:tcW w:w="269" w:type="dxa"/>
            <w:vAlign w:val="bottom"/>
          </w:tcPr>
          <w:p w14:paraId="2B46778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667BA89" w14:textId="77777777" w:rsidTr="0047350C">
        <w:trPr>
          <w:cantSplit/>
        </w:trPr>
        <w:tc>
          <w:tcPr>
            <w:tcW w:w="341" w:type="dxa"/>
          </w:tcPr>
          <w:p w14:paraId="4121655A" w14:textId="77777777" w:rsidR="00C83E24" w:rsidRPr="005A13AB" w:rsidRDefault="00C83E24" w:rsidP="00C83E24">
            <w:pPr>
              <w:spacing w:line="240" w:lineRule="atLeast"/>
              <w:rPr>
                <w:rFonts w:ascii="Arial" w:hAnsi="Arial" w:cs="Arial"/>
                <w:color w:val="0000FF"/>
                <w:lang w:val="nl-BE"/>
              </w:rPr>
            </w:pPr>
          </w:p>
        </w:tc>
        <w:tc>
          <w:tcPr>
            <w:tcW w:w="539" w:type="dxa"/>
          </w:tcPr>
          <w:p w14:paraId="393A0403" w14:textId="77777777" w:rsidR="00C83E24" w:rsidRPr="005A13AB" w:rsidRDefault="00C83E24" w:rsidP="00C83E24">
            <w:pPr>
              <w:spacing w:line="240" w:lineRule="atLeast"/>
              <w:rPr>
                <w:rFonts w:ascii="Arial" w:hAnsi="Arial" w:cs="Arial"/>
                <w:color w:val="0000FF"/>
                <w:lang w:val="nl-BE"/>
              </w:rPr>
            </w:pPr>
          </w:p>
        </w:tc>
        <w:tc>
          <w:tcPr>
            <w:tcW w:w="808" w:type="dxa"/>
          </w:tcPr>
          <w:p w14:paraId="01B8CA86" w14:textId="77777777" w:rsidR="00C83E24" w:rsidRPr="005A13AB" w:rsidRDefault="00C83E24" w:rsidP="00C83E24">
            <w:pPr>
              <w:spacing w:line="240" w:lineRule="atLeast"/>
              <w:rPr>
                <w:rFonts w:ascii="Arial" w:hAnsi="Arial" w:cs="Arial"/>
                <w:color w:val="0000FF"/>
                <w:lang w:val="nl-BE"/>
              </w:rPr>
            </w:pPr>
          </w:p>
        </w:tc>
        <w:tc>
          <w:tcPr>
            <w:tcW w:w="808" w:type="dxa"/>
          </w:tcPr>
          <w:p w14:paraId="293E2B95" w14:textId="77777777" w:rsidR="00C83E24" w:rsidRPr="005A13AB" w:rsidRDefault="00C83E24" w:rsidP="00C83E24">
            <w:pPr>
              <w:spacing w:line="240" w:lineRule="atLeast"/>
              <w:rPr>
                <w:rFonts w:ascii="Arial" w:hAnsi="Arial" w:cs="Arial"/>
                <w:color w:val="0000FF"/>
                <w:lang w:val="nl-BE"/>
              </w:rPr>
            </w:pPr>
          </w:p>
        </w:tc>
        <w:tc>
          <w:tcPr>
            <w:tcW w:w="6288" w:type="dxa"/>
          </w:tcPr>
          <w:p w14:paraId="511AAFBF"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eenmaal de verstrekking 305631-305642 bij aanvang van de regelmatige orthodontische behandeling, als de apparatuur wordt geplaatst</w:t>
            </w:r>
          </w:p>
        </w:tc>
        <w:tc>
          <w:tcPr>
            <w:tcW w:w="269" w:type="dxa"/>
            <w:vAlign w:val="bottom"/>
          </w:tcPr>
          <w:p w14:paraId="07D5213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91DBC4C" w14:textId="77777777" w:rsidTr="0047350C">
        <w:trPr>
          <w:cantSplit/>
        </w:trPr>
        <w:tc>
          <w:tcPr>
            <w:tcW w:w="341" w:type="dxa"/>
          </w:tcPr>
          <w:p w14:paraId="246BC9CD" w14:textId="77777777" w:rsidR="00C83E24" w:rsidRPr="005A13AB" w:rsidRDefault="00C83E24" w:rsidP="00C83E24">
            <w:pPr>
              <w:spacing w:line="240" w:lineRule="atLeast"/>
              <w:rPr>
                <w:rFonts w:ascii="Arial" w:hAnsi="Arial" w:cs="Arial"/>
                <w:color w:val="0000FF"/>
                <w:lang w:val="nl-BE"/>
              </w:rPr>
            </w:pPr>
          </w:p>
        </w:tc>
        <w:tc>
          <w:tcPr>
            <w:tcW w:w="539" w:type="dxa"/>
          </w:tcPr>
          <w:p w14:paraId="56298182" w14:textId="77777777" w:rsidR="00C83E24" w:rsidRPr="005A13AB" w:rsidRDefault="00C83E24" w:rsidP="00C83E24">
            <w:pPr>
              <w:spacing w:line="240" w:lineRule="atLeast"/>
              <w:rPr>
                <w:rFonts w:ascii="Arial" w:hAnsi="Arial" w:cs="Arial"/>
                <w:color w:val="0000FF"/>
                <w:lang w:val="nl-BE"/>
              </w:rPr>
            </w:pPr>
          </w:p>
        </w:tc>
        <w:tc>
          <w:tcPr>
            <w:tcW w:w="808" w:type="dxa"/>
          </w:tcPr>
          <w:p w14:paraId="115A2F5F" w14:textId="77777777" w:rsidR="00C83E24" w:rsidRPr="005A13AB" w:rsidRDefault="00C83E24" w:rsidP="00C83E24">
            <w:pPr>
              <w:spacing w:line="240" w:lineRule="atLeast"/>
              <w:rPr>
                <w:rFonts w:ascii="Arial" w:hAnsi="Arial" w:cs="Arial"/>
                <w:color w:val="0000FF"/>
                <w:lang w:val="nl-BE"/>
              </w:rPr>
            </w:pPr>
          </w:p>
        </w:tc>
        <w:tc>
          <w:tcPr>
            <w:tcW w:w="808" w:type="dxa"/>
          </w:tcPr>
          <w:p w14:paraId="4BD80C81" w14:textId="77777777" w:rsidR="00C83E24" w:rsidRPr="005A13AB" w:rsidRDefault="00C83E24" w:rsidP="00C83E24">
            <w:pPr>
              <w:spacing w:line="240" w:lineRule="atLeast"/>
              <w:rPr>
                <w:rFonts w:ascii="Arial" w:hAnsi="Arial" w:cs="Arial"/>
                <w:color w:val="0000FF"/>
                <w:lang w:val="nl-BE"/>
              </w:rPr>
            </w:pPr>
          </w:p>
        </w:tc>
        <w:tc>
          <w:tcPr>
            <w:tcW w:w="6288" w:type="dxa"/>
          </w:tcPr>
          <w:p w14:paraId="3A648529" w14:textId="17ADC1F3"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xml:space="preserve">- eenmaal de verstrekking 305675-305686 na </w:t>
            </w:r>
            <w:r>
              <w:rPr>
                <w:rFonts w:ascii="Arial" w:hAnsi="Arial" w:cs="Arial"/>
                <w:color w:val="0000FF"/>
                <w:lang w:val="nl-BE"/>
              </w:rPr>
              <w:t xml:space="preserve">minstens </w:t>
            </w:r>
            <w:r w:rsidRPr="005A13AB">
              <w:rPr>
                <w:rFonts w:ascii="Arial" w:hAnsi="Arial" w:cs="Arial"/>
                <w:color w:val="0000FF"/>
                <w:lang w:val="nl-BE"/>
              </w:rPr>
              <w:t>6 forfaits voor een regelmatige orthodontische behandelingszitting en, ten vroegste, tijdens de 6</w:t>
            </w:r>
            <w:r w:rsidRPr="005A13AB">
              <w:rPr>
                <w:rFonts w:ascii="Arial" w:hAnsi="Arial" w:cs="Arial"/>
                <w:color w:val="0000FF"/>
                <w:vertAlign w:val="superscript"/>
                <w:lang w:val="nl-BE"/>
              </w:rPr>
              <w:t>e</w:t>
            </w:r>
            <w:r w:rsidRPr="005A13AB">
              <w:rPr>
                <w:rFonts w:ascii="Arial" w:hAnsi="Arial" w:cs="Arial"/>
                <w:color w:val="0000FF"/>
                <w:lang w:val="nl-BE"/>
              </w:rPr>
              <w:t xml:space="preserve"> maand van de regelmatige behandeling.</w:t>
            </w:r>
          </w:p>
        </w:tc>
        <w:tc>
          <w:tcPr>
            <w:tcW w:w="269" w:type="dxa"/>
            <w:vAlign w:val="bottom"/>
          </w:tcPr>
          <w:p w14:paraId="3D5536A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6C99321" w14:textId="77777777" w:rsidTr="0047350C">
        <w:trPr>
          <w:cantSplit/>
        </w:trPr>
        <w:tc>
          <w:tcPr>
            <w:tcW w:w="341" w:type="dxa"/>
          </w:tcPr>
          <w:p w14:paraId="54CD621C" w14:textId="77777777" w:rsidR="00C83E24" w:rsidRPr="005A13AB" w:rsidRDefault="00C83E24" w:rsidP="00C83E24">
            <w:pPr>
              <w:spacing w:line="240" w:lineRule="atLeast"/>
              <w:rPr>
                <w:rFonts w:ascii="Arial" w:hAnsi="Arial" w:cs="Arial"/>
                <w:color w:val="0000FF"/>
                <w:lang w:val="nl-BE"/>
              </w:rPr>
            </w:pPr>
            <w:bookmarkStart w:id="28" w:name="_Hlk104977515"/>
          </w:p>
        </w:tc>
        <w:tc>
          <w:tcPr>
            <w:tcW w:w="539" w:type="dxa"/>
          </w:tcPr>
          <w:p w14:paraId="6639B658" w14:textId="77777777" w:rsidR="00C83E24" w:rsidRPr="005A13AB" w:rsidRDefault="00C83E24" w:rsidP="00C83E24">
            <w:pPr>
              <w:spacing w:line="240" w:lineRule="atLeast"/>
              <w:rPr>
                <w:rFonts w:ascii="Arial" w:hAnsi="Arial" w:cs="Arial"/>
                <w:color w:val="0000FF"/>
                <w:lang w:val="nl-BE"/>
              </w:rPr>
            </w:pPr>
          </w:p>
        </w:tc>
        <w:tc>
          <w:tcPr>
            <w:tcW w:w="808" w:type="dxa"/>
          </w:tcPr>
          <w:p w14:paraId="4F153691" w14:textId="77777777" w:rsidR="00C83E24" w:rsidRPr="005A13AB" w:rsidRDefault="00C83E24" w:rsidP="00C83E24">
            <w:pPr>
              <w:spacing w:line="240" w:lineRule="atLeast"/>
              <w:rPr>
                <w:rFonts w:ascii="Arial" w:hAnsi="Arial" w:cs="Arial"/>
                <w:color w:val="0000FF"/>
                <w:lang w:val="nl-BE"/>
              </w:rPr>
            </w:pPr>
          </w:p>
        </w:tc>
        <w:tc>
          <w:tcPr>
            <w:tcW w:w="808" w:type="dxa"/>
          </w:tcPr>
          <w:p w14:paraId="7BDB4864" w14:textId="77777777" w:rsidR="00C83E24" w:rsidRPr="005A13AB" w:rsidRDefault="00C83E24" w:rsidP="00C83E24">
            <w:pPr>
              <w:spacing w:line="240" w:lineRule="atLeast"/>
              <w:rPr>
                <w:rFonts w:ascii="Arial" w:hAnsi="Arial" w:cs="Arial"/>
                <w:color w:val="0000FF"/>
                <w:lang w:val="nl-BE"/>
              </w:rPr>
            </w:pPr>
          </w:p>
        </w:tc>
        <w:tc>
          <w:tcPr>
            <w:tcW w:w="6288" w:type="dxa"/>
          </w:tcPr>
          <w:p w14:paraId="26751DDD" w14:textId="6356534A"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xml:space="preserve">- </w:t>
            </w:r>
            <w:r w:rsidRPr="00A035AA">
              <w:rPr>
                <w:rFonts w:ascii="Arial" w:hAnsi="Arial" w:cs="Arial"/>
                <w:color w:val="0000FF"/>
                <w:lang w:val="nl-BE"/>
              </w:rPr>
              <w:t>De opmaak en de bewaring van bijlage 60 of zijn equivalent in het</w:t>
            </w:r>
            <w:r>
              <w:rPr>
                <w:rFonts w:ascii="Arial" w:hAnsi="Arial" w:cs="Arial"/>
                <w:color w:val="0000FF"/>
                <w:lang w:val="nl-BE"/>
              </w:rPr>
              <w:t xml:space="preserve"> </w:t>
            </w:r>
            <w:r w:rsidRPr="00A035AA">
              <w:rPr>
                <w:rFonts w:ascii="Arial" w:hAnsi="Arial" w:cs="Arial"/>
                <w:color w:val="0000FF"/>
                <w:lang w:val="nl-BE"/>
              </w:rPr>
              <w:t>dossier van de patiënt zijn inbegrepen in de verzekeringstegemoetkoming</w:t>
            </w:r>
            <w:r>
              <w:rPr>
                <w:rFonts w:ascii="Arial" w:hAnsi="Arial" w:cs="Arial"/>
                <w:color w:val="0000FF"/>
                <w:lang w:val="nl-BE"/>
              </w:rPr>
              <w:t xml:space="preserve"> </w:t>
            </w:r>
            <w:r w:rsidRPr="00A035AA">
              <w:rPr>
                <w:rFonts w:ascii="Arial" w:hAnsi="Arial" w:cs="Arial"/>
                <w:color w:val="0000FF"/>
                <w:lang w:val="nl-BE"/>
              </w:rPr>
              <w:t>voor de regelmatige orthodontische behandeling ;</w:t>
            </w:r>
          </w:p>
        </w:tc>
        <w:tc>
          <w:tcPr>
            <w:tcW w:w="269" w:type="dxa"/>
            <w:vAlign w:val="bottom"/>
          </w:tcPr>
          <w:p w14:paraId="760772BC" w14:textId="77777777" w:rsidR="00C83E24" w:rsidRPr="005A13AB" w:rsidRDefault="00C83E24" w:rsidP="00C83E24">
            <w:pPr>
              <w:spacing w:line="240" w:lineRule="atLeast"/>
              <w:jc w:val="right"/>
              <w:rPr>
                <w:rFonts w:ascii="Arial" w:hAnsi="Arial" w:cs="Arial"/>
                <w:color w:val="0000FF"/>
                <w:lang w:val="nl-BE"/>
              </w:rPr>
            </w:pPr>
          </w:p>
        </w:tc>
      </w:tr>
      <w:bookmarkEnd w:id="28"/>
      <w:tr w:rsidR="00C83E24" w:rsidRPr="005711D6" w14:paraId="759F70E0" w14:textId="77777777" w:rsidTr="0047350C">
        <w:trPr>
          <w:cantSplit/>
        </w:trPr>
        <w:tc>
          <w:tcPr>
            <w:tcW w:w="341" w:type="dxa"/>
          </w:tcPr>
          <w:p w14:paraId="4E1E2424" w14:textId="77777777" w:rsidR="00C83E24" w:rsidRPr="005A13AB" w:rsidRDefault="00C83E24" w:rsidP="00C83E24">
            <w:pPr>
              <w:spacing w:line="240" w:lineRule="atLeast"/>
              <w:rPr>
                <w:rFonts w:ascii="Arial" w:hAnsi="Arial" w:cs="Arial"/>
                <w:color w:val="0000FF"/>
                <w:lang w:val="nl-BE"/>
              </w:rPr>
            </w:pPr>
          </w:p>
        </w:tc>
        <w:tc>
          <w:tcPr>
            <w:tcW w:w="539" w:type="dxa"/>
          </w:tcPr>
          <w:p w14:paraId="755D5A08" w14:textId="77777777" w:rsidR="00C83E24" w:rsidRPr="005A13AB" w:rsidRDefault="00C83E24" w:rsidP="00C83E24">
            <w:pPr>
              <w:spacing w:line="240" w:lineRule="atLeast"/>
              <w:rPr>
                <w:rFonts w:ascii="Arial" w:hAnsi="Arial" w:cs="Arial"/>
                <w:color w:val="0000FF"/>
                <w:lang w:val="nl-BE"/>
              </w:rPr>
            </w:pPr>
          </w:p>
        </w:tc>
        <w:tc>
          <w:tcPr>
            <w:tcW w:w="808" w:type="dxa"/>
          </w:tcPr>
          <w:p w14:paraId="1953E6C2" w14:textId="77777777" w:rsidR="00C83E24" w:rsidRPr="005A13AB" w:rsidRDefault="00C83E24" w:rsidP="00C83E24">
            <w:pPr>
              <w:spacing w:line="240" w:lineRule="atLeast"/>
              <w:rPr>
                <w:rFonts w:ascii="Arial" w:hAnsi="Arial" w:cs="Arial"/>
                <w:color w:val="0000FF"/>
                <w:lang w:val="nl-BE"/>
              </w:rPr>
            </w:pPr>
          </w:p>
        </w:tc>
        <w:tc>
          <w:tcPr>
            <w:tcW w:w="808" w:type="dxa"/>
          </w:tcPr>
          <w:p w14:paraId="42C87213" w14:textId="77777777" w:rsidR="00C83E24" w:rsidRPr="005A13AB" w:rsidRDefault="00C83E24" w:rsidP="00C83E24">
            <w:pPr>
              <w:spacing w:line="240" w:lineRule="atLeast"/>
              <w:rPr>
                <w:rFonts w:ascii="Arial" w:hAnsi="Arial" w:cs="Arial"/>
                <w:color w:val="0000FF"/>
                <w:lang w:val="nl-BE"/>
              </w:rPr>
            </w:pPr>
          </w:p>
        </w:tc>
        <w:tc>
          <w:tcPr>
            <w:tcW w:w="6288" w:type="dxa"/>
          </w:tcPr>
          <w:p w14:paraId="1ECD155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de verzekeringstegemoetkoming voor de forfaits voor een regelmatige orthodontische behandelingszitting wordt beperkt tot 36 forfaits met een maximum van 6 forfaits per semester en een maximum van 2 forfaits per kalendermaand.</w:t>
            </w:r>
          </w:p>
        </w:tc>
        <w:tc>
          <w:tcPr>
            <w:tcW w:w="269" w:type="dxa"/>
            <w:vAlign w:val="bottom"/>
          </w:tcPr>
          <w:p w14:paraId="3CB7E380"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75AB877" w14:textId="77777777" w:rsidTr="0047350C">
        <w:trPr>
          <w:cantSplit/>
        </w:trPr>
        <w:tc>
          <w:tcPr>
            <w:tcW w:w="341" w:type="dxa"/>
          </w:tcPr>
          <w:p w14:paraId="00BA373E" w14:textId="77777777" w:rsidR="00C83E24" w:rsidRPr="005A13AB" w:rsidRDefault="00C83E24" w:rsidP="00C83E24">
            <w:pPr>
              <w:spacing w:line="240" w:lineRule="atLeast"/>
              <w:rPr>
                <w:rFonts w:ascii="Arial" w:hAnsi="Arial" w:cs="Arial"/>
                <w:color w:val="0000FF"/>
                <w:lang w:val="nl-BE"/>
              </w:rPr>
            </w:pPr>
          </w:p>
        </w:tc>
        <w:tc>
          <w:tcPr>
            <w:tcW w:w="539" w:type="dxa"/>
          </w:tcPr>
          <w:p w14:paraId="02E5EE5D" w14:textId="77777777" w:rsidR="00C83E24" w:rsidRPr="005A13AB" w:rsidRDefault="00C83E24" w:rsidP="00C83E24">
            <w:pPr>
              <w:spacing w:line="240" w:lineRule="atLeast"/>
              <w:rPr>
                <w:rFonts w:ascii="Arial" w:hAnsi="Arial" w:cs="Arial"/>
                <w:color w:val="0000FF"/>
                <w:lang w:val="nl-BE"/>
              </w:rPr>
            </w:pPr>
          </w:p>
        </w:tc>
        <w:tc>
          <w:tcPr>
            <w:tcW w:w="808" w:type="dxa"/>
          </w:tcPr>
          <w:p w14:paraId="49F61909" w14:textId="77777777" w:rsidR="00C83E24" w:rsidRPr="005A13AB" w:rsidRDefault="00C83E24" w:rsidP="00C83E24">
            <w:pPr>
              <w:spacing w:line="240" w:lineRule="atLeast"/>
              <w:rPr>
                <w:rFonts w:ascii="Arial" w:hAnsi="Arial" w:cs="Arial"/>
                <w:color w:val="0000FF"/>
                <w:lang w:val="nl-BE"/>
              </w:rPr>
            </w:pPr>
          </w:p>
        </w:tc>
        <w:tc>
          <w:tcPr>
            <w:tcW w:w="808" w:type="dxa"/>
          </w:tcPr>
          <w:p w14:paraId="012B5CE7" w14:textId="77777777" w:rsidR="00C83E24" w:rsidRPr="005A13AB" w:rsidRDefault="00C83E24" w:rsidP="00C83E24">
            <w:pPr>
              <w:spacing w:line="240" w:lineRule="atLeast"/>
              <w:rPr>
                <w:rFonts w:ascii="Arial" w:hAnsi="Arial" w:cs="Arial"/>
                <w:color w:val="0000FF"/>
                <w:lang w:val="nl-BE"/>
              </w:rPr>
            </w:pPr>
          </w:p>
        </w:tc>
        <w:tc>
          <w:tcPr>
            <w:tcW w:w="6288" w:type="dxa"/>
          </w:tcPr>
          <w:p w14:paraId="7797C0FD"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het eerste semester van de regelmatige orthodontische behandeling begint met de kalendermaand van de eerste 305616-305620, onmiddellijk geattesteerd op de dag van het plaatsen van de apparatuur. Het begin van dit eerste semester bepaalt de volgende semesters.</w:t>
            </w:r>
          </w:p>
        </w:tc>
        <w:tc>
          <w:tcPr>
            <w:tcW w:w="269" w:type="dxa"/>
            <w:vAlign w:val="bottom"/>
          </w:tcPr>
          <w:p w14:paraId="13D3972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6AB8E03" w14:textId="77777777" w:rsidTr="0047350C">
        <w:trPr>
          <w:cantSplit/>
        </w:trPr>
        <w:tc>
          <w:tcPr>
            <w:tcW w:w="341" w:type="dxa"/>
          </w:tcPr>
          <w:p w14:paraId="2E638C64" w14:textId="77777777" w:rsidR="00C83E24" w:rsidRPr="005A13AB" w:rsidRDefault="00C83E24" w:rsidP="00C83E24">
            <w:pPr>
              <w:spacing w:line="240" w:lineRule="atLeast"/>
              <w:rPr>
                <w:rFonts w:ascii="Arial" w:hAnsi="Arial" w:cs="Arial"/>
                <w:color w:val="0000FF"/>
                <w:lang w:val="nl-BE"/>
              </w:rPr>
            </w:pPr>
          </w:p>
        </w:tc>
        <w:tc>
          <w:tcPr>
            <w:tcW w:w="539" w:type="dxa"/>
          </w:tcPr>
          <w:p w14:paraId="3C0DA608" w14:textId="77777777" w:rsidR="00C83E24" w:rsidRPr="005A13AB" w:rsidRDefault="00C83E24" w:rsidP="00C83E24">
            <w:pPr>
              <w:spacing w:line="240" w:lineRule="atLeast"/>
              <w:rPr>
                <w:rFonts w:ascii="Arial" w:hAnsi="Arial" w:cs="Arial"/>
                <w:color w:val="0000FF"/>
                <w:lang w:val="nl-BE"/>
              </w:rPr>
            </w:pPr>
          </w:p>
        </w:tc>
        <w:tc>
          <w:tcPr>
            <w:tcW w:w="808" w:type="dxa"/>
          </w:tcPr>
          <w:p w14:paraId="72A7423E" w14:textId="77777777" w:rsidR="00C83E24" w:rsidRPr="005A13AB" w:rsidRDefault="00C83E24" w:rsidP="00C83E24">
            <w:pPr>
              <w:spacing w:line="240" w:lineRule="atLeast"/>
              <w:rPr>
                <w:rFonts w:ascii="Arial" w:hAnsi="Arial" w:cs="Arial"/>
                <w:color w:val="0000FF"/>
                <w:lang w:val="nl-BE"/>
              </w:rPr>
            </w:pPr>
          </w:p>
        </w:tc>
        <w:tc>
          <w:tcPr>
            <w:tcW w:w="808" w:type="dxa"/>
          </w:tcPr>
          <w:p w14:paraId="15A52D5A" w14:textId="77777777" w:rsidR="00C83E24" w:rsidRPr="005A13AB" w:rsidRDefault="00C83E24" w:rsidP="00C83E24">
            <w:pPr>
              <w:spacing w:line="240" w:lineRule="atLeast"/>
              <w:rPr>
                <w:rFonts w:ascii="Arial" w:hAnsi="Arial" w:cs="Arial"/>
                <w:color w:val="0000FF"/>
                <w:lang w:val="nl-BE"/>
              </w:rPr>
            </w:pPr>
          </w:p>
        </w:tc>
        <w:tc>
          <w:tcPr>
            <w:tcW w:w="6288" w:type="dxa"/>
          </w:tcPr>
          <w:p w14:paraId="7CC98DAA"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een getuigschrift kan tot 6 forfaits 305616-305620 omvatten op voorwaarde dat een periode van 18 kalendermaanden niet wordt overschreden. Deze periode start met het eerste forfait voor een regelmatige orthodontische behandelingszitting.</w:t>
            </w:r>
          </w:p>
        </w:tc>
        <w:tc>
          <w:tcPr>
            <w:tcW w:w="269" w:type="dxa"/>
            <w:vAlign w:val="bottom"/>
          </w:tcPr>
          <w:p w14:paraId="5B4CA6E5"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57FB588" w14:textId="77777777" w:rsidTr="0047350C">
        <w:trPr>
          <w:cantSplit/>
        </w:trPr>
        <w:tc>
          <w:tcPr>
            <w:tcW w:w="341" w:type="dxa"/>
          </w:tcPr>
          <w:p w14:paraId="1E73D55F" w14:textId="77777777" w:rsidR="00C83E24" w:rsidRPr="005A13AB" w:rsidRDefault="00C83E24" w:rsidP="00C83E24">
            <w:pPr>
              <w:spacing w:line="240" w:lineRule="atLeast"/>
              <w:rPr>
                <w:rFonts w:ascii="Arial" w:hAnsi="Arial" w:cs="Arial"/>
                <w:color w:val="0000FF"/>
                <w:lang w:val="nl-BE"/>
              </w:rPr>
            </w:pPr>
          </w:p>
        </w:tc>
        <w:tc>
          <w:tcPr>
            <w:tcW w:w="539" w:type="dxa"/>
          </w:tcPr>
          <w:p w14:paraId="5CCD4D8A" w14:textId="77777777" w:rsidR="00C83E24" w:rsidRPr="005A13AB" w:rsidRDefault="00C83E24" w:rsidP="00C83E24">
            <w:pPr>
              <w:spacing w:line="240" w:lineRule="atLeast"/>
              <w:rPr>
                <w:rFonts w:ascii="Arial" w:hAnsi="Arial" w:cs="Arial"/>
                <w:color w:val="0000FF"/>
                <w:lang w:val="nl-BE"/>
              </w:rPr>
            </w:pPr>
          </w:p>
        </w:tc>
        <w:tc>
          <w:tcPr>
            <w:tcW w:w="808" w:type="dxa"/>
          </w:tcPr>
          <w:p w14:paraId="4B249188" w14:textId="77777777" w:rsidR="00C83E24" w:rsidRPr="005A13AB" w:rsidRDefault="00C83E24" w:rsidP="00C83E24">
            <w:pPr>
              <w:spacing w:line="240" w:lineRule="atLeast"/>
              <w:rPr>
                <w:rFonts w:ascii="Arial" w:hAnsi="Arial" w:cs="Arial"/>
                <w:color w:val="0000FF"/>
                <w:lang w:val="nl-BE"/>
              </w:rPr>
            </w:pPr>
          </w:p>
        </w:tc>
        <w:tc>
          <w:tcPr>
            <w:tcW w:w="808" w:type="dxa"/>
          </w:tcPr>
          <w:p w14:paraId="54EFE58C" w14:textId="77777777" w:rsidR="00C83E24" w:rsidRPr="005A13AB" w:rsidRDefault="00C83E24" w:rsidP="00C83E24">
            <w:pPr>
              <w:spacing w:line="240" w:lineRule="atLeast"/>
              <w:rPr>
                <w:rFonts w:ascii="Arial" w:hAnsi="Arial" w:cs="Arial"/>
                <w:color w:val="0000FF"/>
                <w:lang w:val="nl-BE"/>
              </w:rPr>
            </w:pPr>
          </w:p>
        </w:tc>
        <w:tc>
          <w:tcPr>
            <w:tcW w:w="6288" w:type="dxa"/>
          </w:tcPr>
          <w:p w14:paraId="12460F38"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in geval van gebruik van de 305653-305664, wordt het getuigschrift onmiddellijk opgemaakt.</w:t>
            </w:r>
          </w:p>
        </w:tc>
        <w:tc>
          <w:tcPr>
            <w:tcW w:w="269" w:type="dxa"/>
            <w:vAlign w:val="bottom"/>
          </w:tcPr>
          <w:p w14:paraId="24C2854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7ACEC75" w14:textId="77777777" w:rsidTr="0047350C">
        <w:trPr>
          <w:cantSplit/>
        </w:trPr>
        <w:tc>
          <w:tcPr>
            <w:tcW w:w="341" w:type="dxa"/>
          </w:tcPr>
          <w:p w14:paraId="1F63F9DA" w14:textId="77777777" w:rsidR="00C83E24" w:rsidRPr="005A13AB" w:rsidRDefault="00C83E24" w:rsidP="00C83E24">
            <w:pPr>
              <w:spacing w:line="240" w:lineRule="atLeast"/>
              <w:rPr>
                <w:rFonts w:ascii="Arial" w:hAnsi="Arial" w:cs="Arial"/>
                <w:color w:val="0000FF"/>
                <w:lang w:val="nl-BE"/>
              </w:rPr>
            </w:pPr>
          </w:p>
        </w:tc>
        <w:tc>
          <w:tcPr>
            <w:tcW w:w="539" w:type="dxa"/>
          </w:tcPr>
          <w:p w14:paraId="5974D2B2" w14:textId="77777777" w:rsidR="00C83E24" w:rsidRPr="005A13AB" w:rsidRDefault="00C83E24" w:rsidP="00C83E24">
            <w:pPr>
              <w:spacing w:line="240" w:lineRule="atLeast"/>
              <w:rPr>
                <w:rFonts w:ascii="Arial" w:hAnsi="Arial" w:cs="Arial"/>
                <w:color w:val="0000FF"/>
                <w:lang w:val="nl-BE"/>
              </w:rPr>
            </w:pPr>
          </w:p>
        </w:tc>
        <w:tc>
          <w:tcPr>
            <w:tcW w:w="808" w:type="dxa"/>
          </w:tcPr>
          <w:p w14:paraId="71C3E0D6" w14:textId="77777777" w:rsidR="00C83E24" w:rsidRPr="005A13AB" w:rsidRDefault="00C83E24" w:rsidP="00C83E24">
            <w:pPr>
              <w:spacing w:line="240" w:lineRule="atLeast"/>
              <w:rPr>
                <w:rFonts w:ascii="Arial" w:hAnsi="Arial" w:cs="Arial"/>
                <w:color w:val="0000FF"/>
                <w:lang w:val="nl-BE"/>
              </w:rPr>
            </w:pPr>
          </w:p>
        </w:tc>
        <w:tc>
          <w:tcPr>
            <w:tcW w:w="808" w:type="dxa"/>
          </w:tcPr>
          <w:p w14:paraId="02955A59" w14:textId="77777777" w:rsidR="00C83E24" w:rsidRPr="005A13AB" w:rsidRDefault="00C83E24" w:rsidP="00C83E24">
            <w:pPr>
              <w:spacing w:line="240" w:lineRule="atLeast"/>
              <w:rPr>
                <w:rFonts w:ascii="Arial" w:hAnsi="Arial" w:cs="Arial"/>
                <w:color w:val="0000FF"/>
                <w:lang w:val="nl-BE"/>
              </w:rPr>
            </w:pPr>
          </w:p>
        </w:tc>
        <w:tc>
          <w:tcPr>
            <w:tcW w:w="6288" w:type="dxa"/>
          </w:tcPr>
          <w:p w14:paraId="36B7AB53" w14:textId="0A35F456"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na een onderbreking van een periode van meer dan 6 kalendermaanden van regelmatige behandeling, wordt de kalendermaand waarin men de regelmatige behandeling herneemt de nieuwe referentie voor de berekening van het volgende behandelingssemester.</w:t>
            </w:r>
            <w:r>
              <w:rPr>
                <w:rFonts w:ascii="Arial" w:hAnsi="Arial"/>
                <w:color w:val="0000FF"/>
                <w:lang w:val="nl-BE"/>
              </w:rPr>
              <w:t>”</w:t>
            </w:r>
          </w:p>
        </w:tc>
        <w:tc>
          <w:tcPr>
            <w:tcW w:w="269" w:type="dxa"/>
            <w:vAlign w:val="bottom"/>
          </w:tcPr>
          <w:p w14:paraId="3F346253" w14:textId="77777777" w:rsidR="00C83E24" w:rsidRPr="005A13AB" w:rsidRDefault="00C83E24" w:rsidP="00C83E24">
            <w:pPr>
              <w:spacing w:line="240" w:lineRule="atLeast"/>
              <w:jc w:val="right"/>
              <w:rPr>
                <w:rFonts w:ascii="Arial" w:hAnsi="Arial" w:cs="Arial"/>
                <w:color w:val="0000FF"/>
                <w:lang w:val="nl-BE"/>
              </w:rPr>
            </w:pPr>
          </w:p>
        </w:tc>
      </w:tr>
      <w:bookmarkEnd w:id="27"/>
      <w:tr w:rsidR="00C83E24" w:rsidRPr="005711D6" w14:paraId="3468776D" w14:textId="77777777" w:rsidTr="0047350C">
        <w:trPr>
          <w:cantSplit/>
        </w:trPr>
        <w:tc>
          <w:tcPr>
            <w:tcW w:w="341" w:type="dxa"/>
          </w:tcPr>
          <w:p w14:paraId="1FF82A55" w14:textId="77777777" w:rsidR="00C83E24" w:rsidRPr="005A13AB" w:rsidRDefault="00C83E24" w:rsidP="00C83E24">
            <w:pPr>
              <w:spacing w:line="240" w:lineRule="atLeast"/>
              <w:rPr>
                <w:rFonts w:ascii="Arial" w:hAnsi="Arial" w:cs="Arial"/>
                <w:color w:val="0000FF"/>
                <w:lang w:val="nl-BE"/>
              </w:rPr>
            </w:pPr>
          </w:p>
        </w:tc>
        <w:tc>
          <w:tcPr>
            <w:tcW w:w="539" w:type="dxa"/>
          </w:tcPr>
          <w:p w14:paraId="0E7CD2F4" w14:textId="77777777" w:rsidR="00C83E24" w:rsidRPr="005A13AB" w:rsidRDefault="00C83E24" w:rsidP="00C83E24">
            <w:pPr>
              <w:spacing w:line="240" w:lineRule="atLeast"/>
              <w:rPr>
                <w:rFonts w:ascii="Arial" w:hAnsi="Arial" w:cs="Arial"/>
                <w:color w:val="0000FF"/>
                <w:lang w:val="nl-BE"/>
              </w:rPr>
            </w:pPr>
          </w:p>
        </w:tc>
        <w:tc>
          <w:tcPr>
            <w:tcW w:w="808" w:type="dxa"/>
          </w:tcPr>
          <w:p w14:paraId="65B58679" w14:textId="77777777" w:rsidR="00C83E24" w:rsidRPr="005A13AB" w:rsidRDefault="00C83E24" w:rsidP="00C83E24">
            <w:pPr>
              <w:spacing w:line="240" w:lineRule="atLeast"/>
              <w:rPr>
                <w:rFonts w:ascii="Arial" w:hAnsi="Arial" w:cs="Arial"/>
                <w:color w:val="0000FF"/>
                <w:lang w:val="nl-BE"/>
              </w:rPr>
            </w:pPr>
          </w:p>
        </w:tc>
        <w:tc>
          <w:tcPr>
            <w:tcW w:w="808" w:type="dxa"/>
          </w:tcPr>
          <w:p w14:paraId="7FF4B3C2" w14:textId="77777777" w:rsidR="00C83E24" w:rsidRPr="005A13AB" w:rsidRDefault="00C83E24" w:rsidP="00C83E24">
            <w:pPr>
              <w:spacing w:line="240" w:lineRule="atLeast"/>
              <w:rPr>
                <w:rFonts w:ascii="Arial" w:hAnsi="Arial" w:cs="Arial"/>
                <w:color w:val="0000FF"/>
                <w:lang w:val="nl-BE"/>
              </w:rPr>
            </w:pPr>
          </w:p>
        </w:tc>
        <w:tc>
          <w:tcPr>
            <w:tcW w:w="6288" w:type="dxa"/>
          </w:tcPr>
          <w:p w14:paraId="69A1179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4127D9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053B720" w14:textId="77777777" w:rsidTr="0047350C">
        <w:trPr>
          <w:cantSplit/>
        </w:trPr>
        <w:tc>
          <w:tcPr>
            <w:tcW w:w="341" w:type="dxa"/>
          </w:tcPr>
          <w:p w14:paraId="26BA5037" w14:textId="77777777" w:rsidR="00C83E24" w:rsidRPr="005A13AB" w:rsidRDefault="00C83E24" w:rsidP="00C83E24">
            <w:pPr>
              <w:spacing w:line="240" w:lineRule="atLeast"/>
              <w:rPr>
                <w:color w:val="0000FF"/>
                <w:lang w:val="nl-BE"/>
              </w:rPr>
            </w:pPr>
          </w:p>
        </w:tc>
        <w:tc>
          <w:tcPr>
            <w:tcW w:w="539" w:type="dxa"/>
          </w:tcPr>
          <w:p w14:paraId="54A4099F" w14:textId="77777777" w:rsidR="00C83E24" w:rsidRPr="005A13AB" w:rsidRDefault="00C83E24" w:rsidP="00C83E24">
            <w:pPr>
              <w:spacing w:line="240" w:lineRule="atLeast"/>
              <w:rPr>
                <w:color w:val="0000FF"/>
                <w:lang w:val="nl-BE"/>
              </w:rPr>
            </w:pPr>
          </w:p>
        </w:tc>
        <w:tc>
          <w:tcPr>
            <w:tcW w:w="808" w:type="dxa"/>
          </w:tcPr>
          <w:p w14:paraId="34120915" w14:textId="77777777" w:rsidR="00C83E24" w:rsidRPr="005A13AB" w:rsidRDefault="00C83E24" w:rsidP="00C83E24">
            <w:pPr>
              <w:spacing w:line="240" w:lineRule="atLeast"/>
              <w:rPr>
                <w:color w:val="0000FF"/>
                <w:lang w:val="nl-BE"/>
              </w:rPr>
            </w:pPr>
          </w:p>
        </w:tc>
        <w:tc>
          <w:tcPr>
            <w:tcW w:w="808" w:type="dxa"/>
          </w:tcPr>
          <w:p w14:paraId="32F328D2" w14:textId="77777777" w:rsidR="00C83E24" w:rsidRPr="005A13AB" w:rsidRDefault="00C83E24" w:rsidP="00C83E24">
            <w:pPr>
              <w:spacing w:line="240" w:lineRule="atLeast"/>
              <w:rPr>
                <w:color w:val="0000FF"/>
                <w:lang w:val="nl-BE"/>
              </w:rPr>
            </w:pPr>
          </w:p>
        </w:tc>
        <w:tc>
          <w:tcPr>
            <w:tcW w:w="6288" w:type="dxa"/>
          </w:tcPr>
          <w:p w14:paraId="3571D0FD" w14:textId="77777777" w:rsidR="00C83E24" w:rsidRPr="005A13AB" w:rsidRDefault="00C83E24" w:rsidP="00C83E24">
            <w:pPr>
              <w:spacing w:line="240" w:lineRule="atLeast"/>
              <w:jc w:val="both"/>
              <w:rPr>
                <w:rFonts w:ascii="Arial" w:hAnsi="Arial"/>
                <w:b/>
                <w:color w:val="0000FF"/>
                <w:lang w:val="nl-BE"/>
              </w:rPr>
            </w:pPr>
            <w:r w:rsidRPr="004C423B">
              <w:rPr>
                <w:rFonts w:ascii="Arial" w:hAnsi="Arial"/>
                <w:i/>
                <w:color w:val="0000FF"/>
                <w:sz w:val="18"/>
                <w:lang w:val="nl-BE"/>
              </w:rPr>
              <w:t>"K.B. 4.12.2013" (in werking 1.4.2014)</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p>
        </w:tc>
        <w:tc>
          <w:tcPr>
            <w:tcW w:w="269" w:type="dxa"/>
            <w:vAlign w:val="bottom"/>
          </w:tcPr>
          <w:p w14:paraId="6A6B4570" w14:textId="77777777" w:rsidR="00C83E24" w:rsidRPr="005A13AB" w:rsidRDefault="00C83E24" w:rsidP="00C83E24">
            <w:pPr>
              <w:spacing w:line="240" w:lineRule="atLeast"/>
              <w:jc w:val="right"/>
              <w:rPr>
                <w:color w:val="0000FF"/>
                <w:lang w:val="nl-BE"/>
              </w:rPr>
            </w:pPr>
          </w:p>
        </w:tc>
      </w:tr>
      <w:tr w:rsidR="00C83E24" w:rsidRPr="005711D6" w14:paraId="1AA4FCDE" w14:textId="77777777" w:rsidTr="0047350C">
        <w:trPr>
          <w:cantSplit/>
        </w:trPr>
        <w:tc>
          <w:tcPr>
            <w:tcW w:w="341" w:type="dxa"/>
          </w:tcPr>
          <w:p w14:paraId="16A50D83" w14:textId="77777777" w:rsidR="00C83E24" w:rsidRPr="005A13AB" w:rsidRDefault="00C83E24" w:rsidP="00C83E24">
            <w:pPr>
              <w:spacing w:line="240" w:lineRule="atLeast"/>
              <w:rPr>
                <w:rFonts w:ascii="Arial" w:hAnsi="Arial" w:cs="Arial"/>
                <w:color w:val="0000FF"/>
                <w:lang w:val="nl-BE"/>
              </w:rPr>
            </w:pPr>
          </w:p>
        </w:tc>
        <w:tc>
          <w:tcPr>
            <w:tcW w:w="539" w:type="dxa"/>
          </w:tcPr>
          <w:p w14:paraId="5504079F" w14:textId="77777777" w:rsidR="00C83E24" w:rsidRPr="005A13AB" w:rsidRDefault="00C83E24" w:rsidP="00C83E24">
            <w:pPr>
              <w:spacing w:line="240" w:lineRule="atLeast"/>
              <w:rPr>
                <w:rFonts w:ascii="Arial" w:hAnsi="Arial" w:cs="Arial"/>
                <w:color w:val="0000FF"/>
                <w:lang w:val="nl-BE"/>
              </w:rPr>
            </w:pPr>
          </w:p>
        </w:tc>
        <w:tc>
          <w:tcPr>
            <w:tcW w:w="808" w:type="dxa"/>
          </w:tcPr>
          <w:p w14:paraId="16A53EF9" w14:textId="77777777" w:rsidR="00C83E24" w:rsidRPr="005A13AB" w:rsidRDefault="00C83E24" w:rsidP="00C83E24">
            <w:pPr>
              <w:spacing w:line="240" w:lineRule="atLeast"/>
              <w:rPr>
                <w:rFonts w:ascii="Arial" w:hAnsi="Arial" w:cs="Arial"/>
                <w:color w:val="0000FF"/>
                <w:lang w:val="nl-BE"/>
              </w:rPr>
            </w:pPr>
          </w:p>
        </w:tc>
        <w:tc>
          <w:tcPr>
            <w:tcW w:w="808" w:type="dxa"/>
          </w:tcPr>
          <w:p w14:paraId="5C6D929F" w14:textId="77777777" w:rsidR="00C83E24" w:rsidRPr="005A13AB" w:rsidRDefault="00C83E24" w:rsidP="00C83E24">
            <w:pPr>
              <w:spacing w:line="240" w:lineRule="atLeast"/>
              <w:rPr>
                <w:rFonts w:ascii="Arial" w:hAnsi="Arial" w:cs="Arial"/>
                <w:color w:val="0000FF"/>
                <w:lang w:val="nl-BE"/>
              </w:rPr>
            </w:pPr>
          </w:p>
        </w:tc>
        <w:tc>
          <w:tcPr>
            <w:tcW w:w="6288" w:type="dxa"/>
          </w:tcPr>
          <w:p w14:paraId="729ED87E"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4.1.4. In geval van kaak- en gehemeltespleten kan de Technisch tandheelkundige raad, een tweede en daarna een derde maal de verstrekking 305675-305686 toekennen. In die uitzonderlijke gevallen moet er via de adviserend geneesheer van de verzekeringsinstelling een aanvraag worden ingediend bij de Technisch tandheelkundige raad door middel van een reglementair formulier bijlage 6</w:t>
            </w:r>
            <w:r>
              <w:rPr>
                <w:rFonts w:ascii="Arial" w:hAnsi="Arial" w:cs="Arial"/>
                <w:color w:val="0000FF"/>
                <w:lang w:val="nl-BE"/>
              </w:rPr>
              <w:t>1</w:t>
            </w:r>
            <w:r w:rsidRPr="005A13AB">
              <w:rPr>
                <w:rFonts w:ascii="Arial" w:hAnsi="Arial" w:cs="Arial"/>
                <w:color w:val="0000FF"/>
                <w:lang w:val="nl-BE"/>
              </w:rPr>
              <w:t>, ingevuld en ondertekend door de tandheelkundige.</w:t>
            </w:r>
            <w:r w:rsidRPr="005A13AB">
              <w:rPr>
                <w:rFonts w:ascii="Arial" w:hAnsi="Arial"/>
                <w:color w:val="0000FF"/>
                <w:lang w:val="nl-BE"/>
              </w:rPr>
              <w:t>"</w:t>
            </w:r>
          </w:p>
        </w:tc>
        <w:tc>
          <w:tcPr>
            <w:tcW w:w="269" w:type="dxa"/>
            <w:vAlign w:val="bottom"/>
          </w:tcPr>
          <w:p w14:paraId="52E447D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CBABC81" w14:textId="77777777" w:rsidTr="0047350C">
        <w:trPr>
          <w:cantSplit/>
        </w:trPr>
        <w:tc>
          <w:tcPr>
            <w:tcW w:w="341" w:type="dxa"/>
          </w:tcPr>
          <w:p w14:paraId="46858A7E" w14:textId="77777777" w:rsidR="00C83E24" w:rsidRPr="005A13AB" w:rsidRDefault="00C83E24" w:rsidP="00C83E24">
            <w:pPr>
              <w:spacing w:line="240" w:lineRule="atLeast"/>
              <w:rPr>
                <w:rFonts w:ascii="Arial" w:hAnsi="Arial" w:cs="Arial"/>
                <w:color w:val="0000FF"/>
                <w:lang w:val="nl-BE"/>
              </w:rPr>
            </w:pPr>
          </w:p>
        </w:tc>
        <w:tc>
          <w:tcPr>
            <w:tcW w:w="539" w:type="dxa"/>
          </w:tcPr>
          <w:p w14:paraId="0C1EE64F" w14:textId="77777777" w:rsidR="00C83E24" w:rsidRPr="005A13AB" w:rsidRDefault="00C83E24" w:rsidP="00C83E24">
            <w:pPr>
              <w:spacing w:line="240" w:lineRule="atLeast"/>
              <w:rPr>
                <w:rFonts w:ascii="Arial" w:hAnsi="Arial" w:cs="Arial"/>
                <w:color w:val="0000FF"/>
                <w:lang w:val="nl-BE"/>
              </w:rPr>
            </w:pPr>
          </w:p>
        </w:tc>
        <w:tc>
          <w:tcPr>
            <w:tcW w:w="808" w:type="dxa"/>
          </w:tcPr>
          <w:p w14:paraId="187612B5" w14:textId="77777777" w:rsidR="00C83E24" w:rsidRPr="005A13AB" w:rsidRDefault="00C83E24" w:rsidP="00C83E24">
            <w:pPr>
              <w:spacing w:line="240" w:lineRule="atLeast"/>
              <w:rPr>
                <w:rFonts w:ascii="Arial" w:hAnsi="Arial" w:cs="Arial"/>
                <w:color w:val="0000FF"/>
                <w:lang w:val="nl-BE"/>
              </w:rPr>
            </w:pPr>
          </w:p>
        </w:tc>
        <w:tc>
          <w:tcPr>
            <w:tcW w:w="808" w:type="dxa"/>
          </w:tcPr>
          <w:p w14:paraId="04B87177" w14:textId="77777777" w:rsidR="00C83E24" w:rsidRPr="005A13AB" w:rsidRDefault="00C83E24" w:rsidP="00C83E24">
            <w:pPr>
              <w:spacing w:line="240" w:lineRule="atLeast"/>
              <w:rPr>
                <w:rFonts w:ascii="Arial" w:hAnsi="Arial" w:cs="Arial"/>
                <w:color w:val="0000FF"/>
                <w:lang w:val="nl-BE"/>
              </w:rPr>
            </w:pPr>
          </w:p>
        </w:tc>
        <w:tc>
          <w:tcPr>
            <w:tcW w:w="6288" w:type="dxa"/>
          </w:tcPr>
          <w:p w14:paraId="32E58F3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BB2FDAE"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3A61CAC3" w14:textId="77777777" w:rsidTr="0047350C">
        <w:trPr>
          <w:cantSplit/>
        </w:trPr>
        <w:tc>
          <w:tcPr>
            <w:tcW w:w="341" w:type="dxa"/>
          </w:tcPr>
          <w:p w14:paraId="3795C22E" w14:textId="77777777" w:rsidR="00C83E24" w:rsidRPr="005A13AB" w:rsidRDefault="00C83E24" w:rsidP="00C83E24">
            <w:pPr>
              <w:spacing w:line="240" w:lineRule="atLeast"/>
              <w:rPr>
                <w:color w:val="0000FF"/>
                <w:lang w:val="nl-BE"/>
              </w:rPr>
            </w:pPr>
          </w:p>
        </w:tc>
        <w:tc>
          <w:tcPr>
            <w:tcW w:w="539" w:type="dxa"/>
          </w:tcPr>
          <w:p w14:paraId="0747279F" w14:textId="77777777" w:rsidR="00C83E24" w:rsidRPr="005A13AB" w:rsidRDefault="00C83E24" w:rsidP="00C83E24">
            <w:pPr>
              <w:spacing w:line="240" w:lineRule="atLeast"/>
              <w:rPr>
                <w:color w:val="0000FF"/>
                <w:lang w:val="nl-BE"/>
              </w:rPr>
            </w:pPr>
          </w:p>
        </w:tc>
        <w:tc>
          <w:tcPr>
            <w:tcW w:w="808" w:type="dxa"/>
          </w:tcPr>
          <w:p w14:paraId="4FC7A81F" w14:textId="77777777" w:rsidR="00C83E24" w:rsidRPr="005A13AB" w:rsidRDefault="00C83E24" w:rsidP="00C83E24">
            <w:pPr>
              <w:spacing w:line="240" w:lineRule="atLeast"/>
              <w:rPr>
                <w:color w:val="0000FF"/>
                <w:lang w:val="nl-BE"/>
              </w:rPr>
            </w:pPr>
          </w:p>
        </w:tc>
        <w:tc>
          <w:tcPr>
            <w:tcW w:w="808" w:type="dxa"/>
          </w:tcPr>
          <w:p w14:paraId="3989914B" w14:textId="77777777" w:rsidR="00C83E24" w:rsidRPr="005A13AB" w:rsidRDefault="00C83E24" w:rsidP="00C83E24">
            <w:pPr>
              <w:spacing w:line="240" w:lineRule="atLeast"/>
              <w:rPr>
                <w:color w:val="0000FF"/>
                <w:lang w:val="nl-BE"/>
              </w:rPr>
            </w:pPr>
          </w:p>
        </w:tc>
        <w:tc>
          <w:tcPr>
            <w:tcW w:w="6288" w:type="dxa"/>
          </w:tcPr>
          <w:p w14:paraId="6D97B087"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6F5C136A" w14:textId="77777777" w:rsidR="00C83E24" w:rsidRPr="005A13AB" w:rsidRDefault="00C83E24" w:rsidP="00C83E24">
            <w:pPr>
              <w:spacing w:line="240" w:lineRule="atLeast"/>
              <w:jc w:val="right"/>
              <w:rPr>
                <w:color w:val="0000FF"/>
                <w:lang w:val="nl-BE"/>
              </w:rPr>
            </w:pPr>
          </w:p>
        </w:tc>
      </w:tr>
      <w:tr w:rsidR="00C83E24" w:rsidRPr="005711D6" w14:paraId="6B71689D" w14:textId="77777777" w:rsidTr="0047350C">
        <w:trPr>
          <w:cantSplit/>
        </w:trPr>
        <w:tc>
          <w:tcPr>
            <w:tcW w:w="341" w:type="dxa"/>
          </w:tcPr>
          <w:p w14:paraId="54AC5B0D" w14:textId="77777777" w:rsidR="00C83E24" w:rsidRPr="005A13AB" w:rsidRDefault="00C83E24" w:rsidP="00C83E24">
            <w:pPr>
              <w:spacing w:line="240" w:lineRule="atLeast"/>
              <w:rPr>
                <w:rFonts w:ascii="Arial" w:hAnsi="Arial" w:cs="Arial"/>
                <w:color w:val="0000FF"/>
                <w:lang w:val="nl-BE"/>
              </w:rPr>
            </w:pPr>
          </w:p>
        </w:tc>
        <w:tc>
          <w:tcPr>
            <w:tcW w:w="539" w:type="dxa"/>
          </w:tcPr>
          <w:p w14:paraId="732DF51C" w14:textId="77777777" w:rsidR="00C83E24" w:rsidRPr="005A13AB" w:rsidRDefault="00C83E24" w:rsidP="00C83E24">
            <w:pPr>
              <w:spacing w:line="240" w:lineRule="atLeast"/>
              <w:rPr>
                <w:rFonts w:ascii="Arial" w:hAnsi="Arial" w:cs="Arial"/>
                <w:color w:val="0000FF"/>
                <w:lang w:val="nl-BE"/>
              </w:rPr>
            </w:pPr>
          </w:p>
        </w:tc>
        <w:tc>
          <w:tcPr>
            <w:tcW w:w="808" w:type="dxa"/>
          </w:tcPr>
          <w:p w14:paraId="452128E2" w14:textId="77777777" w:rsidR="00C83E24" w:rsidRPr="005A13AB" w:rsidRDefault="00C83E24" w:rsidP="00C83E24">
            <w:pPr>
              <w:spacing w:line="240" w:lineRule="atLeast"/>
              <w:rPr>
                <w:rFonts w:ascii="Arial" w:hAnsi="Arial" w:cs="Arial"/>
                <w:color w:val="0000FF"/>
                <w:lang w:val="nl-BE"/>
              </w:rPr>
            </w:pPr>
          </w:p>
        </w:tc>
        <w:tc>
          <w:tcPr>
            <w:tcW w:w="808" w:type="dxa"/>
          </w:tcPr>
          <w:p w14:paraId="242A4DBB" w14:textId="77777777" w:rsidR="00C83E24" w:rsidRPr="005A13AB" w:rsidRDefault="00C83E24" w:rsidP="00C83E24">
            <w:pPr>
              <w:spacing w:line="240" w:lineRule="atLeast"/>
              <w:rPr>
                <w:rFonts w:ascii="Arial" w:hAnsi="Arial" w:cs="Arial"/>
                <w:color w:val="0000FF"/>
                <w:lang w:val="nl-BE"/>
              </w:rPr>
            </w:pPr>
          </w:p>
        </w:tc>
        <w:tc>
          <w:tcPr>
            <w:tcW w:w="6288" w:type="dxa"/>
          </w:tcPr>
          <w:p w14:paraId="05F4BA6E"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De aanvraag, waarin de noodzaak voor nieuwe apparatuur wordt verantwoord, moet gedetailleerde gegevens bevatten betreffende de orthodontische diagnose, de voorgeschiedenis van de lopende behandeling, de behaalde resultaten en het plan voor de verdere behandeling.</w:t>
            </w:r>
          </w:p>
        </w:tc>
        <w:tc>
          <w:tcPr>
            <w:tcW w:w="269" w:type="dxa"/>
            <w:vAlign w:val="bottom"/>
          </w:tcPr>
          <w:p w14:paraId="18A0C9F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6B05B18" w14:textId="77777777" w:rsidTr="0047350C">
        <w:trPr>
          <w:cantSplit/>
        </w:trPr>
        <w:tc>
          <w:tcPr>
            <w:tcW w:w="341" w:type="dxa"/>
          </w:tcPr>
          <w:p w14:paraId="78C74558" w14:textId="77777777" w:rsidR="00C83E24" w:rsidRPr="005A13AB" w:rsidRDefault="00C83E24" w:rsidP="00C83E24">
            <w:pPr>
              <w:spacing w:line="240" w:lineRule="atLeast"/>
              <w:rPr>
                <w:rFonts w:ascii="Arial" w:hAnsi="Arial" w:cs="Arial"/>
                <w:color w:val="0000FF"/>
                <w:lang w:val="nl-BE"/>
              </w:rPr>
            </w:pPr>
          </w:p>
        </w:tc>
        <w:tc>
          <w:tcPr>
            <w:tcW w:w="539" w:type="dxa"/>
          </w:tcPr>
          <w:p w14:paraId="0FBC39FB" w14:textId="77777777" w:rsidR="00C83E24" w:rsidRPr="005A13AB" w:rsidRDefault="00C83E24" w:rsidP="00C83E24">
            <w:pPr>
              <w:spacing w:line="240" w:lineRule="atLeast"/>
              <w:rPr>
                <w:rFonts w:ascii="Arial" w:hAnsi="Arial" w:cs="Arial"/>
                <w:color w:val="0000FF"/>
                <w:lang w:val="nl-BE"/>
              </w:rPr>
            </w:pPr>
          </w:p>
        </w:tc>
        <w:tc>
          <w:tcPr>
            <w:tcW w:w="808" w:type="dxa"/>
          </w:tcPr>
          <w:p w14:paraId="43091326" w14:textId="77777777" w:rsidR="00C83E24" w:rsidRPr="005A13AB" w:rsidRDefault="00C83E24" w:rsidP="00C83E24">
            <w:pPr>
              <w:spacing w:line="240" w:lineRule="atLeast"/>
              <w:rPr>
                <w:rFonts w:ascii="Arial" w:hAnsi="Arial" w:cs="Arial"/>
                <w:color w:val="0000FF"/>
                <w:lang w:val="nl-BE"/>
              </w:rPr>
            </w:pPr>
          </w:p>
        </w:tc>
        <w:tc>
          <w:tcPr>
            <w:tcW w:w="808" w:type="dxa"/>
          </w:tcPr>
          <w:p w14:paraId="4E305ECA" w14:textId="77777777" w:rsidR="00C83E24" w:rsidRPr="005A13AB" w:rsidRDefault="00C83E24" w:rsidP="00C83E24">
            <w:pPr>
              <w:spacing w:line="240" w:lineRule="atLeast"/>
              <w:rPr>
                <w:rFonts w:ascii="Arial" w:hAnsi="Arial" w:cs="Arial"/>
                <w:color w:val="0000FF"/>
                <w:lang w:val="nl-BE"/>
              </w:rPr>
            </w:pPr>
          </w:p>
        </w:tc>
        <w:tc>
          <w:tcPr>
            <w:tcW w:w="6288" w:type="dxa"/>
          </w:tcPr>
          <w:p w14:paraId="30B137E3"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9B9C467"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02E31F95" w14:textId="77777777" w:rsidTr="0047350C">
        <w:trPr>
          <w:cantSplit/>
        </w:trPr>
        <w:tc>
          <w:tcPr>
            <w:tcW w:w="341" w:type="dxa"/>
          </w:tcPr>
          <w:p w14:paraId="262224C0" w14:textId="77777777" w:rsidR="00C83E24" w:rsidRPr="005A13AB" w:rsidRDefault="00C83E24" w:rsidP="00C83E24">
            <w:pPr>
              <w:spacing w:line="240" w:lineRule="atLeast"/>
              <w:rPr>
                <w:color w:val="0000FF"/>
                <w:lang w:val="nl-BE"/>
              </w:rPr>
            </w:pPr>
          </w:p>
        </w:tc>
        <w:tc>
          <w:tcPr>
            <w:tcW w:w="539" w:type="dxa"/>
          </w:tcPr>
          <w:p w14:paraId="06E89AF1" w14:textId="77777777" w:rsidR="00C83E24" w:rsidRPr="005A13AB" w:rsidRDefault="00C83E24" w:rsidP="00C83E24">
            <w:pPr>
              <w:spacing w:line="240" w:lineRule="atLeast"/>
              <w:rPr>
                <w:color w:val="0000FF"/>
                <w:lang w:val="nl-BE"/>
              </w:rPr>
            </w:pPr>
          </w:p>
        </w:tc>
        <w:tc>
          <w:tcPr>
            <w:tcW w:w="808" w:type="dxa"/>
          </w:tcPr>
          <w:p w14:paraId="248CC414" w14:textId="77777777" w:rsidR="00C83E24" w:rsidRPr="005A13AB" w:rsidRDefault="00C83E24" w:rsidP="00C83E24">
            <w:pPr>
              <w:spacing w:line="240" w:lineRule="atLeast"/>
              <w:rPr>
                <w:color w:val="0000FF"/>
                <w:lang w:val="nl-BE"/>
              </w:rPr>
            </w:pPr>
          </w:p>
        </w:tc>
        <w:tc>
          <w:tcPr>
            <w:tcW w:w="808" w:type="dxa"/>
          </w:tcPr>
          <w:p w14:paraId="474AF367" w14:textId="77777777" w:rsidR="00C83E24" w:rsidRPr="005A13AB" w:rsidRDefault="00C83E24" w:rsidP="00C83E24">
            <w:pPr>
              <w:spacing w:line="240" w:lineRule="atLeast"/>
              <w:rPr>
                <w:color w:val="0000FF"/>
                <w:lang w:val="nl-BE"/>
              </w:rPr>
            </w:pPr>
          </w:p>
        </w:tc>
        <w:tc>
          <w:tcPr>
            <w:tcW w:w="6288" w:type="dxa"/>
          </w:tcPr>
          <w:p w14:paraId="2168A2D7" w14:textId="69ED718B"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 xml:space="preserve">"K.B. </w:t>
            </w:r>
            <w:r>
              <w:rPr>
                <w:rFonts w:ascii="Arial" w:hAnsi="Arial"/>
                <w:i/>
                <w:color w:val="0000FF"/>
                <w:sz w:val="18"/>
              </w:rPr>
              <w:t>10.4.2022</w:t>
            </w:r>
            <w:r w:rsidRPr="005A13AB">
              <w:rPr>
                <w:rFonts w:ascii="Arial" w:hAnsi="Arial"/>
                <w:i/>
                <w:color w:val="0000FF"/>
                <w:sz w:val="18"/>
              </w:rPr>
              <w:t>" (in werking 1.</w:t>
            </w:r>
            <w:r>
              <w:rPr>
                <w:rFonts w:ascii="Arial" w:hAnsi="Arial"/>
                <w:i/>
                <w:color w:val="0000FF"/>
                <w:sz w:val="18"/>
              </w:rPr>
              <w:t>7.2022</w:t>
            </w:r>
            <w:r w:rsidRPr="005A13AB">
              <w:rPr>
                <w:rFonts w:ascii="Arial" w:hAnsi="Arial"/>
                <w:i/>
                <w:color w:val="0000FF"/>
                <w:sz w:val="18"/>
              </w:rPr>
              <w:t>)</w:t>
            </w:r>
          </w:p>
        </w:tc>
        <w:tc>
          <w:tcPr>
            <w:tcW w:w="269" w:type="dxa"/>
            <w:vAlign w:val="bottom"/>
          </w:tcPr>
          <w:p w14:paraId="463BE593" w14:textId="77777777" w:rsidR="00C83E24" w:rsidRPr="005A13AB" w:rsidRDefault="00C83E24" w:rsidP="00C83E24">
            <w:pPr>
              <w:spacing w:line="240" w:lineRule="atLeast"/>
              <w:jc w:val="right"/>
              <w:rPr>
                <w:color w:val="0000FF"/>
                <w:lang w:val="nl-BE"/>
              </w:rPr>
            </w:pPr>
          </w:p>
        </w:tc>
      </w:tr>
      <w:tr w:rsidR="00C83E24" w:rsidRPr="005711D6" w14:paraId="5C25CCE2" w14:textId="77777777" w:rsidTr="0047350C">
        <w:trPr>
          <w:cantSplit/>
        </w:trPr>
        <w:tc>
          <w:tcPr>
            <w:tcW w:w="341" w:type="dxa"/>
          </w:tcPr>
          <w:p w14:paraId="36A3599F" w14:textId="77777777" w:rsidR="00C83E24" w:rsidRPr="005A13AB" w:rsidRDefault="00C83E24" w:rsidP="00C83E24">
            <w:pPr>
              <w:spacing w:line="240" w:lineRule="atLeast"/>
              <w:rPr>
                <w:rFonts w:ascii="Arial" w:hAnsi="Arial" w:cs="Arial"/>
                <w:b/>
                <w:color w:val="0000FF"/>
                <w:lang w:val="nl-BE"/>
              </w:rPr>
            </w:pPr>
            <w:bookmarkStart w:id="29" w:name="_Hlk104981266"/>
            <w:bookmarkStart w:id="30" w:name="_Hlk104977747"/>
          </w:p>
        </w:tc>
        <w:tc>
          <w:tcPr>
            <w:tcW w:w="539" w:type="dxa"/>
          </w:tcPr>
          <w:p w14:paraId="33B2018E" w14:textId="77777777" w:rsidR="00C83E24" w:rsidRPr="005A13AB" w:rsidRDefault="00C83E24" w:rsidP="00C83E24">
            <w:pPr>
              <w:spacing w:line="240" w:lineRule="atLeast"/>
              <w:rPr>
                <w:rFonts w:ascii="Arial" w:hAnsi="Arial" w:cs="Arial"/>
                <w:b/>
                <w:color w:val="0000FF"/>
                <w:lang w:val="nl-BE"/>
              </w:rPr>
            </w:pPr>
          </w:p>
        </w:tc>
        <w:tc>
          <w:tcPr>
            <w:tcW w:w="808" w:type="dxa"/>
          </w:tcPr>
          <w:p w14:paraId="4EF2616D" w14:textId="77777777" w:rsidR="00C83E24" w:rsidRPr="005A13AB" w:rsidRDefault="00C83E24" w:rsidP="00C83E24">
            <w:pPr>
              <w:spacing w:line="240" w:lineRule="atLeast"/>
              <w:rPr>
                <w:rFonts w:ascii="Arial" w:hAnsi="Arial" w:cs="Arial"/>
                <w:b/>
                <w:color w:val="0000FF"/>
                <w:lang w:val="nl-BE"/>
              </w:rPr>
            </w:pPr>
          </w:p>
        </w:tc>
        <w:tc>
          <w:tcPr>
            <w:tcW w:w="808" w:type="dxa"/>
          </w:tcPr>
          <w:p w14:paraId="43907F52" w14:textId="77777777" w:rsidR="00C83E24" w:rsidRPr="005A13AB" w:rsidRDefault="00C83E24" w:rsidP="00C83E24">
            <w:pPr>
              <w:spacing w:line="240" w:lineRule="atLeast"/>
              <w:rPr>
                <w:rFonts w:ascii="Arial" w:hAnsi="Arial" w:cs="Arial"/>
                <w:b/>
                <w:color w:val="0000FF"/>
                <w:lang w:val="nl-BE"/>
              </w:rPr>
            </w:pPr>
          </w:p>
        </w:tc>
        <w:tc>
          <w:tcPr>
            <w:tcW w:w="6288" w:type="dxa"/>
          </w:tcPr>
          <w:p w14:paraId="197135C6"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4.2. Kennisgeving van de aanvang van de regelmatige orthodontische behandeling.</w:t>
            </w:r>
          </w:p>
        </w:tc>
        <w:tc>
          <w:tcPr>
            <w:tcW w:w="269" w:type="dxa"/>
            <w:vAlign w:val="bottom"/>
          </w:tcPr>
          <w:p w14:paraId="27289D43"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32D9C951" w14:textId="77777777" w:rsidTr="0047350C">
        <w:trPr>
          <w:cantSplit/>
        </w:trPr>
        <w:tc>
          <w:tcPr>
            <w:tcW w:w="341" w:type="dxa"/>
          </w:tcPr>
          <w:p w14:paraId="3131E720" w14:textId="77777777" w:rsidR="00C83E24" w:rsidRPr="005A13AB" w:rsidRDefault="00C83E24" w:rsidP="00C83E24">
            <w:pPr>
              <w:spacing w:line="240" w:lineRule="atLeast"/>
              <w:rPr>
                <w:rFonts w:ascii="Arial" w:hAnsi="Arial" w:cs="Arial"/>
                <w:b/>
                <w:color w:val="0000FF"/>
                <w:lang w:val="nl-BE"/>
              </w:rPr>
            </w:pPr>
          </w:p>
        </w:tc>
        <w:tc>
          <w:tcPr>
            <w:tcW w:w="539" w:type="dxa"/>
          </w:tcPr>
          <w:p w14:paraId="627C751D" w14:textId="77777777" w:rsidR="00C83E24" w:rsidRPr="005A13AB" w:rsidRDefault="00C83E24" w:rsidP="00C83E24">
            <w:pPr>
              <w:spacing w:line="240" w:lineRule="atLeast"/>
              <w:rPr>
                <w:rFonts w:ascii="Arial" w:hAnsi="Arial" w:cs="Arial"/>
                <w:b/>
                <w:color w:val="0000FF"/>
                <w:lang w:val="nl-BE"/>
              </w:rPr>
            </w:pPr>
          </w:p>
        </w:tc>
        <w:tc>
          <w:tcPr>
            <w:tcW w:w="808" w:type="dxa"/>
          </w:tcPr>
          <w:p w14:paraId="5BA5C61B" w14:textId="77777777" w:rsidR="00C83E24" w:rsidRPr="005A13AB" w:rsidRDefault="00C83E24" w:rsidP="00C83E24">
            <w:pPr>
              <w:spacing w:line="240" w:lineRule="atLeast"/>
              <w:rPr>
                <w:rFonts w:ascii="Arial" w:hAnsi="Arial" w:cs="Arial"/>
                <w:b/>
                <w:color w:val="0000FF"/>
                <w:lang w:val="nl-BE"/>
              </w:rPr>
            </w:pPr>
          </w:p>
        </w:tc>
        <w:tc>
          <w:tcPr>
            <w:tcW w:w="808" w:type="dxa"/>
          </w:tcPr>
          <w:p w14:paraId="01ADDB38" w14:textId="77777777" w:rsidR="00C83E24" w:rsidRPr="005A13AB" w:rsidRDefault="00C83E24" w:rsidP="00C83E24">
            <w:pPr>
              <w:spacing w:line="240" w:lineRule="atLeast"/>
              <w:rPr>
                <w:rFonts w:ascii="Arial" w:hAnsi="Arial" w:cs="Arial"/>
                <w:b/>
                <w:color w:val="0000FF"/>
                <w:lang w:val="nl-BE"/>
              </w:rPr>
            </w:pPr>
          </w:p>
        </w:tc>
        <w:tc>
          <w:tcPr>
            <w:tcW w:w="6288" w:type="dxa"/>
          </w:tcPr>
          <w:p w14:paraId="05BFABEB" w14:textId="77777777" w:rsidR="00C83E24" w:rsidRPr="005A13AB" w:rsidRDefault="00C83E24" w:rsidP="00C83E24">
            <w:pPr>
              <w:spacing w:line="240" w:lineRule="atLeast"/>
              <w:jc w:val="both"/>
              <w:rPr>
                <w:rFonts w:ascii="Arial" w:hAnsi="Arial" w:cs="Arial"/>
                <w:b/>
                <w:color w:val="0000FF"/>
                <w:lang w:val="nl-BE"/>
              </w:rPr>
            </w:pPr>
          </w:p>
        </w:tc>
        <w:tc>
          <w:tcPr>
            <w:tcW w:w="269" w:type="dxa"/>
            <w:vAlign w:val="bottom"/>
          </w:tcPr>
          <w:p w14:paraId="25330F2C"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3887281B" w14:textId="77777777" w:rsidTr="0047350C">
        <w:trPr>
          <w:cantSplit/>
        </w:trPr>
        <w:tc>
          <w:tcPr>
            <w:tcW w:w="341" w:type="dxa"/>
          </w:tcPr>
          <w:p w14:paraId="78F760DC" w14:textId="77777777" w:rsidR="00C83E24" w:rsidRPr="005A13AB" w:rsidRDefault="00C83E24" w:rsidP="00C83E24">
            <w:pPr>
              <w:spacing w:line="240" w:lineRule="atLeast"/>
              <w:rPr>
                <w:rFonts w:ascii="Arial" w:hAnsi="Arial" w:cs="Arial"/>
                <w:b/>
                <w:color w:val="0000FF"/>
                <w:lang w:val="nl-BE"/>
              </w:rPr>
            </w:pPr>
          </w:p>
        </w:tc>
        <w:tc>
          <w:tcPr>
            <w:tcW w:w="539" w:type="dxa"/>
          </w:tcPr>
          <w:p w14:paraId="454BD008" w14:textId="77777777" w:rsidR="00C83E24" w:rsidRPr="005A13AB" w:rsidRDefault="00C83E24" w:rsidP="00C83E24">
            <w:pPr>
              <w:spacing w:line="240" w:lineRule="atLeast"/>
              <w:rPr>
                <w:rFonts w:ascii="Arial" w:hAnsi="Arial" w:cs="Arial"/>
                <w:b/>
                <w:color w:val="0000FF"/>
                <w:lang w:val="nl-BE"/>
              </w:rPr>
            </w:pPr>
          </w:p>
        </w:tc>
        <w:tc>
          <w:tcPr>
            <w:tcW w:w="808" w:type="dxa"/>
          </w:tcPr>
          <w:p w14:paraId="0878A358" w14:textId="77777777" w:rsidR="00C83E24" w:rsidRPr="005A13AB" w:rsidRDefault="00C83E24" w:rsidP="00C83E24">
            <w:pPr>
              <w:spacing w:line="240" w:lineRule="atLeast"/>
              <w:rPr>
                <w:rFonts w:ascii="Arial" w:hAnsi="Arial" w:cs="Arial"/>
                <w:b/>
                <w:color w:val="0000FF"/>
                <w:lang w:val="nl-BE"/>
              </w:rPr>
            </w:pPr>
          </w:p>
        </w:tc>
        <w:tc>
          <w:tcPr>
            <w:tcW w:w="808" w:type="dxa"/>
          </w:tcPr>
          <w:p w14:paraId="171F11AE" w14:textId="77777777" w:rsidR="00C83E24" w:rsidRPr="005A13AB" w:rsidRDefault="00C83E24" w:rsidP="00C83E24">
            <w:pPr>
              <w:spacing w:line="240" w:lineRule="atLeast"/>
              <w:rPr>
                <w:rFonts w:ascii="Arial" w:hAnsi="Arial" w:cs="Arial"/>
                <w:b/>
                <w:color w:val="0000FF"/>
                <w:lang w:val="nl-BE"/>
              </w:rPr>
            </w:pPr>
          </w:p>
        </w:tc>
        <w:tc>
          <w:tcPr>
            <w:tcW w:w="6288" w:type="dxa"/>
          </w:tcPr>
          <w:p w14:paraId="1DF60838" w14:textId="0936C5F1" w:rsidR="00C83E24" w:rsidRPr="005A13AB"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4.2.1. Opdat de patiënt kan genieten van een verzekeringstegemoetkoming,</w:t>
            </w:r>
            <w:r>
              <w:rPr>
                <w:rFonts w:ascii="Arial" w:hAnsi="Arial" w:cs="Arial"/>
                <w:color w:val="0000FF"/>
                <w:lang w:val="nl-BE"/>
              </w:rPr>
              <w:t xml:space="preserve"> </w:t>
            </w:r>
            <w:r w:rsidRPr="005257FA">
              <w:rPr>
                <w:rFonts w:ascii="Arial" w:hAnsi="Arial" w:cs="Arial"/>
                <w:color w:val="0000FF"/>
                <w:lang w:val="nl-BE"/>
              </w:rPr>
              <w:t>moet ten laatste op het moment van de aanvang van de</w:t>
            </w:r>
            <w:r>
              <w:rPr>
                <w:rFonts w:ascii="Arial" w:hAnsi="Arial" w:cs="Arial"/>
                <w:color w:val="0000FF"/>
                <w:lang w:val="nl-BE"/>
              </w:rPr>
              <w:t xml:space="preserve"> </w:t>
            </w:r>
            <w:r w:rsidRPr="005257FA">
              <w:rPr>
                <w:rFonts w:ascii="Arial" w:hAnsi="Arial" w:cs="Arial"/>
                <w:color w:val="0000FF"/>
                <w:lang w:val="nl-BE"/>
              </w:rPr>
              <w:t>regelmatige orthodontische behandeling bijlage 60 of zijn equivalent</w:t>
            </w:r>
            <w:r>
              <w:rPr>
                <w:rFonts w:ascii="Arial" w:hAnsi="Arial" w:cs="Arial"/>
                <w:color w:val="0000FF"/>
                <w:lang w:val="nl-BE"/>
              </w:rPr>
              <w:t xml:space="preserve"> </w:t>
            </w:r>
            <w:r w:rsidRPr="005257FA">
              <w:rPr>
                <w:rFonts w:ascii="Arial" w:hAnsi="Arial" w:cs="Arial"/>
                <w:color w:val="0000FF"/>
                <w:lang w:val="nl-BE"/>
              </w:rPr>
              <w:t>opgemaakt en bewaard worden in het dossier van de patiënt en ter</w:t>
            </w:r>
            <w:r>
              <w:rPr>
                <w:rFonts w:ascii="Arial" w:hAnsi="Arial" w:cs="Arial"/>
                <w:color w:val="0000FF"/>
                <w:lang w:val="nl-BE"/>
              </w:rPr>
              <w:t xml:space="preserve"> </w:t>
            </w:r>
            <w:r w:rsidRPr="005257FA">
              <w:rPr>
                <w:rFonts w:ascii="Arial" w:hAnsi="Arial" w:cs="Arial"/>
                <w:color w:val="0000FF"/>
                <w:lang w:val="nl-BE"/>
              </w:rPr>
              <w:t>beschikking van de adviserend arts gehouden worden.</w:t>
            </w:r>
          </w:p>
        </w:tc>
        <w:tc>
          <w:tcPr>
            <w:tcW w:w="269" w:type="dxa"/>
            <w:vAlign w:val="bottom"/>
          </w:tcPr>
          <w:p w14:paraId="02A6152E"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061E3C4F" w14:textId="77777777" w:rsidTr="0047350C">
        <w:trPr>
          <w:cantSplit/>
        </w:trPr>
        <w:tc>
          <w:tcPr>
            <w:tcW w:w="341" w:type="dxa"/>
          </w:tcPr>
          <w:p w14:paraId="69CE89BB" w14:textId="77777777" w:rsidR="00C83E24" w:rsidRPr="005A13AB" w:rsidRDefault="00C83E24" w:rsidP="00C83E24">
            <w:pPr>
              <w:spacing w:line="240" w:lineRule="atLeast"/>
              <w:rPr>
                <w:rFonts w:ascii="Arial" w:hAnsi="Arial" w:cs="Arial"/>
                <w:b/>
                <w:color w:val="0000FF"/>
                <w:lang w:val="nl-BE"/>
              </w:rPr>
            </w:pPr>
          </w:p>
        </w:tc>
        <w:tc>
          <w:tcPr>
            <w:tcW w:w="539" w:type="dxa"/>
          </w:tcPr>
          <w:p w14:paraId="3386AF30" w14:textId="77777777" w:rsidR="00C83E24" w:rsidRPr="005A13AB" w:rsidRDefault="00C83E24" w:rsidP="00C83E24">
            <w:pPr>
              <w:spacing w:line="240" w:lineRule="atLeast"/>
              <w:rPr>
                <w:rFonts w:ascii="Arial" w:hAnsi="Arial" w:cs="Arial"/>
                <w:b/>
                <w:color w:val="0000FF"/>
                <w:lang w:val="nl-BE"/>
              </w:rPr>
            </w:pPr>
          </w:p>
        </w:tc>
        <w:tc>
          <w:tcPr>
            <w:tcW w:w="808" w:type="dxa"/>
          </w:tcPr>
          <w:p w14:paraId="50FB9FA0" w14:textId="77777777" w:rsidR="00C83E24" w:rsidRPr="005A13AB" w:rsidRDefault="00C83E24" w:rsidP="00C83E24">
            <w:pPr>
              <w:spacing w:line="240" w:lineRule="atLeast"/>
              <w:rPr>
                <w:rFonts w:ascii="Arial" w:hAnsi="Arial" w:cs="Arial"/>
                <w:b/>
                <w:color w:val="0000FF"/>
                <w:lang w:val="nl-BE"/>
              </w:rPr>
            </w:pPr>
          </w:p>
        </w:tc>
        <w:tc>
          <w:tcPr>
            <w:tcW w:w="808" w:type="dxa"/>
          </w:tcPr>
          <w:p w14:paraId="60279923" w14:textId="77777777" w:rsidR="00C83E24" w:rsidRPr="005A13AB" w:rsidRDefault="00C83E24" w:rsidP="00C83E24">
            <w:pPr>
              <w:spacing w:line="240" w:lineRule="atLeast"/>
              <w:rPr>
                <w:rFonts w:ascii="Arial" w:hAnsi="Arial" w:cs="Arial"/>
                <w:b/>
                <w:color w:val="0000FF"/>
                <w:lang w:val="nl-BE"/>
              </w:rPr>
            </w:pPr>
          </w:p>
        </w:tc>
        <w:tc>
          <w:tcPr>
            <w:tcW w:w="6288" w:type="dxa"/>
          </w:tcPr>
          <w:p w14:paraId="6A2AAFA6"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2A16EA4"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26093029" w14:textId="77777777" w:rsidTr="0047350C">
        <w:trPr>
          <w:cantSplit/>
        </w:trPr>
        <w:tc>
          <w:tcPr>
            <w:tcW w:w="341" w:type="dxa"/>
          </w:tcPr>
          <w:p w14:paraId="79ECEFE5" w14:textId="77777777" w:rsidR="00C83E24" w:rsidRPr="005A13AB" w:rsidRDefault="00C83E24" w:rsidP="00C83E24">
            <w:pPr>
              <w:spacing w:line="240" w:lineRule="atLeast"/>
              <w:rPr>
                <w:rFonts w:ascii="Arial" w:hAnsi="Arial" w:cs="Arial"/>
                <w:b/>
                <w:color w:val="0000FF"/>
                <w:lang w:val="nl-BE"/>
              </w:rPr>
            </w:pPr>
          </w:p>
        </w:tc>
        <w:tc>
          <w:tcPr>
            <w:tcW w:w="539" w:type="dxa"/>
          </w:tcPr>
          <w:p w14:paraId="11BC175C" w14:textId="77777777" w:rsidR="00C83E24" w:rsidRPr="005A13AB" w:rsidRDefault="00C83E24" w:rsidP="00C83E24">
            <w:pPr>
              <w:spacing w:line="240" w:lineRule="atLeast"/>
              <w:rPr>
                <w:rFonts w:ascii="Arial" w:hAnsi="Arial" w:cs="Arial"/>
                <w:b/>
                <w:color w:val="0000FF"/>
                <w:lang w:val="nl-BE"/>
              </w:rPr>
            </w:pPr>
          </w:p>
        </w:tc>
        <w:tc>
          <w:tcPr>
            <w:tcW w:w="808" w:type="dxa"/>
          </w:tcPr>
          <w:p w14:paraId="77D8DEF0" w14:textId="77777777" w:rsidR="00C83E24" w:rsidRPr="005A13AB" w:rsidRDefault="00C83E24" w:rsidP="00C83E24">
            <w:pPr>
              <w:spacing w:line="240" w:lineRule="atLeast"/>
              <w:rPr>
                <w:rFonts w:ascii="Arial" w:hAnsi="Arial" w:cs="Arial"/>
                <w:b/>
                <w:color w:val="0000FF"/>
                <w:lang w:val="nl-BE"/>
              </w:rPr>
            </w:pPr>
          </w:p>
        </w:tc>
        <w:tc>
          <w:tcPr>
            <w:tcW w:w="808" w:type="dxa"/>
          </w:tcPr>
          <w:p w14:paraId="55ED9812" w14:textId="77777777" w:rsidR="00C83E24" w:rsidRPr="005A13AB" w:rsidRDefault="00C83E24" w:rsidP="00C83E24">
            <w:pPr>
              <w:spacing w:line="240" w:lineRule="atLeast"/>
              <w:rPr>
                <w:rFonts w:ascii="Arial" w:hAnsi="Arial" w:cs="Arial"/>
                <w:b/>
                <w:color w:val="0000FF"/>
                <w:lang w:val="nl-BE"/>
              </w:rPr>
            </w:pPr>
          </w:p>
        </w:tc>
        <w:tc>
          <w:tcPr>
            <w:tcW w:w="6288" w:type="dxa"/>
          </w:tcPr>
          <w:p w14:paraId="16EFC02F" w14:textId="3E997413" w:rsidR="00C83E24" w:rsidRPr="005A13AB"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4.2.2.De regelmatige orthodontische behandeling moet beginnen</w:t>
            </w:r>
            <w:r>
              <w:rPr>
                <w:rFonts w:ascii="Arial" w:hAnsi="Arial" w:cs="Arial"/>
                <w:color w:val="0000FF"/>
                <w:lang w:val="nl-BE"/>
              </w:rPr>
              <w:t xml:space="preserve"> </w:t>
            </w:r>
            <w:r w:rsidRPr="005257FA">
              <w:rPr>
                <w:rFonts w:ascii="Arial" w:hAnsi="Arial" w:cs="Arial"/>
                <w:color w:val="0000FF"/>
                <w:lang w:val="nl-BE"/>
              </w:rPr>
              <w:t>vóór de 15e verjaardag.</w:t>
            </w:r>
          </w:p>
        </w:tc>
        <w:tc>
          <w:tcPr>
            <w:tcW w:w="269" w:type="dxa"/>
            <w:vAlign w:val="bottom"/>
          </w:tcPr>
          <w:p w14:paraId="06AC9628"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360E4E0B" w14:textId="77777777" w:rsidTr="0047350C">
        <w:trPr>
          <w:cantSplit/>
        </w:trPr>
        <w:tc>
          <w:tcPr>
            <w:tcW w:w="341" w:type="dxa"/>
          </w:tcPr>
          <w:p w14:paraId="0BDEF742" w14:textId="77777777" w:rsidR="00C83E24" w:rsidRPr="005A13AB" w:rsidRDefault="00C83E24" w:rsidP="00C83E24">
            <w:pPr>
              <w:spacing w:line="240" w:lineRule="atLeast"/>
              <w:rPr>
                <w:rFonts w:ascii="Arial" w:hAnsi="Arial" w:cs="Arial"/>
                <w:b/>
                <w:color w:val="0000FF"/>
                <w:lang w:val="nl-BE"/>
              </w:rPr>
            </w:pPr>
          </w:p>
        </w:tc>
        <w:tc>
          <w:tcPr>
            <w:tcW w:w="539" w:type="dxa"/>
          </w:tcPr>
          <w:p w14:paraId="03C066C3" w14:textId="77777777" w:rsidR="00C83E24" w:rsidRPr="005A13AB" w:rsidRDefault="00C83E24" w:rsidP="00C83E24">
            <w:pPr>
              <w:spacing w:line="240" w:lineRule="atLeast"/>
              <w:rPr>
                <w:rFonts w:ascii="Arial" w:hAnsi="Arial" w:cs="Arial"/>
                <w:b/>
                <w:color w:val="0000FF"/>
                <w:lang w:val="nl-BE"/>
              </w:rPr>
            </w:pPr>
          </w:p>
        </w:tc>
        <w:tc>
          <w:tcPr>
            <w:tcW w:w="808" w:type="dxa"/>
          </w:tcPr>
          <w:p w14:paraId="0732FAC5" w14:textId="77777777" w:rsidR="00C83E24" w:rsidRPr="005A13AB" w:rsidRDefault="00C83E24" w:rsidP="00C83E24">
            <w:pPr>
              <w:spacing w:line="240" w:lineRule="atLeast"/>
              <w:rPr>
                <w:rFonts w:ascii="Arial" w:hAnsi="Arial" w:cs="Arial"/>
                <w:b/>
                <w:color w:val="0000FF"/>
                <w:lang w:val="nl-BE"/>
              </w:rPr>
            </w:pPr>
          </w:p>
        </w:tc>
        <w:tc>
          <w:tcPr>
            <w:tcW w:w="808" w:type="dxa"/>
          </w:tcPr>
          <w:p w14:paraId="49CB0652" w14:textId="77777777" w:rsidR="00C83E24" w:rsidRPr="005A13AB" w:rsidRDefault="00C83E24" w:rsidP="00C83E24">
            <w:pPr>
              <w:spacing w:line="240" w:lineRule="atLeast"/>
              <w:rPr>
                <w:rFonts w:ascii="Arial" w:hAnsi="Arial" w:cs="Arial"/>
                <w:b/>
                <w:color w:val="0000FF"/>
                <w:lang w:val="nl-BE"/>
              </w:rPr>
            </w:pPr>
          </w:p>
        </w:tc>
        <w:tc>
          <w:tcPr>
            <w:tcW w:w="6288" w:type="dxa"/>
          </w:tcPr>
          <w:p w14:paraId="0CBE5ED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E484865"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438974A7" w14:textId="77777777" w:rsidTr="0047350C">
        <w:trPr>
          <w:cantSplit/>
        </w:trPr>
        <w:tc>
          <w:tcPr>
            <w:tcW w:w="341" w:type="dxa"/>
          </w:tcPr>
          <w:p w14:paraId="1E4B394F" w14:textId="77777777" w:rsidR="00C83E24" w:rsidRPr="005A13AB" w:rsidRDefault="00C83E24" w:rsidP="00C83E24">
            <w:pPr>
              <w:spacing w:line="240" w:lineRule="atLeast"/>
              <w:rPr>
                <w:rFonts w:ascii="Arial" w:hAnsi="Arial" w:cs="Arial"/>
                <w:b/>
                <w:color w:val="0000FF"/>
                <w:lang w:val="nl-BE"/>
              </w:rPr>
            </w:pPr>
          </w:p>
        </w:tc>
        <w:tc>
          <w:tcPr>
            <w:tcW w:w="539" w:type="dxa"/>
          </w:tcPr>
          <w:p w14:paraId="46E24731" w14:textId="77777777" w:rsidR="00C83E24" w:rsidRPr="005A13AB" w:rsidRDefault="00C83E24" w:rsidP="00C83E24">
            <w:pPr>
              <w:spacing w:line="240" w:lineRule="atLeast"/>
              <w:rPr>
                <w:rFonts w:ascii="Arial" w:hAnsi="Arial" w:cs="Arial"/>
                <w:b/>
                <w:color w:val="0000FF"/>
                <w:lang w:val="nl-BE"/>
              </w:rPr>
            </w:pPr>
          </w:p>
        </w:tc>
        <w:tc>
          <w:tcPr>
            <w:tcW w:w="808" w:type="dxa"/>
          </w:tcPr>
          <w:p w14:paraId="71D2052E" w14:textId="77777777" w:rsidR="00C83E24" w:rsidRPr="005A13AB" w:rsidRDefault="00C83E24" w:rsidP="00C83E24">
            <w:pPr>
              <w:spacing w:line="240" w:lineRule="atLeast"/>
              <w:rPr>
                <w:rFonts w:ascii="Arial" w:hAnsi="Arial" w:cs="Arial"/>
                <w:b/>
                <w:color w:val="0000FF"/>
                <w:lang w:val="nl-BE"/>
              </w:rPr>
            </w:pPr>
          </w:p>
        </w:tc>
        <w:tc>
          <w:tcPr>
            <w:tcW w:w="808" w:type="dxa"/>
          </w:tcPr>
          <w:p w14:paraId="211DA282" w14:textId="77777777" w:rsidR="00C83E24" w:rsidRPr="005A13AB" w:rsidRDefault="00C83E24" w:rsidP="00C83E24">
            <w:pPr>
              <w:spacing w:line="240" w:lineRule="atLeast"/>
              <w:rPr>
                <w:rFonts w:ascii="Arial" w:hAnsi="Arial" w:cs="Arial"/>
                <w:b/>
                <w:color w:val="0000FF"/>
                <w:lang w:val="nl-BE"/>
              </w:rPr>
            </w:pPr>
          </w:p>
        </w:tc>
        <w:tc>
          <w:tcPr>
            <w:tcW w:w="6288" w:type="dxa"/>
          </w:tcPr>
          <w:p w14:paraId="08F0252E" w14:textId="6FA9D234" w:rsidR="00C83E24" w:rsidRPr="005A13AB"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4.2.3. In het geval dat de behandeling niet gestart kan worden vóór de</w:t>
            </w:r>
            <w:r>
              <w:rPr>
                <w:rFonts w:ascii="Arial" w:hAnsi="Arial" w:cs="Arial"/>
                <w:color w:val="0000FF"/>
                <w:lang w:val="nl-BE"/>
              </w:rPr>
              <w:t xml:space="preserve"> </w:t>
            </w:r>
            <w:r w:rsidRPr="005257FA">
              <w:rPr>
                <w:rFonts w:ascii="Arial" w:hAnsi="Arial" w:cs="Arial"/>
                <w:color w:val="0000FF"/>
                <w:lang w:val="nl-BE"/>
              </w:rPr>
              <w:t>15de verjaardag van de verzekerde, kan de practicus de prestatie</w:t>
            </w:r>
            <w:r>
              <w:rPr>
                <w:rFonts w:ascii="Arial" w:hAnsi="Arial" w:cs="Arial"/>
                <w:color w:val="0000FF"/>
                <w:lang w:val="nl-BE"/>
              </w:rPr>
              <w:t xml:space="preserve"> </w:t>
            </w:r>
            <w:r w:rsidRPr="005257FA">
              <w:rPr>
                <w:rFonts w:ascii="Arial" w:hAnsi="Arial" w:cs="Arial"/>
                <w:color w:val="0000FF"/>
                <w:lang w:val="nl-BE"/>
              </w:rPr>
              <w:t>305572-305583 volgens de voorwaarden vermeld in punt 1.5 of de</w:t>
            </w:r>
            <w:r>
              <w:rPr>
                <w:rFonts w:ascii="Arial" w:hAnsi="Arial" w:cs="Arial"/>
                <w:color w:val="0000FF"/>
                <w:lang w:val="nl-BE"/>
              </w:rPr>
              <w:t xml:space="preserve"> </w:t>
            </w:r>
            <w:r w:rsidRPr="005257FA">
              <w:rPr>
                <w:rFonts w:ascii="Arial" w:hAnsi="Arial" w:cs="Arial"/>
                <w:color w:val="0000FF"/>
                <w:lang w:val="nl-BE"/>
              </w:rPr>
              <w:t>pseudocode 305690-305701 tussen de 13e en de 15e verjaardag attesteren.</w:t>
            </w:r>
            <w:r>
              <w:rPr>
                <w:rFonts w:ascii="Arial" w:hAnsi="Arial" w:cs="Arial"/>
                <w:color w:val="0000FF"/>
                <w:lang w:val="nl-BE"/>
              </w:rPr>
              <w:t xml:space="preserve"> </w:t>
            </w:r>
            <w:r w:rsidRPr="005257FA">
              <w:rPr>
                <w:rFonts w:ascii="Arial" w:hAnsi="Arial" w:cs="Arial"/>
                <w:color w:val="0000FF"/>
                <w:lang w:val="nl-BE"/>
              </w:rPr>
              <w:t>Die prestatie of die pseudocode dienen ten laatste vóór de 15</w:t>
            </w:r>
            <w:r w:rsidRPr="005257FA">
              <w:rPr>
                <w:rFonts w:ascii="Arial" w:hAnsi="Arial" w:cs="Arial"/>
                <w:color w:val="0000FF"/>
                <w:vertAlign w:val="superscript"/>
                <w:lang w:val="nl-BE"/>
              </w:rPr>
              <w:t>de</w:t>
            </w:r>
            <w:r>
              <w:rPr>
                <w:rFonts w:ascii="Arial" w:hAnsi="Arial" w:cs="Arial"/>
                <w:color w:val="0000FF"/>
                <w:lang w:val="nl-BE"/>
              </w:rPr>
              <w:t xml:space="preserve"> </w:t>
            </w:r>
            <w:r w:rsidRPr="005257FA">
              <w:rPr>
                <w:rFonts w:ascii="Arial" w:hAnsi="Arial" w:cs="Arial"/>
                <w:color w:val="0000FF"/>
                <w:lang w:val="nl-BE"/>
              </w:rPr>
              <w:t>verjaardag van de verzekerde in het bezit te zijn van de verzekeringsinstelling.</w:t>
            </w:r>
            <w:r>
              <w:rPr>
                <w:rFonts w:ascii="Arial" w:hAnsi="Arial" w:cs="Arial"/>
                <w:color w:val="0000FF"/>
                <w:lang w:val="nl-BE"/>
              </w:rPr>
              <w:t xml:space="preserve"> </w:t>
            </w:r>
            <w:r w:rsidRPr="005257FA">
              <w:rPr>
                <w:rFonts w:ascii="Arial" w:hAnsi="Arial" w:cs="Arial"/>
                <w:color w:val="0000FF"/>
                <w:lang w:val="nl-BE"/>
              </w:rPr>
              <w:t>De orthodontische behandeling moet aanvangen binnen een</w:t>
            </w:r>
            <w:r>
              <w:rPr>
                <w:rFonts w:ascii="Arial" w:hAnsi="Arial" w:cs="Arial"/>
                <w:color w:val="0000FF"/>
                <w:lang w:val="nl-BE"/>
              </w:rPr>
              <w:t xml:space="preserve"> </w:t>
            </w:r>
            <w:r w:rsidRPr="005257FA">
              <w:rPr>
                <w:rFonts w:ascii="Arial" w:hAnsi="Arial" w:cs="Arial"/>
                <w:color w:val="0000FF"/>
                <w:lang w:val="nl-BE"/>
              </w:rPr>
              <w:t>periode van 24 kalendermaanden vanaf de datum van de code</w:t>
            </w:r>
            <w:r>
              <w:rPr>
                <w:rFonts w:ascii="Arial" w:hAnsi="Arial" w:cs="Arial"/>
                <w:color w:val="0000FF"/>
                <w:lang w:val="nl-BE"/>
              </w:rPr>
              <w:t xml:space="preserve"> </w:t>
            </w:r>
            <w:r w:rsidRPr="005257FA">
              <w:rPr>
                <w:rFonts w:ascii="Arial" w:hAnsi="Arial" w:cs="Arial"/>
                <w:color w:val="0000FF"/>
                <w:lang w:val="nl-BE"/>
              </w:rPr>
              <w:t>305572-305583 of 305690-305701.</w:t>
            </w:r>
          </w:p>
        </w:tc>
        <w:tc>
          <w:tcPr>
            <w:tcW w:w="269" w:type="dxa"/>
            <w:vAlign w:val="bottom"/>
          </w:tcPr>
          <w:p w14:paraId="7FCF01EA"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7BD810F7" w14:textId="77777777" w:rsidTr="0047350C">
        <w:trPr>
          <w:cantSplit/>
        </w:trPr>
        <w:tc>
          <w:tcPr>
            <w:tcW w:w="341" w:type="dxa"/>
          </w:tcPr>
          <w:p w14:paraId="2A76E898" w14:textId="77777777" w:rsidR="00C83E24" w:rsidRPr="005A13AB" w:rsidRDefault="00C83E24" w:rsidP="00C83E24">
            <w:pPr>
              <w:spacing w:line="240" w:lineRule="atLeast"/>
              <w:rPr>
                <w:rFonts w:ascii="Arial" w:hAnsi="Arial" w:cs="Arial"/>
                <w:b/>
                <w:color w:val="0000FF"/>
                <w:lang w:val="nl-BE"/>
              </w:rPr>
            </w:pPr>
          </w:p>
        </w:tc>
        <w:tc>
          <w:tcPr>
            <w:tcW w:w="539" w:type="dxa"/>
          </w:tcPr>
          <w:p w14:paraId="2EC5D919" w14:textId="77777777" w:rsidR="00C83E24" w:rsidRPr="005A13AB" w:rsidRDefault="00C83E24" w:rsidP="00C83E24">
            <w:pPr>
              <w:spacing w:line="240" w:lineRule="atLeast"/>
              <w:rPr>
                <w:rFonts w:ascii="Arial" w:hAnsi="Arial" w:cs="Arial"/>
                <w:b/>
                <w:color w:val="0000FF"/>
                <w:lang w:val="nl-BE"/>
              </w:rPr>
            </w:pPr>
          </w:p>
        </w:tc>
        <w:tc>
          <w:tcPr>
            <w:tcW w:w="808" w:type="dxa"/>
          </w:tcPr>
          <w:p w14:paraId="772671AA" w14:textId="77777777" w:rsidR="00C83E24" w:rsidRPr="005A13AB" w:rsidRDefault="00C83E24" w:rsidP="00C83E24">
            <w:pPr>
              <w:spacing w:line="240" w:lineRule="atLeast"/>
              <w:rPr>
                <w:rFonts w:ascii="Arial" w:hAnsi="Arial" w:cs="Arial"/>
                <w:b/>
                <w:color w:val="0000FF"/>
                <w:lang w:val="nl-BE"/>
              </w:rPr>
            </w:pPr>
          </w:p>
        </w:tc>
        <w:tc>
          <w:tcPr>
            <w:tcW w:w="808" w:type="dxa"/>
          </w:tcPr>
          <w:p w14:paraId="18E381F1" w14:textId="77777777" w:rsidR="00C83E24" w:rsidRPr="005A13AB" w:rsidRDefault="00C83E24" w:rsidP="00C83E24">
            <w:pPr>
              <w:spacing w:line="240" w:lineRule="atLeast"/>
              <w:rPr>
                <w:rFonts w:ascii="Arial" w:hAnsi="Arial" w:cs="Arial"/>
                <w:b/>
                <w:color w:val="0000FF"/>
                <w:lang w:val="nl-BE"/>
              </w:rPr>
            </w:pPr>
          </w:p>
        </w:tc>
        <w:tc>
          <w:tcPr>
            <w:tcW w:w="6288" w:type="dxa"/>
          </w:tcPr>
          <w:p w14:paraId="6AFCC5B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E396B58"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254BA9DE" w14:textId="77777777" w:rsidTr="0047350C">
        <w:trPr>
          <w:cantSplit/>
        </w:trPr>
        <w:tc>
          <w:tcPr>
            <w:tcW w:w="341" w:type="dxa"/>
          </w:tcPr>
          <w:p w14:paraId="38947B2E" w14:textId="77777777" w:rsidR="00C83E24" w:rsidRPr="005A13AB" w:rsidRDefault="00C83E24" w:rsidP="00C83E24">
            <w:pPr>
              <w:spacing w:line="240" w:lineRule="atLeast"/>
              <w:rPr>
                <w:rFonts w:ascii="Arial" w:hAnsi="Arial" w:cs="Arial"/>
                <w:b/>
                <w:color w:val="0000FF"/>
                <w:lang w:val="nl-BE"/>
              </w:rPr>
            </w:pPr>
          </w:p>
        </w:tc>
        <w:tc>
          <w:tcPr>
            <w:tcW w:w="539" w:type="dxa"/>
          </w:tcPr>
          <w:p w14:paraId="334666E2" w14:textId="77777777" w:rsidR="00C83E24" w:rsidRPr="005A13AB" w:rsidRDefault="00C83E24" w:rsidP="00C83E24">
            <w:pPr>
              <w:spacing w:line="240" w:lineRule="atLeast"/>
              <w:rPr>
                <w:rFonts w:ascii="Arial" w:hAnsi="Arial" w:cs="Arial"/>
                <w:b/>
                <w:color w:val="0000FF"/>
                <w:lang w:val="nl-BE"/>
              </w:rPr>
            </w:pPr>
          </w:p>
        </w:tc>
        <w:tc>
          <w:tcPr>
            <w:tcW w:w="808" w:type="dxa"/>
          </w:tcPr>
          <w:p w14:paraId="2EE5B768" w14:textId="77777777" w:rsidR="00C83E24" w:rsidRPr="005A13AB" w:rsidRDefault="00C83E24" w:rsidP="00C83E24">
            <w:pPr>
              <w:spacing w:line="240" w:lineRule="atLeast"/>
              <w:rPr>
                <w:rFonts w:ascii="Arial" w:hAnsi="Arial" w:cs="Arial"/>
                <w:b/>
                <w:color w:val="0000FF"/>
                <w:lang w:val="nl-BE"/>
              </w:rPr>
            </w:pPr>
          </w:p>
        </w:tc>
        <w:tc>
          <w:tcPr>
            <w:tcW w:w="808" w:type="dxa"/>
          </w:tcPr>
          <w:p w14:paraId="3DB9D950" w14:textId="77777777" w:rsidR="00C83E24" w:rsidRPr="005A13AB" w:rsidRDefault="00C83E24" w:rsidP="00C83E24">
            <w:pPr>
              <w:spacing w:line="240" w:lineRule="atLeast"/>
              <w:rPr>
                <w:rFonts w:ascii="Arial" w:hAnsi="Arial" w:cs="Arial"/>
                <w:b/>
                <w:color w:val="0000FF"/>
                <w:lang w:val="nl-BE"/>
              </w:rPr>
            </w:pPr>
          </w:p>
        </w:tc>
        <w:tc>
          <w:tcPr>
            <w:tcW w:w="6288" w:type="dxa"/>
          </w:tcPr>
          <w:p w14:paraId="1DD2A54F" w14:textId="790DC624" w:rsidR="00C83E24" w:rsidRPr="005A13AB"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4.2.4. Als het voorzien is om de regelmatige orthodontische behandeling</w:t>
            </w:r>
            <w:r>
              <w:rPr>
                <w:rFonts w:ascii="Arial" w:hAnsi="Arial" w:cs="Arial"/>
                <w:color w:val="0000FF"/>
                <w:lang w:val="nl-BE"/>
              </w:rPr>
              <w:t xml:space="preserve"> </w:t>
            </w:r>
            <w:r w:rsidRPr="005257FA">
              <w:rPr>
                <w:rFonts w:ascii="Arial" w:hAnsi="Arial" w:cs="Arial"/>
                <w:color w:val="0000FF"/>
                <w:lang w:val="nl-BE"/>
              </w:rPr>
              <w:t>te starten vanaf de datum van de 15e verjaardag van de</w:t>
            </w:r>
            <w:r>
              <w:rPr>
                <w:rFonts w:ascii="Arial" w:hAnsi="Arial" w:cs="Arial"/>
                <w:color w:val="0000FF"/>
                <w:lang w:val="nl-BE"/>
              </w:rPr>
              <w:t xml:space="preserve"> </w:t>
            </w:r>
            <w:r w:rsidRPr="005257FA">
              <w:rPr>
                <w:rFonts w:ascii="Arial" w:hAnsi="Arial" w:cs="Arial"/>
                <w:color w:val="0000FF"/>
                <w:lang w:val="nl-BE"/>
              </w:rPr>
              <w:t>rechthebbende en buiten de geldigheidstermijn van de codes 305572-305583 of 305690-305701, kan de pseudocode 305756-305760 geattesteerd</w:t>
            </w:r>
            <w:r>
              <w:rPr>
                <w:rFonts w:ascii="Arial" w:hAnsi="Arial" w:cs="Arial"/>
                <w:color w:val="0000FF"/>
                <w:lang w:val="nl-BE"/>
              </w:rPr>
              <w:t xml:space="preserve"> </w:t>
            </w:r>
            <w:r w:rsidRPr="005257FA">
              <w:rPr>
                <w:rFonts w:ascii="Arial" w:hAnsi="Arial" w:cs="Arial"/>
                <w:color w:val="0000FF"/>
                <w:lang w:val="nl-BE"/>
              </w:rPr>
              <w:t>worden als een kennisgeving ten bewarende titel aan de</w:t>
            </w:r>
            <w:r>
              <w:rPr>
                <w:rFonts w:ascii="Arial" w:hAnsi="Arial" w:cs="Arial"/>
                <w:color w:val="0000FF"/>
                <w:lang w:val="nl-BE"/>
              </w:rPr>
              <w:t xml:space="preserve"> </w:t>
            </w:r>
            <w:r w:rsidRPr="005257FA">
              <w:rPr>
                <w:rFonts w:ascii="Arial" w:hAnsi="Arial" w:cs="Arial"/>
                <w:color w:val="0000FF"/>
                <w:lang w:val="nl-BE"/>
              </w:rPr>
              <w:t>verzekeringsinstelling. De geldigheidsduur van deze kennisgeving</w:t>
            </w:r>
            <w:r>
              <w:rPr>
                <w:rFonts w:ascii="Arial" w:hAnsi="Arial" w:cs="Arial"/>
                <w:color w:val="0000FF"/>
                <w:lang w:val="nl-BE"/>
              </w:rPr>
              <w:t xml:space="preserve"> </w:t>
            </w:r>
            <w:r w:rsidRPr="005257FA">
              <w:rPr>
                <w:rFonts w:ascii="Arial" w:hAnsi="Arial" w:cs="Arial"/>
                <w:color w:val="0000FF"/>
                <w:lang w:val="nl-BE"/>
              </w:rPr>
              <w:t>dmv. deze code eindigt op de 22e verjaardag van de verzekerde.</w:t>
            </w:r>
          </w:p>
        </w:tc>
        <w:tc>
          <w:tcPr>
            <w:tcW w:w="269" w:type="dxa"/>
            <w:vAlign w:val="bottom"/>
          </w:tcPr>
          <w:p w14:paraId="351C99F9"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2217354F" w14:textId="77777777" w:rsidTr="0047350C">
        <w:trPr>
          <w:cantSplit/>
        </w:trPr>
        <w:tc>
          <w:tcPr>
            <w:tcW w:w="341" w:type="dxa"/>
          </w:tcPr>
          <w:p w14:paraId="541D5C80" w14:textId="77777777" w:rsidR="00C83E24" w:rsidRPr="005A13AB" w:rsidRDefault="00C83E24" w:rsidP="00C83E24">
            <w:pPr>
              <w:spacing w:line="240" w:lineRule="atLeast"/>
              <w:rPr>
                <w:rFonts w:ascii="Arial" w:hAnsi="Arial" w:cs="Arial"/>
                <w:b/>
                <w:color w:val="0000FF"/>
                <w:lang w:val="nl-BE"/>
              </w:rPr>
            </w:pPr>
          </w:p>
        </w:tc>
        <w:tc>
          <w:tcPr>
            <w:tcW w:w="539" w:type="dxa"/>
          </w:tcPr>
          <w:p w14:paraId="05728FC4" w14:textId="77777777" w:rsidR="00C83E24" w:rsidRPr="005A13AB" w:rsidRDefault="00C83E24" w:rsidP="00C83E24">
            <w:pPr>
              <w:spacing w:line="240" w:lineRule="atLeast"/>
              <w:rPr>
                <w:rFonts w:ascii="Arial" w:hAnsi="Arial" w:cs="Arial"/>
                <w:b/>
                <w:color w:val="0000FF"/>
                <w:lang w:val="nl-BE"/>
              </w:rPr>
            </w:pPr>
          </w:p>
        </w:tc>
        <w:tc>
          <w:tcPr>
            <w:tcW w:w="808" w:type="dxa"/>
          </w:tcPr>
          <w:p w14:paraId="17020FF2" w14:textId="77777777" w:rsidR="00C83E24" w:rsidRPr="005A13AB" w:rsidRDefault="00C83E24" w:rsidP="00C83E24">
            <w:pPr>
              <w:spacing w:line="240" w:lineRule="atLeast"/>
              <w:rPr>
                <w:rFonts w:ascii="Arial" w:hAnsi="Arial" w:cs="Arial"/>
                <w:b/>
                <w:color w:val="0000FF"/>
                <w:lang w:val="nl-BE"/>
              </w:rPr>
            </w:pPr>
          </w:p>
        </w:tc>
        <w:tc>
          <w:tcPr>
            <w:tcW w:w="808" w:type="dxa"/>
          </w:tcPr>
          <w:p w14:paraId="452A842A" w14:textId="77777777" w:rsidR="00C83E24" w:rsidRPr="005A13AB" w:rsidRDefault="00C83E24" w:rsidP="00C83E24">
            <w:pPr>
              <w:spacing w:line="240" w:lineRule="atLeast"/>
              <w:rPr>
                <w:rFonts w:ascii="Arial" w:hAnsi="Arial" w:cs="Arial"/>
                <w:b/>
                <w:color w:val="0000FF"/>
                <w:lang w:val="nl-BE"/>
              </w:rPr>
            </w:pPr>
          </w:p>
        </w:tc>
        <w:tc>
          <w:tcPr>
            <w:tcW w:w="6288" w:type="dxa"/>
          </w:tcPr>
          <w:p w14:paraId="0B1D2384" w14:textId="77777777" w:rsidR="00C83E24" w:rsidRPr="005257FA" w:rsidRDefault="00C83E24" w:rsidP="00C83E24">
            <w:pPr>
              <w:spacing w:line="240" w:lineRule="atLeast"/>
              <w:jc w:val="both"/>
              <w:rPr>
                <w:rFonts w:ascii="Arial" w:hAnsi="Arial" w:cs="Arial"/>
                <w:color w:val="0000FF"/>
                <w:lang w:val="nl-BE"/>
              </w:rPr>
            </w:pPr>
          </w:p>
        </w:tc>
        <w:tc>
          <w:tcPr>
            <w:tcW w:w="269" w:type="dxa"/>
            <w:vAlign w:val="bottom"/>
          </w:tcPr>
          <w:p w14:paraId="77E833C6"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0D9DCB9F" w14:textId="77777777" w:rsidTr="0047350C">
        <w:trPr>
          <w:cantSplit/>
        </w:trPr>
        <w:tc>
          <w:tcPr>
            <w:tcW w:w="341" w:type="dxa"/>
          </w:tcPr>
          <w:p w14:paraId="5FA722B4" w14:textId="77777777" w:rsidR="00C83E24" w:rsidRPr="005A13AB" w:rsidRDefault="00C83E24" w:rsidP="00C83E24">
            <w:pPr>
              <w:spacing w:line="240" w:lineRule="atLeast"/>
              <w:rPr>
                <w:rFonts w:ascii="Arial" w:hAnsi="Arial" w:cs="Arial"/>
                <w:b/>
                <w:color w:val="0000FF"/>
                <w:lang w:val="nl-BE"/>
              </w:rPr>
            </w:pPr>
          </w:p>
        </w:tc>
        <w:tc>
          <w:tcPr>
            <w:tcW w:w="539" w:type="dxa"/>
          </w:tcPr>
          <w:p w14:paraId="29EB2AD5" w14:textId="77777777" w:rsidR="00C83E24" w:rsidRPr="005A13AB" w:rsidRDefault="00C83E24" w:rsidP="00C83E24">
            <w:pPr>
              <w:spacing w:line="240" w:lineRule="atLeast"/>
              <w:rPr>
                <w:rFonts w:ascii="Arial" w:hAnsi="Arial" w:cs="Arial"/>
                <w:b/>
                <w:color w:val="0000FF"/>
                <w:lang w:val="nl-BE"/>
              </w:rPr>
            </w:pPr>
          </w:p>
        </w:tc>
        <w:tc>
          <w:tcPr>
            <w:tcW w:w="808" w:type="dxa"/>
          </w:tcPr>
          <w:p w14:paraId="3DD7063F" w14:textId="77777777" w:rsidR="00C83E24" w:rsidRPr="005A13AB" w:rsidRDefault="00C83E24" w:rsidP="00C83E24">
            <w:pPr>
              <w:spacing w:line="240" w:lineRule="atLeast"/>
              <w:rPr>
                <w:rFonts w:ascii="Arial" w:hAnsi="Arial" w:cs="Arial"/>
                <w:b/>
                <w:color w:val="0000FF"/>
                <w:lang w:val="nl-BE"/>
              </w:rPr>
            </w:pPr>
          </w:p>
        </w:tc>
        <w:tc>
          <w:tcPr>
            <w:tcW w:w="808" w:type="dxa"/>
          </w:tcPr>
          <w:p w14:paraId="7D1762B2" w14:textId="77777777" w:rsidR="00C83E24" w:rsidRPr="005A13AB" w:rsidRDefault="00C83E24" w:rsidP="00C83E24">
            <w:pPr>
              <w:spacing w:line="240" w:lineRule="atLeast"/>
              <w:rPr>
                <w:rFonts w:ascii="Arial" w:hAnsi="Arial" w:cs="Arial"/>
                <w:b/>
                <w:color w:val="0000FF"/>
                <w:lang w:val="nl-BE"/>
              </w:rPr>
            </w:pPr>
          </w:p>
        </w:tc>
        <w:tc>
          <w:tcPr>
            <w:tcW w:w="6288" w:type="dxa"/>
          </w:tcPr>
          <w:p w14:paraId="05322F45" w14:textId="0BC33438" w:rsidR="00C83E24" w:rsidRPr="005257FA"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4.2.4.1.Om geldig te zijn en in aanmerking te worden genomen, dient</w:t>
            </w:r>
            <w:r>
              <w:rPr>
                <w:rFonts w:ascii="Arial" w:hAnsi="Arial" w:cs="Arial"/>
                <w:color w:val="0000FF"/>
                <w:lang w:val="nl-BE"/>
              </w:rPr>
              <w:t xml:space="preserve"> </w:t>
            </w:r>
            <w:r w:rsidRPr="005257FA">
              <w:rPr>
                <w:rFonts w:ascii="Arial" w:hAnsi="Arial" w:cs="Arial"/>
                <w:color w:val="0000FF"/>
                <w:lang w:val="nl-BE"/>
              </w:rPr>
              <w:t>een kennisgeving ten bewarende titel dmv. 305756-305760 geattesteerd</w:t>
            </w:r>
            <w:r>
              <w:rPr>
                <w:rFonts w:ascii="Arial" w:hAnsi="Arial" w:cs="Arial"/>
                <w:color w:val="0000FF"/>
                <w:lang w:val="nl-BE"/>
              </w:rPr>
              <w:t xml:space="preserve"> </w:t>
            </w:r>
            <w:r w:rsidRPr="005257FA">
              <w:rPr>
                <w:rFonts w:ascii="Arial" w:hAnsi="Arial" w:cs="Arial"/>
                <w:color w:val="0000FF"/>
                <w:lang w:val="nl-BE"/>
              </w:rPr>
              <w:t>te worden ten vroegste binnen de periode van 24 kalendermaanden</w:t>
            </w:r>
            <w:r>
              <w:rPr>
                <w:rFonts w:ascii="Arial" w:hAnsi="Arial" w:cs="Arial"/>
                <w:color w:val="0000FF"/>
                <w:lang w:val="nl-BE"/>
              </w:rPr>
              <w:t xml:space="preserve"> </w:t>
            </w:r>
            <w:r w:rsidRPr="005257FA">
              <w:rPr>
                <w:rFonts w:ascii="Arial" w:hAnsi="Arial" w:cs="Arial"/>
                <w:color w:val="0000FF"/>
                <w:lang w:val="nl-BE"/>
              </w:rPr>
              <w:t>voorafgaand aan de 15e verjaardag van de rechthebbende en ten laatste</w:t>
            </w:r>
            <w:r>
              <w:rPr>
                <w:rFonts w:ascii="Arial" w:hAnsi="Arial" w:cs="Arial"/>
                <w:color w:val="0000FF"/>
                <w:lang w:val="nl-BE"/>
              </w:rPr>
              <w:t xml:space="preserve"> </w:t>
            </w:r>
            <w:r w:rsidRPr="005257FA">
              <w:rPr>
                <w:rFonts w:ascii="Arial" w:hAnsi="Arial" w:cs="Arial"/>
                <w:color w:val="0000FF"/>
                <w:lang w:val="nl-BE"/>
              </w:rPr>
              <w:t>vóór de de 15e verjaardag in het bezit te zijn van de verzekeringsinstelling.</w:t>
            </w:r>
            <w:r>
              <w:rPr>
                <w:rFonts w:ascii="Arial" w:hAnsi="Arial" w:cs="Arial"/>
                <w:color w:val="0000FF"/>
                <w:lang w:val="nl-BE"/>
              </w:rPr>
              <w:t xml:space="preserve"> </w:t>
            </w:r>
            <w:r w:rsidRPr="005257FA">
              <w:rPr>
                <w:rFonts w:ascii="Arial" w:hAnsi="Arial" w:cs="Arial"/>
                <w:color w:val="0000FF"/>
                <w:lang w:val="nl-BE"/>
              </w:rPr>
              <w:t>Het dossier van de patiënt moet uitdrukkelijk een gedetailleerde</w:t>
            </w:r>
            <w:r>
              <w:rPr>
                <w:rFonts w:ascii="Arial" w:hAnsi="Arial" w:cs="Arial"/>
                <w:color w:val="0000FF"/>
                <w:lang w:val="nl-BE"/>
              </w:rPr>
              <w:t xml:space="preserve"> </w:t>
            </w:r>
            <w:r w:rsidRPr="005257FA">
              <w:rPr>
                <w:rFonts w:ascii="Arial" w:hAnsi="Arial" w:cs="Arial"/>
                <w:color w:val="0000FF"/>
                <w:lang w:val="nl-BE"/>
              </w:rPr>
              <w:t>rechtvaardiging van het uitstel van de aanvang van de</w:t>
            </w:r>
            <w:r>
              <w:rPr>
                <w:rFonts w:ascii="Arial" w:hAnsi="Arial" w:cs="Arial"/>
                <w:color w:val="0000FF"/>
                <w:lang w:val="nl-BE"/>
              </w:rPr>
              <w:t xml:space="preserve"> </w:t>
            </w:r>
            <w:r w:rsidRPr="005257FA">
              <w:rPr>
                <w:rFonts w:ascii="Arial" w:hAnsi="Arial" w:cs="Arial"/>
                <w:color w:val="0000FF"/>
                <w:lang w:val="nl-BE"/>
              </w:rPr>
              <w:t>behandeling omvatten.</w:t>
            </w:r>
          </w:p>
        </w:tc>
        <w:tc>
          <w:tcPr>
            <w:tcW w:w="269" w:type="dxa"/>
            <w:vAlign w:val="bottom"/>
          </w:tcPr>
          <w:p w14:paraId="714C0D0E"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29C5EE66" w14:textId="77777777" w:rsidTr="0047350C">
        <w:trPr>
          <w:cantSplit/>
        </w:trPr>
        <w:tc>
          <w:tcPr>
            <w:tcW w:w="341" w:type="dxa"/>
          </w:tcPr>
          <w:p w14:paraId="1A416727" w14:textId="77777777" w:rsidR="00C83E24" w:rsidRPr="005A13AB" w:rsidRDefault="00C83E24" w:rsidP="00C83E24">
            <w:pPr>
              <w:spacing w:line="240" w:lineRule="atLeast"/>
              <w:rPr>
                <w:rFonts w:ascii="Arial" w:hAnsi="Arial" w:cs="Arial"/>
                <w:b/>
                <w:color w:val="0000FF"/>
                <w:lang w:val="nl-BE"/>
              </w:rPr>
            </w:pPr>
          </w:p>
        </w:tc>
        <w:tc>
          <w:tcPr>
            <w:tcW w:w="539" w:type="dxa"/>
          </w:tcPr>
          <w:p w14:paraId="5A1F088D" w14:textId="77777777" w:rsidR="00C83E24" w:rsidRPr="005A13AB" w:rsidRDefault="00C83E24" w:rsidP="00C83E24">
            <w:pPr>
              <w:spacing w:line="240" w:lineRule="atLeast"/>
              <w:rPr>
                <w:rFonts w:ascii="Arial" w:hAnsi="Arial" w:cs="Arial"/>
                <w:b/>
                <w:color w:val="0000FF"/>
                <w:lang w:val="nl-BE"/>
              </w:rPr>
            </w:pPr>
          </w:p>
        </w:tc>
        <w:tc>
          <w:tcPr>
            <w:tcW w:w="808" w:type="dxa"/>
          </w:tcPr>
          <w:p w14:paraId="7397EAB4" w14:textId="77777777" w:rsidR="00C83E24" w:rsidRPr="005A13AB" w:rsidRDefault="00C83E24" w:rsidP="00C83E24">
            <w:pPr>
              <w:spacing w:line="240" w:lineRule="atLeast"/>
              <w:rPr>
                <w:rFonts w:ascii="Arial" w:hAnsi="Arial" w:cs="Arial"/>
                <w:b/>
                <w:color w:val="0000FF"/>
                <w:lang w:val="nl-BE"/>
              </w:rPr>
            </w:pPr>
          </w:p>
        </w:tc>
        <w:tc>
          <w:tcPr>
            <w:tcW w:w="808" w:type="dxa"/>
          </w:tcPr>
          <w:p w14:paraId="2613E14C" w14:textId="77777777" w:rsidR="00C83E24" w:rsidRPr="005A13AB" w:rsidRDefault="00C83E24" w:rsidP="00C83E24">
            <w:pPr>
              <w:spacing w:line="240" w:lineRule="atLeast"/>
              <w:rPr>
                <w:rFonts w:ascii="Arial" w:hAnsi="Arial" w:cs="Arial"/>
                <w:b/>
                <w:color w:val="0000FF"/>
                <w:lang w:val="nl-BE"/>
              </w:rPr>
            </w:pPr>
          </w:p>
        </w:tc>
        <w:tc>
          <w:tcPr>
            <w:tcW w:w="6288" w:type="dxa"/>
          </w:tcPr>
          <w:p w14:paraId="63B6D54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8211F97"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4F797B59" w14:textId="77777777" w:rsidTr="0047350C">
        <w:trPr>
          <w:cantSplit/>
        </w:trPr>
        <w:tc>
          <w:tcPr>
            <w:tcW w:w="341" w:type="dxa"/>
          </w:tcPr>
          <w:p w14:paraId="1385F8ED" w14:textId="77777777" w:rsidR="00C83E24" w:rsidRPr="005A13AB" w:rsidRDefault="00C83E24" w:rsidP="00C83E24">
            <w:pPr>
              <w:spacing w:line="240" w:lineRule="atLeast"/>
              <w:rPr>
                <w:rFonts w:ascii="Arial" w:hAnsi="Arial" w:cs="Arial"/>
                <w:b/>
                <w:color w:val="0000FF"/>
                <w:lang w:val="nl-BE"/>
              </w:rPr>
            </w:pPr>
          </w:p>
        </w:tc>
        <w:tc>
          <w:tcPr>
            <w:tcW w:w="539" w:type="dxa"/>
          </w:tcPr>
          <w:p w14:paraId="15AB68D4" w14:textId="77777777" w:rsidR="00C83E24" w:rsidRPr="005A13AB" w:rsidRDefault="00C83E24" w:rsidP="00C83E24">
            <w:pPr>
              <w:spacing w:line="240" w:lineRule="atLeast"/>
              <w:rPr>
                <w:rFonts w:ascii="Arial" w:hAnsi="Arial" w:cs="Arial"/>
                <w:b/>
                <w:color w:val="0000FF"/>
                <w:lang w:val="nl-BE"/>
              </w:rPr>
            </w:pPr>
          </w:p>
        </w:tc>
        <w:tc>
          <w:tcPr>
            <w:tcW w:w="808" w:type="dxa"/>
          </w:tcPr>
          <w:p w14:paraId="6BE1407D" w14:textId="77777777" w:rsidR="00C83E24" w:rsidRPr="005A13AB" w:rsidRDefault="00C83E24" w:rsidP="00C83E24">
            <w:pPr>
              <w:spacing w:line="240" w:lineRule="atLeast"/>
              <w:rPr>
                <w:rFonts w:ascii="Arial" w:hAnsi="Arial" w:cs="Arial"/>
                <w:b/>
                <w:color w:val="0000FF"/>
                <w:lang w:val="nl-BE"/>
              </w:rPr>
            </w:pPr>
          </w:p>
        </w:tc>
        <w:tc>
          <w:tcPr>
            <w:tcW w:w="808" w:type="dxa"/>
          </w:tcPr>
          <w:p w14:paraId="3B73F372" w14:textId="77777777" w:rsidR="00C83E24" w:rsidRPr="005A13AB" w:rsidRDefault="00C83E24" w:rsidP="00C83E24">
            <w:pPr>
              <w:spacing w:line="240" w:lineRule="atLeast"/>
              <w:rPr>
                <w:rFonts w:ascii="Arial" w:hAnsi="Arial" w:cs="Arial"/>
                <w:b/>
                <w:color w:val="0000FF"/>
                <w:lang w:val="nl-BE"/>
              </w:rPr>
            </w:pPr>
          </w:p>
        </w:tc>
        <w:tc>
          <w:tcPr>
            <w:tcW w:w="6288" w:type="dxa"/>
          </w:tcPr>
          <w:p w14:paraId="6A4F35F3" w14:textId="6A848032" w:rsidR="00C83E24" w:rsidRPr="005A13AB"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4.2.4.2. Een kennisgeving na de 13e verjaardag van de patiënt dmv.</w:t>
            </w:r>
            <w:r>
              <w:rPr>
                <w:rFonts w:ascii="Arial" w:hAnsi="Arial" w:cs="Arial"/>
                <w:color w:val="0000FF"/>
                <w:lang w:val="nl-BE"/>
              </w:rPr>
              <w:t xml:space="preserve"> </w:t>
            </w:r>
            <w:r w:rsidRPr="005257FA">
              <w:rPr>
                <w:rFonts w:ascii="Arial" w:hAnsi="Arial" w:cs="Arial"/>
                <w:color w:val="0000FF"/>
                <w:lang w:val="nl-BE"/>
              </w:rPr>
              <w:t>de code 305572-305583 of 305690-305701 kan tijdens zijn geldigheidsduur</w:t>
            </w:r>
            <w:r>
              <w:rPr>
                <w:rFonts w:ascii="Arial" w:hAnsi="Arial" w:cs="Arial"/>
                <w:color w:val="0000FF"/>
                <w:lang w:val="nl-BE"/>
              </w:rPr>
              <w:t xml:space="preserve"> </w:t>
            </w:r>
            <w:r w:rsidRPr="005257FA">
              <w:rPr>
                <w:rFonts w:ascii="Arial" w:hAnsi="Arial" w:cs="Arial"/>
                <w:color w:val="0000FF"/>
                <w:lang w:val="nl-BE"/>
              </w:rPr>
              <w:t>worden omgezet in een kennisgeving ten bewarende titel door het</w:t>
            </w:r>
            <w:r>
              <w:rPr>
                <w:rFonts w:ascii="Arial" w:hAnsi="Arial" w:cs="Arial"/>
                <w:color w:val="0000FF"/>
                <w:lang w:val="nl-BE"/>
              </w:rPr>
              <w:t xml:space="preserve"> </w:t>
            </w:r>
            <w:r w:rsidRPr="005257FA">
              <w:rPr>
                <w:rFonts w:ascii="Arial" w:hAnsi="Arial" w:cs="Arial"/>
                <w:color w:val="0000FF"/>
                <w:lang w:val="nl-BE"/>
              </w:rPr>
              <w:t>attesteren van 305756-305760. Het dossier van de patiënt moet uitdrukkelijk</w:t>
            </w:r>
            <w:r>
              <w:rPr>
                <w:rFonts w:ascii="Arial" w:hAnsi="Arial" w:cs="Arial"/>
                <w:color w:val="0000FF"/>
                <w:lang w:val="nl-BE"/>
              </w:rPr>
              <w:t xml:space="preserve"> </w:t>
            </w:r>
            <w:r w:rsidRPr="005257FA">
              <w:rPr>
                <w:rFonts w:ascii="Arial" w:hAnsi="Arial" w:cs="Arial"/>
                <w:color w:val="0000FF"/>
                <w:lang w:val="nl-BE"/>
              </w:rPr>
              <w:t>een gedetailleerde rechtvaardiging van het uitstel van de aanvang</w:t>
            </w:r>
            <w:r>
              <w:rPr>
                <w:rFonts w:ascii="Arial" w:hAnsi="Arial" w:cs="Arial"/>
                <w:color w:val="0000FF"/>
                <w:lang w:val="nl-BE"/>
              </w:rPr>
              <w:t xml:space="preserve"> </w:t>
            </w:r>
            <w:r w:rsidRPr="005257FA">
              <w:rPr>
                <w:rFonts w:ascii="Arial" w:hAnsi="Arial" w:cs="Arial"/>
                <w:color w:val="0000FF"/>
                <w:lang w:val="nl-BE"/>
              </w:rPr>
              <w:t>van de behandeling omvatten.</w:t>
            </w:r>
          </w:p>
        </w:tc>
        <w:tc>
          <w:tcPr>
            <w:tcW w:w="269" w:type="dxa"/>
            <w:vAlign w:val="bottom"/>
          </w:tcPr>
          <w:p w14:paraId="7BD5ADCD"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12A94C70" w14:textId="77777777" w:rsidTr="0047350C">
        <w:trPr>
          <w:cantSplit/>
        </w:trPr>
        <w:tc>
          <w:tcPr>
            <w:tcW w:w="341" w:type="dxa"/>
          </w:tcPr>
          <w:p w14:paraId="080DC6C0" w14:textId="77777777" w:rsidR="00C83E24" w:rsidRPr="005A13AB" w:rsidRDefault="00C83E24" w:rsidP="00C83E24">
            <w:pPr>
              <w:spacing w:line="240" w:lineRule="atLeast"/>
              <w:rPr>
                <w:rFonts w:ascii="Arial" w:hAnsi="Arial" w:cs="Arial"/>
                <w:b/>
                <w:color w:val="0000FF"/>
                <w:lang w:val="nl-BE"/>
              </w:rPr>
            </w:pPr>
          </w:p>
        </w:tc>
        <w:tc>
          <w:tcPr>
            <w:tcW w:w="539" w:type="dxa"/>
          </w:tcPr>
          <w:p w14:paraId="138E61D5" w14:textId="77777777" w:rsidR="00C83E24" w:rsidRPr="005A13AB" w:rsidRDefault="00C83E24" w:rsidP="00C83E24">
            <w:pPr>
              <w:spacing w:line="240" w:lineRule="atLeast"/>
              <w:rPr>
                <w:rFonts w:ascii="Arial" w:hAnsi="Arial" w:cs="Arial"/>
                <w:b/>
                <w:color w:val="0000FF"/>
                <w:lang w:val="nl-BE"/>
              </w:rPr>
            </w:pPr>
          </w:p>
        </w:tc>
        <w:tc>
          <w:tcPr>
            <w:tcW w:w="808" w:type="dxa"/>
          </w:tcPr>
          <w:p w14:paraId="584BF70D" w14:textId="77777777" w:rsidR="00C83E24" w:rsidRPr="005A13AB" w:rsidRDefault="00C83E24" w:rsidP="00C83E24">
            <w:pPr>
              <w:spacing w:line="240" w:lineRule="atLeast"/>
              <w:rPr>
                <w:rFonts w:ascii="Arial" w:hAnsi="Arial" w:cs="Arial"/>
                <w:b/>
                <w:color w:val="0000FF"/>
                <w:lang w:val="nl-BE"/>
              </w:rPr>
            </w:pPr>
          </w:p>
        </w:tc>
        <w:tc>
          <w:tcPr>
            <w:tcW w:w="808" w:type="dxa"/>
          </w:tcPr>
          <w:p w14:paraId="7551A348" w14:textId="77777777" w:rsidR="00C83E24" w:rsidRPr="005A13AB" w:rsidRDefault="00C83E24" w:rsidP="00C83E24">
            <w:pPr>
              <w:spacing w:line="240" w:lineRule="atLeast"/>
              <w:rPr>
                <w:rFonts w:ascii="Arial" w:hAnsi="Arial" w:cs="Arial"/>
                <w:b/>
                <w:color w:val="0000FF"/>
                <w:lang w:val="nl-BE"/>
              </w:rPr>
            </w:pPr>
          </w:p>
        </w:tc>
        <w:tc>
          <w:tcPr>
            <w:tcW w:w="6288" w:type="dxa"/>
          </w:tcPr>
          <w:p w14:paraId="57F20122" w14:textId="77777777" w:rsidR="00C83E24" w:rsidRPr="005257FA" w:rsidRDefault="00C83E24" w:rsidP="00C83E24">
            <w:pPr>
              <w:spacing w:line="240" w:lineRule="atLeast"/>
              <w:jc w:val="both"/>
              <w:rPr>
                <w:rFonts w:ascii="Arial" w:hAnsi="Arial" w:cs="Arial"/>
                <w:color w:val="0000FF"/>
                <w:lang w:val="nl-BE"/>
              </w:rPr>
            </w:pPr>
          </w:p>
        </w:tc>
        <w:tc>
          <w:tcPr>
            <w:tcW w:w="269" w:type="dxa"/>
            <w:vAlign w:val="bottom"/>
          </w:tcPr>
          <w:p w14:paraId="7A22587A"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3DDB1321" w14:textId="77777777" w:rsidTr="0047350C">
        <w:trPr>
          <w:cantSplit/>
        </w:trPr>
        <w:tc>
          <w:tcPr>
            <w:tcW w:w="341" w:type="dxa"/>
          </w:tcPr>
          <w:p w14:paraId="6AA49959" w14:textId="77777777" w:rsidR="00C83E24" w:rsidRPr="005A13AB" w:rsidRDefault="00C83E24" w:rsidP="00C83E24">
            <w:pPr>
              <w:spacing w:line="240" w:lineRule="atLeast"/>
              <w:rPr>
                <w:rFonts w:ascii="Arial" w:hAnsi="Arial" w:cs="Arial"/>
                <w:b/>
                <w:color w:val="0000FF"/>
                <w:lang w:val="nl-BE"/>
              </w:rPr>
            </w:pPr>
          </w:p>
        </w:tc>
        <w:tc>
          <w:tcPr>
            <w:tcW w:w="539" w:type="dxa"/>
          </w:tcPr>
          <w:p w14:paraId="479BE64A" w14:textId="77777777" w:rsidR="00C83E24" w:rsidRPr="005A13AB" w:rsidRDefault="00C83E24" w:rsidP="00C83E24">
            <w:pPr>
              <w:spacing w:line="240" w:lineRule="atLeast"/>
              <w:rPr>
                <w:rFonts w:ascii="Arial" w:hAnsi="Arial" w:cs="Arial"/>
                <w:b/>
                <w:color w:val="0000FF"/>
                <w:lang w:val="nl-BE"/>
              </w:rPr>
            </w:pPr>
          </w:p>
        </w:tc>
        <w:tc>
          <w:tcPr>
            <w:tcW w:w="808" w:type="dxa"/>
          </w:tcPr>
          <w:p w14:paraId="42DE817F" w14:textId="77777777" w:rsidR="00C83E24" w:rsidRPr="005A13AB" w:rsidRDefault="00C83E24" w:rsidP="00C83E24">
            <w:pPr>
              <w:spacing w:line="240" w:lineRule="atLeast"/>
              <w:rPr>
                <w:rFonts w:ascii="Arial" w:hAnsi="Arial" w:cs="Arial"/>
                <w:b/>
                <w:color w:val="0000FF"/>
                <w:lang w:val="nl-BE"/>
              </w:rPr>
            </w:pPr>
          </w:p>
        </w:tc>
        <w:tc>
          <w:tcPr>
            <w:tcW w:w="808" w:type="dxa"/>
          </w:tcPr>
          <w:p w14:paraId="6D1AAC17" w14:textId="77777777" w:rsidR="00C83E24" w:rsidRPr="005A13AB" w:rsidRDefault="00C83E24" w:rsidP="00C83E24">
            <w:pPr>
              <w:spacing w:line="240" w:lineRule="atLeast"/>
              <w:rPr>
                <w:rFonts w:ascii="Arial" w:hAnsi="Arial" w:cs="Arial"/>
                <w:b/>
                <w:color w:val="0000FF"/>
                <w:lang w:val="nl-BE"/>
              </w:rPr>
            </w:pPr>
          </w:p>
        </w:tc>
        <w:tc>
          <w:tcPr>
            <w:tcW w:w="6288" w:type="dxa"/>
          </w:tcPr>
          <w:p w14:paraId="3348EF15" w14:textId="59350E54" w:rsidR="00C83E24" w:rsidRPr="005257FA" w:rsidRDefault="00C83E24" w:rsidP="00C83E24">
            <w:pPr>
              <w:spacing w:line="240" w:lineRule="atLeast"/>
              <w:jc w:val="both"/>
              <w:rPr>
                <w:rFonts w:ascii="Arial" w:hAnsi="Arial" w:cs="Arial"/>
                <w:color w:val="0000FF"/>
                <w:lang w:val="nl-BE"/>
              </w:rPr>
            </w:pPr>
            <w:r w:rsidRPr="005257FA">
              <w:rPr>
                <w:rFonts w:ascii="Arial" w:hAnsi="Arial" w:cs="Arial"/>
                <w:color w:val="0000FF"/>
                <w:lang w:val="nl-BE"/>
              </w:rPr>
              <w:t>4.2.5. Ten laatste tijdens de maand volgend op deze van de ontvangst</w:t>
            </w:r>
            <w:r>
              <w:rPr>
                <w:rFonts w:ascii="Arial" w:hAnsi="Arial" w:cs="Arial"/>
                <w:color w:val="0000FF"/>
                <w:lang w:val="nl-BE"/>
              </w:rPr>
              <w:t xml:space="preserve"> </w:t>
            </w:r>
            <w:r w:rsidRPr="005257FA">
              <w:rPr>
                <w:rFonts w:ascii="Arial" w:hAnsi="Arial" w:cs="Arial"/>
                <w:color w:val="0000FF"/>
                <w:lang w:val="nl-BE"/>
              </w:rPr>
              <w:t>van één van de codes 305631-305642, 305572-305583, 305690-305701 of</w:t>
            </w:r>
            <w:r>
              <w:rPr>
                <w:rFonts w:ascii="Arial" w:hAnsi="Arial" w:cs="Arial"/>
                <w:color w:val="0000FF"/>
                <w:lang w:val="nl-BE"/>
              </w:rPr>
              <w:t xml:space="preserve"> </w:t>
            </w:r>
            <w:r w:rsidRPr="005257FA">
              <w:rPr>
                <w:rFonts w:ascii="Arial" w:hAnsi="Arial" w:cs="Arial"/>
                <w:color w:val="0000FF"/>
                <w:lang w:val="nl-BE"/>
              </w:rPr>
              <w:t>305756-305760 zal de verzekeringsinstelling de rechthebbende informeren</w:t>
            </w:r>
            <w:r>
              <w:rPr>
                <w:rFonts w:ascii="Arial" w:hAnsi="Arial" w:cs="Arial"/>
                <w:color w:val="0000FF"/>
                <w:lang w:val="nl-BE"/>
              </w:rPr>
              <w:t xml:space="preserve"> </w:t>
            </w:r>
            <w:r w:rsidRPr="005257FA">
              <w:rPr>
                <w:rFonts w:ascii="Arial" w:hAnsi="Arial" w:cs="Arial"/>
                <w:color w:val="0000FF"/>
                <w:lang w:val="nl-BE"/>
              </w:rPr>
              <w:t>over de verstrekkingen waarvoor de rechthebbende nog van</w:t>
            </w:r>
            <w:r>
              <w:rPr>
                <w:rFonts w:ascii="Arial" w:hAnsi="Arial" w:cs="Arial"/>
                <w:color w:val="0000FF"/>
                <w:lang w:val="nl-BE"/>
              </w:rPr>
              <w:t xml:space="preserve"> </w:t>
            </w:r>
            <w:r w:rsidRPr="005257FA">
              <w:rPr>
                <w:rFonts w:ascii="Arial" w:hAnsi="Arial" w:cs="Arial"/>
                <w:color w:val="0000FF"/>
                <w:lang w:val="nl-BE"/>
              </w:rPr>
              <w:t>verzekeringstegemoetkoming kan genieten. Rekening houdend met de</w:t>
            </w:r>
            <w:r>
              <w:rPr>
                <w:rFonts w:ascii="Arial" w:hAnsi="Arial" w:cs="Arial"/>
                <w:color w:val="0000FF"/>
                <w:lang w:val="nl-BE"/>
              </w:rPr>
              <w:t xml:space="preserve"> </w:t>
            </w:r>
            <w:r w:rsidRPr="005257FA">
              <w:rPr>
                <w:rFonts w:ascii="Arial" w:hAnsi="Arial" w:cs="Arial"/>
                <w:color w:val="0000FF"/>
                <w:lang w:val="nl-BE"/>
              </w:rPr>
              <w:t>elementen waarover ze beschikt, maakt de verzekeringsinstelling een</w:t>
            </w:r>
            <w:r>
              <w:rPr>
                <w:rFonts w:ascii="Arial" w:hAnsi="Arial" w:cs="Arial"/>
                <w:color w:val="0000FF"/>
                <w:lang w:val="nl-BE"/>
              </w:rPr>
              <w:t xml:space="preserve"> </w:t>
            </w:r>
            <w:r w:rsidRPr="005257FA">
              <w:rPr>
                <w:rFonts w:ascii="Arial" w:hAnsi="Arial" w:cs="Arial"/>
                <w:color w:val="0000FF"/>
                <w:lang w:val="nl-BE"/>
              </w:rPr>
              <w:t>historiek over met de reeds gebruikte orthodontische codes.</w:t>
            </w:r>
          </w:p>
        </w:tc>
        <w:tc>
          <w:tcPr>
            <w:tcW w:w="269" w:type="dxa"/>
            <w:vAlign w:val="bottom"/>
          </w:tcPr>
          <w:p w14:paraId="1008D4DE" w14:textId="77777777" w:rsidR="00C83E24" w:rsidRPr="005A13AB" w:rsidRDefault="00C83E24" w:rsidP="00C83E24">
            <w:pPr>
              <w:spacing w:line="240" w:lineRule="atLeast"/>
              <w:jc w:val="right"/>
              <w:rPr>
                <w:rFonts w:ascii="Arial" w:hAnsi="Arial" w:cs="Arial"/>
                <w:b/>
                <w:color w:val="0000FF"/>
                <w:lang w:val="nl-BE"/>
              </w:rPr>
            </w:pPr>
          </w:p>
        </w:tc>
      </w:tr>
      <w:bookmarkEnd w:id="29"/>
      <w:tr w:rsidR="00C83E24" w:rsidRPr="005711D6" w14:paraId="4E203006" w14:textId="77777777" w:rsidTr="0047350C">
        <w:trPr>
          <w:cantSplit/>
        </w:trPr>
        <w:tc>
          <w:tcPr>
            <w:tcW w:w="341" w:type="dxa"/>
          </w:tcPr>
          <w:p w14:paraId="37ACCECB" w14:textId="77777777" w:rsidR="00C83E24" w:rsidRPr="005A13AB" w:rsidRDefault="00C83E24" w:rsidP="00C83E24">
            <w:pPr>
              <w:spacing w:line="240" w:lineRule="atLeast"/>
              <w:rPr>
                <w:rFonts w:ascii="Arial" w:hAnsi="Arial" w:cs="Arial"/>
                <w:b/>
                <w:color w:val="0000FF"/>
                <w:lang w:val="nl-BE"/>
              </w:rPr>
            </w:pPr>
          </w:p>
        </w:tc>
        <w:tc>
          <w:tcPr>
            <w:tcW w:w="539" w:type="dxa"/>
          </w:tcPr>
          <w:p w14:paraId="7B861AFB" w14:textId="77777777" w:rsidR="00C83E24" w:rsidRPr="005A13AB" w:rsidRDefault="00C83E24" w:rsidP="00C83E24">
            <w:pPr>
              <w:spacing w:line="240" w:lineRule="atLeast"/>
              <w:rPr>
                <w:rFonts w:ascii="Arial" w:hAnsi="Arial" w:cs="Arial"/>
                <w:b/>
                <w:color w:val="0000FF"/>
                <w:lang w:val="nl-BE"/>
              </w:rPr>
            </w:pPr>
          </w:p>
        </w:tc>
        <w:tc>
          <w:tcPr>
            <w:tcW w:w="808" w:type="dxa"/>
          </w:tcPr>
          <w:p w14:paraId="62C61C32" w14:textId="77777777" w:rsidR="00C83E24" w:rsidRPr="005A13AB" w:rsidRDefault="00C83E24" w:rsidP="00C83E24">
            <w:pPr>
              <w:spacing w:line="240" w:lineRule="atLeast"/>
              <w:rPr>
                <w:rFonts w:ascii="Arial" w:hAnsi="Arial" w:cs="Arial"/>
                <w:b/>
                <w:color w:val="0000FF"/>
                <w:lang w:val="nl-BE"/>
              </w:rPr>
            </w:pPr>
          </w:p>
        </w:tc>
        <w:tc>
          <w:tcPr>
            <w:tcW w:w="808" w:type="dxa"/>
          </w:tcPr>
          <w:p w14:paraId="6534A4AB" w14:textId="77777777" w:rsidR="00C83E24" w:rsidRPr="005A13AB" w:rsidRDefault="00C83E24" w:rsidP="00C83E24">
            <w:pPr>
              <w:spacing w:line="240" w:lineRule="atLeast"/>
              <w:rPr>
                <w:rFonts w:ascii="Arial" w:hAnsi="Arial" w:cs="Arial"/>
                <w:b/>
                <w:color w:val="0000FF"/>
                <w:lang w:val="nl-BE"/>
              </w:rPr>
            </w:pPr>
          </w:p>
        </w:tc>
        <w:tc>
          <w:tcPr>
            <w:tcW w:w="6288" w:type="dxa"/>
          </w:tcPr>
          <w:p w14:paraId="2F9E33A6"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33046FC" w14:textId="77777777" w:rsidR="00C83E24" w:rsidRPr="005A13AB" w:rsidRDefault="00C83E24" w:rsidP="00C83E24">
            <w:pPr>
              <w:spacing w:line="240" w:lineRule="atLeast"/>
              <w:jc w:val="right"/>
              <w:rPr>
                <w:rFonts w:ascii="Arial" w:hAnsi="Arial" w:cs="Arial"/>
                <w:b/>
                <w:color w:val="0000FF"/>
                <w:lang w:val="nl-BE"/>
              </w:rPr>
            </w:pPr>
          </w:p>
        </w:tc>
      </w:tr>
      <w:bookmarkEnd w:id="30"/>
      <w:tr w:rsidR="00C83E24" w:rsidRPr="005A13AB" w14:paraId="59FA5116" w14:textId="77777777" w:rsidTr="0047350C">
        <w:trPr>
          <w:cantSplit/>
        </w:trPr>
        <w:tc>
          <w:tcPr>
            <w:tcW w:w="341" w:type="dxa"/>
          </w:tcPr>
          <w:p w14:paraId="5E3F4F2C" w14:textId="77777777" w:rsidR="00C83E24" w:rsidRPr="005A13AB" w:rsidRDefault="00C83E24" w:rsidP="00C83E24">
            <w:pPr>
              <w:spacing w:line="240" w:lineRule="atLeast"/>
              <w:rPr>
                <w:color w:val="0000FF"/>
                <w:lang w:val="nl-BE"/>
              </w:rPr>
            </w:pPr>
          </w:p>
        </w:tc>
        <w:tc>
          <w:tcPr>
            <w:tcW w:w="539" w:type="dxa"/>
          </w:tcPr>
          <w:p w14:paraId="3DCD4618" w14:textId="77777777" w:rsidR="00C83E24" w:rsidRPr="005A13AB" w:rsidRDefault="00C83E24" w:rsidP="00C83E24">
            <w:pPr>
              <w:spacing w:line="240" w:lineRule="atLeast"/>
              <w:rPr>
                <w:color w:val="0000FF"/>
                <w:lang w:val="nl-BE"/>
              </w:rPr>
            </w:pPr>
          </w:p>
        </w:tc>
        <w:tc>
          <w:tcPr>
            <w:tcW w:w="808" w:type="dxa"/>
          </w:tcPr>
          <w:p w14:paraId="0706E1E9" w14:textId="77777777" w:rsidR="00C83E24" w:rsidRPr="005A13AB" w:rsidRDefault="00C83E24" w:rsidP="00C83E24">
            <w:pPr>
              <w:spacing w:line="240" w:lineRule="atLeast"/>
              <w:rPr>
                <w:color w:val="0000FF"/>
                <w:lang w:val="nl-BE"/>
              </w:rPr>
            </w:pPr>
          </w:p>
        </w:tc>
        <w:tc>
          <w:tcPr>
            <w:tcW w:w="808" w:type="dxa"/>
          </w:tcPr>
          <w:p w14:paraId="2E155D4B" w14:textId="77777777" w:rsidR="00C83E24" w:rsidRPr="005A13AB" w:rsidRDefault="00C83E24" w:rsidP="00C83E24">
            <w:pPr>
              <w:spacing w:line="240" w:lineRule="atLeast"/>
              <w:rPr>
                <w:color w:val="0000FF"/>
                <w:lang w:val="nl-BE"/>
              </w:rPr>
            </w:pPr>
          </w:p>
        </w:tc>
        <w:tc>
          <w:tcPr>
            <w:tcW w:w="6288" w:type="dxa"/>
          </w:tcPr>
          <w:p w14:paraId="04A8E230"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5DF9FA0B" w14:textId="77777777" w:rsidR="00C83E24" w:rsidRPr="005A13AB" w:rsidRDefault="00C83E24" w:rsidP="00C83E24">
            <w:pPr>
              <w:spacing w:line="240" w:lineRule="atLeast"/>
              <w:jc w:val="right"/>
              <w:rPr>
                <w:color w:val="0000FF"/>
                <w:lang w:val="nl-BE"/>
              </w:rPr>
            </w:pPr>
          </w:p>
        </w:tc>
      </w:tr>
      <w:tr w:rsidR="00C83E24" w:rsidRPr="005711D6" w14:paraId="7BA6385A" w14:textId="77777777" w:rsidTr="0047350C">
        <w:trPr>
          <w:cantSplit/>
        </w:trPr>
        <w:tc>
          <w:tcPr>
            <w:tcW w:w="341" w:type="dxa"/>
          </w:tcPr>
          <w:p w14:paraId="341A5599" w14:textId="77777777" w:rsidR="00C83E24" w:rsidRPr="005A13AB" w:rsidRDefault="00C83E24" w:rsidP="00C83E24">
            <w:pPr>
              <w:spacing w:line="240" w:lineRule="atLeast"/>
              <w:rPr>
                <w:rFonts w:ascii="Arial" w:hAnsi="Arial" w:cs="Arial"/>
                <w:b/>
                <w:color w:val="0000FF"/>
                <w:lang w:val="nl-BE"/>
              </w:rPr>
            </w:pPr>
            <w:bookmarkStart w:id="31" w:name="_Hlk104981305"/>
          </w:p>
        </w:tc>
        <w:tc>
          <w:tcPr>
            <w:tcW w:w="539" w:type="dxa"/>
          </w:tcPr>
          <w:p w14:paraId="7152AB7E" w14:textId="77777777" w:rsidR="00C83E24" w:rsidRPr="005A13AB" w:rsidRDefault="00C83E24" w:rsidP="00C83E24">
            <w:pPr>
              <w:spacing w:line="240" w:lineRule="atLeast"/>
              <w:rPr>
                <w:rFonts w:ascii="Arial" w:hAnsi="Arial" w:cs="Arial"/>
                <w:b/>
                <w:color w:val="0000FF"/>
                <w:lang w:val="nl-BE"/>
              </w:rPr>
            </w:pPr>
          </w:p>
        </w:tc>
        <w:tc>
          <w:tcPr>
            <w:tcW w:w="808" w:type="dxa"/>
          </w:tcPr>
          <w:p w14:paraId="0B89E39B" w14:textId="77777777" w:rsidR="00C83E24" w:rsidRPr="005A13AB" w:rsidRDefault="00C83E24" w:rsidP="00C83E24">
            <w:pPr>
              <w:spacing w:line="240" w:lineRule="atLeast"/>
              <w:rPr>
                <w:rFonts w:ascii="Arial" w:hAnsi="Arial" w:cs="Arial"/>
                <w:b/>
                <w:color w:val="0000FF"/>
                <w:lang w:val="nl-BE"/>
              </w:rPr>
            </w:pPr>
          </w:p>
        </w:tc>
        <w:tc>
          <w:tcPr>
            <w:tcW w:w="808" w:type="dxa"/>
          </w:tcPr>
          <w:p w14:paraId="43ED7B43" w14:textId="77777777" w:rsidR="00C83E24" w:rsidRPr="005A13AB" w:rsidRDefault="00C83E24" w:rsidP="00C83E24">
            <w:pPr>
              <w:spacing w:line="240" w:lineRule="atLeast"/>
              <w:rPr>
                <w:rFonts w:ascii="Arial" w:hAnsi="Arial" w:cs="Arial"/>
                <w:b/>
                <w:color w:val="0000FF"/>
                <w:lang w:val="nl-BE"/>
              </w:rPr>
            </w:pPr>
          </w:p>
        </w:tc>
        <w:tc>
          <w:tcPr>
            <w:tcW w:w="6288" w:type="dxa"/>
          </w:tcPr>
          <w:p w14:paraId="089E9DE6" w14:textId="51A44BD1" w:rsidR="00C83E24" w:rsidRPr="005A13AB" w:rsidRDefault="00C83E24" w:rsidP="00C83E24">
            <w:pPr>
              <w:spacing w:line="240" w:lineRule="atLeast"/>
              <w:jc w:val="both"/>
              <w:rPr>
                <w:rFonts w:ascii="Arial" w:hAnsi="Arial" w:cs="Arial"/>
                <w:b/>
                <w:color w:val="0000FF"/>
                <w:lang w:val="nl-BE"/>
              </w:rPr>
            </w:pPr>
            <w:r w:rsidRPr="00A035AA">
              <w:rPr>
                <w:rFonts w:ascii="Arial" w:hAnsi="Arial" w:cs="Arial"/>
                <w:b/>
                <w:color w:val="0000FF"/>
                <w:lang w:val="nl-BE"/>
              </w:rPr>
              <w:t>"</w:t>
            </w:r>
            <w:r w:rsidRPr="005A13AB">
              <w:rPr>
                <w:rFonts w:ascii="Arial" w:hAnsi="Arial" w:cs="Arial"/>
                <w:b/>
                <w:color w:val="0000FF"/>
                <w:lang w:val="nl-BE"/>
              </w:rPr>
              <w:t>4.3 Melding van een onderbreking van de regelmatige behandeling.</w:t>
            </w:r>
          </w:p>
        </w:tc>
        <w:tc>
          <w:tcPr>
            <w:tcW w:w="269" w:type="dxa"/>
            <w:vAlign w:val="bottom"/>
          </w:tcPr>
          <w:p w14:paraId="481C2AE4"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43760753" w14:textId="77777777" w:rsidTr="0047350C">
        <w:trPr>
          <w:cantSplit/>
        </w:trPr>
        <w:tc>
          <w:tcPr>
            <w:tcW w:w="341" w:type="dxa"/>
          </w:tcPr>
          <w:p w14:paraId="32CCD87F" w14:textId="77777777" w:rsidR="00C83E24" w:rsidRPr="005A13AB" w:rsidRDefault="00C83E24" w:rsidP="00C83E24">
            <w:pPr>
              <w:spacing w:line="240" w:lineRule="atLeast"/>
              <w:rPr>
                <w:rFonts w:ascii="Arial" w:hAnsi="Arial" w:cs="Arial"/>
                <w:b/>
                <w:color w:val="0000FF"/>
                <w:lang w:val="nl-BE"/>
              </w:rPr>
            </w:pPr>
            <w:bookmarkStart w:id="32" w:name="_Hlk104981324"/>
            <w:bookmarkEnd w:id="31"/>
          </w:p>
        </w:tc>
        <w:tc>
          <w:tcPr>
            <w:tcW w:w="539" w:type="dxa"/>
          </w:tcPr>
          <w:p w14:paraId="779A4717" w14:textId="77777777" w:rsidR="00C83E24" w:rsidRPr="005A13AB" w:rsidRDefault="00C83E24" w:rsidP="00C83E24">
            <w:pPr>
              <w:spacing w:line="240" w:lineRule="atLeast"/>
              <w:rPr>
                <w:rFonts w:ascii="Arial" w:hAnsi="Arial" w:cs="Arial"/>
                <w:b/>
                <w:color w:val="0000FF"/>
                <w:lang w:val="nl-BE"/>
              </w:rPr>
            </w:pPr>
          </w:p>
        </w:tc>
        <w:tc>
          <w:tcPr>
            <w:tcW w:w="808" w:type="dxa"/>
          </w:tcPr>
          <w:p w14:paraId="74A63E14" w14:textId="77777777" w:rsidR="00C83E24" w:rsidRPr="005A13AB" w:rsidRDefault="00C83E24" w:rsidP="00C83E24">
            <w:pPr>
              <w:spacing w:line="240" w:lineRule="atLeast"/>
              <w:rPr>
                <w:rFonts w:ascii="Arial" w:hAnsi="Arial" w:cs="Arial"/>
                <w:b/>
                <w:color w:val="0000FF"/>
                <w:lang w:val="nl-BE"/>
              </w:rPr>
            </w:pPr>
          </w:p>
        </w:tc>
        <w:tc>
          <w:tcPr>
            <w:tcW w:w="808" w:type="dxa"/>
          </w:tcPr>
          <w:p w14:paraId="28A887DE" w14:textId="77777777" w:rsidR="00C83E24" w:rsidRPr="005A13AB" w:rsidRDefault="00C83E24" w:rsidP="00C83E24">
            <w:pPr>
              <w:spacing w:line="240" w:lineRule="atLeast"/>
              <w:rPr>
                <w:rFonts w:ascii="Arial" w:hAnsi="Arial" w:cs="Arial"/>
                <w:b/>
                <w:color w:val="0000FF"/>
                <w:lang w:val="nl-BE"/>
              </w:rPr>
            </w:pPr>
          </w:p>
        </w:tc>
        <w:tc>
          <w:tcPr>
            <w:tcW w:w="6288" w:type="dxa"/>
          </w:tcPr>
          <w:p w14:paraId="64711A33"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2070C76"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11F9F4BC" w14:textId="77777777" w:rsidTr="0047350C">
        <w:trPr>
          <w:cantSplit/>
        </w:trPr>
        <w:tc>
          <w:tcPr>
            <w:tcW w:w="341" w:type="dxa"/>
          </w:tcPr>
          <w:p w14:paraId="2203C9AE" w14:textId="77777777" w:rsidR="00C83E24" w:rsidRPr="005A13AB" w:rsidRDefault="00C83E24" w:rsidP="00C83E24">
            <w:pPr>
              <w:spacing w:line="240" w:lineRule="atLeast"/>
              <w:rPr>
                <w:rFonts w:ascii="Arial" w:hAnsi="Arial" w:cs="Arial"/>
                <w:b/>
                <w:color w:val="0000FF"/>
                <w:lang w:val="nl-BE"/>
              </w:rPr>
            </w:pPr>
          </w:p>
        </w:tc>
        <w:tc>
          <w:tcPr>
            <w:tcW w:w="539" w:type="dxa"/>
          </w:tcPr>
          <w:p w14:paraId="065CD97A" w14:textId="77777777" w:rsidR="00C83E24" w:rsidRPr="005A13AB" w:rsidRDefault="00C83E24" w:rsidP="00C83E24">
            <w:pPr>
              <w:spacing w:line="240" w:lineRule="atLeast"/>
              <w:rPr>
                <w:rFonts w:ascii="Arial" w:hAnsi="Arial" w:cs="Arial"/>
                <w:b/>
                <w:color w:val="0000FF"/>
                <w:lang w:val="nl-BE"/>
              </w:rPr>
            </w:pPr>
          </w:p>
        </w:tc>
        <w:tc>
          <w:tcPr>
            <w:tcW w:w="808" w:type="dxa"/>
          </w:tcPr>
          <w:p w14:paraId="330FD8D1" w14:textId="77777777" w:rsidR="00C83E24" w:rsidRPr="005A13AB" w:rsidRDefault="00C83E24" w:rsidP="00C83E24">
            <w:pPr>
              <w:spacing w:line="240" w:lineRule="atLeast"/>
              <w:rPr>
                <w:rFonts w:ascii="Arial" w:hAnsi="Arial" w:cs="Arial"/>
                <w:b/>
                <w:color w:val="0000FF"/>
                <w:lang w:val="nl-BE"/>
              </w:rPr>
            </w:pPr>
          </w:p>
        </w:tc>
        <w:tc>
          <w:tcPr>
            <w:tcW w:w="808" w:type="dxa"/>
          </w:tcPr>
          <w:p w14:paraId="01FD85F3" w14:textId="77777777" w:rsidR="00C83E24" w:rsidRPr="005A13AB" w:rsidRDefault="00C83E24" w:rsidP="00C83E24">
            <w:pPr>
              <w:spacing w:line="240" w:lineRule="atLeast"/>
              <w:rPr>
                <w:rFonts w:ascii="Arial" w:hAnsi="Arial" w:cs="Arial"/>
                <w:b/>
                <w:color w:val="0000FF"/>
                <w:lang w:val="nl-BE"/>
              </w:rPr>
            </w:pPr>
          </w:p>
        </w:tc>
        <w:tc>
          <w:tcPr>
            <w:tcW w:w="6288" w:type="dxa"/>
          </w:tcPr>
          <w:p w14:paraId="76085B58"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xml:space="preserve">4.3.1. Een onderbreking van een regelmatige orthodontische behandeling langer dan een periode van zes kalendermaanden tussen 2 verstrekkingen 305616-305620 die niet gemeld werd, leidt tot het definitief verlies van de verzekeringstegemoetkoming voor de verstrekkingen van de rubriek </w:t>
            </w:r>
            <w:r w:rsidRPr="00EA365D">
              <w:rPr>
                <w:rFonts w:ascii="Arial" w:hAnsi="Arial" w:cs="Arial"/>
                <w:i/>
                <w:color w:val="0000FF"/>
                <w:lang w:val="nl-BE"/>
              </w:rPr>
              <w:t>"</w:t>
            </w:r>
            <w:r w:rsidRPr="005A13AB">
              <w:rPr>
                <w:rFonts w:ascii="Arial" w:hAnsi="Arial" w:cs="Arial"/>
                <w:color w:val="0000FF"/>
                <w:lang w:val="nl-BE"/>
              </w:rPr>
              <w:t>Orthodontie</w:t>
            </w:r>
            <w:r w:rsidRPr="00EA365D">
              <w:rPr>
                <w:rFonts w:ascii="Arial" w:hAnsi="Arial" w:cs="Arial"/>
                <w:i/>
                <w:color w:val="0000FF"/>
                <w:lang w:val="nl-BE"/>
              </w:rPr>
              <w:t>"</w:t>
            </w:r>
            <w:r w:rsidRPr="005A13AB">
              <w:rPr>
                <w:rFonts w:ascii="Arial" w:hAnsi="Arial" w:cs="Arial"/>
                <w:color w:val="0000FF"/>
                <w:lang w:val="nl-BE"/>
              </w:rPr>
              <w:t>. De periode vangt aan in de maand van de verstrekking 305616-305620 die aan de onderbreking voorafgaat.</w:t>
            </w:r>
          </w:p>
        </w:tc>
        <w:tc>
          <w:tcPr>
            <w:tcW w:w="269" w:type="dxa"/>
            <w:vAlign w:val="bottom"/>
          </w:tcPr>
          <w:p w14:paraId="39A53549"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5A76812D" w14:textId="77777777" w:rsidTr="0047350C">
        <w:trPr>
          <w:cantSplit/>
        </w:trPr>
        <w:tc>
          <w:tcPr>
            <w:tcW w:w="341" w:type="dxa"/>
          </w:tcPr>
          <w:p w14:paraId="3D2E8127" w14:textId="77777777" w:rsidR="00C83E24" w:rsidRPr="005A13AB" w:rsidRDefault="00C83E24" w:rsidP="00C83E24">
            <w:pPr>
              <w:spacing w:line="240" w:lineRule="atLeast"/>
              <w:rPr>
                <w:rFonts w:ascii="Arial" w:hAnsi="Arial" w:cs="Arial"/>
                <w:b/>
                <w:color w:val="0000FF"/>
                <w:lang w:val="nl-BE"/>
              </w:rPr>
            </w:pPr>
          </w:p>
        </w:tc>
        <w:tc>
          <w:tcPr>
            <w:tcW w:w="539" w:type="dxa"/>
          </w:tcPr>
          <w:p w14:paraId="3C1D7921" w14:textId="77777777" w:rsidR="00C83E24" w:rsidRPr="005A13AB" w:rsidRDefault="00C83E24" w:rsidP="00C83E24">
            <w:pPr>
              <w:spacing w:line="240" w:lineRule="atLeast"/>
              <w:rPr>
                <w:rFonts w:ascii="Arial" w:hAnsi="Arial" w:cs="Arial"/>
                <w:b/>
                <w:color w:val="0000FF"/>
                <w:lang w:val="nl-BE"/>
              </w:rPr>
            </w:pPr>
          </w:p>
        </w:tc>
        <w:tc>
          <w:tcPr>
            <w:tcW w:w="808" w:type="dxa"/>
          </w:tcPr>
          <w:p w14:paraId="51BCB729" w14:textId="77777777" w:rsidR="00C83E24" w:rsidRPr="005A13AB" w:rsidRDefault="00C83E24" w:rsidP="00C83E24">
            <w:pPr>
              <w:spacing w:line="240" w:lineRule="atLeast"/>
              <w:rPr>
                <w:rFonts w:ascii="Arial" w:hAnsi="Arial" w:cs="Arial"/>
                <w:b/>
                <w:color w:val="0000FF"/>
                <w:lang w:val="nl-BE"/>
              </w:rPr>
            </w:pPr>
          </w:p>
        </w:tc>
        <w:tc>
          <w:tcPr>
            <w:tcW w:w="808" w:type="dxa"/>
          </w:tcPr>
          <w:p w14:paraId="4FCB875F" w14:textId="77777777" w:rsidR="00C83E24" w:rsidRPr="005A13AB" w:rsidRDefault="00C83E24" w:rsidP="00C83E24">
            <w:pPr>
              <w:spacing w:line="240" w:lineRule="atLeast"/>
              <w:rPr>
                <w:rFonts w:ascii="Arial" w:hAnsi="Arial" w:cs="Arial"/>
                <w:b/>
                <w:color w:val="0000FF"/>
                <w:lang w:val="nl-BE"/>
              </w:rPr>
            </w:pPr>
          </w:p>
        </w:tc>
        <w:tc>
          <w:tcPr>
            <w:tcW w:w="6288" w:type="dxa"/>
          </w:tcPr>
          <w:p w14:paraId="4E151B6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ACA3596"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45C6F410" w14:textId="77777777" w:rsidTr="0047350C">
        <w:trPr>
          <w:cantSplit/>
        </w:trPr>
        <w:tc>
          <w:tcPr>
            <w:tcW w:w="341" w:type="dxa"/>
          </w:tcPr>
          <w:p w14:paraId="0F467258" w14:textId="77777777" w:rsidR="00C83E24" w:rsidRPr="005A13AB" w:rsidRDefault="00C83E24" w:rsidP="00C83E24">
            <w:pPr>
              <w:spacing w:line="240" w:lineRule="atLeast"/>
              <w:rPr>
                <w:rFonts w:ascii="Arial" w:hAnsi="Arial" w:cs="Arial"/>
                <w:b/>
                <w:color w:val="0000FF"/>
                <w:lang w:val="nl-BE"/>
              </w:rPr>
            </w:pPr>
          </w:p>
        </w:tc>
        <w:tc>
          <w:tcPr>
            <w:tcW w:w="539" w:type="dxa"/>
          </w:tcPr>
          <w:p w14:paraId="1C9D4907" w14:textId="77777777" w:rsidR="00C83E24" w:rsidRPr="005A13AB" w:rsidRDefault="00C83E24" w:rsidP="00C83E24">
            <w:pPr>
              <w:spacing w:line="240" w:lineRule="atLeast"/>
              <w:rPr>
                <w:rFonts w:ascii="Arial" w:hAnsi="Arial" w:cs="Arial"/>
                <w:b/>
                <w:color w:val="0000FF"/>
                <w:lang w:val="nl-BE"/>
              </w:rPr>
            </w:pPr>
          </w:p>
        </w:tc>
        <w:tc>
          <w:tcPr>
            <w:tcW w:w="808" w:type="dxa"/>
          </w:tcPr>
          <w:p w14:paraId="590747B7" w14:textId="77777777" w:rsidR="00C83E24" w:rsidRPr="005A13AB" w:rsidRDefault="00C83E24" w:rsidP="00C83E24">
            <w:pPr>
              <w:spacing w:line="240" w:lineRule="atLeast"/>
              <w:rPr>
                <w:rFonts w:ascii="Arial" w:hAnsi="Arial" w:cs="Arial"/>
                <w:b/>
                <w:color w:val="0000FF"/>
                <w:lang w:val="nl-BE"/>
              </w:rPr>
            </w:pPr>
          </w:p>
        </w:tc>
        <w:tc>
          <w:tcPr>
            <w:tcW w:w="808" w:type="dxa"/>
          </w:tcPr>
          <w:p w14:paraId="07571DD6" w14:textId="77777777" w:rsidR="00C83E24" w:rsidRPr="005A13AB" w:rsidRDefault="00C83E24" w:rsidP="00C83E24">
            <w:pPr>
              <w:spacing w:line="240" w:lineRule="atLeast"/>
              <w:rPr>
                <w:rFonts w:ascii="Arial" w:hAnsi="Arial" w:cs="Arial"/>
                <w:b/>
                <w:color w:val="0000FF"/>
                <w:lang w:val="nl-BE"/>
              </w:rPr>
            </w:pPr>
          </w:p>
        </w:tc>
        <w:tc>
          <w:tcPr>
            <w:tcW w:w="6288" w:type="dxa"/>
          </w:tcPr>
          <w:p w14:paraId="342052DD"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Een onderbrekingsperiode van meer dan zes kalendermaanden dient te worden gemeld bij de adviserend geneesheer. Deze melding dient de verzekeringsinstelling te bereiken binnen de door de nomenclatuur bepaalde termijnen.</w:t>
            </w:r>
          </w:p>
        </w:tc>
        <w:tc>
          <w:tcPr>
            <w:tcW w:w="269" w:type="dxa"/>
            <w:vAlign w:val="bottom"/>
          </w:tcPr>
          <w:p w14:paraId="5717C3FF"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07E67312" w14:textId="77777777" w:rsidTr="0047350C">
        <w:trPr>
          <w:cantSplit/>
        </w:trPr>
        <w:tc>
          <w:tcPr>
            <w:tcW w:w="341" w:type="dxa"/>
          </w:tcPr>
          <w:p w14:paraId="7C8DEF43" w14:textId="77777777" w:rsidR="00C83E24" w:rsidRPr="005A13AB" w:rsidRDefault="00C83E24" w:rsidP="00C83E24">
            <w:pPr>
              <w:spacing w:line="240" w:lineRule="atLeast"/>
              <w:rPr>
                <w:rFonts w:ascii="Arial" w:hAnsi="Arial" w:cs="Arial"/>
                <w:b/>
                <w:color w:val="0000FF"/>
                <w:lang w:val="nl-BE"/>
              </w:rPr>
            </w:pPr>
          </w:p>
        </w:tc>
        <w:tc>
          <w:tcPr>
            <w:tcW w:w="539" w:type="dxa"/>
          </w:tcPr>
          <w:p w14:paraId="6C20DB4B" w14:textId="77777777" w:rsidR="00C83E24" w:rsidRPr="005A13AB" w:rsidRDefault="00C83E24" w:rsidP="00C83E24">
            <w:pPr>
              <w:spacing w:line="240" w:lineRule="atLeast"/>
              <w:rPr>
                <w:rFonts w:ascii="Arial" w:hAnsi="Arial" w:cs="Arial"/>
                <w:b/>
                <w:color w:val="0000FF"/>
                <w:lang w:val="nl-BE"/>
              </w:rPr>
            </w:pPr>
          </w:p>
        </w:tc>
        <w:tc>
          <w:tcPr>
            <w:tcW w:w="808" w:type="dxa"/>
          </w:tcPr>
          <w:p w14:paraId="4389B31F" w14:textId="77777777" w:rsidR="00C83E24" w:rsidRPr="005A13AB" w:rsidRDefault="00C83E24" w:rsidP="00C83E24">
            <w:pPr>
              <w:spacing w:line="240" w:lineRule="atLeast"/>
              <w:rPr>
                <w:rFonts w:ascii="Arial" w:hAnsi="Arial" w:cs="Arial"/>
                <w:b/>
                <w:color w:val="0000FF"/>
                <w:lang w:val="nl-BE"/>
              </w:rPr>
            </w:pPr>
          </w:p>
        </w:tc>
        <w:tc>
          <w:tcPr>
            <w:tcW w:w="808" w:type="dxa"/>
          </w:tcPr>
          <w:p w14:paraId="14A9953D" w14:textId="77777777" w:rsidR="00C83E24" w:rsidRPr="005A13AB" w:rsidRDefault="00C83E24" w:rsidP="00C83E24">
            <w:pPr>
              <w:spacing w:line="240" w:lineRule="atLeast"/>
              <w:rPr>
                <w:rFonts w:ascii="Arial" w:hAnsi="Arial" w:cs="Arial"/>
                <w:b/>
                <w:color w:val="0000FF"/>
                <w:lang w:val="nl-BE"/>
              </w:rPr>
            </w:pPr>
          </w:p>
        </w:tc>
        <w:tc>
          <w:tcPr>
            <w:tcW w:w="6288" w:type="dxa"/>
          </w:tcPr>
          <w:p w14:paraId="48CF0AF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49E59734" w14:textId="77777777" w:rsidR="00C83E24" w:rsidRPr="005A13AB" w:rsidRDefault="00C83E24" w:rsidP="00C83E24">
            <w:pPr>
              <w:spacing w:line="240" w:lineRule="atLeast"/>
              <w:jc w:val="right"/>
              <w:rPr>
                <w:rFonts w:ascii="Arial" w:hAnsi="Arial" w:cs="Arial"/>
                <w:b/>
                <w:color w:val="0000FF"/>
                <w:lang w:val="nl-BE"/>
              </w:rPr>
            </w:pPr>
          </w:p>
        </w:tc>
      </w:tr>
      <w:tr w:rsidR="00C83E24" w:rsidRPr="005257FA" w14:paraId="40F708AC" w14:textId="77777777" w:rsidTr="0047350C">
        <w:trPr>
          <w:cantSplit/>
        </w:trPr>
        <w:tc>
          <w:tcPr>
            <w:tcW w:w="341" w:type="dxa"/>
          </w:tcPr>
          <w:p w14:paraId="2ED93076" w14:textId="77777777" w:rsidR="00C83E24" w:rsidRPr="005A13AB" w:rsidRDefault="00C83E24" w:rsidP="00C83E24">
            <w:pPr>
              <w:spacing w:line="240" w:lineRule="atLeast"/>
              <w:rPr>
                <w:rFonts w:ascii="Arial" w:hAnsi="Arial" w:cs="Arial"/>
                <w:b/>
                <w:color w:val="0000FF"/>
                <w:lang w:val="nl-BE"/>
              </w:rPr>
            </w:pPr>
          </w:p>
        </w:tc>
        <w:tc>
          <w:tcPr>
            <w:tcW w:w="539" w:type="dxa"/>
          </w:tcPr>
          <w:p w14:paraId="5D24FE2D" w14:textId="77777777" w:rsidR="00C83E24" w:rsidRPr="005A13AB" w:rsidRDefault="00C83E24" w:rsidP="00C83E24">
            <w:pPr>
              <w:spacing w:line="240" w:lineRule="atLeast"/>
              <w:rPr>
                <w:rFonts w:ascii="Arial" w:hAnsi="Arial" w:cs="Arial"/>
                <w:b/>
                <w:color w:val="0000FF"/>
                <w:lang w:val="nl-BE"/>
              </w:rPr>
            </w:pPr>
          </w:p>
        </w:tc>
        <w:tc>
          <w:tcPr>
            <w:tcW w:w="808" w:type="dxa"/>
          </w:tcPr>
          <w:p w14:paraId="6F37DFFB" w14:textId="77777777" w:rsidR="00C83E24" w:rsidRPr="005A13AB" w:rsidRDefault="00C83E24" w:rsidP="00C83E24">
            <w:pPr>
              <w:spacing w:line="240" w:lineRule="atLeast"/>
              <w:rPr>
                <w:rFonts w:ascii="Arial" w:hAnsi="Arial" w:cs="Arial"/>
                <w:b/>
                <w:color w:val="0000FF"/>
                <w:lang w:val="nl-BE"/>
              </w:rPr>
            </w:pPr>
          </w:p>
        </w:tc>
        <w:tc>
          <w:tcPr>
            <w:tcW w:w="808" w:type="dxa"/>
          </w:tcPr>
          <w:p w14:paraId="4D98A601" w14:textId="77777777" w:rsidR="00C83E24" w:rsidRPr="005A13AB" w:rsidRDefault="00C83E24" w:rsidP="00C83E24">
            <w:pPr>
              <w:spacing w:line="240" w:lineRule="atLeast"/>
              <w:rPr>
                <w:rFonts w:ascii="Arial" w:hAnsi="Arial" w:cs="Arial"/>
                <w:b/>
                <w:color w:val="0000FF"/>
                <w:lang w:val="nl-BE"/>
              </w:rPr>
            </w:pPr>
          </w:p>
        </w:tc>
        <w:tc>
          <w:tcPr>
            <w:tcW w:w="6288" w:type="dxa"/>
          </w:tcPr>
          <w:p w14:paraId="74255E16" w14:textId="5AE79AED"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Het attesteren van de 305653-305664 in plaats van de 305616-305620 tijdens een regelmatige orthodontische behandeling geldt als melding van de aanvang van een eventuele onderbrekingsperiode van meer dan zes maanden. De adviserend geneesheer kan evenwel aan de practicus vragen om schriftelijk de redenen voor deze onderbreking te verantwoorden.</w:t>
            </w:r>
            <w:r w:rsidRPr="00F64F32">
              <w:rPr>
                <w:lang w:val="nl-NL"/>
              </w:rPr>
              <w:t xml:space="preserve"> </w:t>
            </w:r>
            <w:r w:rsidRPr="00F64F32">
              <w:rPr>
                <w:rFonts w:ascii="Arial" w:hAnsi="Arial" w:cs="Arial"/>
                <w:color w:val="0000FF"/>
                <w:lang w:val="nl-BE"/>
              </w:rPr>
              <w:t>"</w:t>
            </w:r>
          </w:p>
        </w:tc>
        <w:tc>
          <w:tcPr>
            <w:tcW w:w="269" w:type="dxa"/>
            <w:vAlign w:val="bottom"/>
          </w:tcPr>
          <w:p w14:paraId="58975725" w14:textId="77777777" w:rsidR="00C83E24" w:rsidRPr="005A13AB" w:rsidRDefault="00C83E24" w:rsidP="00C83E24">
            <w:pPr>
              <w:spacing w:line="240" w:lineRule="atLeast"/>
              <w:jc w:val="right"/>
              <w:rPr>
                <w:rFonts w:ascii="Arial" w:hAnsi="Arial" w:cs="Arial"/>
                <w:b/>
                <w:color w:val="0000FF"/>
                <w:lang w:val="nl-BE"/>
              </w:rPr>
            </w:pPr>
          </w:p>
        </w:tc>
      </w:tr>
      <w:tr w:rsidR="00C83E24" w:rsidRPr="005257FA" w14:paraId="6A2512B3" w14:textId="77777777" w:rsidTr="0047350C">
        <w:trPr>
          <w:cantSplit/>
        </w:trPr>
        <w:tc>
          <w:tcPr>
            <w:tcW w:w="341" w:type="dxa"/>
          </w:tcPr>
          <w:p w14:paraId="60148D58" w14:textId="77777777" w:rsidR="00C83E24" w:rsidRPr="005A13AB" w:rsidRDefault="00C83E24" w:rsidP="00C83E24">
            <w:pPr>
              <w:spacing w:line="240" w:lineRule="atLeast"/>
              <w:rPr>
                <w:rFonts w:ascii="Arial" w:hAnsi="Arial" w:cs="Arial"/>
                <w:b/>
                <w:color w:val="0000FF"/>
                <w:lang w:val="nl-BE"/>
              </w:rPr>
            </w:pPr>
          </w:p>
        </w:tc>
        <w:tc>
          <w:tcPr>
            <w:tcW w:w="539" w:type="dxa"/>
          </w:tcPr>
          <w:p w14:paraId="0F7F412A" w14:textId="77777777" w:rsidR="00C83E24" w:rsidRPr="005A13AB" w:rsidRDefault="00C83E24" w:rsidP="00C83E24">
            <w:pPr>
              <w:spacing w:line="240" w:lineRule="atLeast"/>
              <w:rPr>
                <w:rFonts w:ascii="Arial" w:hAnsi="Arial" w:cs="Arial"/>
                <w:b/>
                <w:color w:val="0000FF"/>
                <w:lang w:val="nl-BE"/>
              </w:rPr>
            </w:pPr>
          </w:p>
        </w:tc>
        <w:tc>
          <w:tcPr>
            <w:tcW w:w="808" w:type="dxa"/>
          </w:tcPr>
          <w:p w14:paraId="1FF393B8" w14:textId="77777777" w:rsidR="00C83E24" w:rsidRPr="005A13AB" w:rsidRDefault="00C83E24" w:rsidP="00C83E24">
            <w:pPr>
              <w:spacing w:line="240" w:lineRule="atLeast"/>
              <w:rPr>
                <w:rFonts w:ascii="Arial" w:hAnsi="Arial" w:cs="Arial"/>
                <w:b/>
                <w:color w:val="0000FF"/>
                <w:lang w:val="nl-BE"/>
              </w:rPr>
            </w:pPr>
          </w:p>
        </w:tc>
        <w:tc>
          <w:tcPr>
            <w:tcW w:w="808" w:type="dxa"/>
          </w:tcPr>
          <w:p w14:paraId="5E76BACE" w14:textId="77777777" w:rsidR="00C83E24" w:rsidRPr="005A13AB" w:rsidRDefault="00C83E24" w:rsidP="00C83E24">
            <w:pPr>
              <w:spacing w:line="240" w:lineRule="atLeast"/>
              <w:rPr>
                <w:rFonts w:ascii="Arial" w:hAnsi="Arial" w:cs="Arial"/>
                <w:b/>
                <w:color w:val="0000FF"/>
                <w:lang w:val="nl-BE"/>
              </w:rPr>
            </w:pPr>
          </w:p>
        </w:tc>
        <w:tc>
          <w:tcPr>
            <w:tcW w:w="6288" w:type="dxa"/>
          </w:tcPr>
          <w:p w14:paraId="0BE95D3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2A8A094" w14:textId="77777777" w:rsidR="00C83E24" w:rsidRPr="005A13AB" w:rsidRDefault="00C83E24" w:rsidP="00C83E24">
            <w:pPr>
              <w:spacing w:line="240" w:lineRule="atLeast"/>
              <w:jc w:val="right"/>
              <w:rPr>
                <w:rFonts w:ascii="Arial" w:hAnsi="Arial" w:cs="Arial"/>
                <w:b/>
                <w:color w:val="0000FF"/>
                <w:lang w:val="nl-BE"/>
              </w:rPr>
            </w:pPr>
          </w:p>
        </w:tc>
      </w:tr>
      <w:tr w:rsidR="00C83E24" w:rsidRPr="005711D6" w14:paraId="7ED190B9" w14:textId="77777777" w:rsidTr="0047350C">
        <w:trPr>
          <w:cantSplit/>
        </w:trPr>
        <w:tc>
          <w:tcPr>
            <w:tcW w:w="341" w:type="dxa"/>
          </w:tcPr>
          <w:p w14:paraId="123F6ABF" w14:textId="77777777" w:rsidR="00C83E24" w:rsidRPr="005A13AB" w:rsidRDefault="00C83E24" w:rsidP="00C83E24">
            <w:pPr>
              <w:spacing w:line="240" w:lineRule="atLeast"/>
              <w:rPr>
                <w:color w:val="0000FF"/>
                <w:lang w:val="nl-BE"/>
              </w:rPr>
            </w:pPr>
          </w:p>
        </w:tc>
        <w:tc>
          <w:tcPr>
            <w:tcW w:w="539" w:type="dxa"/>
          </w:tcPr>
          <w:p w14:paraId="25EEED97" w14:textId="77777777" w:rsidR="00C83E24" w:rsidRPr="005A13AB" w:rsidRDefault="00C83E24" w:rsidP="00C83E24">
            <w:pPr>
              <w:spacing w:line="240" w:lineRule="atLeast"/>
              <w:rPr>
                <w:color w:val="0000FF"/>
                <w:lang w:val="nl-BE"/>
              </w:rPr>
            </w:pPr>
          </w:p>
        </w:tc>
        <w:tc>
          <w:tcPr>
            <w:tcW w:w="808" w:type="dxa"/>
          </w:tcPr>
          <w:p w14:paraId="5A1D8947" w14:textId="77777777" w:rsidR="00C83E24" w:rsidRPr="005A13AB" w:rsidRDefault="00C83E24" w:rsidP="00C83E24">
            <w:pPr>
              <w:spacing w:line="240" w:lineRule="atLeast"/>
              <w:rPr>
                <w:color w:val="0000FF"/>
                <w:lang w:val="nl-BE"/>
              </w:rPr>
            </w:pPr>
          </w:p>
        </w:tc>
        <w:tc>
          <w:tcPr>
            <w:tcW w:w="808" w:type="dxa"/>
          </w:tcPr>
          <w:p w14:paraId="3A285750" w14:textId="77777777" w:rsidR="00C83E24" w:rsidRPr="005A13AB" w:rsidRDefault="00C83E24" w:rsidP="00C83E24">
            <w:pPr>
              <w:spacing w:line="240" w:lineRule="atLeast"/>
              <w:rPr>
                <w:color w:val="0000FF"/>
                <w:lang w:val="nl-BE"/>
              </w:rPr>
            </w:pPr>
          </w:p>
        </w:tc>
        <w:tc>
          <w:tcPr>
            <w:tcW w:w="6288" w:type="dxa"/>
          </w:tcPr>
          <w:p w14:paraId="38AA6ED5" w14:textId="6E46D436" w:rsidR="00C83E24" w:rsidRPr="00F64F32" w:rsidRDefault="00C83E24" w:rsidP="00C83E24">
            <w:pPr>
              <w:spacing w:line="240" w:lineRule="atLeast"/>
              <w:jc w:val="both"/>
              <w:rPr>
                <w:rFonts w:ascii="Arial" w:hAnsi="Arial"/>
                <w:b/>
                <w:color w:val="0000FF"/>
                <w:lang w:val="nl-NL"/>
              </w:rPr>
            </w:pPr>
            <w:r w:rsidRPr="00F64F32">
              <w:rPr>
                <w:rFonts w:ascii="Arial" w:hAnsi="Arial"/>
                <w:i/>
                <w:color w:val="0000FF"/>
                <w:sz w:val="18"/>
                <w:lang w:val="nl-NL"/>
              </w:rPr>
              <w:t xml:space="preserve">"K.B. 4.12.2013" (in werking 1.4.2014) + "K.B. </w:t>
            </w:r>
            <w:r>
              <w:rPr>
                <w:rFonts w:ascii="Arial" w:hAnsi="Arial"/>
                <w:i/>
                <w:color w:val="0000FF"/>
                <w:sz w:val="18"/>
                <w:lang w:val="nl-NL"/>
              </w:rPr>
              <w:t>10.4.2022</w:t>
            </w:r>
            <w:r w:rsidRPr="00F64F32">
              <w:rPr>
                <w:rFonts w:ascii="Arial" w:hAnsi="Arial"/>
                <w:i/>
                <w:color w:val="0000FF"/>
                <w:sz w:val="18"/>
                <w:lang w:val="nl-NL"/>
              </w:rPr>
              <w:t>" (in werking 1.</w:t>
            </w:r>
            <w:r>
              <w:rPr>
                <w:rFonts w:ascii="Arial" w:hAnsi="Arial"/>
                <w:i/>
                <w:color w:val="0000FF"/>
                <w:sz w:val="18"/>
                <w:lang w:val="nl-NL"/>
              </w:rPr>
              <w:t>7.2022</w:t>
            </w:r>
            <w:r w:rsidRPr="00F64F32">
              <w:rPr>
                <w:rFonts w:ascii="Arial" w:hAnsi="Arial"/>
                <w:i/>
                <w:color w:val="0000FF"/>
                <w:sz w:val="18"/>
                <w:lang w:val="nl-NL"/>
              </w:rPr>
              <w:t>)</w:t>
            </w:r>
          </w:p>
        </w:tc>
        <w:tc>
          <w:tcPr>
            <w:tcW w:w="269" w:type="dxa"/>
            <w:vAlign w:val="bottom"/>
          </w:tcPr>
          <w:p w14:paraId="7D6AA1E4" w14:textId="77777777" w:rsidR="00C83E24" w:rsidRPr="005A13AB" w:rsidRDefault="00C83E24" w:rsidP="00C83E24">
            <w:pPr>
              <w:spacing w:line="240" w:lineRule="atLeast"/>
              <w:jc w:val="right"/>
              <w:rPr>
                <w:color w:val="0000FF"/>
                <w:lang w:val="nl-BE"/>
              </w:rPr>
            </w:pPr>
          </w:p>
        </w:tc>
      </w:tr>
      <w:tr w:rsidR="00C83E24" w:rsidRPr="005257FA" w14:paraId="0D6F3796" w14:textId="77777777" w:rsidTr="0047350C">
        <w:trPr>
          <w:cantSplit/>
        </w:trPr>
        <w:tc>
          <w:tcPr>
            <w:tcW w:w="341" w:type="dxa"/>
          </w:tcPr>
          <w:p w14:paraId="2B4B3B10" w14:textId="77777777" w:rsidR="00C83E24" w:rsidRPr="005A13AB" w:rsidRDefault="00C83E24" w:rsidP="00C83E24">
            <w:pPr>
              <w:spacing w:line="240" w:lineRule="atLeast"/>
              <w:rPr>
                <w:rFonts w:ascii="Arial" w:hAnsi="Arial" w:cs="Arial"/>
                <w:b/>
                <w:color w:val="0000FF"/>
                <w:lang w:val="nl-BE"/>
              </w:rPr>
            </w:pPr>
          </w:p>
        </w:tc>
        <w:tc>
          <w:tcPr>
            <w:tcW w:w="539" w:type="dxa"/>
          </w:tcPr>
          <w:p w14:paraId="0025AD15" w14:textId="77777777" w:rsidR="00C83E24" w:rsidRPr="005A13AB" w:rsidRDefault="00C83E24" w:rsidP="00C83E24">
            <w:pPr>
              <w:spacing w:line="240" w:lineRule="atLeast"/>
              <w:rPr>
                <w:rFonts w:ascii="Arial" w:hAnsi="Arial" w:cs="Arial"/>
                <w:b/>
                <w:color w:val="0000FF"/>
                <w:lang w:val="nl-BE"/>
              </w:rPr>
            </w:pPr>
          </w:p>
        </w:tc>
        <w:tc>
          <w:tcPr>
            <w:tcW w:w="808" w:type="dxa"/>
          </w:tcPr>
          <w:p w14:paraId="406DB10E" w14:textId="77777777" w:rsidR="00C83E24" w:rsidRPr="005A13AB" w:rsidRDefault="00C83E24" w:rsidP="00C83E24">
            <w:pPr>
              <w:spacing w:line="240" w:lineRule="atLeast"/>
              <w:rPr>
                <w:rFonts w:ascii="Arial" w:hAnsi="Arial" w:cs="Arial"/>
                <w:b/>
                <w:color w:val="0000FF"/>
                <w:lang w:val="nl-BE"/>
              </w:rPr>
            </w:pPr>
          </w:p>
        </w:tc>
        <w:tc>
          <w:tcPr>
            <w:tcW w:w="808" w:type="dxa"/>
          </w:tcPr>
          <w:p w14:paraId="4B2E494B" w14:textId="77777777" w:rsidR="00C83E24" w:rsidRPr="005A13AB" w:rsidRDefault="00C83E24" w:rsidP="00C83E24">
            <w:pPr>
              <w:spacing w:line="240" w:lineRule="atLeast"/>
              <w:rPr>
                <w:rFonts w:ascii="Arial" w:hAnsi="Arial" w:cs="Arial"/>
                <w:b/>
                <w:color w:val="0000FF"/>
                <w:lang w:val="nl-BE"/>
              </w:rPr>
            </w:pPr>
          </w:p>
        </w:tc>
        <w:tc>
          <w:tcPr>
            <w:tcW w:w="6288" w:type="dxa"/>
          </w:tcPr>
          <w:p w14:paraId="49BE96FD" w14:textId="0B4BFEA9" w:rsidR="00C83E24" w:rsidRPr="005A13AB" w:rsidRDefault="00C83E24" w:rsidP="00C83E24">
            <w:pPr>
              <w:spacing w:line="240" w:lineRule="atLeast"/>
              <w:jc w:val="both"/>
              <w:rPr>
                <w:rFonts w:ascii="Arial" w:hAnsi="Arial" w:cs="Arial"/>
                <w:color w:val="0000FF"/>
                <w:lang w:val="nl-BE"/>
              </w:rPr>
            </w:pPr>
            <w:r w:rsidRPr="00F64F32">
              <w:rPr>
                <w:rFonts w:ascii="Arial" w:hAnsi="Arial" w:cs="Arial"/>
                <w:color w:val="0000FF"/>
                <w:lang w:val="nl-BE"/>
              </w:rPr>
              <w:t>"</w:t>
            </w:r>
            <w:r w:rsidRPr="005A13AB">
              <w:rPr>
                <w:rFonts w:ascii="Arial" w:hAnsi="Arial" w:cs="Arial"/>
                <w:color w:val="0000FF"/>
                <w:lang w:val="nl-BE"/>
              </w:rPr>
              <w:t xml:space="preserve">Indien uitzonderlijk, de melding </w:t>
            </w:r>
            <w:r>
              <w:rPr>
                <w:rFonts w:ascii="Arial" w:hAnsi="Arial" w:cs="Arial"/>
                <w:color w:val="0000FF"/>
                <w:lang w:val="nl-BE"/>
              </w:rPr>
              <w:t xml:space="preserve">van de onderbreking </w:t>
            </w:r>
            <w:r w:rsidRPr="005A13AB">
              <w:rPr>
                <w:rFonts w:ascii="Arial" w:hAnsi="Arial" w:cs="Arial"/>
                <w:color w:val="0000FF"/>
                <w:lang w:val="nl-BE"/>
              </w:rPr>
              <w:t>niet kan gebeuren door middel van de verstrekking 305653-305664, dient ze schriftelijk te worden gedaan door de behandelende practicus met toelichting van de redenen voor deze onderbreking.</w:t>
            </w:r>
            <w:r w:rsidRPr="00F64F32">
              <w:rPr>
                <w:lang w:val="nl-NL"/>
              </w:rPr>
              <w:t xml:space="preserve"> </w:t>
            </w:r>
            <w:r w:rsidRPr="00F64F32">
              <w:rPr>
                <w:rFonts w:ascii="Arial" w:hAnsi="Arial" w:cs="Arial"/>
                <w:color w:val="0000FF"/>
                <w:lang w:val="nl-BE"/>
              </w:rPr>
              <w:t>"</w:t>
            </w:r>
          </w:p>
        </w:tc>
        <w:tc>
          <w:tcPr>
            <w:tcW w:w="269" w:type="dxa"/>
            <w:vAlign w:val="bottom"/>
          </w:tcPr>
          <w:p w14:paraId="2FB35276" w14:textId="77777777" w:rsidR="00C83E24" w:rsidRPr="005A13AB" w:rsidRDefault="00C83E24" w:rsidP="00C83E24">
            <w:pPr>
              <w:spacing w:line="240" w:lineRule="atLeast"/>
              <w:jc w:val="right"/>
              <w:rPr>
                <w:rFonts w:ascii="Arial" w:hAnsi="Arial" w:cs="Arial"/>
                <w:b/>
                <w:color w:val="0000FF"/>
                <w:lang w:val="nl-BE"/>
              </w:rPr>
            </w:pPr>
          </w:p>
        </w:tc>
      </w:tr>
      <w:tr w:rsidR="00C83E24" w:rsidRPr="005257FA" w14:paraId="088E2276" w14:textId="77777777" w:rsidTr="0047350C">
        <w:trPr>
          <w:cantSplit/>
        </w:trPr>
        <w:tc>
          <w:tcPr>
            <w:tcW w:w="341" w:type="dxa"/>
          </w:tcPr>
          <w:p w14:paraId="7EB42A3D" w14:textId="77777777" w:rsidR="00C83E24" w:rsidRPr="005A13AB" w:rsidRDefault="00C83E24" w:rsidP="00C83E24">
            <w:pPr>
              <w:spacing w:line="240" w:lineRule="atLeast"/>
              <w:rPr>
                <w:rFonts w:ascii="Arial" w:hAnsi="Arial" w:cs="Arial"/>
                <w:b/>
                <w:color w:val="0000FF"/>
                <w:lang w:val="nl-BE"/>
              </w:rPr>
            </w:pPr>
          </w:p>
        </w:tc>
        <w:tc>
          <w:tcPr>
            <w:tcW w:w="539" w:type="dxa"/>
          </w:tcPr>
          <w:p w14:paraId="60C56191" w14:textId="77777777" w:rsidR="00C83E24" w:rsidRPr="005A13AB" w:rsidRDefault="00C83E24" w:rsidP="00C83E24">
            <w:pPr>
              <w:spacing w:line="240" w:lineRule="atLeast"/>
              <w:rPr>
                <w:rFonts w:ascii="Arial" w:hAnsi="Arial" w:cs="Arial"/>
                <w:b/>
                <w:color w:val="0000FF"/>
                <w:lang w:val="nl-BE"/>
              </w:rPr>
            </w:pPr>
          </w:p>
        </w:tc>
        <w:tc>
          <w:tcPr>
            <w:tcW w:w="808" w:type="dxa"/>
          </w:tcPr>
          <w:p w14:paraId="0F3CD7D0" w14:textId="77777777" w:rsidR="00C83E24" w:rsidRPr="005A13AB" w:rsidRDefault="00C83E24" w:rsidP="00C83E24">
            <w:pPr>
              <w:spacing w:line="240" w:lineRule="atLeast"/>
              <w:rPr>
                <w:rFonts w:ascii="Arial" w:hAnsi="Arial" w:cs="Arial"/>
                <w:b/>
                <w:color w:val="0000FF"/>
                <w:lang w:val="nl-BE"/>
              </w:rPr>
            </w:pPr>
          </w:p>
        </w:tc>
        <w:tc>
          <w:tcPr>
            <w:tcW w:w="808" w:type="dxa"/>
          </w:tcPr>
          <w:p w14:paraId="2C2FFBC3" w14:textId="77777777" w:rsidR="00C83E24" w:rsidRPr="005A13AB" w:rsidRDefault="00C83E24" w:rsidP="00C83E24">
            <w:pPr>
              <w:spacing w:line="240" w:lineRule="atLeast"/>
              <w:rPr>
                <w:rFonts w:ascii="Arial" w:hAnsi="Arial" w:cs="Arial"/>
                <w:b/>
                <w:color w:val="0000FF"/>
                <w:lang w:val="nl-BE"/>
              </w:rPr>
            </w:pPr>
          </w:p>
        </w:tc>
        <w:tc>
          <w:tcPr>
            <w:tcW w:w="6288" w:type="dxa"/>
          </w:tcPr>
          <w:p w14:paraId="47DA405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AE2C437"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476F41E3" w14:textId="77777777" w:rsidTr="0047350C">
        <w:trPr>
          <w:cantSplit/>
        </w:trPr>
        <w:tc>
          <w:tcPr>
            <w:tcW w:w="341" w:type="dxa"/>
          </w:tcPr>
          <w:p w14:paraId="72D49455" w14:textId="77777777" w:rsidR="00C83E24" w:rsidRPr="005A13AB" w:rsidRDefault="00C83E24" w:rsidP="00C83E24">
            <w:pPr>
              <w:spacing w:line="240" w:lineRule="atLeast"/>
              <w:rPr>
                <w:color w:val="0000FF"/>
                <w:lang w:val="nl-BE"/>
              </w:rPr>
            </w:pPr>
          </w:p>
        </w:tc>
        <w:tc>
          <w:tcPr>
            <w:tcW w:w="539" w:type="dxa"/>
          </w:tcPr>
          <w:p w14:paraId="604B7A1C" w14:textId="77777777" w:rsidR="00C83E24" w:rsidRPr="005A13AB" w:rsidRDefault="00C83E24" w:rsidP="00C83E24">
            <w:pPr>
              <w:spacing w:line="240" w:lineRule="atLeast"/>
              <w:rPr>
                <w:color w:val="0000FF"/>
                <w:lang w:val="nl-BE"/>
              </w:rPr>
            </w:pPr>
          </w:p>
        </w:tc>
        <w:tc>
          <w:tcPr>
            <w:tcW w:w="808" w:type="dxa"/>
          </w:tcPr>
          <w:p w14:paraId="4A98807A" w14:textId="77777777" w:rsidR="00C83E24" w:rsidRPr="005A13AB" w:rsidRDefault="00C83E24" w:rsidP="00C83E24">
            <w:pPr>
              <w:spacing w:line="240" w:lineRule="atLeast"/>
              <w:rPr>
                <w:color w:val="0000FF"/>
                <w:lang w:val="nl-BE"/>
              </w:rPr>
            </w:pPr>
          </w:p>
        </w:tc>
        <w:tc>
          <w:tcPr>
            <w:tcW w:w="808" w:type="dxa"/>
          </w:tcPr>
          <w:p w14:paraId="5785AF45" w14:textId="77777777" w:rsidR="00C83E24" w:rsidRPr="005A13AB" w:rsidRDefault="00C83E24" w:rsidP="00C83E24">
            <w:pPr>
              <w:spacing w:line="240" w:lineRule="atLeast"/>
              <w:rPr>
                <w:color w:val="0000FF"/>
                <w:lang w:val="nl-BE"/>
              </w:rPr>
            </w:pPr>
          </w:p>
        </w:tc>
        <w:tc>
          <w:tcPr>
            <w:tcW w:w="6288" w:type="dxa"/>
          </w:tcPr>
          <w:p w14:paraId="3EA1D9EF"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623286EE" w14:textId="77777777" w:rsidR="00C83E24" w:rsidRPr="005A13AB" w:rsidRDefault="00C83E24" w:rsidP="00C83E24">
            <w:pPr>
              <w:spacing w:line="240" w:lineRule="atLeast"/>
              <w:jc w:val="right"/>
              <w:rPr>
                <w:color w:val="0000FF"/>
                <w:lang w:val="nl-BE"/>
              </w:rPr>
            </w:pPr>
          </w:p>
        </w:tc>
      </w:tr>
      <w:tr w:rsidR="00C83E24" w:rsidRPr="005711D6" w14:paraId="28355615" w14:textId="77777777" w:rsidTr="0047350C">
        <w:trPr>
          <w:cantSplit/>
        </w:trPr>
        <w:tc>
          <w:tcPr>
            <w:tcW w:w="341" w:type="dxa"/>
          </w:tcPr>
          <w:p w14:paraId="4FCCD059" w14:textId="77777777" w:rsidR="00C83E24" w:rsidRPr="005A13AB" w:rsidRDefault="00C83E24" w:rsidP="00C83E24">
            <w:pPr>
              <w:spacing w:line="240" w:lineRule="atLeast"/>
              <w:rPr>
                <w:rFonts w:ascii="Arial" w:hAnsi="Arial" w:cs="Arial"/>
                <w:color w:val="0000FF"/>
                <w:lang w:val="nl-BE"/>
              </w:rPr>
            </w:pPr>
          </w:p>
        </w:tc>
        <w:tc>
          <w:tcPr>
            <w:tcW w:w="539" w:type="dxa"/>
          </w:tcPr>
          <w:p w14:paraId="7F61CB1B" w14:textId="77777777" w:rsidR="00C83E24" w:rsidRPr="005A13AB" w:rsidRDefault="00C83E24" w:rsidP="00C83E24">
            <w:pPr>
              <w:spacing w:line="240" w:lineRule="atLeast"/>
              <w:rPr>
                <w:rFonts w:ascii="Arial" w:hAnsi="Arial" w:cs="Arial"/>
                <w:color w:val="0000FF"/>
                <w:lang w:val="nl-BE"/>
              </w:rPr>
            </w:pPr>
          </w:p>
        </w:tc>
        <w:tc>
          <w:tcPr>
            <w:tcW w:w="808" w:type="dxa"/>
          </w:tcPr>
          <w:p w14:paraId="65B9D6C6" w14:textId="77777777" w:rsidR="00C83E24" w:rsidRPr="005A13AB" w:rsidRDefault="00C83E24" w:rsidP="00C83E24">
            <w:pPr>
              <w:spacing w:line="240" w:lineRule="atLeast"/>
              <w:rPr>
                <w:rFonts w:ascii="Arial" w:hAnsi="Arial" w:cs="Arial"/>
                <w:color w:val="0000FF"/>
                <w:lang w:val="nl-BE"/>
              </w:rPr>
            </w:pPr>
          </w:p>
        </w:tc>
        <w:tc>
          <w:tcPr>
            <w:tcW w:w="808" w:type="dxa"/>
          </w:tcPr>
          <w:p w14:paraId="25714F76" w14:textId="77777777" w:rsidR="00C83E24" w:rsidRPr="005A13AB" w:rsidRDefault="00C83E24" w:rsidP="00C83E24">
            <w:pPr>
              <w:spacing w:line="240" w:lineRule="atLeast"/>
              <w:rPr>
                <w:rFonts w:ascii="Arial" w:hAnsi="Arial" w:cs="Arial"/>
                <w:color w:val="0000FF"/>
                <w:lang w:val="nl-BE"/>
              </w:rPr>
            </w:pPr>
          </w:p>
        </w:tc>
        <w:tc>
          <w:tcPr>
            <w:tcW w:w="6288" w:type="dxa"/>
          </w:tcPr>
          <w:p w14:paraId="07021A11" w14:textId="00E78AFB" w:rsidR="00C83E24" w:rsidRPr="005A13AB" w:rsidRDefault="00C83E24" w:rsidP="00C83E24">
            <w:pPr>
              <w:spacing w:line="240" w:lineRule="atLeast"/>
              <w:jc w:val="both"/>
              <w:rPr>
                <w:rFonts w:ascii="Arial" w:hAnsi="Arial" w:cs="Arial"/>
                <w:color w:val="0000FF"/>
                <w:lang w:val="nl-BE"/>
              </w:rPr>
            </w:pPr>
            <w:r w:rsidRPr="00F64F32">
              <w:rPr>
                <w:rFonts w:ascii="Arial" w:hAnsi="Arial" w:cs="Arial"/>
                <w:color w:val="0000FF"/>
                <w:lang w:val="nl-BE"/>
              </w:rPr>
              <w:t>"</w:t>
            </w:r>
            <w:r w:rsidRPr="005A13AB">
              <w:rPr>
                <w:rFonts w:ascii="Arial" w:hAnsi="Arial" w:cs="Arial"/>
                <w:color w:val="0000FF"/>
                <w:lang w:val="nl-BE"/>
              </w:rPr>
              <w:t>In geval van onvrijwillige onderbreking van de regelmatige orthodontische behandeling, die te wijten is aan de practicus, stelt de adviserend geneesheer een dossier samen waarin wordt vermeld of het voor de practicus al dan niet om een geval van overmacht gaat. Dat dossier wordt aan de Technisch tandheelkundige raad bezorgd opdat deze een beslissing zou nemen over de voortzetting van de verzekeringstegemoetkoming.</w:t>
            </w:r>
            <w:r w:rsidRPr="00A92CB7">
              <w:rPr>
                <w:rFonts w:ascii="Arial" w:hAnsi="Arial" w:cs="Arial"/>
                <w:color w:val="0000FF"/>
                <w:lang w:val="nl-BE"/>
              </w:rPr>
              <w:t>"</w:t>
            </w:r>
          </w:p>
        </w:tc>
        <w:tc>
          <w:tcPr>
            <w:tcW w:w="269" w:type="dxa"/>
            <w:vAlign w:val="bottom"/>
          </w:tcPr>
          <w:p w14:paraId="76AEBA7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EAE5299" w14:textId="77777777" w:rsidTr="0047350C">
        <w:trPr>
          <w:cantSplit/>
        </w:trPr>
        <w:tc>
          <w:tcPr>
            <w:tcW w:w="341" w:type="dxa"/>
          </w:tcPr>
          <w:p w14:paraId="21342318" w14:textId="77777777" w:rsidR="00C83E24" w:rsidRPr="005A13AB" w:rsidRDefault="00C83E24" w:rsidP="00C83E24">
            <w:pPr>
              <w:spacing w:line="240" w:lineRule="atLeast"/>
              <w:rPr>
                <w:rFonts w:ascii="Arial" w:hAnsi="Arial" w:cs="Arial"/>
                <w:color w:val="0000FF"/>
                <w:lang w:val="nl-BE"/>
              </w:rPr>
            </w:pPr>
            <w:bookmarkStart w:id="33" w:name="_Hlk104981848"/>
            <w:bookmarkEnd w:id="32"/>
          </w:p>
        </w:tc>
        <w:tc>
          <w:tcPr>
            <w:tcW w:w="539" w:type="dxa"/>
          </w:tcPr>
          <w:p w14:paraId="683323C9" w14:textId="77777777" w:rsidR="00C83E24" w:rsidRPr="005A13AB" w:rsidRDefault="00C83E24" w:rsidP="00C83E24">
            <w:pPr>
              <w:spacing w:line="240" w:lineRule="atLeast"/>
              <w:rPr>
                <w:rFonts w:ascii="Arial" w:hAnsi="Arial" w:cs="Arial"/>
                <w:color w:val="0000FF"/>
                <w:lang w:val="nl-BE"/>
              </w:rPr>
            </w:pPr>
          </w:p>
        </w:tc>
        <w:tc>
          <w:tcPr>
            <w:tcW w:w="808" w:type="dxa"/>
          </w:tcPr>
          <w:p w14:paraId="0CF0CE95" w14:textId="77777777" w:rsidR="00C83E24" w:rsidRPr="005A13AB" w:rsidRDefault="00C83E24" w:rsidP="00C83E24">
            <w:pPr>
              <w:spacing w:line="240" w:lineRule="atLeast"/>
              <w:rPr>
                <w:rFonts w:ascii="Arial" w:hAnsi="Arial" w:cs="Arial"/>
                <w:color w:val="0000FF"/>
                <w:lang w:val="nl-BE"/>
              </w:rPr>
            </w:pPr>
          </w:p>
        </w:tc>
        <w:tc>
          <w:tcPr>
            <w:tcW w:w="808" w:type="dxa"/>
          </w:tcPr>
          <w:p w14:paraId="0D31E793" w14:textId="77777777" w:rsidR="00C83E24" w:rsidRPr="005A13AB" w:rsidRDefault="00C83E24" w:rsidP="00C83E24">
            <w:pPr>
              <w:spacing w:line="240" w:lineRule="atLeast"/>
              <w:rPr>
                <w:rFonts w:ascii="Arial" w:hAnsi="Arial" w:cs="Arial"/>
                <w:color w:val="0000FF"/>
                <w:lang w:val="nl-BE"/>
              </w:rPr>
            </w:pPr>
          </w:p>
        </w:tc>
        <w:tc>
          <w:tcPr>
            <w:tcW w:w="6288" w:type="dxa"/>
          </w:tcPr>
          <w:p w14:paraId="4E8DA3C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AD0FE0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8E40A03" w14:textId="77777777" w:rsidTr="0047350C">
        <w:trPr>
          <w:cantSplit/>
        </w:trPr>
        <w:tc>
          <w:tcPr>
            <w:tcW w:w="341" w:type="dxa"/>
          </w:tcPr>
          <w:p w14:paraId="4A6D2FE8" w14:textId="77777777" w:rsidR="00C83E24" w:rsidRPr="005A13AB" w:rsidRDefault="00C83E24" w:rsidP="00C83E24">
            <w:pPr>
              <w:spacing w:line="240" w:lineRule="atLeast"/>
              <w:rPr>
                <w:color w:val="0000FF"/>
                <w:lang w:val="nl-BE"/>
              </w:rPr>
            </w:pPr>
          </w:p>
        </w:tc>
        <w:tc>
          <w:tcPr>
            <w:tcW w:w="539" w:type="dxa"/>
          </w:tcPr>
          <w:p w14:paraId="59D3B012" w14:textId="77777777" w:rsidR="00C83E24" w:rsidRPr="005A13AB" w:rsidRDefault="00C83E24" w:rsidP="00C83E24">
            <w:pPr>
              <w:spacing w:line="240" w:lineRule="atLeast"/>
              <w:rPr>
                <w:color w:val="0000FF"/>
                <w:lang w:val="nl-BE"/>
              </w:rPr>
            </w:pPr>
          </w:p>
        </w:tc>
        <w:tc>
          <w:tcPr>
            <w:tcW w:w="808" w:type="dxa"/>
          </w:tcPr>
          <w:p w14:paraId="291685BF" w14:textId="77777777" w:rsidR="00C83E24" w:rsidRPr="005A13AB" w:rsidRDefault="00C83E24" w:rsidP="00C83E24">
            <w:pPr>
              <w:spacing w:line="240" w:lineRule="atLeast"/>
              <w:rPr>
                <w:color w:val="0000FF"/>
                <w:lang w:val="nl-BE"/>
              </w:rPr>
            </w:pPr>
          </w:p>
        </w:tc>
        <w:tc>
          <w:tcPr>
            <w:tcW w:w="808" w:type="dxa"/>
          </w:tcPr>
          <w:p w14:paraId="6015B6BE" w14:textId="77777777" w:rsidR="00C83E24" w:rsidRPr="005A13AB" w:rsidRDefault="00C83E24" w:rsidP="00C83E24">
            <w:pPr>
              <w:spacing w:line="240" w:lineRule="atLeast"/>
              <w:rPr>
                <w:color w:val="0000FF"/>
                <w:lang w:val="nl-BE"/>
              </w:rPr>
            </w:pPr>
          </w:p>
        </w:tc>
        <w:tc>
          <w:tcPr>
            <w:tcW w:w="6288" w:type="dxa"/>
          </w:tcPr>
          <w:p w14:paraId="3C10865E" w14:textId="6AB4BF8B" w:rsidR="00C83E24" w:rsidRPr="00A92CB7" w:rsidRDefault="00C83E24" w:rsidP="00C83E24">
            <w:pPr>
              <w:spacing w:line="240" w:lineRule="atLeast"/>
              <w:jc w:val="both"/>
              <w:rPr>
                <w:rFonts w:ascii="Arial" w:hAnsi="Arial"/>
                <w:b/>
                <w:color w:val="0000FF"/>
                <w:lang w:val="nl-NL"/>
              </w:rPr>
            </w:pPr>
            <w:r w:rsidRPr="00A92CB7">
              <w:rPr>
                <w:rFonts w:ascii="Arial" w:hAnsi="Arial"/>
                <w:i/>
                <w:color w:val="0000FF"/>
                <w:sz w:val="18"/>
                <w:lang w:val="nl-NL"/>
              </w:rPr>
              <w:t>"K.B. 4.12.2013" (in werking 1.4.2014) + "K.B</w:t>
            </w:r>
            <w:r>
              <w:rPr>
                <w:rFonts w:ascii="Arial" w:hAnsi="Arial"/>
                <w:i/>
                <w:color w:val="0000FF"/>
                <w:sz w:val="18"/>
                <w:lang w:val="nl-NL"/>
              </w:rPr>
              <w:t>10.4.2022</w:t>
            </w:r>
            <w:r w:rsidRPr="00A92CB7">
              <w:rPr>
                <w:rFonts w:ascii="Arial" w:hAnsi="Arial"/>
                <w:i/>
                <w:color w:val="0000FF"/>
                <w:sz w:val="18"/>
                <w:lang w:val="nl-NL"/>
              </w:rPr>
              <w:t>" (in werking 1.</w:t>
            </w:r>
            <w:r>
              <w:rPr>
                <w:rFonts w:ascii="Arial" w:hAnsi="Arial"/>
                <w:i/>
                <w:color w:val="0000FF"/>
                <w:sz w:val="18"/>
                <w:lang w:val="nl-NL"/>
              </w:rPr>
              <w:t>7.2022</w:t>
            </w:r>
            <w:r w:rsidRPr="00A92CB7">
              <w:rPr>
                <w:rFonts w:ascii="Arial" w:hAnsi="Arial"/>
                <w:i/>
                <w:color w:val="0000FF"/>
                <w:sz w:val="18"/>
                <w:lang w:val="nl-NL"/>
              </w:rPr>
              <w:t>)</w:t>
            </w:r>
          </w:p>
        </w:tc>
        <w:tc>
          <w:tcPr>
            <w:tcW w:w="269" w:type="dxa"/>
            <w:vAlign w:val="bottom"/>
          </w:tcPr>
          <w:p w14:paraId="60FF9AD7" w14:textId="77777777" w:rsidR="00C83E24" w:rsidRPr="005A13AB" w:rsidRDefault="00C83E24" w:rsidP="00C83E24">
            <w:pPr>
              <w:spacing w:line="240" w:lineRule="atLeast"/>
              <w:jc w:val="right"/>
              <w:rPr>
                <w:color w:val="0000FF"/>
                <w:lang w:val="nl-BE"/>
              </w:rPr>
            </w:pPr>
          </w:p>
        </w:tc>
      </w:tr>
      <w:tr w:rsidR="00C83E24" w:rsidRPr="005711D6" w14:paraId="60CA4577" w14:textId="77777777" w:rsidTr="0047350C">
        <w:trPr>
          <w:cantSplit/>
        </w:trPr>
        <w:tc>
          <w:tcPr>
            <w:tcW w:w="341" w:type="dxa"/>
          </w:tcPr>
          <w:p w14:paraId="70A37B51" w14:textId="77777777" w:rsidR="00C83E24" w:rsidRPr="005A13AB" w:rsidRDefault="00C83E24" w:rsidP="00C83E24">
            <w:pPr>
              <w:spacing w:line="240" w:lineRule="atLeast"/>
              <w:rPr>
                <w:rFonts w:ascii="Arial" w:hAnsi="Arial" w:cs="Arial"/>
                <w:color w:val="0000FF"/>
                <w:lang w:val="nl-BE"/>
              </w:rPr>
            </w:pPr>
          </w:p>
        </w:tc>
        <w:tc>
          <w:tcPr>
            <w:tcW w:w="539" w:type="dxa"/>
          </w:tcPr>
          <w:p w14:paraId="4ABEB40F" w14:textId="77777777" w:rsidR="00C83E24" w:rsidRPr="005A13AB" w:rsidRDefault="00C83E24" w:rsidP="00C83E24">
            <w:pPr>
              <w:spacing w:line="240" w:lineRule="atLeast"/>
              <w:rPr>
                <w:rFonts w:ascii="Arial" w:hAnsi="Arial" w:cs="Arial"/>
                <w:color w:val="0000FF"/>
                <w:lang w:val="nl-BE"/>
              </w:rPr>
            </w:pPr>
          </w:p>
        </w:tc>
        <w:tc>
          <w:tcPr>
            <w:tcW w:w="808" w:type="dxa"/>
          </w:tcPr>
          <w:p w14:paraId="110E7101" w14:textId="77777777" w:rsidR="00C83E24" w:rsidRPr="005A13AB" w:rsidRDefault="00C83E24" w:rsidP="00C83E24">
            <w:pPr>
              <w:spacing w:line="240" w:lineRule="atLeast"/>
              <w:rPr>
                <w:rFonts w:ascii="Arial" w:hAnsi="Arial" w:cs="Arial"/>
                <w:color w:val="0000FF"/>
                <w:lang w:val="nl-BE"/>
              </w:rPr>
            </w:pPr>
          </w:p>
        </w:tc>
        <w:tc>
          <w:tcPr>
            <w:tcW w:w="808" w:type="dxa"/>
          </w:tcPr>
          <w:p w14:paraId="7211E6C3" w14:textId="77777777" w:rsidR="00C83E24" w:rsidRPr="005A13AB" w:rsidRDefault="00C83E24" w:rsidP="00C83E24">
            <w:pPr>
              <w:spacing w:line="240" w:lineRule="atLeast"/>
              <w:rPr>
                <w:rFonts w:ascii="Arial" w:hAnsi="Arial" w:cs="Arial"/>
                <w:color w:val="0000FF"/>
                <w:lang w:val="nl-BE"/>
              </w:rPr>
            </w:pPr>
          </w:p>
        </w:tc>
        <w:tc>
          <w:tcPr>
            <w:tcW w:w="6288" w:type="dxa"/>
          </w:tcPr>
          <w:p w14:paraId="33CEB7E8" w14:textId="5A7259D1" w:rsidR="00C83E24" w:rsidRPr="005A13AB" w:rsidRDefault="00C83E24" w:rsidP="00C83E24">
            <w:pPr>
              <w:spacing w:line="240" w:lineRule="atLeast"/>
              <w:jc w:val="both"/>
              <w:rPr>
                <w:rFonts w:ascii="Arial" w:hAnsi="Arial" w:cs="Arial"/>
                <w:color w:val="0000FF"/>
                <w:lang w:val="nl-BE"/>
              </w:rPr>
            </w:pPr>
            <w:r w:rsidRPr="00A92CB7">
              <w:rPr>
                <w:rFonts w:ascii="Arial" w:hAnsi="Arial" w:cs="Arial"/>
                <w:color w:val="0000FF"/>
                <w:lang w:val="nl-BE"/>
              </w:rPr>
              <w:t>"</w:t>
            </w:r>
            <w:r w:rsidRPr="005A13AB">
              <w:rPr>
                <w:rFonts w:ascii="Arial" w:hAnsi="Arial" w:cs="Arial"/>
                <w:color w:val="0000FF"/>
                <w:lang w:val="nl-BE"/>
              </w:rPr>
              <w:t xml:space="preserve">4.3.2. Om binnen de vereiste ontvangsttermijnen te zitten, moet de verzekeringsinstelling de melding </w:t>
            </w:r>
            <w:r w:rsidRPr="00A92CB7">
              <w:rPr>
                <w:rFonts w:ascii="Arial" w:hAnsi="Arial" w:cs="Arial"/>
                <w:color w:val="0000FF"/>
                <w:lang w:val="nl-BE"/>
              </w:rPr>
              <w:t xml:space="preserve">van de onderbreking </w:t>
            </w:r>
            <w:r w:rsidRPr="005A13AB">
              <w:rPr>
                <w:rFonts w:ascii="Arial" w:hAnsi="Arial" w:cs="Arial"/>
                <w:color w:val="0000FF"/>
                <w:lang w:val="nl-BE"/>
              </w:rPr>
              <w:t>ontvangen hebben ten laatste voor het einde van de periode van 6 kalendermaanden die loopt sinds de laatste 305616-305620, of ten minste voor deze datum te zijn gepost. De poststempel geldt als bewijs. De periode begint bij de maand van deze laatste verstrekking.</w:t>
            </w:r>
            <w:r w:rsidRPr="00A92CB7">
              <w:rPr>
                <w:rFonts w:ascii="Arial" w:hAnsi="Arial" w:cs="Arial"/>
                <w:color w:val="0000FF"/>
                <w:lang w:val="nl-BE"/>
              </w:rPr>
              <w:t>"</w:t>
            </w:r>
          </w:p>
        </w:tc>
        <w:tc>
          <w:tcPr>
            <w:tcW w:w="269" w:type="dxa"/>
            <w:vAlign w:val="bottom"/>
          </w:tcPr>
          <w:p w14:paraId="1C721CDF" w14:textId="77777777" w:rsidR="00C83E24" w:rsidRPr="005A13AB" w:rsidRDefault="00C83E24" w:rsidP="00C83E24">
            <w:pPr>
              <w:spacing w:line="240" w:lineRule="atLeast"/>
              <w:jc w:val="right"/>
              <w:rPr>
                <w:rFonts w:ascii="Arial" w:hAnsi="Arial" w:cs="Arial"/>
                <w:color w:val="0000FF"/>
                <w:lang w:val="nl-BE"/>
              </w:rPr>
            </w:pPr>
          </w:p>
        </w:tc>
      </w:tr>
      <w:bookmarkEnd w:id="33"/>
      <w:tr w:rsidR="00C83E24" w:rsidRPr="005711D6" w14:paraId="55EA9AF6" w14:textId="77777777" w:rsidTr="0047350C">
        <w:trPr>
          <w:cantSplit/>
        </w:trPr>
        <w:tc>
          <w:tcPr>
            <w:tcW w:w="341" w:type="dxa"/>
          </w:tcPr>
          <w:p w14:paraId="4AD7D7BF" w14:textId="77777777" w:rsidR="00C83E24" w:rsidRPr="005A13AB" w:rsidRDefault="00C83E24" w:rsidP="00C83E24">
            <w:pPr>
              <w:spacing w:line="240" w:lineRule="atLeast"/>
              <w:rPr>
                <w:rFonts w:ascii="Arial" w:hAnsi="Arial" w:cs="Arial"/>
                <w:color w:val="0000FF"/>
                <w:lang w:val="nl-BE"/>
              </w:rPr>
            </w:pPr>
          </w:p>
        </w:tc>
        <w:tc>
          <w:tcPr>
            <w:tcW w:w="539" w:type="dxa"/>
          </w:tcPr>
          <w:p w14:paraId="557C9B58" w14:textId="77777777" w:rsidR="00C83E24" w:rsidRPr="005A13AB" w:rsidRDefault="00C83E24" w:rsidP="00C83E24">
            <w:pPr>
              <w:spacing w:line="240" w:lineRule="atLeast"/>
              <w:rPr>
                <w:rFonts w:ascii="Arial" w:hAnsi="Arial" w:cs="Arial"/>
                <w:color w:val="0000FF"/>
                <w:lang w:val="nl-BE"/>
              </w:rPr>
            </w:pPr>
          </w:p>
        </w:tc>
        <w:tc>
          <w:tcPr>
            <w:tcW w:w="808" w:type="dxa"/>
          </w:tcPr>
          <w:p w14:paraId="28605A75" w14:textId="77777777" w:rsidR="00C83E24" w:rsidRPr="005A13AB" w:rsidRDefault="00C83E24" w:rsidP="00C83E24">
            <w:pPr>
              <w:spacing w:line="240" w:lineRule="atLeast"/>
              <w:rPr>
                <w:rFonts w:ascii="Arial" w:hAnsi="Arial" w:cs="Arial"/>
                <w:color w:val="0000FF"/>
                <w:lang w:val="nl-BE"/>
              </w:rPr>
            </w:pPr>
          </w:p>
        </w:tc>
        <w:tc>
          <w:tcPr>
            <w:tcW w:w="808" w:type="dxa"/>
          </w:tcPr>
          <w:p w14:paraId="137B0C07" w14:textId="77777777" w:rsidR="00C83E24" w:rsidRPr="005A13AB" w:rsidRDefault="00C83E24" w:rsidP="00C83E24">
            <w:pPr>
              <w:spacing w:line="240" w:lineRule="atLeast"/>
              <w:rPr>
                <w:rFonts w:ascii="Arial" w:hAnsi="Arial" w:cs="Arial"/>
                <w:color w:val="0000FF"/>
                <w:lang w:val="nl-BE"/>
              </w:rPr>
            </w:pPr>
          </w:p>
        </w:tc>
        <w:tc>
          <w:tcPr>
            <w:tcW w:w="6288" w:type="dxa"/>
          </w:tcPr>
          <w:p w14:paraId="728933F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49C941B"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3D5FE3F8" w14:textId="77777777" w:rsidTr="0047350C">
        <w:trPr>
          <w:cantSplit/>
        </w:trPr>
        <w:tc>
          <w:tcPr>
            <w:tcW w:w="341" w:type="dxa"/>
          </w:tcPr>
          <w:p w14:paraId="6F61021C" w14:textId="77777777" w:rsidR="00C83E24" w:rsidRPr="005A13AB" w:rsidRDefault="00C83E24" w:rsidP="00C83E24">
            <w:pPr>
              <w:spacing w:line="240" w:lineRule="atLeast"/>
              <w:rPr>
                <w:color w:val="0000FF"/>
                <w:lang w:val="nl-BE"/>
              </w:rPr>
            </w:pPr>
            <w:bookmarkStart w:id="34" w:name="_Hlk104982656"/>
          </w:p>
        </w:tc>
        <w:tc>
          <w:tcPr>
            <w:tcW w:w="539" w:type="dxa"/>
          </w:tcPr>
          <w:p w14:paraId="779AD106" w14:textId="77777777" w:rsidR="00C83E24" w:rsidRPr="005A13AB" w:rsidRDefault="00C83E24" w:rsidP="00C83E24">
            <w:pPr>
              <w:spacing w:line="240" w:lineRule="atLeast"/>
              <w:rPr>
                <w:color w:val="0000FF"/>
                <w:lang w:val="nl-BE"/>
              </w:rPr>
            </w:pPr>
          </w:p>
        </w:tc>
        <w:tc>
          <w:tcPr>
            <w:tcW w:w="808" w:type="dxa"/>
          </w:tcPr>
          <w:p w14:paraId="0951BFE8" w14:textId="77777777" w:rsidR="00C83E24" w:rsidRPr="005A13AB" w:rsidRDefault="00C83E24" w:rsidP="00C83E24">
            <w:pPr>
              <w:spacing w:line="240" w:lineRule="atLeast"/>
              <w:rPr>
                <w:color w:val="0000FF"/>
                <w:lang w:val="nl-BE"/>
              </w:rPr>
            </w:pPr>
          </w:p>
        </w:tc>
        <w:tc>
          <w:tcPr>
            <w:tcW w:w="808" w:type="dxa"/>
          </w:tcPr>
          <w:p w14:paraId="203BC9FA" w14:textId="77777777" w:rsidR="00C83E24" w:rsidRPr="005A13AB" w:rsidRDefault="00C83E24" w:rsidP="00C83E24">
            <w:pPr>
              <w:spacing w:line="240" w:lineRule="atLeast"/>
              <w:rPr>
                <w:color w:val="0000FF"/>
                <w:lang w:val="nl-BE"/>
              </w:rPr>
            </w:pPr>
          </w:p>
        </w:tc>
        <w:tc>
          <w:tcPr>
            <w:tcW w:w="6288" w:type="dxa"/>
          </w:tcPr>
          <w:p w14:paraId="30C0331E"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5875E1AF" w14:textId="77777777" w:rsidR="00C83E24" w:rsidRPr="005A13AB" w:rsidRDefault="00C83E24" w:rsidP="00C83E24">
            <w:pPr>
              <w:spacing w:line="240" w:lineRule="atLeast"/>
              <w:jc w:val="right"/>
              <w:rPr>
                <w:color w:val="0000FF"/>
                <w:lang w:val="nl-BE"/>
              </w:rPr>
            </w:pPr>
          </w:p>
        </w:tc>
      </w:tr>
      <w:bookmarkEnd w:id="34"/>
      <w:tr w:rsidR="00C83E24" w:rsidRPr="005711D6" w14:paraId="2FD056FD" w14:textId="77777777" w:rsidTr="0047350C">
        <w:trPr>
          <w:cantSplit/>
        </w:trPr>
        <w:tc>
          <w:tcPr>
            <w:tcW w:w="341" w:type="dxa"/>
          </w:tcPr>
          <w:p w14:paraId="2447B054" w14:textId="77777777" w:rsidR="00C83E24" w:rsidRPr="005A13AB" w:rsidRDefault="00C83E24" w:rsidP="00C83E24">
            <w:pPr>
              <w:spacing w:line="240" w:lineRule="atLeast"/>
              <w:rPr>
                <w:rFonts w:ascii="Arial" w:hAnsi="Arial" w:cs="Arial"/>
                <w:color w:val="0000FF"/>
                <w:lang w:val="nl-BE"/>
              </w:rPr>
            </w:pPr>
          </w:p>
        </w:tc>
        <w:tc>
          <w:tcPr>
            <w:tcW w:w="539" w:type="dxa"/>
          </w:tcPr>
          <w:p w14:paraId="6D443BA3" w14:textId="77777777" w:rsidR="00C83E24" w:rsidRPr="005A13AB" w:rsidRDefault="00C83E24" w:rsidP="00C83E24">
            <w:pPr>
              <w:spacing w:line="240" w:lineRule="atLeast"/>
              <w:rPr>
                <w:rFonts w:ascii="Arial" w:hAnsi="Arial" w:cs="Arial"/>
                <w:color w:val="0000FF"/>
                <w:lang w:val="nl-BE"/>
              </w:rPr>
            </w:pPr>
          </w:p>
        </w:tc>
        <w:tc>
          <w:tcPr>
            <w:tcW w:w="808" w:type="dxa"/>
          </w:tcPr>
          <w:p w14:paraId="6DB0D419" w14:textId="77777777" w:rsidR="00C83E24" w:rsidRPr="005A13AB" w:rsidRDefault="00C83E24" w:rsidP="00C83E24">
            <w:pPr>
              <w:spacing w:line="240" w:lineRule="atLeast"/>
              <w:rPr>
                <w:rFonts w:ascii="Arial" w:hAnsi="Arial" w:cs="Arial"/>
                <w:color w:val="0000FF"/>
                <w:lang w:val="nl-BE"/>
              </w:rPr>
            </w:pPr>
          </w:p>
        </w:tc>
        <w:tc>
          <w:tcPr>
            <w:tcW w:w="808" w:type="dxa"/>
          </w:tcPr>
          <w:p w14:paraId="33C5B4E6" w14:textId="77777777" w:rsidR="00C83E24" w:rsidRPr="005A13AB" w:rsidRDefault="00C83E24" w:rsidP="00C83E24">
            <w:pPr>
              <w:spacing w:line="240" w:lineRule="atLeast"/>
              <w:rPr>
                <w:rFonts w:ascii="Arial" w:hAnsi="Arial" w:cs="Arial"/>
                <w:color w:val="0000FF"/>
                <w:lang w:val="nl-BE"/>
              </w:rPr>
            </w:pPr>
          </w:p>
        </w:tc>
        <w:tc>
          <w:tcPr>
            <w:tcW w:w="6288" w:type="dxa"/>
          </w:tcPr>
          <w:p w14:paraId="42B9B219" w14:textId="75373845" w:rsidR="00C83E24" w:rsidRPr="005A13AB" w:rsidRDefault="00C83E24" w:rsidP="00C83E24">
            <w:pPr>
              <w:spacing w:line="240" w:lineRule="atLeast"/>
              <w:jc w:val="both"/>
              <w:rPr>
                <w:rFonts w:ascii="Arial" w:hAnsi="Arial" w:cs="Arial"/>
                <w:color w:val="0000FF"/>
                <w:lang w:val="nl-BE"/>
              </w:rPr>
            </w:pPr>
            <w:r w:rsidRPr="00A92CB7">
              <w:rPr>
                <w:rFonts w:ascii="Arial" w:hAnsi="Arial" w:cs="Arial"/>
                <w:color w:val="0000FF"/>
                <w:lang w:val="nl-BE"/>
              </w:rPr>
              <w:t>"</w:t>
            </w:r>
            <w:r w:rsidRPr="005A13AB">
              <w:rPr>
                <w:rFonts w:ascii="Arial" w:hAnsi="Arial" w:cs="Arial"/>
                <w:color w:val="0000FF"/>
                <w:lang w:val="nl-BE"/>
              </w:rPr>
              <w:t>4.3.3. Elke regelmatige orthodontische behandeling, kan indien nodig, hernomen worden tijdens de eventuele onderbrekingsperiode van zes maanden die voorafgaandelijk werd gemeld.</w:t>
            </w:r>
          </w:p>
        </w:tc>
        <w:tc>
          <w:tcPr>
            <w:tcW w:w="269" w:type="dxa"/>
            <w:vAlign w:val="bottom"/>
          </w:tcPr>
          <w:p w14:paraId="68F23B0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A93406C" w14:textId="77777777" w:rsidTr="0047350C">
        <w:trPr>
          <w:cantSplit/>
        </w:trPr>
        <w:tc>
          <w:tcPr>
            <w:tcW w:w="341" w:type="dxa"/>
          </w:tcPr>
          <w:p w14:paraId="66A5E5A6" w14:textId="77777777" w:rsidR="00C83E24" w:rsidRPr="005A13AB" w:rsidRDefault="00C83E24" w:rsidP="00C83E24">
            <w:pPr>
              <w:spacing w:line="240" w:lineRule="atLeast"/>
              <w:rPr>
                <w:rFonts w:ascii="Arial" w:hAnsi="Arial" w:cs="Arial"/>
                <w:color w:val="0000FF"/>
                <w:lang w:val="nl-BE"/>
              </w:rPr>
            </w:pPr>
          </w:p>
        </w:tc>
        <w:tc>
          <w:tcPr>
            <w:tcW w:w="539" w:type="dxa"/>
          </w:tcPr>
          <w:p w14:paraId="056804EC" w14:textId="77777777" w:rsidR="00C83E24" w:rsidRPr="005A13AB" w:rsidRDefault="00C83E24" w:rsidP="00C83E24">
            <w:pPr>
              <w:spacing w:line="240" w:lineRule="atLeast"/>
              <w:rPr>
                <w:rFonts w:ascii="Arial" w:hAnsi="Arial" w:cs="Arial"/>
                <w:color w:val="0000FF"/>
                <w:lang w:val="nl-BE"/>
              </w:rPr>
            </w:pPr>
          </w:p>
        </w:tc>
        <w:tc>
          <w:tcPr>
            <w:tcW w:w="808" w:type="dxa"/>
          </w:tcPr>
          <w:p w14:paraId="02918FA1" w14:textId="77777777" w:rsidR="00C83E24" w:rsidRPr="005A13AB" w:rsidRDefault="00C83E24" w:rsidP="00C83E24">
            <w:pPr>
              <w:spacing w:line="240" w:lineRule="atLeast"/>
              <w:rPr>
                <w:rFonts w:ascii="Arial" w:hAnsi="Arial" w:cs="Arial"/>
                <w:color w:val="0000FF"/>
                <w:lang w:val="nl-BE"/>
              </w:rPr>
            </w:pPr>
          </w:p>
        </w:tc>
        <w:tc>
          <w:tcPr>
            <w:tcW w:w="808" w:type="dxa"/>
          </w:tcPr>
          <w:p w14:paraId="253FC851" w14:textId="77777777" w:rsidR="00C83E24" w:rsidRPr="005A13AB" w:rsidRDefault="00C83E24" w:rsidP="00C83E24">
            <w:pPr>
              <w:spacing w:line="240" w:lineRule="atLeast"/>
              <w:rPr>
                <w:rFonts w:ascii="Arial" w:hAnsi="Arial" w:cs="Arial"/>
                <w:color w:val="0000FF"/>
                <w:lang w:val="nl-BE"/>
              </w:rPr>
            </w:pPr>
          </w:p>
        </w:tc>
        <w:tc>
          <w:tcPr>
            <w:tcW w:w="6288" w:type="dxa"/>
          </w:tcPr>
          <w:p w14:paraId="1AF4811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442325F" w14:textId="77777777" w:rsidR="00C83E24" w:rsidRPr="005A13AB" w:rsidRDefault="00C83E24" w:rsidP="00C83E24">
            <w:pPr>
              <w:spacing w:line="240" w:lineRule="atLeast"/>
              <w:jc w:val="center"/>
              <w:rPr>
                <w:rFonts w:ascii="Arial" w:hAnsi="Arial" w:cs="Arial"/>
                <w:color w:val="0000FF"/>
                <w:lang w:val="nl-BE"/>
              </w:rPr>
            </w:pPr>
          </w:p>
        </w:tc>
      </w:tr>
      <w:tr w:rsidR="00C83E24" w:rsidRPr="005A13AB" w14:paraId="62F0272B" w14:textId="77777777" w:rsidTr="0047350C">
        <w:trPr>
          <w:cantSplit/>
        </w:trPr>
        <w:tc>
          <w:tcPr>
            <w:tcW w:w="341" w:type="dxa"/>
          </w:tcPr>
          <w:p w14:paraId="06D916C9" w14:textId="77777777" w:rsidR="00C83E24" w:rsidRPr="005A13AB" w:rsidRDefault="00C83E24" w:rsidP="00C83E24">
            <w:pPr>
              <w:spacing w:line="240" w:lineRule="atLeast"/>
              <w:rPr>
                <w:rFonts w:ascii="Arial" w:hAnsi="Arial" w:cs="Arial"/>
                <w:color w:val="0000FF"/>
                <w:lang w:val="nl-BE"/>
              </w:rPr>
            </w:pPr>
            <w:bookmarkStart w:id="35" w:name="_Hlk104982077"/>
          </w:p>
        </w:tc>
        <w:tc>
          <w:tcPr>
            <w:tcW w:w="539" w:type="dxa"/>
          </w:tcPr>
          <w:p w14:paraId="514BD67D" w14:textId="77777777" w:rsidR="00C83E24" w:rsidRPr="005A13AB" w:rsidRDefault="00C83E24" w:rsidP="00C83E24">
            <w:pPr>
              <w:spacing w:line="240" w:lineRule="atLeast"/>
              <w:rPr>
                <w:rFonts w:ascii="Arial" w:hAnsi="Arial" w:cs="Arial"/>
                <w:color w:val="0000FF"/>
                <w:lang w:val="nl-BE"/>
              </w:rPr>
            </w:pPr>
          </w:p>
        </w:tc>
        <w:tc>
          <w:tcPr>
            <w:tcW w:w="808" w:type="dxa"/>
          </w:tcPr>
          <w:p w14:paraId="65705F76" w14:textId="77777777" w:rsidR="00C83E24" w:rsidRPr="005A13AB" w:rsidRDefault="00C83E24" w:rsidP="00C83E24">
            <w:pPr>
              <w:spacing w:line="240" w:lineRule="atLeast"/>
              <w:rPr>
                <w:rFonts w:ascii="Arial" w:hAnsi="Arial" w:cs="Arial"/>
                <w:color w:val="0000FF"/>
                <w:lang w:val="nl-BE"/>
              </w:rPr>
            </w:pPr>
          </w:p>
        </w:tc>
        <w:tc>
          <w:tcPr>
            <w:tcW w:w="808" w:type="dxa"/>
          </w:tcPr>
          <w:p w14:paraId="230B1AD8" w14:textId="77777777" w:rsidR="00C83E24" w:rsidRPr="005A13AB" w:rsidRDefault="00C83E24" w:rsidP="00C83E24">
            <w:pPr>
              <w:spacing w:line="240" w:lineRule="atLeast"/>
              <w:rPr>
                <w:rFonts w:ascii="Arial" w:hAnsi="Arial" w:cs="Arial"/>
                <w:color w:val="0000FF"/>
                <w:lang w:val="nl-BE"/>
              </w:rPr>
            </w:pPr>
          </w:p>
        </w:tc>
        <w:tc>
          <w:tcPr>
            <w:tcW w:w="6288" w:type="dxa"/>
          </w:tcPr>
          <w:p w14:paraId="7C11964C"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4.4 Afwijking op de leeftijdsgrens.</w:t>
            </w:r>
          </w:p>
        </w:tc>
        <w:tc>
          <w:tcPr>
            <w:tcW w:w="269" w:type="dxa"/>
            <w:vAlign w:val="bottom"/>
          </w:tcPr>
          <w:p w14:paraId="49BFECE7"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4853CF3D" w14:textId="77777777" w:rsidTr="0047350C">
        <w:trPr>
          <w:cantSplit/>
        </w:trPr>
        <w:tc>
          <w:tcPr>
            <w:tcW w:w="341" w:type="dxa"/>
          </w:tcPr>
          <w:p w14:paraId="321B80E0" w14:textId="77777777" w:rsidR="00C83E24" w:rsidRPr="005A13AB" w:rsidRDefault="00C83E24" w:rsidP="00C83E24">
            <w:pPr>
              <w:spacing w:line="240" w:lineRule="atLeast"/>
              <w:rPr>
                <w:rFonts w:ascii="Arial" w:hAnsi="Arial" w:cs="Arial"/>
                <w:color w:val="0000FF"/>
                <w:lang w:val="nl-BE"/>
              </w:rPr>
            </w:pPr>
          </w:p>
        </w:tc>
        <w:tc>
          <w:tcPr>
            <w:tcW w:w="539" w:type="dxa"/>
          </w:tcPr>
          <w:p w14:paraId="642BEC90" w14:textId="77777777" w:rsidR="00C83E24" w:rsidRPr="005A13AB" w:rsidRDefault="00C83E24" w:rsidP="00C83E24">
            <w:pPr>
              <w:spacing w:line="240" w:lineRule="atLeast"/>
              <w:rPr>
                <w:rFonts w:ascii="Arial" w:hAnsi="Arial" w:cs="Arial"/>
                <w:color w:val="0000FF"/>
                <w:lang w:val="nl-BE"/>
              </w:rPr>
            </w:pPr>
          </w:p>
        </w:tc>
        <w:tc>
          <w:tcPr>
            <w:tcW w:w="808" w:type="dxa"/>
          </w:tcPr>
          <w:p w14:paraId="041F2C54" w14:textId="77777777" w:rsidR="00C83E24" w:rsidRPr="005A13AB" w:rsidRDefault="00C83E24" w:rsidP="00C83E24">
            <w:pPr>
              <w:spacing w:line="240" w:lineRule="atLeast"/>
              <w:rPr>
                <w:rFonts w:ascii="Arial" w:hAnsi="Arial" w:cs="Arial"/>
                <w:color w:val="0000FF"/>
                <w:lang w:val="nl-BE"/>
              </w:rPr>
            </w:pPr>
          </w:p>
        </w:tc>
        <w:tc>
          <w:tcPr>
            <w:tcW w:w="808" w:type="dxa"/>
          </w:tcPr>
          <w:p w14:paraId="3AF44817" w14:textId="77777777" w:rsidR="00C83E24" w:rsidRPr="005A13AB" w:rsidRDefault="00C83E24" w:rsidP="00C83E24">
            <w:pPr>
              <w:spacing w:line="240" w:lineRule="atLeast"/>
              <w:rPr>
                <w:rFonts w:ascii="Arial" w:hAnsi="Arial" w:cs="Arial"/>
                <w:color w:val="0000FF"/>
                <w:lang w:val="nl-BE"/>
              </w:rPr>
            </w:pPr>
          </w:p>
        </w:tc>
        <w:tc>
          <w:tcPr>
            <w:tcW w:w="6288" w:type="dxa"/>
          </w:tcPr>
          <w:p w14:paraId="487E6F53" w14:textId="77777777" w:rsidR="00C83E24" w:rsidRPr="005A13AB" w:rsidRDefault="00C83E24" w:rsidP="00C83E24">
            <w:pPr>
              <w:spacing w:line="240" w:lineRule="atLeast"/>
              <w:jc w:val="both"/>
              <w:rPr>
                <w:rFonts w:ascii="Arial" w:hAnsi="Arial" w:cs="Arial"/>
                <w:b/>
                <w:color w:val="0000FF"/>
                <w:lang w:val="nl-BE"/>
              </w:rPr>
            </w:pPr>
          </w:p>
        </w:tc>
        <w:tc>
          <w:tcPr>
            <w:tcW w:w="269" w:type="dxa"/>
            <w:vAlign w:val="bottom"/>
          </w:tcPr>
          <w:p w14:paraId="35819C3E"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A4C7CA4" w14:textId="77777777" w:rsidTr="0047350C">
        <w:trPr>
          <w:cantSplit/>
        </w:trPr>
        <w:tc>
          <w:tcPr>
            <w:tcW w:w="341" w:type="dxa"/>
          </w:tcPr>
          <w:p w14:paraId="0198DF13" w14:textId="77777777" w:rsidR="00C83E24" w:rsidRPr="00EB1B12" w:rsidRDefault="00C83E24" w:rsidP="00C83E24">
            <w:pPr>
              <w:spacing w:line="240" w:lineRule="atLeast"/>
              <w:rPr>
                <w:color w:val="0000FF"/>
                <w:lang w:val="fr-BE"/>
              </w:rPr>
            </w:pPr>
          </w:p>
        </w:tc>
        <w:tc>
          <w:tcPr>
            <w:tcW w:w="539" w:type="dxa"/>
          </w:tcPr>
          <w:p w14:paraId="60B29106" w14:textId="77777777" w:rsidR="00C83E24" w:rsidRPr="00EB1B12" w:rsidRDefault="00C83E24" w:rsidP="00C83E24">
            <w:pPr>
              <w:spacing w:line="240" w:lineRule="atLeast"/>
              <w:rPr>
                <w:color w:val="0000FF"/>
                <w:lang w:val="fr-BE"/>
              </w:rPr>
            </w:pPr>
          </w:p>
        </w:tc>
        <w:tc>
          <w:tcPr>
            <w:tcW w:w="808" w:type="dxa"/>
          </w:tcPr>
          <w:p w14:paraId="3D728B11" w14:textId="77777777" w:rsidR="00C83E24" w:rsidRPr="00EB1B12" w:rsidRDefault="00C83E24" w:rsidP="00C83E24">
            <w:pPr>
              <w:spacing w:line="240" w:lineRule="atLeast"/>
              <w:rPr>
                <w:color w:val="0000FF"/>
                <w:lang w:val="fr-BE"/>
              </w:rPr>
            </w:pPr>
          </w:p>
        </w:tc>
        <w:tc>
          <w:tcPr>
            <w:tcW w:w="808" w:type="dxa"/>
          </w:tcPr>
          <w:p w14:paraId="6E4DE217" w14:textId="77777777" w:rsidR="00C83E24" w:rsidRPr="00EB1B12" w:rsidRDefault="00C83E24" w:rsidP="00C83E24">
            <w:pPr>
              <w:spacing w:line="240" w:lineRule="atLeast"/>
              <w:rPr>
                <w:color w:val="0000FF"/>
                <w:lang w:val="fr-BE"/>
              </w:rPr>
            </w:pPr>
          </w:p>
        </w:tc>
        <w:tc>
          <w:tcPr>
            <w:tcW w:w="6288" w:type="dxa"/>
          </w:tcPr>
          <w:p w14:paraId="3CE7812B" w14:textId="566DB0EA" w:rsidR="00C83E24" w:rsidRPr="00194A27" w:rsidRDefault="00C83E24" w:rsidP="00C83E24">
            <w:pPr>
              <w:spacing w:line="240" w:lineRule="atLeast"/>
              <w:jc w:val="both"/>
              <w:rPr>
                <w:rFonts w:ascii="Arial" w:hAnsi="Arial"/>
                <w:color w:val="0000FF"/>
                <w:lang w:val="nl-NL"/>
              </w:rPr>
            </w:pPr>
            <w:r w:rsidRPr="00194A27">
              <w:rPr>
                <w:rFonts w:ascii="Arial" w:hAnsi="Arial"/>
                <w:i/>
                <w:color w:val="0000FF"/>
                <w:sz w:val="18"/>
                <w:lang w:val="nl-NL"/>
              </w:rPr>
              <w:t xml:space="preserve">"K.B. 4.12.2013" (in werking 1.4.2014) + "K.B. </w:t>
            </w:r>
            <w:r>
              <w:rPr>
                <w:rFonts w:ascii="Arial" w:hAnsi="Arial"/>
                <w:i/>
                <w:color w:val="0000FF"/>
                <w:sz w:val="18"/>
                <w:lang w:val="nl-NL"/>
              </w:rPr>
              <w:t>10.4.2022</w:t>
            </w:r>
            <w:r w:rsidRPr="00194A27">
              <w:rPr>
                <w:rFonts w:ascii="Arial" w:hAnsi="Arial"/>
                <w:i/>
                <w:color w:val="0000FF"/>
                <w:sz w:val="18"/>
                <w:lang w:val="nl-NL"/>
              </w:rPr>
              <w:t>" (in werking 1.</w:t>
            </w:r>
            <w:r>
              <w:rPr>
                <w:rFonts w:ascii="Arial" w:hAnsi="Arial"/>
                <w:i/>
                <w:color w:val="0000FF"/>
                <w:sz w:val="18"/>
                <w:lang w:val="nl-NL"/>
              </w:rPr>
              <w:t>7.2022</w:t>
            </w:r>
            <w:r w:rsidRPr="00194A27">
              <w:rPr>
                <w:rFonts w:ascii="Arial" w:hAnsi="Arial"/>
                <w:i/>
                <w:color w:val="0000FF"/>
                <w:sz w:val="18"/>
                <w:lang w:val="nl-NL"/>
              </w:rPr>
              <w:t>)</w:t>
            </w:r>
          </w:p>
        </w:tc>
        <w:tc>
          <w:tcPr>
            <w:tcW w:w="269" w:type="dxa"/>
            <w:vAlign w:val="bottom"/>
          </w:tcPr>
          <w:p w14:paraId="18532F5B" w14:textId="77777777" w:rsidR="00C83E24" w:rsidRPr="00194A27" w:rsidRDefault="00C83E24" w:rsidP="00C83E24">
            <w:pPr>
              <w:spacing w:line="240" w:lineRule="atLeast"/>
              <w:jc w:val="right"/>
              <w:rPr>
                <w:color w:val="0000FF"/>
                <w:lang w:val="nl-NL"/>
              </w:rPr>
            </w:pPr>
          </w:p>
        </w:tc>
      </w:tr>
      <w:tr w:rsidR="00C83E24" w:rsidRPr="00194A27" w14:paraId="53B4B60F" w14:textId="77777777" w:rsidTr="0047350C">
        <w:trPr>
          <w:cantSplit/>
        </w:trPr>
        <w:tc>
          <w:tcPr>
            <w:tcW w:w="341" w:type="dxa"/>
          </w:tcPr>
          <w:p w14:paraId="52423365" w14:textId="77777777" w:rsidR="00C83E24" w:rsidRPr="00194A27" w:rsidRDefault="00C83E24" w:rsidP="00C83E24">
            <w:pPr>
              <w:spacing w:line="240" w:lineRule="atLeast"/>
              <w:rPr>
                <w:rFonts w:ascii="Arial" w:hAnsi="Arial" w:cs="Arial"/>
                <w:color w:val="0000FF"/>
                <w:lang w:val="nl-NL"/>
              </w:rPr>
            </w:pPr>
          </w:p>
        </w:tc>
        <w:tc>
          <w:tcPr>
            <w:tcW w:w="539" w:type="dxa"/>
          </w:tcPr>
          <w:p w14:paraId="50BA9A88" w14:textId="77777777" w:rsidR="00C83E24" w:rsidRPr="00194A27" w:rsidRDefault="00C83E24" w:rsidP="00C83E24">
            <w:pPr>
              <w:spacing w:line="240" w:lineRule="atLeast"/>
              <w:rPr>
                <w:rFonts w:ascii="Arial" w:hAnsi="Arial" w:cs="Arial"/>
                <w:color w:val="0000FF"/>
                <w:lang w:val="nl-NL"/>
              </w:rPr>
            </w:pPr>
          </w:p>
        </w:tc>
        <w:tc>
          <w:tcPr>
            <w:tcW w:w="808" w:type="dxa"/>
          </w:tcPr>
          <w:p w14:paraId="21C74261" w14:textId="77777777" w:rsidR="00C83E24" w:rsidRPr="00194A27" w:rsidRDefault="00C83E24" w:rsidP="00C83E24">
            <w:pPr>
              <w:spacing w:line="240" w:lineRule="atLeast"/>
              <w:rPr>
                <w:rFonts w:ascii="Arial" w:hAnsi="Arial" w:cs="Arial"/>
                <w:color w:val="0000FF"/>
                <w:lang w:val="nl-NL"/>
              </w:rPr>
            </w:pPr>
          </w:p>
        </w:tc>
        <w:tc>
          <w:tcPr>
            <w:tcW w:w="808" w:type="dxa"/>
          </w:tcPr>
          <w:p w14:paraId="744A3716" w14:textId="77777777" w:rsidR="00C83E24" w:rsidRPr="00194A27" w:rsidRDefault="00C83E24" w:rsidP="00C83E24">
            <w:pPr>
              <w:spacing w:line="240" w:lineRule="atLeast"/>
              <w:rPr>
                <w:rFonts w:ascii="Arial" w:hAnsi="Arial" w:cs="Arial"/>
                <w:color w:val="0000FF"/>
                <w:lang w:val="nl-NL"/>
              </w:rPr>
            </w:pPr>
          </w:p>
        </w:tc>
        <w:tc>
          <w:tcPr>
            <w:tcW w:w="6288" w:type="dxa"/>
          </w:tcPr>
          <w:p w14:paraId="5E303B81" w14:textId="7E920DB2" w:rsidR="00C83E24" w:rsidRPr="005A13AB" w:rsidRDefault="00C83E24" w:rsidP="00C83E24">
            <w:pPr>
              <w:spacing w:line="240" w:lineRule="atLeast"/>
              <w:jc w:val="both"/>
              <w:rPr>
                <w:rFonts w:ascii="Arial" w:hAnsi="Arial" w:cs="Arial"/>
                <w:b/>
                <w:color w:val="0000FF"/>
                <w:lang w:val="nl-BE"/>
              </w:rPr>
            </w:pPr>
            <w:r w:rsidRPr="00194A27">
              <w:rPr>
                <w:rFonts w:ascii="Arial" w:hAnsi="Arial" w:cs="Arial"/>
                <w:color w:val="0000FF"/>
                <w:lang w:val="nl-BE"/>
              </w:rPr>
              <w:t>"</w:t>
            </w:r>
            <w:r w:rsidRPr="005A13AB">
              <w:rPr>
                <w:rFonts w:ascii="Arial" w:hAnsi="Arial" w:cs="Arial"/>
                <w:color w:val="0000FF"/>
                <w:lang w:val="nl-BE"/>
              </w:rPr>
              <w:t>4.4.1. Als de kennisgeving voor aanvang van een orthodontische behandeling niet gedaan werd voor de datum van de 15e verjaardag van de rechthebbende</w:t>
            </w:r>
            <w:r w:rsidRPr="00194A27">
              <w:rPr>
                <w:lang w:val="nl-NL"/>
              </w:rPr>
              <w:t xml:space="preserve"> </w:t>
            </w:r>
            <w:r w:rsidRPr="00194A27">
              <w:rPr>
                <w:rFonts w:ascii="Arial" w:hAnsi="Arial" w:cs="Arial"/>
                <w:color w:val="0000FF"/>
                <w:lang w:val="nl-BE"/>
              </w:rPr>
              <w:t>overeenkomstig de bepalingen in punt 4.2</w:t>
            </w:r>
            <w:r w:rsidRPr="005A13AB">
              <w:rPr>
                <w:rFonts w:ascii="Arial" w:hAnsi="Arial" w:cs="Arial"/>
                <w:color w:val="0000FF"/>
                <w:lang w:val="nl-BE"/>
              </w:rPr>
              <w:t>, kan de verzekerings-tegemoetkoming voor een regelmatige orthodontische behandeling uitzonderlijk worden toegestaan door de Technisch tandheelkundige raad na deze datum, voor zover de verzekerde de datum van de 22e verjaardag niet bereikt heeft op het moment van de ontvangst van de aanvraag door de verzekeringsinstelling. Minstens dient ze voor deze datum per post te zijn opgestuurd (de poststempel geldt als bewijs).</w:t>
            </w:r>
            <w:r w:rsidRPr="00194A27">
              <w:rPr>
                <w:lang w:val="nl-NL"/>
              </w:rPr>
              <w:t xml:space="preserve"> </w:t>
            </w:r>
            <w:r w:rsidRPr="00194A27">
              <w:rPr>
                <w:rFonts w:ascii="Arial" w:hAnsi="Arial" w:cs="Arial"/>
                <w:color w:val="0000FF"/>
                <w:lang w:val="nl-BE"/>
              </w:rPr>
              <w:t>"</w:t>
            </w:r>
          </w:p>
        </w:tc>
        <w:tc>
          <w:tcPr>
            <w:tcW w:w="269" w:type="dxa"/>
            <w:vAlign w:val="bottom"/>
          </w:tcPr>
          <w:p w14:paraId="7B67AF15" w14:textId="77777777" w:rsidR="00C83E24" w:rsidRPr="005A13AB" w:rsidRDefault="00C83E24" w:rsidP="00C83E24">
            <w:pPr>
              <w:spacing w:line="240" w:lineRule="atLeast"/>
              <w:jc w:val="right"/>
              <w:rPr>
                <w:rFonts w:ascii="Arial" w:hAnsi="Arial" w:cs="Arial"/>
                <w:color w:val="0000FF"/>
                <w:lang w:val="nl-BE"/>
              </w:rPr>
            </w:pPr>
          </w:p>
        </w:tc>
      </w:tr>
      <w:tr w:rsidR="00C83E24" w:rsidRPr="00194A27" w14:paraId="21329409" w14:textId="77777777" w:rsidTr="0047350C">
        <w:trPr>
          <w:cantSplit/>
        </w:trPr>
        <w:tc>
          <w:tcPr>
            <w:tcW w:w="341" w:type="dxa"/>
          </w:tcPr>
          <w:p w14:paraId="56B939FC" w14:textId="77777777" w:rsidR="00C83E24" w:rsidRPr="005A13AB" w:rsidRDefault="00C83E24" w:rsidP="00C83E24">
            <w:pPr>
              <w:spacing w:line="240" w:lineRule="atLeast"/>
              <w:rPr>
                <w:rFonts w:ascii="Arial" w:hAnsi="Arial" w:cs="Arial"/>
                <w:color w:val="0000FF"/>
                <w:lang w:val="nl-BE"/>
              </w:rPr>
            </w:pPr>
          </w:p>
        </w:tc>
        <w:tc>
          <w:tcPr>
            <w:tcW w:w="539" w:type="dxa"/>
          </w:tcPr>
          <w:p w14:paraId="1AF25EE7" w14:textId="77777777" w:rsidR="00C83E24" w:rsidRPr="005A13AB" w:rsidRDefault="00C83E24" w:rsidP="00C83E24">
            <w:pPr>
              <w:spacing w:line="240" w:lineRule="atLeast"/>
              <w:rPr>
                <w:rFonts w:ascii="Arial" w:hAnsi="Arial" w:cs="Arial"/>
                <w:color w:val="0000FF"/>
                <w:lang w:val="nl-BE"/>
              </w:rPr>
            </w:pPr>
          </w:p>
        </w:tc>
        <w:tc>
          <w:tcPr>
            <w:tcW w:w="808" w:type="dxa"/>
          </w:tcPr>
          <w:p w14:paraId="5F2F7C0A" w14:textId="77777777" w:rsidR="00C83E24" w:rsidRPr="005A13AB" w:rsidRDefault="00C83E24" w:rsidP="00C83E24">
            <w:pPr>
              <w:spacing w:line="240" w:lineRule="atLeast"/>
              <w:rPr>
                <w:rFonts w:ascii="Arial" w:hAnsi="Arial" w:cs="Arial"/>
                <w:color w:val="0000FF"/>
                <w:lang w:val="nl-BE"/>
              </w:rPr>
            </w:pPr>
          </w:p>
        </w:tc>
        <w:tc>
          <w:tcPr>
            <w:tcW w:w="808" w:type="dxa"/>
          </w:tcPr>
          <w:p w14:paraId="3BB66758" w14:textId="77777777" w:rsidR="00C83E24" w:rsidRPr="005A13AB" w:rsidRDefault="00C83E24" w:rsidP="00C83E24">
            <w:pPr>
              <w:spacing w:line="240" w:lineRule="atLeast"/>
              <w:rPr>
                <w:rFonts w:ascii="Arial" w:hAnsi="Arial" w:cs="Arial"/>
                <w:color w:val="0000FF"/>
                <w:lang w:val="nl-BE"/>
              </w:rPr>
            </w:pPr>
          </w:p>
        </w:tc>
        <w:tc>
          <w:tcPr>
            <w:tcW w:w="6288" w:type="dxa"/>
          </w:tcPr>
          <w:p w14:paraId="5FA78165"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81BE525" w14:textId="77777777" w:rsidR="00C83E24" w:rsidRPr="005A13AB" w:rsidRDefault="00C83E24" w:rsidP="00C83E24">
            <w:pPr>
              <w:spacing w:line="240" w:lineRule="atLeast"/>
              <w:jc w:val="right"/>
              <w:rPr>
                <w:rFonts w:ascii="Arial" w:hAnsi="Arial" w:cs="Arial"/>
                <w:color w:val="0000FF"/>
                <w:lang w:val="nl-BE"/>
              </w:rPr>
            </w:pPr>
          </w:p>
        </w:tc>
      </w:tr>
      <w:bookmarkEnd w:id="35"/>
      <w:tr w:rsidR="00C83E24" w:rsidRPr="005A13AB" w14:paraId="3C5482F2" w14:textId="77777777" w:rsidTr="0047350C">
        <w:trPr>
          <w:cantSplit/>
        </w:trPr>
        <w:tc>
          <w:tcPr>
            <w:tcW w:w="341" w:type="dxa"/>
          </w:tcPr>
          <w:p w14:paraId="38BFBEE5" w14:textId="77777777" w:rsidR="00C83E24" w:rsidRPr="005A13AB" w:rsidRDefault="00C83E24" w:rsidP="00C83E24">
            <w:pPr>
              <w:spacing w:line="240" w:lineRule="atLeast"/>
              <w:rPr>
                <w:color w:val="0000FF"/>
                <w:lang w:val="nl-BE"/>
              </w:rPr>
            </w:pPr>
          </w:p>
        </w:tc>
        <w:tc>
          <w:tcPr>
            <w:tcW w:w="539" w:type="dxa"/>
          </w:tcPr>
          <w:p w14:paraId="2F0B1A2E" w14:textId="77777777" w:rsidR="00C83E24" w:rsidRPr="005A13AB" w:rsidRDefault="00C83E24" w:rsidP="00C83E24">
            <w:pPr>
              <w:spacing w:line="240" w:lineRule="atLeast"/>
              <w:rPr>
                <w:color w:val="0000FF"/>
                <w:lang w:val="nl-BE"/>
              </w:rPr>
            </w:pPr>
          </w:p>
        </w:tc>
        <w:tc>
          <w:tcPr>
            <w:tcW w:w="808" w:type="dxa"/>
          </w:tcPr>
          <w:p w14:paraId="57F81905" w14:textId="77777777" w:rsidR="00C83E24" w:rsidRPr="005A13AB" w:rsidRDefault="00C83E24" w:rsidP="00C83E24">
            <w:pPr>
              <w:spacing w:line="240" w:lineRule="atLeast"/>
              <w:rPr>
                <w:color w:val="0000FF"/>
                <w:lang w:val="nl-BE"/>
              </w:rPr>
            </w:pPr>
          </w:p>
        </w:tc>
        <w:tc>
          <w:tcPr>
            <w:tcW w:w="808" w:type="dxa"/>
          </w:tcPr>
          <w:p w14:paraId="63E4CB80" w14:textId="77777777" w:rsidR="00C83E24" w:rsidRPr="005A13AB" w:rsidRDefault="00C83E24" w:rsidP="00C83E24">
            <w:pPr>
              <w:spacing w:line="240" w:lineRule="atLeast"/>
              <w:rPr>
                <w:color w:val="0000FF"/>
                <w:lang w:val="nl-BE"/>
              </w:rPr>
            </w:pPr>
          </w:p>
        </w:tc>
        <w:tc>
          <w:tcPr>
            <w:tcW w:w="6288" w:type="dxa"/>
          </w:tcPr>
          <w:p w14:paraId="5B5FE2E9"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0890F6B0" w14:textId="77777777" w:rsidR="00C83E24" w:rsidRPr="005A13AB" w:rsidRDefault="00C83E24" w:rsidP="00C83E24">
            <w:pPr>
              <w:spacing w:line="240" w:lineRule="atLeast"/>
              <w:jc w:val="right"/>
              <w:rPr>
                <w:color w:val="0000FF"/>
                <w:lang w:val="nl-BE"/>
              </w:rPr>
            </w:pPr>
          </w:p>
        </w:tc>
      </w:tr>
      <w:tr w:rsidR="00C83E24" w:rsidRPr="005711D6" w14:paraId="0FA0759F" w14:textId="77777777" w:rsidTr="0047350C">
        <w:trPr>
          <w:cantSplit/>
        </w:trPr>
        <w:tc>
          <w:tcPr>
            <w:tcW w:w="341" w:type="dxa"/>
          </w:tcPr>
          <w:p w14:paraId="2C65DDB6" w14:textId="77777777" w:rsidR="00C83E24" w:rsidRPr="005A13AB" w:rsidRDefault="00C83E24" w:rsidP="00C83E24">
            <w:pPr>
              <w:spacing w:line="240" w:lineRule="atLeast"/>
              <w:rPr>
                <w:rFonts w:ascii="Arial" w:hAnsi="Arial" w:cs="Arial"/>
                <w:color w:val="0000FF"/>
                <w:lang w:val="nl-BE"/>
              </w:rPr>
            </w:pPr>
          </w:p>
        </w:tc>
        <w:tc>
          <w:tcPr>
            <w:tcW w:w="539" w:type="dxa"/>
          </w:tcPr>
          <w:p w14:paraId="5AF74AAF" w14:textId="77777777" w:rsidR="00C83E24" w:rsidRPr="005A13AB" w:rsidRDefault="00C83E24" w:rsidP="00C83E24">
            <w:pPr>
              <w:spacing w:line="240" w:lineRule="atLeast"/>
              <w:rPr>
                <w:rFonts w:ascii="Arial" w:hAnsi="Arial" w:cs="Arial"/>
                <w:color w:val="0000FF"/>
                <w:lang w:val="nl-BE"/>
              </w:rPr>
            </w:pPr>
          </w:p>
        </w:tc>
        <w:tc>
          <w:tcPr>
            <w:tcW w:w="808" w:type="dxa"/>
          </w:tcPr>
          <w:p w14:paraId="5BF904EC" w14:textId="77777777" w:rsidR="00C83E24" w:rsidRPr="005A13AB" w:rsidRDefault="00C83E24" w:rsidP="00C83E24">
            <w:pPr>
              <w:spacing w:line="240" w:lineRule="atLeast"/>
              <w:rPr>
                <w:rFonts w:ascii="Arial" w:hAnsi="Arial" w:cs="Arial"/>
                <w:color w:val="0000FF"/>
                <w:lang w:val="nl-BE"/>
              </w:rPr>
            </w:pPr>
          </w:p>
        </w:tc>
        <w:tc>
          <w:tcPr>
            <w:tcW w:w="808" w:type="dxa"/>
          </w:tcPr>
          <w:p w14:paraId="7B3EBA68" w14:textId="77777777" w:rsidR="00C83E24" w:rsidRPr="005A13AB" w:rsidRDefault="00C83E24" w:rsidP="00C83E24">
            <w:pPr>
              <w:spacing w:line="240" w:lineRule="atLeast"/>
              <w:rPr>
                <w:rFonts w:ascii="Arial" w:hAnsi="Arial" w:cs="Arial"/>
                <w:color w:val="0000FF"/>
                <w:lang w:val="nl-BE"/>
              </w:rPr>
            </w:pPr>
          </w:p>
        </w:tc>
        <w:tc>
          <w:tcPr>
            <w:tcW w:w="6288" w:type="dxa"/>
          </w:tcPr>
          <w:p w14:paraId="30821E78" w14:textId="3D77FD30" w:rsidR="00C83E24" w:rsidRPr="005A13AB" w:rsidRDefault="00C83E24" w:rsidP="00C83E24">
            <w:pPr>
              <w:spacing w:line="240" w:lineRule="atLeast"/>
              <w:jc w:val="both"/>
              <w:rPr>
                <w:rFonts w:ascii="Arial" w:hAnsi="Arial" w:cs="Arial"/>
                <w:color w:val="0000FF"/>
                <w:lang w:val="nl-BE"/>
              </w:rPr>
            </w:pPr>
            <w:r w:rsidRPr="00194A27">
              <w:rPr>
                <w:rFonts w:ascii="Arial" w:hAnsi="Arial" w:cs="Arial"/>
                <w:color w:val="0000FF"/>
                <w:lang w:val="nl-BE"/>
              </w:rPr>
              <w:t>"</w:t>
            </w:r>
            <w:r w:rsidRPr="005A13AB">
              <w:rPr>
                <w:rFonts w:ascii="Arial" w:hAnsi="Arial" w:cs="Arial"/>
                <w:color w:val="0000FF"/>
                <w:lang w:val="nl-BE"/>
              </w:rPr>
              <w:t>4.4.1.1. voor craniofaciale groeistoornissen met rechtstreekse gevolgen voor de positie en relatie van de tanden die in onderstaande lijst worden vermeld:</w:t>
            </w:r>
          </w:p>
        </w:tc>
        <w:tc>
          <w:tcPr>
            <w:tcW w:w="269" w:type="dxa"/>
            <w:vAlign w:val="bottom"/>
          </w:tcPr>
          <w:p w14:paraId="0AD7B0A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F7F5A8D" w14:textId="77777777" w:rsidTr="0047350C">
        <w:trPr>
          <w:cantSplit/>
        </w:trPr>
        <w:tc>
          <w:tcPr>
            <w:tcW w:w="341" w:type="dxa"/>
          </w:tcPr>
          <w:p w14:paraId="19CD19C6" w14:textId="77777777" w:rsidR="00C83E24" w:rsidRPr="005A13AB" w:rsidRDefault="00C83E24" w:rsidP="00C83E24">
            <w:pPr>
              <w:spacing w:line="240" w:lineRule="atLeast"/>
              <w:rPr>
                <w:rFonts w:ascii="Arial" w:hAnsi="Arial" w:cs="Arial"/>
                <w:color w:val="0000FF"/>
                <w:lang w:val="nl-BE"/>
              </w:rPr>
            </w:pPr>
          </w:p>
        </w:tc>
        <w:tc>
          <w:tcPr>
            <w:tcW w:w="539" w:type="dxa"/>
          </w:tcPr>
          <w:p w14:paraId="6C627F91" w14:textId="77777777" w:rsidR="00C83E24" w:rsidRPr="005A13AB" w:rsidRDefault="00C83E24" w:rsidP="00C83E24">
            <w:pPr>
              <w:spacing w:line="240" w:lineRule="atLeast"/>
              <w:rPr>
                <w:rFonts w:ascii="Arial" w:hAnsi="Arial" w:cs="Arial"/>
                <w:color w:val="0000FF"/>
                <w:lang w:val="nl-BE"/>
              </w:rPr>
            </w:pPr>
          </w:p>
        </w:tc>
        <w:tc>
          <w:tcPr>
            <w:tcW w:w="808" w:type="dxa"/>
          </w:tcPr>
          <w:p w14:paraId="19C4D830" w14:textId="77777777" w:rsidR="00C83E24" w:rsidRPr="005A13AB" w:rsidRDefault="00C83E24" w:rsidP="00C83E24">
            <w:pPr>
              <w:spacing w:line="240" w:lineRule="atLeast"/>
              <w:rPr>
                <w:rFonts w:ascii="Arial" w:hAnsi="Arial" w:cs="Arial"/>
                <w:color w:val="0000FF"/>
                <w:lang w:val="nl-BE"/>
              </w:rPr>
            </w:pPr>
          </w:p>
        </w:tc>
        <w:tc>
          <w:tcPr>
            <w:tcW w:w="808" w:type="dxa"/>
          </w:tcPr>
          <w:p w14:paraId="2FA65C51" w14:textId="77777777" w:rsidR="00C83E24" w:rsidRPr="005A13AB" w:rsidRDefault="00C83E24" w:rsidP="00C83E24">
            <w:pPr>
              <w:spacing w:line="240" w:lineRule="atLeast"/>
              <w:rPr>
                <w:rFonts w:ascii="Arial" w:hAnsi="Arial" w:cs="Arial"/>
                <w:color w:val="0000FF"/>
                <w:lang w:val="nl-BE"/>
              </w:rPr>
            </w:pPr>
          </w:p>
        </w:tc>
        <w:tc>
          <w:tcPr>
            <w:tcW w:w="6288" w:type="dxa"/>
          </w:tcPr>
          <w:p w14:paraId="1C304FB7"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46EF37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CB30CF8" w14:textId="77777777" w:rsidTr="0047350C">
        <w:trPr>
          <w:cantSplit/>
        </w:trPr>
        <w:tc>
          <w:tcPr>
            <w:tcW w:w="341" w:type="dxa"/>
          </w:tcPr>
          <w:p w14:paraId="43C194C9" w14:textId="77777777" w:rsidR="00C83E24" w:rsidRPr="005A13AB" w:rsidRDefault="00C83E24" w:rsidP="00C83E24">
            <w:pPr>
              <w:spacing w:line="240" w:lineRule="atLeast"/>
              <w:rPr>
                <w:rFonts w:ascii="Arial" w:hAnsi="Arial" w:cs="Arial"/>
                <w:color w:val="0000FF"/>
                <w:lang w:val="nl-BE"/>
              </w:rPr>
            </w:pPr>
          </w:p>
        </w:tc>
        <w:tc>
          <w:tcPr>
            <w:tcW w:w="539" w:type="dxa"/>
          </w:tcPr>
          <w:p w14:paraId="7475BA62" w14:textId="77777777" w:rsidR="00C83E24" w:rsidRPr="005A13AB" w:rsidRDefault="00C83E24" w:rsidP="00C83E24">
            <w:pPr>
              <w:spacing w:line="240" w:lineRule="atLeast"/>
              <w:rPr>
                <w:rFonts w:ascii="Arial" w:hAnsi="Arial" w:cs="Arial"/>
                <w:color w:val="0000FF"/>
                <w:lang w:val="nl-BE"/>
              </w:rPr>
            </w:pPr>
          </w:p>
        </w:tc>
        <w:tc>
          <w:tcPr>
            <w:tcW w:w="808" w:type="dxa"/>
          </w:tcPr>
          <w:p w14:paraId="637C39DC" w14:textId="77777777" w:rsidR="00C83E24" w:rsidRPr="005A13AB" w:rsidRDefault="00C83E24" w:rsidP="00C83E24">
            <w:pPr>
              <w:spacing w:line="240" w:lineRule="atLeast"/>
              <w:rPr>
                <w:rFonts w:ascii="Arial" w:hAnsi="Arial" w:cs="Arial"/>
                <w:color w:val="0000FF"/>
                <w:lang w:val="nl-BE"/>
              </w:rPr>
            </w:pPr>
          </w:p>
        </w:tc>
        <w:tc>
          <w:tcPr>
            <w:tcW w:w="808" w:type="dxa"/>
          </w:tcPr>
          <w:p w14:paraId="2FC49B4B" w14:textId="77777777" w:rsidR="00C83E24" w:rsidRPr="005A13AB" w:rsidRDefault="00C83E24" w:rsidP="00C83E24">
            <w:pPr>
              <w:spacing w:line="240" w:lineRule="atLeast"/>
              <w:rPr>
                <w:rFonts w:ascii="Arial" w:hAnsi="Arial" w:cs="Arial"/>
                <w:color w:val="0000FF"/>
                <w:lang w:val="nl-BE"/>
              </w:rPr>
            </w:pPr>
          </w:p>
        </w:tc>
        <w:tc>
          <w:tcPr>
            <w:tcW w:w="6288" w:type="dxa"/>
          </w:tcPr>
          <w:p w14:paraId="2486551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u w:val="single"/>
                <w:lang w:val="nl-BE"/>
              </w:rPr>
              <w:t>Craniofaciale dysplasieën</w:t>
            </w:r>
            <w:r w:rsidRPr="005A13AB">
              <w:rPr>
                <w:rFonts w:ascii="Arial" w:hAnsi="Arial" w:cs="Arial"/>
                <w:color w:val="0000FF"/>
                <w:lang w:val="nl-BE"/>
              </w:rPr>
              <w:t xml:space="preserve"> (misvorming van schedelbeenderen in het aangezicht)</w:t>
            </w:r>
          </w:p>
        </w:tc>
        <w:tc>
          <w:tcPr>
            <w:tcW w:w="269" w:type="dxa"/>
            <w:vAlign w:val="bottom"/>
          </w:tcPr>
          <w:p w14:paraId="507AA905"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C57E9F0" w14:textId="77777777" w:rsidTr="0047350C">
        <w:trPr>
          <w:cantSplit/>
        </w:trPr>
        <w:tc>
          <w:tcPr>
            <w:tcW w:w="341" w:type="dxa"/>
          </w:tcPr>
          <w:p w14:paraId="4C054C00" w14:textId="77777777" w:rsidR="00C83E24" w:rsidRPr="005A13AB" w:rsidRDefault="00C83E24" w:rsidP="00C83E24">
            <w:pPr>
              <w:spacing w:line="240" w:lineRule="atLeast"/>
              <w:rPr>
                <w:rFonts w:ascii="Arial" w:hAnsi="Arial" w:cs="Arial"/>
                <w:color w:val="0000FF"/>
                <w:lang w:val="nl-BE"/>
              </w:rPr>
            </w:pPr>
          </w:p>
        </w:tc>
        <w:tc>
          <w:tcPr>
            <w:tcW w:w="539" w:type="dxa"/>
          </w:tcPr>
          <w:p w14:paraId="024187E7" w14:textId="77777777" w:rsidR="00C83E24" w:rsidRPr="005A13AB" w:rsidRDefault="00C83E24" w:rsidP="00C83E24">
            <w:pPr>
              <w:spacing w:line="240" w:lineRule="atLeast"/>
              <w:rPr>
                <w:rFonts w:ascii="Arial" w:hAnsi="Arial" w:cs="Arial"/>
                <w:color w:val="0000FF"/>
                <w:lang w:val="nl-BE"/>
              </w:rPr>
            </w:pPr>
          </w:p>
        </w:tc>
        <w:tc>
          <w:tcPr>
            <w:tcW w:w="808" w:type="dxa"/>
          </w:tcPr>
          <w:p w14:paraId="27074B9D" w14:textId="77777777" w:rsidR="00C83E24" w:rsidRPr="005A13AB" w:rsidRDefault="00C83E24" w:rsidP="00C83E24">
            <w:pPr>
              <w:spacing w:line="240" w:lineRule="atLeast"/>
              <w:rPr>
                <w:rFonts w:ascii="Arial" w:hAnsi="Arial" w:cs="Arial"/>
                <w:color w:val="0000FF"/>
                <w:lang w:val="nl-BE"/>
              </w:rPr>
            </w:pPr>
          </w:p>
        </w:tc>
        <w:tc>
          <w:tcPr>
            <w:tcW w:w="808" w:type="dxa"/>
          </w:tcPr>
          <w:p w14:paraId="5DEC7D55" w14:textId="77777777" w:rsidR="00C83E24" w:rsidRPr="005A13AB" w:rsidRDefault="00C83E24" w:rsidP="00C83E24">
            <w:pPr>
              <w:spacing w:line="240" w:lineRule="atLeast"/>
              <w:rPr>
                <w:rFonts w:ascii="Arial" w:hAnsi="Arial" w:cs="Arial"/>
                <w:color w:val="0000FF"/>
                <w:lang w:val="nl-BE"/>
              </w:rPr>
            </w:pPr>
          </w:p>
        </w:tc>
        <w:tc>
          <w:tcPr>
            <w:tcW w:w="6288" w:type="dxa"/>
          </w:tcPr>
          <w:p w14:paraId="549118AB"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D6C3C73"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4916BD4" w14:textId="77777777" w:rsidTr="0047350C">
        <w:trPr>
          <w:cantSplit/>
        </w:trPr>
        <w:tc>
          <w:tcPr>
            <w:tcW w:w="341" w:type="dxa"/>
          </w:tcPr>
          <w:p w14:paraId="73B64DB6" w14:textId="77777777" w:rsidR="00C83E24" w:rsidRPr="005A13AB" w:rsidRDefault="00C83E24" w:rsidP="00C83E24">
            <w:pPr>
              <w:spacing w:line="240" w:lineRule="atLeast"/>
              <w:rPr>
                <w:rFonts w:ascii="Arial" w:hAnsi="Arial" w:cs="Arial"/>
                <w:color w:val="0000FF"/>
                <w:lang w:val="nl-BE"/>
              </w:rPr>
            </w:pPr>
          </w:p>
        </w:tc>
        <w:tc>
          <w:tcPr>
            <w:tcW w:w="539" w:type="dxa"/>
          </w:tcPr>
          <w:p w14:paraId="33D041CB" w14:textId="77777777" w:rsidR="00C83E24" w:rsidRPr="005A13AB" w:rsidRDefault="00C83E24" w:rsidP="00C83E24">
            <w:pPr>
              <w:spacing w:line="240" w:lineRule="atLeast"/>
              <w:rPr>
                <w:rFonts w:ascii="Arial" w:hAnsi="Arial" w:cs="Arial"/>
                <w:color w:val="0000FF"/>
                <w:lang w:val="nl-BE"/>
              </w:rPr>
            </w:pPr>
          </w:p>
        </w:tc>
        <w:tc>
          <w:tcPr>
            <w:tcW w:w="808" w:type="dxa"/>
          </w:tcPr>
          <w:p w14:paraId="5778DA31" w14:textId="77777777" w:rsidR="00C83E24" w:rsidRPr="005A13AB" w:rsidRDefault="00C83E24" w:rsidP="00C83E24">
            <w:pPr>
              <w:spacing w:line="240" w:lineRule="atLeast"/>
              <w:rPr>
                <w:rFonts w:ascii="Arial" w:hAnsi="Arial" w:cs="Arial"/>
                <w:color w:val="0000FF"/>
                <w:lang w:val="nl-BE"/>
              </w:rPr>
            </w:pPr>
          </w:p>
        </w:tc>
        <w:tc>
          <w:tcPr>
            <w:tcW w:w="808" w:type="dxa"/>
          </w:tcPr>
          <w:p w14:paraId="525774A6" w14:textId="77777777" w:rsidR="00C83E24" w:rsidRPr="005A13AB" w:rsidRDefault="00C83E24" w:rsidP="00C83E24">
            <w:pPr>
              <w:spacing w:line="240" w:lineRule="atLeast"/>
              <w:rPr>
                <w:rFonts w:ascii="Arial" w:hAnsi="Arial" w:cs="Arial"/>
                <w:color w:val="0000FF"/>
                <w:lang w:val="nl-BE"/>
              </w:rPr>
            </w:pPr>
          </w:p>
        </w:tc>
        <w:tc>
          <w:tcPr>
            <w:tcW w:w="6288" w:type="dxa"/>
          </w:tcPr>
          <w:p w14:paraId="0022DEE6"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met splijting van boven- of onderkaak (schizis)</w:t>
            </w:r>
          </w:p>
        </w:tc>
        <w:tc>
          <w:tcPr>
            <w:tcW w:w="269" w:type="dxa"/>
            <w:vAlign w:val="bottom"/>
          </w:tcPr>
          <w:p w14:paraId="54CDC1D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E5464F8" w14:textId="77777777" w:rsidTr="0047350C">
        <w:trPr>
          <w:cantSplit/>
        </w:trPr>
        <w:tc>
          <w:tcPr>
            <w:tcW w:w="341" w:type="dxa"/>
          </w:tcPr>
          <w:p w14:paraId="09E2AABE" w14:textId="77777777" w:rsidR="00C83E24" w:rsidRPr="005A13AB" w:rsidRDefault="00C83E24" w:rsidP="00C83E24">
            <w:pPr>
              <w:spacing w:line="240" w:lineRule="atLeast"/>
              <w:rPr>
                <w:rFonts w:ascii="Arial" w:hAnsi="Arial" w:cs="Arial"/>
                <w:color w:val="0000FF"/>
                <w:lang w:val="nl-BE"/>
              </w:rPr>
            </w:pPr>
          </w:p>
        </w:tc>
        <w:tc>
          <w:tcPr>
            <w:tcW w:w="539" w:type="dxa"/>
          </w:tcPr>
          <w:p w14:paraId="57BCDEEA" w14:textId="77777777" w:rsidR="00C83E24" w:rsidRPr="005A13AB" w:rsidRDefault="00C83E24" w:rsidP="00C83E24">
            <w:pPr>
              <w:spacing w:line="240" w:lineRule="atLeast"/>
              <w:rPr>
                <w:rFonts w:ascii="Arial" w:hAnsi="Arial" w:cs="Arial"/>
                <w:color w:val="0000FF"/>
                <w:lang w:val="nl-BE"/>
              </w:rPr>
            </w:pPr>
          </w:p>
        </w:tc>
        <w:tc>
          <w:tcPr>
            <w:tcW w:w="808" w:type="dxa"/>
          </w:tcPr>
          <w:p w14:paraId="03C09113" w14:textId="77777777" w:rsidR="00C83E24" w:rsidRPr="005A13AB" w:rsidRDefault="00C83E24" w:rsidP="00C83E24">
            <w:pPr>
              <w:spacing w:line="240" w:lineRule="atLeast"/>
              <w:rPr>
                <w:rFonts w:ascii="Arial" w:hAnsi="Arial" w:cs="Arial"/>
                <w:color w:val="0000FF"/>
                <w:lang w:val="nl-BE"/>
              </w:rPr>
            </w:pPr>
          </w:p>
        </w:tc>
        <w:tc>
          <w:tcPr>
            <w:tcW w:w="808" w:type="dxa"/>
          </w:tcPr>
          <w:p w14:paraId="0D8A461F" w14:textId="77777777" w:rsidR="00C83E24" w:rsidRPr="005A13AB" w:rsidRDefault="00C83E24" w:rsidP="00C83E24">
            <w:pPr>
              <w:spacing w:line="240" w:lineRule="atLeast"/>
              <w:rPr>
                <w:rFonts w:ascii="Arial" w:hAnsi="Arial" w:cs="Arial"/>
                <w:color w:val="0000FF"/>
                <w:lang w:val="nl-BE"/>
              </w:rPr>
            </w:pPr>
          </w:p>
        </w:tc>
        <w:tc>
          <w:tcPr>
            <w:tcW w:w="6288" w:type="dxa"/>
          </w:tcPr>
          <w:p w14:paraId="0CB0B9EE"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met geheel of gedeeltelijk ontbreken van bot (dysostosis) ter hoogte van de middenlijn of lateraal</w:t>
            </w:r>
          </w:p>
        </w:tc>
        <w:tc>
          <w:tcPr>
            <w:tcW w:w="269" w:type="dxa"/>
            <w:vAlign w:val="bottom"/>
          </w:tcPr>
          <w:p w14:paraId="72D9887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75E4E44" w14:textId="77777777" w:rsidTr="0047350C">
        <w:trPr>
          <w:cantSplit/>
        </w:trPr>
        <w:tc>
          <w:tcPr>
            <w:tcW w:w="341" w:type="dxa"/>
          </w:tcPr>
          <w:p w14:paraId="26B232C5" w14:textId="77777777" w:rsidR="00C83E24" w:rsidRPr="005A13AB" w:rsidRDefault="00C83E24" w:rsidP="00C83E24">
            <w:pPr>
              <w:spacing w:line="240" w:lineRule="atLeast"/>
              <w:rPr>
                <w:rFonts w:ascii="Arial" w:hAnsi="Arial" w:cs="Arial"/>
                <w:color w:val="0000FF"/>
                <w:lang w:val="nl-BE"/>
              </w:rPr>
            </w:pPr>
          </w:p>
        </w:tc>
        <w:tc>
          <w:tcPr>
            <w:tcW w:w="539" w:type="dxa"/>
          </w:tcPr>
          <w:p w14:paraId="1D527DA5" w14:textId="77777777" w:rsidR="00C83E24" w:rsidRPr="005A13AB" w:rsidRDefault="00C83E24" w:rsidP="00C83E24">
            <w:pPr>
              <w:spacing w:line="240" w:lineRule="atLeast"/>
              <w:rPr>
                <w:rFonts w:ascii="Arial" w:hAnsi="Arial" w:cs="Arial"/>
                <w:color w:val="0000FF"/>
                <w:lang w:val="nl-BE"/>
              </w:rPr>
            </w:pPr>
          </w:p>
        </w:tc>
        <w:tc>
          <w:tcPr>
            <w:tcW w:w="808" w:type="dxa"/>
          </w:tcPr>
          <w:p w14:paraId="00AAE0C3" w14:textId="77777777" w:rsidR="00C83E24" w:rsidRPr="005A13AB" w:rsidRDefault="00C83E24" w:rsidP="00C83E24">
            <w:pPr>
              <w:spacing w:line="240" w:lineRule="atLeast"/>
              <w:rPr>
                <w:rFonts w:ascii="Arial" w:hAnsi="Arial" w:cs="Arial"/>
                <w:color w:val="0000FF"/>
                <w:lang w:val="nl-BE"/>
              </w:rPr>
            </w:pPr>
          </w:p>
        </w:tc>
        <w:tc>
          <w:tcPr>
            <w:tcW w:w="808" w:type="dxa"/>
          </w:tcPr>
          <w:p w14:paraId="367D46B2" w14:textId="77777777" w:rsidR="00C83E24" w:rsidRPr="005A13AB" w:rsidRDefault="00C83E24" w:rsidP="00C83E24">
            <w:pPr>
              <w:spacing w:line="240" w:lineRule="atLeast"/>
              <w:rPr>
                <w:rFonts w:ascii="Arial" w:hAnsi="Arial" w:cs="Arial"/>
                <w:color w:val="0000FF"/>
                <w:lang w:val="nl-BE"/>
              </w:rPr>
            </w:pPr>
          </w:p>
        </w:tc>
        <w:tc>
          <w:tcPr>
            <w:tcW w:w="6288" w:type="dxa"/>
          </w:tcPr>
          <w:p w14:paraId="7F0DFACB"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met abnormaal samengroeien van bot (synostosis)</w:t>
            </w:r>
          </w:p>
        </w:tc>
        <w:tc>
          <w:tcPr>
            <w:tcW w:w="269" w:type="dxa"/>
            <w:vAlign w:val="bottom"/>
          </w:tcPr>
          <w:p w14:paraId="565B4B2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B202B68" w14:textId="77777777" w:rsidTr="0047350C">
        <w:trPr>
          <w:cantSplit/>
        </w:trPr>
        <w:tc>
          <w:tcPr>
            <w:tcW w:w="341" w:type="dxa"/>
          </w:tcPr>
          <w:p w14:paraId="47ED444B" w14:textId="77777777" w:rsidR="00C83E24" w:rsidRPr="005A13AB" w:rsidRDefault="00C83E24" w:rsidP="00C83E24">
            <w:pPr>
              <w:spacing w:line="240" w:lineRule="atLeast"/>
              <w:rPr>
                <w:rFonts w:ascii="Arial" w:hAnsi="Arial" w:cs="Arial"/>
                <w:color w:val="0000FF"/>
                <w:lang w:val="nl-BE"/>
              </w:rPr>
            </w:pPr>
          </w:p>
        </w:tc>
        <w:tc>
          <w:tcPr>
            <w:tcW w:w="539" w:type="dxa"/>
          </w:tcPr>
          <w:p w14:paraId="7461D6EC" w14:textId="77777777" w:rsidR="00C83E24" w:rsidRPr="005A13AB" w:rsidRDefault="00C83E24" w:rsidP="00C83E24">
            <w:pPr>
              <w:spacing w:line="240" w:lineRule="atLeast"/>
              <w:rPr>
                <w:rFonts w:ascii="Arial" w:hAnsi="Arial" w:cs="Arial"/>
                <w:color w:val="0000FF"/>
                <w:lang w:val="nl-BE"/>
              </w:rPr>
            </w:pPr>
          </w:p>
        </w:tc>
        <w:tc>
          <w:tcPr>
            <w:tcW w:w="808" w:type="dxa"/>
          </w:tcPr>
          <w:p w14:paraId="687F083A" w14:textId="77777777" w:rsidR="00C83E24" w:rsidRPr="005A13AB" w:rsidRDefault="00C83E24" w:rsidP="00C83E24">
            <w:pPr>
              <w:spacing w:line="240" w:lineRule="atLeast"/>
              <w:rPr>
                <w:rFonts w:ascii="Arial" w:hAnsi="Arial" w:cs="Arial"/>
                <w:color w:val="0000FF"/>
                <w:lang w:val="nl-BE"/>
              </w:rPr>
            </w:pPr>
          </w:p>
        </w:tc>
        <w:tc>
          <w:tcPr>
            <w:tcW w:w="808" w:type="dxa"/>
          </w:tcPr>
          <w:p w14:paraId="6C6B99DF" w14:textId="77777777" w:rsidR="00C83E24" w:rsidRPr="005A13AB" w:rsidRDefault="00C83E24" w:rsidP="00C83E24">
            <w:pPr>
              <w:spacing w:line="240" w:lineRule="atLeast"/>
              <w:rPr>
                <w:rFonts w:ascii="Arial" w:hAnsi="Arial" w:cs="Arial"/>
                <w:color w:val="0000FF"/>
                <w:lang w:val="nl-BE"/>
              </w:rPr>
            </w:pPr>
          </w:p>
        </w:tc>
        <w:tc>
          <w:tcPr>
            <w:tcW w:w="6288" w:type="dxa"/>
          </w:tcPr>
          <w:p w14:paraId="76FAE310"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met geheel of gedeeltelijk ontbreken van bot + abnormaal samengroeien van bot</w:t>
            </w:r>
          </w:p>
        </w:tc>
        <w:tc>
          <w:tcPr>
            <w:tcW w:w="269" w:type="dxa"/>
            <w:vAlign w:val="bottom"/>
          </w:tcPr>
          <w:p w14:paraId="11E5E21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9EEA754" w14:textId="77777777" w:rsidTr="0047350C">
        <w:trPr>
          <w:cantSplit/>
        </w:trPr>
        <w:tc>
          <w:tcPr>
            <w:tcW w:w="341" w:type="dxa"/>
          </w:tcPr>
          <w:p w14:paraId="5C2E0973" w14:textId="77777777" w:rsidR="00C83E24" w:rsidRPr="005A13AB" w:rsidRDefault="00C83E24" w:rsidP="00C83E24">
            <w:pPr>
              <w:spacing w:line="240" w:lineRule="atLeast"/>
              <w:rPr>
                <w:rFonts w:ascii="Arial" w:hAnsi="Arial" w:cs="Arial"/>
                <w:color w:val="0000FF"/>
                <w:lang w:val="nl-BE"/>
              </w:rPr>
            </w:pPr>
          </w:p>
        </w:tc>
        <w:tc>
          <w:tcPr>
            <w:tcW w:w="539" w:type="dxa"/>
          </w:tcPr>
          <w:p w14:paraId="6D2D645B" w14:textId="77777777" w:rsidR="00C83E24" w:rsidRPr="005A13AB" w:rsidRDefault="00C83E24" w:rsidP="00C83E24">
            <w:pPr>
              <w:spacing w:line="240" w:lineRule="atLeast"/>
              <w:rPr>
                <w:rFonts w:ascii="Arial" w:hAnsi="Arial" w:cs="Arial"/>
                <w:color w:val="0000FF"/>
                <w:lang w:val="nl-BE"/>
              </w:rPr>
            </w:pPr>
          </w:p>
        </w:tc>
        <w:tc>
          <w:tcPr>
            <w:tcW w:w="808" w:type="dxa"/>
          </w:tcPr>
          <w:p w14:paraId="016FE043" w14:textId="77777777" w:rsidR="00C83E24" w:rsidRPr="005A13AB" w:rsidRDefault="00C83E24" w:rsidP="00C83E24">
            <w:pPr>
              <w:spacing w:line="240" w:lineRule="atLeast"/>
              <w:rPr>
                <w:rFonts w:ascii="Arial" w:hAnsi="Arial" w:cs="Arial"/>
                <w:color w:val="0000FF"/>
                <w:lang w:val="nl-BE"/>
              </w:rPr>
            </w:pPr>
          </w:p>
        </w:tc>
        <w:tc>
          <w:tcPr>
            <w:tcW w:w="808" w:type="dxa"/>
          </w:tcPr>
          <w:p w14:paraId="3BFB1EB7" w14:textId="77777777" w:rsidR="00C83E24" w:rsidRPr="005A13AB" w:rsidRDefault="00C83E24" w:rsidP="00C83E24">
            <w:pPr>
              <w:spacing w:line="240" w:lineRule="atLeast"/>
              <w:rPr>
                <w:rFonts w:ascii="Arial" w:hAnsi="Arial" w:cs="Arial"/>
                <w:color w:val="0000FF"/>
                <w:lang w:val="nl-BE"/>
              </w:rPr>
            </w:pPr>
          </w:p>
        </w:tc>
        <w:tc>
          <w:tcPr>
            <w:tcW w:w="6288" w:type="dxa"/>
          </w:tcPr>
          <w:p w14:paraId="2BD62B0C"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23E451F"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3D0D94D8" w14:textId="77777777" w:rsidTr="0047350C">
        <w:trPr>
          <w:cantSplit/>
        </w:trPr>
        <w:tc>
          <w:tcPr>
            <w:tcW w:w="341" w:type="dxa"/>
          </w:tcPr>
          <w:p w14:paraId="13961F07" w14:textId="77777777" w:rsidR="00C83E24" w:rsidRPr="005A13AB" w:rsidRDefault="00C83E24" w:rsidP="00C83E24">
            <w:pPr>
              <w:spacing w:line="240" w:lineRule="atLeast"/>
              <w:rPr>
                <w:rFonts w:ascii="Arial" w:hAnsi="Arial" w:cs="Arial"/>
                <w:color w:val="0000FF"/>
                <w:lang w:val="nl-BE"/>
              </w:rPr>
            </w:pPr>
          </w:p>
        </w:tc>
        <w:tc>
          <w:tcPr>
            <w:tcW w:w="539" w:type="dxa"/>
          </w:tcPr>
          <w:p w14:paraId="01311D66" w14:textId="77777777" w:rsidR="00C83E24" w:rsidRPr="005A13AB" w:rsidRDefault="00C83E24" w:rsidP="00C83E24">
            <w:pPr>
              <w:spacing w:line="240" w:lineRule="atLeast"/>
              <w:rPr>
                <w:rFonts w:ascii="Arial" w:hAnsi="Arial" w:cs="Arial"/>
                <w:color w:val="0000FF"/>
                <w:lang w:val="nl-BE"/>
              </w:rPr>
            </w:pPr>
          </w:p>
        </w:tc>
        <w:tc>
          <w:tcPr>
            <w:tcW w:w="808" w:type="dxa"/>
          </w:tcPr>
          <w:p w14:paraId="54417AF7" w14:textId="77777777" w:rsidR="00C83E24" w:rsidRPr="005A13AB" w:rsidRDefault="00C83E24" w:rsidP="00C83E24">
            <w:pPr>
              <w:spacing w:line="240" w:lineRule="atLeast"/>
              <w:rPr>
                <w:rFonts w:ascii="Arial" w:hAnsi="Arial" w:cs="Arial"/>
                <w:color w:val="0000FF"/>
                <w:lang w:val="nl-BE"/>
              </w:rPr>
            </w:pPr>
          </w:p>
        </w:tc>
        <w:tc>
          <w:tcPr>
            <w:tcW w:w="808" w:type="dxa"/>
          </w:tcPr>
          <w:p w14:paraId="6F173650" w14:textId="77777777" w:rsidR="00C83E24" w:rsidRPr="005A13AB" w:rsidRDefault="00C83E24" w:rsidP="00C83E24">
            <w:pPr>
              <w:spacing w:line="240" w:lineRule="atLeast"/>
              <w:rPr>
                <w:rFonts w:ascii="Arial" w:hAnsi="Arial" w:cs="Arial"/>
                <w:color w:val="0000FF"/>
                <w:lang w:val="nl-BE"/>
              </w:rPr>
            </w:pPr>
          </w:p>
        </w:tc>
        <w:tc>
          <w:tcPr>
            <w:tcW w:w="6288" w:type="dxa"/>
          </w:tcPr>
          <w:p w14:paraId="688B8589" w14:textId="77777777"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Crouzon syndroom</w:t>
            </w:r>
          </w:p>
        </w:tc>
        <w:tc>
          <w:tcPr>
            <w:tcW w:w="269" w:type="dxa"/>
            <w:vAlign w:val="bottom"/>
          </w:tcPr>
          <w:p w14:paraId="4B8EB6F4"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5AC4C8F5" w14:textId="77777777" w:rsidTr="0047350C">
        <w:trPr>
          <w:cantSplit/>
        </w:trPr>
        <w:tc>
          <w:tcPr>
            <w:tcW w:w="341" w:type="dxa"/>
          </w:tcPr>
          <w:p w14:paraId="4D13F304" w14:textId="77777777" w:rsidR="00C83E24" w:rsidRPr="005A13AB" w:rsidRDefault="00C83E24" w:rsidP="00C83E24">
            <w:pPr>
              <w:spacing w:line="240" w:lineRule="atLeast"/>
              <w:rPr>
                <w:rFonts w:ascii="Arial" w:hAnsi="Arial" w:cs="Arial"/>
                <w:color w:val="0000FF"/>
                <w:lang w:val="nl-BE"/>
              </w:rPr>
            </w:pPr>
          </w:p>
        </w:tc>
        <w:tc>
          <w:tcPr>
            <w:tcW w:w="539" w:type="dxa"/>
          </w:tcPr>
          <w:p w14:paraId="115EC469" w14:textId="77777777" w:rsidR="00C83E24" w:rsidRPr="005A13AB" w:rsidRDefault="00C83E24" w:rsidP="00C83E24">
            <w:pPr>
              <w:spacing w:line="240" w:lineRule="atLeast"/>
              <w:rPr>
                <w:rFonts w:ascii="Arial" w:hAnsi="Arial" w:cs="Arial"/>
                <w:color w:val="0000FF"/>
                <w:lang w:val="nl-BE"/>
              </w:rPr>
            </w:pPr>
          </w:p>
        </w:tc>
        <w:tc>
          <w:tcPr>
            <w:tcW w:w="808" w:type="dxa"/>
          </w:tcPr>
          <w:p w14:paraId="7BA1AF75" w14:textId="77777777" w:rsidR="00C83E24" w:rsidRPr="005A13AB" w:rsidRDefault="00C83E24" w:rsidP="00C83E24">
            <w:pPr>
              <w:spacing w:line="240" w:lineRule="atLeast"/>
              <w:rPr>
                <w:rFonts w:ascii="Arial" w:hAnsi="Arial" w:cs="Arial"/>
                <w:color w:val="0000FF"/>
                <w:lang w:val="nl-BE"/>
              </w:rPr>
            </w:pPr>
          </w:p>
        </w:tc>
        <w:tc>
          <w:tcPr>
            <w:tcW w:w="808" w:type="dxa"/>
          </w:tcPr>
          <w:p w14:paraId="04D50801" w14:textId="77777777" w:rsidR="00C83E24" w:rsidRPr="005A13AB" w:rsidRDefault="00C83E24" w:rsidP="00C83E24">
            <w:pPr>
              <w:spacing w:line="240" w:lineRule="atLeast"/>
              <w:rPr>
                <w:rFonts w:ascii="Arial" w:hAnsi="Arial" w:cs="Arial"/>
                <w:color w:val="0000FF"/>
                <w:lang w:val="nl-BE"/>
              </w:rPr>
            </w:pPr>
          </w:p>
        </w:tc>
        <w:tc>
          <w:tcPr>
            <w:tcW w:w="6288" w:type="dxa"/>
          </w:tcPr>
          <w:p w14:paraId="7BA0C26F" w14:textId="77777777"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Apert syndroom</w:t>
            </w:r>
          </w:p>
        </w:tc>
        <w:tc>
          <w:tcPr>
            <w:tcW w:w="269" w:type="dxa"/>
            <w:vAlign w:val="bottom"/>
          </w:tcPr>
          <w:p w14:paraId="615025BE"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49E72C85" w14:textId="77777777" w:rsidTr="0047350C">
        <w:trPr>
          <w:cantSplit/>
        </w:trPr>
        <w:tc>
          <w:tcPr>
            <w:tcW w:w="341" w:type="dxa"/>
          </w:tcPr>
          <w:p w14:paraId="4A5E3E2A" w14:textId="77777777" w:rsidR="00C83E24" w:rsidRPr="005A13AB" w:rsidRDefault="00C83E24" w:rsidP="00C83E24">
            <w:pPr>
              <w:spacing w:line="240" w:lineRule="atLeast"/>
              <w:rPr>
                <w:rFonts w:ascii="Arial" w:hAnsi="Arial" w:cs="Arial"/>
                <w:color w:val="0000FF"/>
                <w:lang w:val="nl-BE"/>
              </w:rPr>
            </w:pPr>
          </w:p>
        </w:tc>
        <w:tc>
          <w:tcPr>
            <w:tcW w:w="539" w:type="dxa"/>
          </w:tcPr>
          <w:p w14:paraId="1C839EF6" w14:textId="77777777" w:rsidR="00C83E24" w:rsidRPr="005A13AB" w:rsidRDefault="00C83E24" w:rsidP="00C83E24">
            <w:pPr>
              <w:spacing w:line="240" w:lineRule="atLeast"/>
              <w:rPr>
                <w:rFonts w:ascii="Arial" w:hAnsi="Arial" w:cs="Arial"/>
                <w:color w:val="0000FF"/>
                <w:lang w:val="nl-BE"/>
              </w:rPr>
            </w:pPr>
          </w:p>
        </w:tc>
        <w:tc>
          <w:tcPr>
            <w:tcW w:w="808" w:type="dxa"/>
          </w:tcPr>
          <w:p w14:paraId="007604B5" w14:textId="77777777" w:rsidR="00C83E24" w:rsidRPr="005A13AB" w:rsidRDefault="00C83E24" w:rsidP="00C83E24">
            <w:pPr>
              <w:spacing w:line="240" w:lineRule="atLeast"/>
              <w:rPr>
                <w:rFonts w:ascii="Arial" w:hAnsi="Arial" w:cs="Arial"/>
                <w:color w:val="0000FF"/>
                <w:lang w:val="nl-BE"/>
              </w:rPr>
            </w:pPr>
          </w:p>
        </w:tc>
        <w:tc>
          <w:tcPr>
            <w:tcW w:w="808" w:type="dxa"/>
          </w:tcPr>
          <w:p w14:paraId="4A9F5637" w14:textId="77777777" w:rsidR="00C83E24" w:rsidRPr="005A13AB" w:rsidRDefault="00C83E24" w:rsidP="00C83E24">
            <w:pPr>
              <w:spacing w:line="240" w:lineRule="atLeast"/>
              <w:rPr>
                <w:rFonts w:ascii="Arial" w:hAnsi="Arial" w:cs="Arial"/>
                <w:color w:val="0000FF"/>
                <w:lang w:val="nl-BE"/>
              </w:rPr>
            </w:pPr>
          </w:p>
        </w:tc>
        <w:tc>
          <w:tcPr>
            <w:tcW w:w="6288" w:type="dxa"/>
          </w:tcPr>
          <w:p w14:paraId="5DBB5A3D" w14:textId="77777777"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Triphyllocephalie</w:t>
            </w:r>
          </w:p>
        </w:tc>
        <w:tc>
          <w:tcPr>
            <w:tcW w:w="269" w:type="dxa"/>
            <w:vAlign w:val="bottom"/>
          </w:tcPr>
          <w:p w14:paraId="7781CECB"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27E0F745" w14:textId="77777777" w:rsidTr="0047350C">
        <w:trPr>
          <w:cantSplit/>
        </w:trPr>
        <w:tc>
          <w:tcPr>
            <w:tcW w:w="341" w:type="dxa"/>
          </w:tcPr>
          <w:p w14:paraId="44A3BE03" w14:textId="77777777" w:rsidR="00C83E24" w:rsidRPr="005A13AB" w:rsidRDefault="00C83E24" w:rsidP="00C83E24">
            <w:pPr>
              <w:spacing w:line="240" w:lineRule="atLeast"/>
              <w:rPr>
                <w:rFonts w:ascii="Arial" w:hAnsi="Arial" w:cs="Arial"/>
                <w:color w:val="0000FF"/>
                <w:lang w:val="fr-BE"/>
              </w:rPr>
            </w:pPr>
          </w:p>
        </w:tc>
        <w:tc>
          <w:tcPr>
            <w:tcW w:w="539" w:type="dxa"/>
          </w:tcPr>
          <w:p w14:paraId="58BD4ECE" w14:textId="77777777" w:rsidR="00C83E24" w:rsidRPr="005A13AB" w:rsidRDefault="00C83E24" w:rsidP="00C83E24">
            <w:pPr>
              <w:spacing w:line="240" w:lineRule="atLeast"/>
              <w:rPr>
                <w:rFonts w:ascii="Arial" w:hAnsi="Arial" w:cs="Arial"/>
                <w:color w:val="0000FF"/>
                <w:lang w:val="fr-BE"/>
              </w:rPr>
            </w:pPr>
          </w:p>
        </w:tc>
        <w:tc>
          <w:tcPr>
            <w:tcW w:w="808" w:type="dxa"/>
          </w:tcPr>
          <w:p w14:paraId="71852D3E" w14:textId="77777777" w:rsidR="00C83E24" w:rsidRPr="005A13AB" w:rsidRDefault="00C83E24" w:rsidP="00C83E24">
            <w:pPr>
              <w:spacing w:line="240" w:lineRule="atLeast"/>
              <w:rPr>
                <w:rFonts w:ascii="Arial" w:hAnsi="Arial" w:cs="Arial"/>
                <w:color w:val="0000FF"/>
                <w:lang w:val="fr-BE"/>
              </w:rPr>
            </w:pPr>
          </w:p>
        </w:tc>
        <w:tc>
          <w:tcPr>
            <w:tcW w:w="808" w:type="dxa"/>
          </w:tcPr>
          <w:p w14:paraId="1D259FC2" w14:textId="77777777" w:rsidR="00C83E24" w:rsidRPr="005A13AB" w:rsidRDefault="00C83E24" w:rsidP="00C83E24">
            <w:pPr>
              <w:spacing w:line="240" w:lineRule="atLeast"/>
              <w:rPr>
                <w:rFonts w:ascii="Arial" w:hAnsi="Arial" w:cs="Arial"/>
                <w:color w:val="0000FF"/>
                <w:lang w:val="fr-BE"/>
              </w:rPr>
            </w:pPr>
          </w:p>
        </w:tc>
        <w:tc>
          <w:tcPr>
            <w:tcW w:w="6288" w:type="dxa"/>
          </w:tcPr>
          <w:p w14:paraId="476E8F3F" w14:textId="77777777" w:rsidR="00C83E24" w:rsidRPr="005A13AB" w:rsidRDefault="00C83E24" w:rsidP="00C83E24">
            <w:pPr>
              <w:spacing w:line="240" w:lineRule="atLeast"/>
              <w:rPr>
                <w:rFonts w:ascii="Arial" w:hAnsi="Arial" w:cs="Arial"/>
                <w:color w:val="0000FF"/>
                <w:lang w:val="fr-BE"/>
              </w:rPr>
            </w:pPr>
          </w:p>
        </w:tc>
        <w:tc>
          <w:tcPr>
            <w:tcW w:w="269" w:type="dxa"/>
            <w:vAlign w:val="bottom"/>
          </w:tcPr>
          <w:p w14:paraId="777A3F72" w14:textId="77777777" w:rsidR="00C83E24" w:rsidRPr="005A13AB" w:rsidRDefault="00C83E24" w:rsidP="00C83E24">
            <w:pPr>
              <w:spacing w:line="240" w:lineRule="atLeast"/>
              <w:jc w:val="right"/>
              <w:rPr>
                <w:rFonts w:ascii="Arial" w:hAnsi="Arial" w:cs="Arial"/>
                <w:color w:val="0000FF"/>
                <w:lang w:val="fr-BE"/>
              </w:rPr>
            </w:pPr>
          </w:p>
        </w:tc>
      </w:tr>
      <w:tr w:rsidR="00C83E24" w:rsidRPr="005711D6" w14:paraId="5D1ACBC6" w14:textId="77777777" w:rsidTr="0047350C">
        <w:trPr>
          <w:cantSplit/>
        </w:trPr>
        <w:tc>
          <w:tcPr>
            <w:tcW w:w="341" w:type="dxa"/>
          </w:tcPr>
          <w:p w14:paraId="7C7AD978" w14:textId="77777777" w:rsidR="00C83E24" w:rsidRPr="005A13AB" w:rsidRDefault="00C83E24" w:rsidP="00C83E24">
            <w:pPr>
              <w:spacing w:line="240" w:lineRule="atLeast"/>
              <w:rPr>
                <w:rFonts w:ascii="Arial" w:hAnsi="Arial" w:cs="Arial"/>
                <w:color w:val="0000FF"/>
                <w:lang w:val="fr-BE"/>
              </w:rPr>
            </w:pPr>
          </w:p>
        </w:tc>
        <w:tc>
          <w:tcPr>
            <w:tcW w:w="539" w:type="dxa"/>
          </w:tcPr>
          <w:p w14:paraId="0FF5D4C5" w14:textId="77777777" w:rsidR="00C83E24" w:rsidRPr="005A13AB" w:rsidRDefault="00C83E24" w:rsidP="00C83E24">
            <w:pPr>
              <w:spacing w:line="240" w:lineRule="atLeast"/>
              <w:rPr>
                <w:rFonts w:ascii="Arial" w:hAnsi="Arial" w:cs="Arial"/>
                <w:color w:val="0000FF"/>
                <w:lang w:val="fr-BE"/>
              </w:rPr>
            </w:pPr>
          </w:p>
        </w:tc>
        <w:tc>
          <w:tcPr>
            <w:tcW w:w="808" w:type="dxa"/>
          </w:tcPr>
          <w:p w14:paraId="64F04CED" w14:textId="77777777" w:rsidR="00C83E24" w:rsidRPr="005A13AB" w:rsidRDefault="00C83E24" w:rsidP="00C83E24">
            <w:pPr>
              <w:spacing w:line="240" w:lineRule="atLeast"/>
              <w:rPr>
                <w:rFonts w:ascii="Arial" w:hAnsi="Arial" w:cs="Arial"/>
                <w:color w:val="0000FF"/>
                <w:lang w:val="fr-BE"/>
              </w:rPr>
            </w:pPr>
          </w:p>
        </w:tc>
        <w:tc>
          <w:tcPr>
            <w:tcW w:w="808" w:type="dxa"/>
          </w:tcPr>
          <w:p w14:paraId="71C40540" w14:textId="77777777" w:rsidR="00C83E24" w:rsidRPr="005A13AB" w:rsidRDefault="00C83E24" w:rsidP="00C83E24">
            <w:pPr>
              <w:spacing w:line="240" w:lineRule="atLeast"/>
              <w:rPr>
                <w:rFonts w:ascii="Arial" w:hAnsi="Arial" w:cs="Arial"/>
                <w:color w:val="0000FF"/>
                <w:lang w:val="fr-BE"/>
              </w:rPr>
            </w:pPr>
          </w:p>
        </w:tc>
        <w:tc>
          <w:tcPr>
            <w:tcW w:w="6288" w:type="dxa"/>
          </w:tcPr>
          <w:p w14:paraId="080A4A56"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u w:val="single"/>
                <w:lang w:val="nl-BE"/>
              </w:rPr>
              <w:t>Craniofaciale dysplasieën met synchondrose</w:t>
            </w:r>
            <w:r w:rsidRPr="005A13AB">
              <w:rPr>
                <w:rFonts w:ascii="Arial" w:hAnsi="Arial" w:cs="Arial"/>
                <w:color w:val="0000FF"/>
                <w:lang w:val="nl-BE"/>
              </w:rPr>
              <w:t xml:space="preserve"> (met stoornis in de groei van het kaakbeen)</w:t>
            </w:r>
          </w:p>
        </w:tc>
        <w:tc>
          <w:tcPr>
            <w:tcW w:w="269" w:type="dxa"/>
            <w:vAlign w:val="bottom"/>
          </w:tcPr>
          <w:p w14:paraId="0DD26FE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A6A0400" w14:textId="77777777" w:rsidTr="0047350C">
        <w:trPr>
          <w:cantSplit/>
        </w:trPr>
        <w:tc>
          <w:tcPr>
            <w:tcW w:w="341" w:type="dxa"/>
          </w:tcPr>
          <w:p w14:paraId="68085E3E" w14:textId="77777777" w:rsidR="00C83E24" w:rsidRPr="000C70E2" w:rsidRDefault="00C83E24" w:rsidP="00C83E24">
            <w:pPr>
              <w:spacing w:line="240" w:lineRule="atLeast"/>
              <w:rPr>
                <w:rFonts w:ascii="Arial" w:hAnsi="Arial" w:cs="Arial"/>
                <w:color w:val="0000FF"/>
                <w:lang w:val="nl-BE"/>
              </w:rPr>
            </w:pPr>
          </w:p>
        </w:tc>
        <w:tc>
          <w:tcPr>
            <w:tcW w:w="539" w:type="dxa"/>
          </w:tcPr>
          <w:p w14:paraId="24145F45" w14:textId="77777777" w:rsidR="00C83E24" w:rsidRPr="000C70E2" w:rsidRDefault="00C83E24" w:rsidP="00C83E24">
            <w:pPr>
              <w:spacing w:line="240" w:lineRule="atLeast"/>
              <w:rPr>
                <w:rFonts w:ascii="Arial" w:hAnsi="Arial" w:cs="Arial"/>
                <w:color w:val="0000FF"/>
                <w:lang w:val="nl-BE"/>
              </w:rPr>
            </w:pPr>
          </w:p>
        </w:tc>
        <w:tc>
          <w:tcPr>
            <w:tcW w:w="808" w:type="dxa"/>
          </w:tcPr>
          <w:p w14:paraId="3C979F60" w14:textId="77777777" w:rsidR="00C83E24" w:rsidRPr="000C70E2" w:rsidRDefault="00C83E24" w:rsidP="00C83E24">
            <w:pPr>
              <w:spacing w:line="240" w:lineRule="atLeast"/>
              <w:rPr>
                <w:rFonts w:ascii="Arial" w:hAnsi="Arial" w:cs="Arial"/>
                <w:color w:val="0000FF"/>
                <w:lang w:val="nl-BE"/>
              </w:rPr>
            </w:pPr>
          </w:p>
        </w:tc>
        <w:tc>
          <w:tcPr>
            <w:tcW w:w="808" w:type="dxa"/>
          </w:tcPr>
          <w:p w14:paraId="1FCA0064" w14:textId="77777777" w:rsidR="00C83E24" w:rsidRPr="000C70E2" w:rsidRDefault="00C83E24" w:rsidP="00C83E24">
            <w:pPr>
              <w:spacing w:line="240" w:lineRule="atLeast"/>
              <w:rPr>
                <w:rFonts w:ascii="Arial" w:hAnsi="Arial" w:cs="Arial"/>
                <w:color w:val="0000FF"/>
                <w:lang w:val="nl-BE"/>
              </w:rPr>
            </w:pPr>
          </w:p>
        </w:tc>
        <w:tc>
          <w:tcPr>
            <w:tcW w:w="6288" w:type="dxa"/>
          </w:tcPr>
          <w:p w14:paraId="237DBFFE" w14:textId="77777777" w:rsidR="00C83E24" w:rsidRPr="005A01D2" w:rsidRDefault="00C83E24" w:rsidP="00C83E24">
            <w:pPr>
              <w:spacing w:line="240" w:lineRule="atLeast"/>
              <w:jc w:val="both"/>
              <w:rPr>
                <w:rFonts w:ascii="Arial" w:hAnsi="Arial" w:cs="Arial"/>
                <w:color w:val="0000FF"/>
                <w:lang w:val="nl-BE"/>
              </w:rPr>
            </w:pPr>
          </w:p>
        </w:tc>
        <w:tc>
          <w:tcPr>
            <w:tcW w:w="269" w:type="dxa"/>
            <w:vAlign w:val="bottom"/>
          </w:tcPr>
          <w:p w14:paraId="2A3B2793"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146A35B" w14:textId="77777777" w:rsidTr="0047350C">
        <w:trPr>
          <w:cantSplit/>
        </w:trPr>
        <w:tc>
          <w:tcPr>
            <w:tcW w:w="341" w:type="dxa"/>
          </w:tcPr>
          <w:p w14:paraId="1028466D" w14:textId="77777777" w:rsidR="00C83E24" w:rsidRPr="000C70E2" w:rsidRDefault="00C83E24" w:rsidP="00C83E24">
            <w:pPr>
              <w:spacing w:line="240" w:lineRule="atLeast"/>
              <w:rPr>
                <w:rFonts w:ascii="Arial" w:hAnsi="Arial" w:cs="Arial"/>
                <w:color w:val="0000FF"/>
                <w:lang w:val="nl-BE"/>
              </w:rPr>
            </w:pPr>
          </w:p>
        </w:tc>
        <w:tc>
          <w:tcPr>
            <w:tcW w:w="539" w:type="dxa"/>
          </w:tcPr>
          <w:p w14:paraId="74226F94" w14:textId="77777777" w:rsidR="00C83E24" w:rsidRPr="000C70E2" w:rsidRDefault="00C83E24" w:rsidP="00C83E24">
            <w:pPr>
              <w:spacing w:line="240" w:lineRule="atLeast"/>
              <w:rPr>
                <w:rFonts w:ascii="Arial" w:hAnsi="Arial" w:cs="Arial"/>
                <w:color w:val="0000FF"/>
                <w:lang w:val="nl-BE"/>
              </w:rPr>
            </w:pPr>
          </w:p>
        </w:tc>
        <w:tc>
          <w:tcPr>
            <w:tcW w:w="808" w:type="dxa"/>
          </w:tcPr>
          <w:p w14:paraId="681F7281" w14:textId="77777777" w:rsidR="00C83E24" w:rsidRPr="000C70E2" w:rsidRDefault="00C83E24" w:rsidP="00C83E24">
            <w:pPr>
              <w:spacing w:line="240" w:lineRule="atLeast"/>
              <w:rPr>
                <w:rFonts w:ascii="Arial" w:hAnsi="Arial" w:cs="Arial"/>
                <w:color w:val="0000FF"/>
                <w:lang w:val="nl-BE"/>
              </w:rPr>
            </w:pPr>
          </w:p>
        </w:tc>
        <w:tc>
          <w:tcPr>
            <w:tcW w:w="808" w:type="dxa"/>
          </w:tcPr>
          <w:p w14:paraId="1978B4E1" w14:textId="77777777" w:rsidR="00C83E24" w:rsidRPr="000C70E2" w:rsidRDefault="00C83E24" w:rsidP="00C83E24">
            <w:pPr>
              <w:spacing w:line="240" w:lineRule="atLeast"/>
              <w:rPr>
                <w:rFonts w:ascii="Arial" w:hAnsi="Arial" w:cs="Arial"/>
                <w:color w:val="0000FF"/>
                <w:lang w:val="nl-BE"/>
              </w:rPr>
            </w:pPr>
          </w:p>
        </w:tc>
        <w:tc>
          <w:tcPr>
            <w:tcW w:w="6288" w:type="dxa"/>
          </w:tcPr>
          <w:p w14:paraId="46BFD270"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Ziekelijke stoornis in de ontwikkeling van het kraakbeen veroorzaakt gebrekkige groei en verkromming van de lange beenderen (achondroplasie)</w:t>
            </w:r>
          </w:p>
        </w:tc>
        <w:tc>
          <w:tcPr>
            <w:tcW w:w="269" w:type="dxa"/>
            <w:vAlign w:val="bottom"/>
          </w:tcPr>
          <w:p w14:paraId="47F8DD1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F9931B6" w14:textId="77777777" w:rsidTr="0047350C">
        <w:trPr>
          <w:cantSplit/>
        </w:trPr>
        <w:tc>
          <w:tcPr>
            <w:tcW w:w="341" w:type="dxa"/>
          </w:tcPr>
          <w:p w14:paraId="7DF5B864" w14:textId="77777777" w:rsidR="00C83E24" w:rsidRPr="005A13AB" w:rsidRDefault="00C83E24" w:rsidP="00C83E24">
            <w:pPr>
              <w:spacing w:line="240" w:lineRule="atLeast"/>
              <w:rPr>
                <w:rFonts w:ascii="Arial" w:hAnsi="Arial" w:cs="Arial"/>
                <w:color w:val="0000FF"/>
                <w:lang w:val="nl-BE"/>
              </w:rPr>
            </w:pPr>
          </w:p>
        </w:tc>
        <w:tc>
          <w:tcPr>
            <w:tcW w:w="539" w:type="dxa"/>
          </w:tcPr>
          <w:p w14:paraId="56AFC877" w14:textId="77777777" w:rsidR="00C83E24" w:rsidRPr="005A13AB" w:rsidRDefault="00C83E24" w:rsidP="00C83E24">
            <w:pPr>
              <w:spacing w:line="240" w:lineRule="atLeast"/>
              <w:rPr>
                <w:rFonts w:ascii="Arial" w:hAnsi="Arial" w:cs="Arial"/>
                <w:color w:val="0000FF"/>
                <w:lang w:val="nl-BE"/>
              </w:rPr>
            </w:pPr>
          </w:p>
        </w:tc>
        <w:tc>
          <w:tcPr>
            <w:tcW w:w="808" w:type="dxa"/>
          </w:tcPr>
          <w:p w14:paraId="30AA6C0D" w14:textId="77777777" w:rsidR="00C83E24" w:rsidRPr="005A13AB" w:rsidRDefault="00C83E24" w:rsidP="00C83E24">
            <w:pPr>
              <w:spacing w:line="240" w:lineRule="atLeast"/>
              <w:rPr>
                <w:rFonts w:ascii="Arial" w:hAnsi="Arial" w:cs="Arial"/>
                <w:color w:val="0000FF"/>
                <w:lang w:val="nl-BE"/>
              </w:rPr>
            </w:pPr>
          </w:p>
        </w:tc>
        <w:tc>
          <w:tcPr>
            <w:tcW w:w="808" w:type="dxa"/>
          </w:tcPr>
          <w:p w14:paraId="14FFFB01" w14:textId="77777777" w:rsidR="00C83E24" w:rsidRPr="005A13AB" w:rsidRDefault="00C83E24" w:rsidP="00C83E24">
            <w:pPr>
              <w:spacing w:line="240" w:lineRule="atLeast"/>
              <w:rPr>
                <w:rFonts w:ascii="Arial" w:hAnsi="Arial" w:cs="Arial"/>
                <w:color w:val="0000FF"/>
                <w:lang w:val="nl-BE"/>
              </w:rPr>
            </w:pPr>
          </w:p>
        </w:tc>
        <w:tc>
          <w:tcPr>
            <w:tcW w:w="6288" w:type="dxa"/>
          </w:tcPr>
          <w:p w14:paraId="3B4D0565" w14:textId="77777777" w:rsidR="00C83E24" w:rsidRPr="005A13AB" w:rsidRDefault="00C83E24" w:rsidP="00C83E24">
            <w:pPr>
              <w:spacing w:line="240" w:lineRule="atLeast"/>
              <w:rPr>
                <w:rFonts w:ascii="Arial" w:hAnsi="Arial" w:cs="Arial"/>
                <w:color w:val="0000FF"/>
                <w:lang w:val="nl-BE"/>
              </w:rPr>
            </w:pPr>
          </w:p>
        </w:tc>
        <w:tc>
          <w:tcPr>
            <w:tcW w:w="269" w:type="dxa"/>
            <w:vAlign w:val="bottom"/>
          </w:tcPr>
          <w:p w14:paraId="14D4B7B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69A6728" w14:textId="77777777" w:rsidTr="0047350C">
        <w:trPr>
          <w:cantSplit/>
        </w:trPr>
        <w:tc>
          <w:tcPr>
            <w:tcW w:w="341" w:type="dxa"/>
          </w:tcPr>
          <w:p w14:paraId="7314F678" w14:textId="77777777" w:rsidR="00C83E24" w:rsidRPr="005A13AB" w:rsidRDefault="00C83E24" w:rsidP="00C83E24">
            <w:pPr>
              <w:spacing w:line="240" w:lineRule="atLeast"/>
              <w:rPr>
                <w:rFonts w:ascii="Arial" w:hAnsi="Arial" w:cs="Arial"/>
                <w:color w:val="0000FF"/>
                <w:lang w:val="nl-BE"/>
              </w:rPr>
            </w:pPr>
          </w:p>
        </w:tc>
        <w:tc>
          <w:tcPr>
            <w:tcW w:w="539" w:type="dxa"/>
          </w:tcPr>
          <w:p w14:paraId="06405441" w14:textId="77777777" w:rsidR="00C83E24" w:rsidRPr="005A13AB" w:rsidRDefault="00C83E24" w:rsidP="00C83E24">
            <w:pPr>
              <w:spacing w:line="240" w:lineRule="atLeast"/>
              <w:rPr>
                <w:rFonts w:ascii="Arial" w:hAnsi="Arial" w:cs="Arial"/>
                <w:color w:val="0000FF"/>
                <w:lang w:val="nl-BE"/>
              </w:rPr>
            </w:pPr>
          </w:p>
        </w:tc>
        <w:tc>
          <w:tcPr>
            <w:tcW w:w="808" w:type="dxa"/>
          </w:tcPr>
          <w:p w14:paraId="6CED026D" w14:textId="77777777" w:rsidR="00C83E24" w:rsidRPr="005A13AB" w:rsidRDefault="00C83E24" w:rsidP="00C83E24">
            <w:pPr>
              <w:spacing w:line="240" w:lineRule="atLeast"/>
              <w:rPr>
                <w:rFonts w:ascii="Arial" w:hAnsi="Arial" w:cs="Arial"/>
                <w:color w:val="0000FF"/>
                <w:lang w:val="nl-BE"/>
              </w:rPr>
            </w:pPr>
          </w:p>
        </w:tc>
        <w:tc>
          <w:tcPr>
            <w:tcW w:w="808" w:type="dxa"/>
          </w:tcPr>
          <w:p w14:paraId="5B82EE02" w14:textId="77777777" w:rsidR="00C83E24" w:rsidRPr="005A13AB" w:rsidRDefault="00C83E24" w:rsidP="00C83E24">
            <w:pPr>
              <w:spacing w:line="240" w:lineRule="atLeast"/>
              <w:rPr>
                <w:rFonts w:ascii="Arial" w:hAnsi="Arial" w:cs="Arial"/>
                <w:color w:val="0000FF"/>
                <w:lang w:val="nl-BE"/>
              </w:rPr>
            </w:pPr>
          </w:p>
        </w:tc>
        <w:tc>
          <w:tcPr>
            <w:tcW w:w="6288" w:type="dxa"/>
          </w:tcPr>
          <w:p w14:paraId="48F19778" w14:textId="77777777" w:rsidR="00C83E24" w:rsidRPr="005A13AB" w:rsidRDefault="00C83E24" w:rsidP="00C83E24">
            <w:pPr>
              <w:spacing w:line="240" w:lineRule="atLeast"/>
              <w:rPr>
                <w:rFonts w:ascii="Arial" w:hAnsi="Arial" w:cs="Arial"/>
                <w:color w:val="0000FF"/>
                <w:u w:val="single"/>
                <w:lang w:val="nl-BE"/>
              </w:rPr>
            </w:pPr>
            <w:r w:rsidRPr="005A13AB">
              <w:rPr>
                <w:rFonts w:ascii="Arial" w:hAnsi="Arial" w:cs="Arial"/>
                <w:color w:val="0000FF"/>
                <w:u w:val="single"/>
                <w:lang w:val="nl-BE"/>
              </w:rPr>
              <w:t>Craniofaciale dysplasieën van andere oorsprong</w:t>
            </w:r>
          </w:p>
        </w:tc>
        <w:tc>
          <w:tcPr>
            <w:tcW w:w="269" w:type="dxa"/>
            <w:vAlign w:val="bottom"/>
          </w:tcPr>
          <w:p w14:paraId="774CC12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5BB4F4E" w14:textId="77777777" w:rsidTr="0047350C">
        <w:trPr>
          <w:cantSplit/>
        </w:trPr>
        <w:tc>
          <w:tcPr>
            <w:tcW w:w="341" w:type="dxa"/>
          </w:tcPr>
          <w:p w14:paraId="7C7444B7" w14:textId="77777777" w:rsidR="00C83E24" w:rsidRPr="005A13AB" w:rsidRDefault="00C83E24" w:rsidP="00C83E24">
            <w:pPr>
              <w:spacing w:line="240" w:lineRule="atLeast"/>
              <w:rPr>
                <w:rFonts w:ascii="Arial" w:hAnsi="Arial" w:cs="Arial"/>
                <w:color w:val="0000FF"/>
                <w:lang w:val="nl-BE"/>
              </w:rPr>
            </w:pPr>
          </w:p>
        </w:tc>
        <w:tc>
          <w:tcPr>
            <w:tcW w:w="539" w:type="dxa"/>
          </w:tcPr>
          <w:p w14:paraId="137D22DC" w14:textId="77777777" w:rsidR="00C83E24" w:rsidRPr="005A13AB" w:rsidRDefault="00C83E24" w:rsidP="00C83E24">
            <w:pPr>
              <w:spacing w:line="240" w:lineRule="atLeast"/>
              <w:rPr>
                <w:rFonts w:ascii="Arial" w:hAnsi="Arial" w:cs="Arial"/>
                <w:color w:val="0000FF"/>
                <w:lang w:val="nl-BE"/>
              </w:rPr>
            </w:pPr>
          </w:p>
        </w:tc>
        <w:tc>
          <w:tcPr>
            <w:tcW w:w="808" w:type="dxa"/>
          </w:tcPr>
          <w:p w14:paraId="42AF077F" w14:textId="77777777" w:rsidR="00C83E24" w:rsidRPr="005A13AB" w:rsidRDefault="00C83E24" w:rsidP="00C83E24">
            <w:pPr>
              <w:spacing w:line="240" w:lineRule="atLeast"/>
              <w:rPr>
                <w:rFonts w:ascii="Arial" w:hAnsi="Arial" w:cs="Arial"/>
                <w:color w:val="0000FF"/>
                <w:lang w:val="nl-BE"/>
              </w:rPr>
            </w:pPr>
          </w:p>
        </w:tc>
        <w:tc>
          <w:tcPr>
            <w:tcW w:w="808" w:type="dxa"/>
          </w:tcPr>
          <w:p w14:paraId="4FBF681B" w14:textId="77777777" w:rsidR="00C83E24" w:rsidRPr="005A13AB" w:rsidRDefault="00C83E24" w:rsidP="00C83E24">
            <w:pPr>
              <w:spacing w:line="240" w:lineRule="atLeast"/>
              <w:rPr>
                <w:rFonts w:ascii="Arial" w:hAnsi="Arial" w:cs="Arial"/>
                <w:color w:val="0000FF"/>
                <w:lang w:val="nl-BE"/>
              </w:rPr>
            </w:pPr>
          </w:p>
        </w:tc>
        <w:tc>
          <w:tcPr>
            <w:tcW w:w="6288" w:type="dxa"/>
          </w:tcPr>
          <w:p w14:paraId="7D09ACE5" w14:textId="77777777" w:rsidR="00C83E24" w:rsidRPr="005A01D2" w:rsidRDefault="00C83E24" w:rsidP="00C83E24">
            <w:pPr>
              <w:spacing w:line="240" w:lineRule="atLeast"/>
              <w:rPr>
                <w:rFonts w:ascii="Arial" w:hAnsi="Arial" w:cs="Arial"/>
                <w:color w:val="0000FF"/>
                <w:lang w:val="nl-BE"/>
              </w:rPr>
            </w:pPr>
          </w:p>
        </w:tc>
        <w:tc>
          <w:tcPr>
            <w:tcW w:w="269" w:type="dxa"/>
            <w:vAlign w:val="bottom"/>
          </w:tcPr>
          <w:p w14:paraId="773ACC44"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3ED51A80" w14:textId="77777777" w:rsidTr="0047350C">
        <w:trPr>
          <w:cantSplit/>
        </w:trPr>
        <w:tc>
          <w:tcPr>
            <w:tcW w:w="341" w:type="dxa"/>
          </w:tcPr>
          <w:p w14:paraId="1DDE2DE4" w14:textId="77777777" w:rsidR="00C83E24" w:rsidRPr="005A13AB" w:rsidRDefault="00C83E24" w:rsidP="00C83E24">
            <w:pPr>
              <w:spacing w:line="240" w:lineRule="atLeast"/>
              <w:rPr>
                <w:rFonts w:ascii="Arial" w:hAnsi="Arial" w:cs="Arial"/>
                <w:color w:val="0000FF"/>
                <w:lang w:val="nl-BE"/>
              </w:rPr>
            </w:pPr>
          </w:p>
        </w:tc>
        <w:tc>
          <w:tcPr>
            <w:tcW w:w="539" w:type="dxa"/>
          </w:tcPr>
          <w:p w14:paraId="6F935366" w14:textId="77777777" w:rsidR="00C83E24" w:rsidRPr="005A13AB" w:rsidRDefault="00C83E24" w:rsidP="00C83E24">
            <w:pPr>
              <w:spacing w:line="240" w:lineRule="atLeast"/>
              <w:rPr>
                <w:rFonts w:ascii="Arial" w:hAnsi="Arial" w:cs="Arial"/>
                <w:color w:val="0000FF"/>
                <w:lang w:val="nl-BE"/>
              </w:rPr>
            </w:pPr>
          </w:p>
        </w:tc>
        <w:tc>
          <w:tcPr>
            <w:tcW w:w="808" w:type="dxa"/>
          </w:tcPr>
          <w:p w14:paraId="01F36C84" w14:textId="77777777" w:rsidR="00C83E24" w:rsidRPr="005A13AB" w:rsidRDefault="00C83E24" w:rsidP="00C83E24">
            <w:pPr>
              <w:spacing w:line="240" w:lineRule="atLeast"/>
              <w:rPr>
                <w:rFonts w:ascii="Arial" w:hAnsi="Arial" w:cs="Arial"/>
                <w:color w:val="0000FF"/>
                <w:lang w:val="nl-BE"/>
              </w:rPr>
            </w:pPr>
          </w:p>
        </w:tc>
        <w:tc>
          <w:tcPr>
            <w:tcW w:w="808" w:type="dxa"/>
          </w:tcPr>
          <w:p w14:paraId="7296AC30" w14:textId="77777777" w:rsidR="00C83E24" w:rsidRPr="005A13AB" w:rsidRDefault="00C83E24" w:rsidP="00C83E24">
            <w:pPr>
              <w:spacing w:line="240" w:lineRule="atLeast"/>
              <w:rPr>
                <w:rFonts w:ascii="Arial" w:hAnsi="Arial" w:cs="Arial"/>
                <w:color w:val="0000FF"/>
                <w:lang w:val="nl-BE"/>
              </w:rPr>
            </w:pPr>
          </w:p>
        </w:tc>
        <w:tc>
          <w:tcPr>
            <w:tcW w:w="6288" w:type="dxa"/>
          </w:tcPr>
          <w:p w14:paraId="19589C09" w14:textId="77777777" w:rsidR="00C83E24" w:rsidRPr="005A13AB" w:rsidRDefault="00C83E24" w:rsidP="00C83E24">
            <w:pPr>
              <w:spacing w:line="240" w:lineRule="atLeast"/>
              <w:rPr>
                <w:rFonts w:ascii="Arial" w:hAnsi="Arial" w:cs="Arial"/>
                <w:i/>
                <w:color w:val="0000FF"/>
                <w:lang w:val="nl-BE"/>
              </w:rPr>
            </w:pPr>
            <w:r w:rsidRPr="005A13AB">
              <w:rPr>
                <w:rFonts w:ascii="Arial" w:hAnsi="Arial" w:cs="Arial"/>
                <w:i/>
                <w:color w:val="0000FF"/>
                <w:lang w:val="nl-BE"/>
              </w:rPr>
              <w:t>* Osseuze dysplasieën</w:t>
            </w:r>
          </w:p>
        </w:tc>
        <w:tc>
          <w:tcPr>
            <w:tcW w:w="269" w:type="dxa"/>
            <w:vAlign w:val="bottom"/>
          </w:tcPr>
          <w:p w14:paraId="7766D3B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5B9C413" w14:textId="77777777" w:rsidTr="0047350C">
        <w:trPr>
          <w:cantSplit/>
        </w:trPr>
        <w:tc>
          <w:tcPr>
            <w:tcW w:w="341" w:type="dxa"/>
          </w:tcPr>
          <w:p w14:paraId="106686A1" w14:textId="77777777" w:rsidR="00C83E24" w:rsidRPr="005A13AB" w:rsidRDefault="00C83E24" w:rsidP="00C83E24">
            <w:pPr>
              <w:spacing w:line="240" w:lineRule="atLeast"/>
              <w:rPr>
                <w:rFonts w:ascii="Arial" w:hAnsi="Arial" w:cs="Arial"/>
                <w:color w:val="0000FF"/>
                <w:lang w:val="nl-BE"/>
              </w:rPr>
            </w:pPr>
          </w:p>
        </w:tc>
        <w:tc>
          <w:tcPr>
            <w:tcW w:w="539" w:type="dxa"/>
          </w:tcPr>
          <w:p w14:paraId="48479811" w14:textId="77777777" w:rsidR="00C83E24" w:rsidRPr="005A13AB" w:rsidRDefault="00C83E24" w:rsidP="00C83E24">
            <w:pPr>
              <w:spacing w:line="240" w:lineRule="atLeast"/>
              <w:rPr>
                <w:rFonts w:ascii="Arial" w:hAnsi="Arial" w:cs="Arial"/>
                <w:color w:val="0000FF"/>
                <w:lang w:val="nl-BE"/>
              </w:rPr>
            </w:pPr>
          </w:p>
        </w:tc>
        <w:tc>
          <w:tcPr>
            <w:tcW w:w="808" w:type="dxa"/>
          </w:tcPr>
          <w:p w14:paraId="7DA1AC3F" w14:textId="77777777" w:rsidR="00C83E24" w:rsidRPr="005A13AB" w:rsidRDefault="00C83E24" w:rsidP="00C83E24">
            <w:pPr>
              <w:spacing w:line="240" w:lineRule="atLeast"/>
              <w:rPr>
                <w:rFonts w:ascii="Arial" w:hAnsi="Arial" w:cs="Arial"/>
                <w:color w:val="0000FF"/>
                <w:lang w:val="nl-BE"/>
              </w:rPr>
            </w:pPr>
          </w:p>
        </w:tc>
        <w:tc>
          <w:tcPr>
            <w:tcW w:w="808" w:type="dxa"/>
          </w:tcPr>
          <w:p w14:paraId="3E59F88E" w14:textId="77777777" w:rsidR="00C83E24" w:rsidRPr="005A13AB" w:rsidRDefault="00C83E24" w:rsidP="00C83E24">
            <w:pPr>
              <w:spacing w:line="240" w:lineRule="atLeast"/>
              <w:rPr>
                <w:rFonts w:ascii="Arial" w:hAnsi="Arial" w:cs="Arial"/>
                <w:color w:val="0000FF"/>
                <w:lang w:val="nl-BE"/>
              </w:rPr>
            </w:pPr>
          </w:p>
        </w:tc>
        <w:tc>
          <w:tcPr>
            <w:tcW w:w="6288" w:type="dxa"/>
          </w:tcPr>
          <w:p w14:paraId="1CA1293E" w14:textId="77777777"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Osteopetrosis</w:t>
            </w:r>
            <w:r w:rsidRPr="005A13AB">
              <w:rPr>
                <w:rFonts w:ascii="Arial" w:hAnsi="Arial" w:cs="Arial"/>
                <w:color w:val="0000FF"/>
                <w:lang w:val="fr-BE"/>
              </w:rPr>
              <w:br/>
              <w:t>- Craniotubulaire dysplasie</w:t>
            </w:r>
            <w:r w:rsidRPr="005A13AB">
              <w:rPr>
                <w:rFonts w:ascii="Arial" w:hAnsi="Arial" w:cs="Arial"/>
                <w:color w:val="0000FF"/>
                <w:lang w:val="fr-BE"/>
              </w:rPr>
              <w:br/>
              <w:t>- Fibreuze dysplasie</w:t>
            </w:r>
          </w:p>
        </w:tc>
        <w:tc>
          <w:tcPr>
            <w:tcW w:w="269" w:type="dxa"/>
            <w:vAlign w:val="bottom"/>
          </w:tcPr>
          <w:p w14:paraId="6DB7F834" w14:textId="77777777" w:rsidR="00C83E24" w:rsidRPr="005A13AB" w:rsidRDefault="00C83E24" w:rsidP="00C83E24">
            <w:pPr>
              <w:spacing w:line="240" w:lineRule="atLeast"/>
              <w:jc w:val="right"/>
              <w:rPr>
                <w:rFonts w:ascii="Arial" w:hAnsi="Arial" w:cs="Arial"/>
                <w:color w:val="0000FF"/>
                <w:lang w:val="fr-BE"/>
              </w:rPr>
            </w:pPr>
          </w:p>
        </w:tc>
      </w:tr>
      <w:tr w:rsidR="00C83E24" w:rsidRPr="005711D6" w14:paraId="532B6A76" w14:textId="77777777" w:rsidTr="0047350C">
        <w:trPr>
          <w:cantSplit/>
        </w:trPr>
        <w:tc>
          <w:tcPr>
            <w:tcW w:w="341" w:type="dxa"/>
          </w:tcPr>
          <w:p w14:paraId="56994AD8" w14:textId="77777777" w:rsidR="00C83E24" w:rsidRPr="00194A27" w:rsidRDefault="00C83E24" w:rsidP="00C83E24">
            <w:pPr>
              <w:spacing w:line="240" w:lineRule="atLeast"/>
              <w:rPr>
                <w:rFonts w:ascii="Arial" w:hAnsi="Arial" w:cs="Arial"/>
                <w:color w:val="0000FF"/>
                <w:lang w:val="fr-BE"/>
              </w:rPr>
            </w:pPr>
          </w:p>
        </w:tc>
        <w:tc>
          <w:tcPr>
            <w:tcW w:w="539" w:type="dxa"/>
          </w:tcPr>
          <w:p w14:paraId="51D93548" w14:textId="77777777" w:rsidR="00C83E24" w:rsidRPr="00194A27" w:rsidRDefault="00C83E24" w:rsidP="00C83E24">
            <w:pPr>
              <w:spacing w:line="240" w:lineRule="atLeast"/>
              <w:rPr>
                <w:rFonts w:ascii="Arial" w:hAnsi="Arial" w:cs="Arial"/>
                <w:color w:val="0000FF"/>
                <w:lang w:val="fr-BE"/>
              </w:rPr>
            </w:pPr>
          </w:p>
        </w:tc>
        <w:tc>
          <w:tcPr>
            <w:tcW w:w="808" w:type="dxa"/>
          </w:tcPr>
          <w:p w14:paraId="14DDEBD1" w14:textId="77777777" w:rsidR="00C83E24" w:rsidRPr="00194A27" w:rsidRDefault="00C83E24" w:rsidP="00C83E24">
            <w:pPr>
              <w:spacing w:line="240" w:lineRule="atLeast"/>
              <w:rPr>
                <w:rFonts w:ascii="Arial" w:hAnsi="Arial" w:cs="Arial"/>
                <w:color w:val="0000FF"/>
                <w:lang w:val="fr-BE"/>
              </w:rPr>
            </w:pPr>
          </w:p>
        </w:tc>
        <w:tc>
          <w:tcPr>
            <w:tcW w:w="808" w:type="dxa"/>
          </w:tcPr>
          <w:p w14:paraId="20AC708B" w14:textId="77777777" w:rsidR="00C83E24" w:rsidRPr="00194A27" w:rsidRDefault="00C83E24" w:rsidP="00C83E24">
            <w:pPr>
              <w:spacing w:line="240" w:lineRule="atLeast"/>
              <w:rPr>
                <w:rFonts w:ascii="Arial" w:hAnsi="Arial" w:cs="Arial"/>
                <w:color w:val="0000FF"/>
                <w:lang w:val="fr-BE"/>
              </w:rPr>
            </w:pPr>
          </w:p>
        </w:tc>
        <w:tc>
          <w:tcPr>
            <w:tcW w:w="6288" w:type="dxa"/>
          </w:tcPr>
          <w:p w14:paraId="12664024" w14:textId="77777777" w:rsidR="00C83E24" w:rsidRPr="005A13AB" w:rsidRDefault="00C83E24" w:rsidP="00C83E24">
            <w:pPr>
              <w:spacing w:line="240" w:lineRule="atLeast"/>
              <w:rPr>
                <w:rFonts w:ascii="Arial" w:hAnsi="Arial" w:cs="Arial"/>
                <w:color w:val="0000FF"/>
                <w:lang w:val="fr-BE"/>
              </w:rPr>
            </w:pPr>
          </w:p>
        </w:tc>
        <w:tc>
          <w:tcPr>
            <w:tcW w:w="269" w:type="dxa"/>
            <w:vAlign w:val="bottom"/>
          </w:tcPr>
          <w:p w14:paraId="77B76F07"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5F837E9D" w14:textId="77777777" w:rsidTr="0047350C">
        <w:trPr>
          <w:cantSplit/>
        </w:trPr>
        <w:tc>
          <w:tcPr>
            <w:tcW w:w="341" w:type="dxa"/>
          </w:tcPr>
          <w:p w14:paraId="02A3D703" w14:textId="77777777" w:rsidR="00C83E24" w:rsidRPr="005A13AB" w:rsidRDefault="00C83E24" w:rsidP="00C83E24">
            <w:pPr>
              <w:spacing w:line="240" w:lineRule="atLeast"/>
              <w:rPr>
                <w:rFonts w:ascii="Arial" w:hAnsi="Arial" w:cs="Arial"/>
                <w:color w:val="0000FF"/>
                <w:lang w:val="fr-BE"/>
              </w:rPr>
            </w:pPr>
          </w:p>
        </w:tc>
        <w:tc>
          <w:tcPr>
            <w:tcW w:w="539" w:type="dxa"/>
          </w:tcPr>
          <w:p w14:paraId="627C33DA" w14:textId="77777777" w:rsidR="00C83E24" w:rsidRPr="005A13AB" w:rsidRDefault="00C83E24" w:rsidP="00C83E24">
            <w:pPr>
              <w:spacing w:line="240" w:lineRule="atLeast"/>
              <w:rPr>
                <w:rFonts w:ascii="Arial" w:hAnsi="Arial" w:cs="Arial"/>
                <w:color w:val="0000FF"/>
                <w:lang w:val="fr-BE"/>
              </w:rPr>
            </w:pPr>
          </w:p>
        </w:tc>
        <w:tc>
          <w:tcPr>
            <w:tcW w:w="808" w:type="dxa"/>
          </w:tcPr>
          <w:p w14:paraId="51DE2104" w14:textId="77777777" w:rsidR="00C83E24" w:rsidRPr="005A13AB" w:rsidRDefault="00C83E24" w:rsidP="00C83E24">
            <w:pPr>
              <w:spacing w:line="240" w:lineRule="atLeast"/>
              <w:rPr>
                <w:rFonts w:ascii="Arial" w:hAnsi="Arial" w:cs="Arial"/>
                <w:color w:val="0000FF"/>
                <w:lang w:val="fr-BE"/>
              </w:rPr>
            </w:pPr>
          </w:p>
        </w:tc>
        <w:tc>
          <w:tcPr>
            <w:tcW w:w="808" w:type="dxa"/>
          </w:tcPr>
          <w:p w14:paraId="51A579BB" w14:textId="77777777" w:rsidR="00C83E24" w:rsidRPr="005A13AB" w:rsidRDefault="00C83E24" w:rsidP="00C83E24">
            <w:pPr>
              <w:spacing w:line="240" w:lineRule="atLeast"/>
              <w:rPr>
                <w:rFonts w:ascii="Arial" w:hAnsi="Arial" w:cs="Arial"/>
                <w:color w:val="0000FF"/>
                <w:lang w:val="fr-BE"/>
              </w:rPr>
            </w:pPr>
          </w:p>
        </w:tc>
        <w:tc>
          <w:tcPr>
            <w:tcW w:w="6288" w:type="dxa"/>
          </w:tcPr>
          <w:p w14:paraId="543BEE9F" w14:textId="77777777" w:rsidR="00C83E24" w:rsidRPr="005A13AB" w:rsidRDefault="00C83E24" w:rsidP="00C83E24">
            <w:pPr>
              <w:spacing w:line="240" w:lineRule="atLeast"/>
              <w:jc w:val="both"/>
              <w:rPr>
                <w:rFonts w:ascii="Arial" w:hAnsi="Arial" w:cs="Arial"/>
                <w:i/>
                <w:color w:val="0000FF"/>
                <w:lang w:val="fr-BE"/>
              </w:rPr>
            </w:pPr>
            <w:r w:rsidRPr="005A13AB">
              <w:rPr>
                <w:rFonts w:ascii="Arial" w:hAnsi="Arial" w:cs="Arial"/>
                <w:i/>
                <w:color w:val="0000FF"/>
                <w:lang w:val="fr-BE"/>
              </w:rPr>
              <w:t>* Huiddysplasieën</w:t>
            </w:r>
          </w:p>
        </w:tc>
        <w:tc>
          <w:tcPr>
            <w:tcW w:w="269" w:type="dxa"/>
            <w:vAlign w:val="bottom"/>
          </w:tcPr>
          <w:p w14:paraId="1A3E34FD"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7B2FA9A6" w14:textId="77777777" w:rsidTr="0047350C">
        <w:trPr>
          <w:cantSplit/>
        </w:trPr>
        <w:tc>
          <w:tcPr>
            <w:tcW w:w="341" w:type="dxa"/>
          </w:tcPr>
          <w:p w14:paraId="529D296C" w14:textId="77777777" w:rsidR="00C83E24" w:rsidRPr="005A13AB" w:rsidRDefault="00C83E24" w:rsidP="00C83E24">
            <w:pPr>
              <w:spacing w:line="240" w:lineRule="atLeast"/>
              <w:rPr>
                <w:rFonts w:ascii="Arial" w:hAnsi="Arial" w:cs="Arial"/>
                <w:color w:val="0000FF"/>
                <w:lang w:val="fr-BE"/>
              </w:rPr>
            </w:pPr>
          </w:p>
        </w:tc>
        <w:tc>
          <w:tcPr>
            <w:tcW w:w="539" w:type="dxa"/>
          </w:tcPr>
          <w:p w14:paraId="724AECA6" w14:textId="77777777" w:rsidR="00C83E24" w:rsidRPr="005A13AB" w:rsidRDefault="00C83E24" w:rsidP="00C83E24">
            <w:pPr>
              <w:spacing w:line="240" w:lineRule="atLeast"/>
              <w:rPr>
                <w:rFonts w:ascii="Arial" w:hAnsi="Arial" w:cs="Arial"/>
                <w:color w:val="0000FF"/>
                <w:lang w:val="fr-BE"/>
              </w:rPr>
            </w:pPr>
          </w:p>
        </w:tc>
        <w:tc>
          <w:tcPr>
            <w:tcW w:w="808" w:type="dxa"/>
          </w:tcPr>
          <w:p w14:paraId="3F658308" w14:textId="77777777" w:rsidR="00C83E24" w:rsidRPr="005A13AB" w:rsidRDefault="00C83E24" w:rsidP="00C83E24">
            <w:pPr>
              <w:spacing w:line="240" w:lineRule="atLeast"/>
              <w:rPr>
                <w:rFonts w:ascii="Arial" w:hAnsi="Arial" w:cs="Arial"/>
                <w:color w:val="0000FF"/>
                <w:lang w:val="fr-BE"/>
              </w:rPr>
            </w:pPr>
          </w:p>
        </w:tc>
        <w:tc>
          <w:tcPr>
            <w:tcW w:w="808" w:type="dxa"/>
          </w:tcPr>
          <w:p w14:paraId="3460A4F2" w14:textId="77777777" w:rsidR="00C83E24" w:rsidRPr="005A13AB" w:rsidRDefault="00C83E24" w:rsidP="00C83E24">
            <w:pPr>
              <w:spacing w:line="240" w:lineRule="atLeast"/>
              <w:rPr>
                <w:rFonts w:ascii="Arial" w:hAnsi="Arial" w:cs="Arial"/>
                <w:color w:val="0000FF"/>
                <w:lang w:val="fr-BE"/>
              </w:rPr>
            </w:pPr>
          </w:p>
        </w:tc>
        <w:tc>
          <w:tcPr>
            <w:tcW w:w="6288" w:type="dxa"/>
          </w:tcPr>
          <w:p w14:paraId="7AA4A5FC" w14:textId="77777777"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Ectodermale dysplasie</w:t>
            </w:r>
            <w:r w:rsidRPr="005A13AB">
              <w:rPr>
                <w:rFonts w:ascii="Arial" w:hAnsi="Arial" w:cs="Arial"/>
                <w:color w:val="0000FF"/>
                <w:lang w:val="fr-BE"/>
              </w:rPr>
              <w:br/>
              <w:t xml:space="preserve">- Neurocutaneuze dysplasie </w:t>
            </w:r>
            <w:r w:rsidRPr="005A13AB">
              <w:rPr>
                <w:rFonts w:ascii="Arial" w:hAnsi="Arial" w:cs="Arial"/>
                <w:color w:val="0000FF"/>
                <w:lang w:val="fr-BE"/>
              </w:rPr>
              <w:br/>
              <w:t>- Neurofibromatose</w:t>
            </w:r>
          </w:p>
        </w:tc>
        <w:tc>
          <w:tcPr>
            <w:tcW w:w="269" w:type="dxa"/>
            <w:vAlign w:val="bottom"/>
          </w:tcPr>
          <w:p w14:paraId="1980BF18"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1B02D592" w14:textId="77777777" w:rsidTr="0047350C">
        <w:trPr>
          <w:cantSplit/>
        </w:trPr>
        <w:tc>
          <w:tcPr>
            <w:tcW w:w="341" w:type="dxa"/>
          </w:tcPr>
          <w:p w14:paraId="6E8C2C67" w14:textId="77777777" w:rsidR="00C83E24" w:rsidRPr="005A13AB" w:rsidRDefault="00C83E24" w:rsidP="00C83E24">
            <w:pPr>
              <w:spacing w:line="240" w:lineRule="atLeast"/>
              <w:rPr>
                <w:rFonts w:ascii="Arial" w:hAnsi="Arial" w:cs="Arial"/>
                <w:color w:val="0000FF"/>
                <w:lang w:val="fr-BE"/>
              </w:rPr>
            </w:pPr>
          </w:p>
        </w:tc>
        <w:tc>
          <w:tcPr>
            <w:tcW w:w="539" w:type="dxa"/>
          </w:tcPr>
          <w:p w14:paraId="1290693A" w14:textId="77777777" w:rsidR="00C83E24" w:rsidRPr="005A13AB" w:rsidRDefault="00C83E24" w:rsidP="00C83E24">
            <w:pPr>
              <w:spacing w:line="240" w:lineRule="atLeast"/>
              <w:rPr>
                <w:rFonts w:ascii="Arial" w:hAnsi="Arial" w:cs="Arial"/>
                <w:color w:val="0000FF"/>
                <w:lang w:val="fr-BE"/>
              </w:rPr>
            </w:pPr>
          </w:p>
        </w:tc>
        <w:tc>
          <w:tcPr>
            <w:tcW w:w="808" w:type="dxa"/>
          </w:tcPr>
          <w:p w14:paraId="492188A6" w14:textId="77777777" w:rsidR="00C83E24" w:rsidRPr="005A13AB" w:rsidRDefault="00C83E24" w:rsidP="00C83E24">
            <w:pPr>
              <w:spacing w:line="240" w:lineRule="atLeast"/>
              <w:rPr>
                <w:rFonts w:ascii="Arial" w:hAnsi="Arial" w:cs="Arial"/>
                <w:color w:val="0000FF"/>
                <w:lang w:val="fr-BE"/>
              </w:rPr>
            </w:pPr>
          </w:p>
        </w:tc>
        <w:tc>
          <w:tcPr>
            <w:tcW w:w="808" w:type="dxa"/>
          </w:tcPr>
          <w:p w14:paraId="26841316" w14:textId="77777777" w:rsidR="00C83E24" w:rsidRPr="005A13AB" w:rsidRDefault="00C83E24" w:rsidP="00C83E24">
            <w:pPr>
              <w:spacing w:line="240" w:lineRule="atLeast"/>
              <w:rPr>
                <w:rFonts w:ascii="Arial" w:hAnsi="Arial" w:cs="Arial"/>
                <w:color w:val="0000FF"/>
                <w:lang w:val="fr-BE"/>
              </w:rPr>
            </w:pPr>
          </w:p>
        </w:tc>
        <w:tc>
          <w:tcPr>
            <w:tcW w:w="6288" w:type="dxa"/>
          </w:tcPr>
          <w:p w14:paraId="33DCF11C" w14:textId="77777777" w:rsidR="00C83E24" w:rsidRPr="005A13AB" w:rsidRDefault="00C83E24" w:rsidP="00C83E24">
            <w:pPr>
              <w:spacing w:line="240" w:lineRule="atLeast"/>
              <w:jc w:val="both"/>
              <w:rPr>
                <w:rFonts w:ascii="Arial" w:hAnsi="Arial" w:cs="Arial"/>
                <w:i/>
                <w:color w:val="0000FF"/>
                <w:lang w:val="fr-BE"/>
              </w:rPr>
            </w:pPr>
            <w:r w:rsidRPr="005A13AB">
              <w:rPr>
                <w:rFonts w:ascii="Arial" w:hAnsi="Arial" w:cs="Arial"/>
                <w:i/>
                <w:color w:val="0000FF"/>
                <w:lang w:val="fr-BE"/>
              </w:rPr>
              <w:t>* Neuromusculaire dysplasieën</w:t>
            </w:r>
          </w:p>
        </w:tc>
        <w:tc>
          <w:tcPr>
            <w:tcW w:w="269" w:type="dxa"/>
            <w:vAlign w:val="bottom"/>
          </w:tcPr>
          <w:p w14:paraId="3E1A88E7"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2EBD18EE" w14:textId="77777777" w:rsidTr="0047350C">
        <w:trPr>
          <w:cantSplit/>
        </w:trPr>
        <w:tc>
          <w:tcPr>
            <w:tcW w:w="341" w:type="dxa"/>
          </w:tcPr>
          <w:p w14:paraId="56C7F8BC" w14:textId="77777777" w:rsidR="00C83E24" w:rsidRPr="005A13AB" w:rsidRDefault="00C83E24" w:rsidP="00C83E24">
            <w:pPr>
              <w:spacing w:line="240" w:lineRule="atLeast"/>
              <w:rPr>
                <w:rFonts w:ascii="Arial" w:hAnsi="Arial" w:cs="Arial"/>
                <w:color w:val="0000FF"/>
                <w:lang w:val="fr-BE"/>
              </w:rPr>
            </w:pPr>
          </w:p>
        </w:tc>
        <w:tc>
          <w:tcPr>
            <w:tcW w:w="539" w:type="dxa"/>
          </w:tcPr>
          <w:p w14:paraId="509E3510" w14:textId="77777777" w:rsidR="00C83E24" w:rsidRPr="005A13AB" w:rsidRDefault="00C83E24" w:rsidP="00C83E24">
            <w:pPr>
              <w:spacing w:line="240" w:lineRule="atLeast"/>
              <w:rPr>
                <w:rFonts w:ascii="Arial" w:hAnsi="Arial" w:cs="Arial"/>
                <w:color w:val="0000FF"/>
                <w:lang w:val="fr-BE"/>
              </w:rPr>
            </w:pPr>
          </w:p>
        </w:tc>
        <w:tc>
          <w:tcPr>
            <w:tcW w:w="808" w:type="dxa"/>
          </w:tcPr>
          <w:p w14:paraId="60668ED0" w14:textId="77777777" w:rsidR="00C83E24" w:rsidRPr="005A13AB" w:rsidRDefault="00C83E24" w:rsidP="00C83E24">
            <w:pPr>
              <w:spacing w:line="240" w:lineRule="atLeast"/>
              <w:rPr>
                <w:rFonts w:ascii="Arial" w:hAnsi="Arial" w:cs="Arial"/>
                <w:color w:val="0000FF"/>
                <w:lang w:val="fr-BE"/>
              </w:rPr>
            </w:pPr>
          </w:p>
        </w:tc>
        <w:tc>
          <w:tcPr>
            <w:tcW w:w="808" w:type="dxa"/>
          </w:tcPr>
          <w:p w14:paraId="59819FE5" w14:textId="77777777" w:rsidR="00C83E24" w:rsidRPr="005A13AB" w:rsidRDefault="00C83E24" w:rsidP="00C83E24">
            <w:pPr>
              <w:spacing w:line="240" w:lineRule="atLeast"/>
              <w:rPr>
                <w:rFonts w:ascii="Arial" w:hAnsi="Arial" w:cs="Arial"/>
                <w:color w:val="0000FF"/>
                <w:lang w:val="fr-BE"/>
              </w:rPr>
            </w:pPr>
          </w:p>
        </w:tc>
        <w:tc>
          <w:tcPr>
            <w:tcW w:w="6288" w:type="dxa"/>
          </w:tcPr>
          <w:p w14:paraId="5CE00854" w14:textId="77777777" w:rsidR="00C83E24" w:rsidRDefault="00C83E24" w:rsidP="00C83E24">
            <w:pPr>
              <w:spacing w:line="240" w:lineRule="atLeast"/>
              <w:jc w:val="both"/>
              <w:rPr>
                <w:rFonts w:ascii="Arial" w:hAnsi="Arial" w:cs="Arial"/>
                <w:color w:val="0000FF"/>
                <w:lang w:val="fr-BE"/>
              </w:rPr>
            </w:pPr>
            <w:r w:rsidRPr="005A13AB">
              <w:rPr>
                <w:rFonts w:ascii="Arial" w:hAnsi="Arial" w:cs="Arial"/>
                <w:color w:val="0000FF"/>
                <w:lang w:val="fr-BE"/>
              </w:rPr>
              <w:t>- Pierre Robin sekwentie</w:t>
            </w:r>
          </w:p>
          <w:p w14:paraId="19AC6D30" w14:textId="77777777" w:rsidR="00C83E24" w:rsidRPr="005A13AB" w:rsidRDefault="00C83E24" w:rsidP="00C83E24">
            <w:pPr>
              <w:spacing w:line="240" w:lineRule="atLeast"/>
              <w:jc w:val="both"/>
              <w:rPr>
                <w:rFonts w:ascii="Arial" w:hAnsi="Arial" w:cs="Arial"/>
                <w:i/>
                <w:color w:val="0000FF"/>
                <w:lang w:val="fr-BE"/>
              </w:rPr>
            </w:pPr>
            <w:r w:rsidRPr="005A13AB">
              <w:rPr>
                <w:rFonts w:ascii="Arial" w:hAnsi="Arial" w:cs="Arial"/>
                <w:color w:val="0000FF"/>
                <w:lang w:val="fr-BE"/>
              </w:rPr>
              <w:t>- Mobius syndroom</w:t>
            </w:r>
          </w:p>
        </w:tc>
        <w:tc>
          <w:tcPr>
            <w:tcW w:w="269" w:type="dxa"/>
            <w:vAlign w:val="bottom"/>
          </w:tcPr>
          <w:p w14:paraId="06E588C8"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147BB573" w14:textId="77777777" w:rsidTr="0047350C">
        <w:trPr>
          <w:cantSplit/>
        </w:trPr>
        <w:tc>
          <w:tcPr>
            <w:tcW w:w="341" w:type="dxa"/>
          </w:tcPr>
          <w:p w14:paraId="7AB9B158" w14:textId="5710D1E7" w:rsidR="00C83E24" w:rsidRPr="005A13AB" w:rsidRDefault="00C83E24" w:rsidP="00C83E24">
            <w:pPr>
              <w:spacing w:line="240" w:lineRule="atLeast"/>
              <w:rPr>
                <w:rFonts w:ascii="Arial" w:hAnsi="Arial" w:cs="Arial"/>
                <w:color w:val="0000FF"/>
                <w:lang w:val="fr-BE"/>
              </w:rPr>
            </w:pPr>
          </w:p>
        </w:tc>
        <w:tc>
          <w:tcPr>
            <w:tcW w:w="539" w:type="dxa"/>
          </w:tcPr>
          <w:p w14:paraId="40D57DFF" w14:textId="77777777" w:rsidR="00C83E24" w:rsidRPr="005A13AB" w:rsidRDefault="00C83E24" w:rsidP="00C83E24">
            <w:pPr>
              <w:spacing w:line="240" w:lineRule="atLeast"/>
              <w:rPr>
                <w:rFonts w:ascii="Arial" w:hAnsi="Arial" w:cs="Arial"/>
                <w:color w:val="0000FF"/>
                <w:lang w:val="fr-BE"/>
              </w:rPr>
            </w:pPr>
          </w:p>
        </w:tc>
        <w:tc>
          <w:tcPr>
            <w:tcW w:w="808" w:type="dxa"/>
          </w:tcPr>
          <w:p w14:paraId="594F7162" w14:textId="77777777" w:rsidR="00C83E24" w:rsidRPr="005A13AB" w:rsidRDefault="00C83E24" w:rsidP="00C83E24">
            <w:pPr>
              <w:spacing w:line="240" w:lineRule="atLeast"/>
              <w:rPr>
                <w:rFonts w:ascii="Arial" w:hAnsi="Arial" w:cs="Arial"/>
                <w:color w:val="0000FF"/>
                <w:lang w:val="fr-BE"/>
              </w:rPr>
            </w:pPr>
          </w:p>
        </w:tc>
        <w:tc>
          <w:tcPr>
            <w:tcW w:w="808" w:type="dxa"/>
          </w:tcPr>
          <w:p w14:paraId="57BD9CF5" w14:textId="77777777" w:rsidR="00C83E24" w:rsidRPr="005A13AB" w:rsidRDefault="00C83E24" w:rsidP="00C83E24">
            <w:pPr>
              <w:spacing w:line="240" w:lineRule="atLeast"/>
              <w:rPr>
                <w:rFonts w:ascii="Arial" w:hAnsi="Arial" w:cs="Arial"/>
                <w:color w:val="0000FF"/>
                <w:lang w:val="fr-BE"/>
              </w:rPr>
            </w:pPr>
          </w:p>
        </w:tc>
        <w:tc>
          <w:tcPr>
            <w:tcW w:w="6288" w:type="dxa"/>
          </w:tcPr>
          <w:p w14:paraId="203B5379" w14:textId="77777777" w:rsidR="00C83E24" w:rsidRPr="005A13AB" w:rsidRDefault="00C83E24" w:rsidP="00C83E24">
            <w:pPr>
              <w:spacing w:line="240" w:lineRule="atLeast"/>
              <w:jc w:val="both"/>
              <w:rPr>
                <w:rFonts w:ascii="Arial" w:hAnsi="Arial" w:cs="Arial"/>
                <w:color w:val="0000FF"/>
                <w:lang w:val="fr-BE"/>
              </w:rPr>
            </w:pPr>
          </w:p>
        </w:tc>
        <w:tc>
          <w:tcPr>
            <w:tcW w:w="269" w:type="dxa"/>
            <w:vAlign w:val="bottom"/>
          </w:tcPr>
          <w:p w14:paraId="1EFE1516"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3DDAF72A" w14:textId="77777777" w:rsidTr="0047350C">
        <w:trPr>
          <w:cantSplit/>
        </w:trPr>
        <w:tc>
          <w:tcPr>
            <w:tcW w:w="341" w:type="dxa"/>
          </w:tcPr>
          <w:p w14:paraId="277225C0" w14:textId="77777777" w:rsidR="00C83E24" w:rsidRPr="005A13AB" w:rsidRDefault="00C83E24" w:rsidP="00C83E24">
            <w:pPr>
              <w:spacing w:line="240" w:lineRule="atLeast"/>
              <w:rPr>
                <w:rFonts w:ascii="Arial" w:hAnsi="Arial" w:cs="Arial"/>
                <w:color w:val="0000FF"/>
                <w:lang w:val="fr-BE"/>
              </w:rPr>
            </w:pPr>
          </w:p>
        </w:tc>
        <w:tc>
          <w:tcPr>
            <w:tcW w:w="539" w:type="dxa"/>
          </w:tcPr>
          <w:p w14:paraId="611EEE92" w14:textId="77777777" w:rsidR="00C83E24" w:rsidRPr="005A13AB" w:rsidRDefault="00C83E24" w:rsidP="00C83E24">
            <w:pPr>
              <w:spacing w:line="240" w:lineRule="atLeast"/>
              <w:rPr>
                <w:rFonts w:ascii="Arial" w:hAnsi="Arial" w:cs="Arial"/>
                <w:color w:val="0000FF"/>
                <w:lang w:val="fr-BE"/>
              </w:rPr>
            </w:pPr>
          </w:p>
        </w:tc>
        <w:tc>
          <w:tcPr>
            <w:tcW w:w="808" w:type="dxa"/>
          </w:tcPr>
          <w:p w14:paraId="7AB33D3D" w14:textId="77777777" w:rsidR="00C83E24" w:rsidRPr="005A13AB" w:rsidRDefault="00C83E24" w:rsidP="00C83E24">
            <w:pPr>
              <w:spacing w:line="240" w:lineRule="atLeast"/>
              <w:rPr>
                <w:rFonts w:ascii="Arial" w:hAnsi="Arial" w:cs="Arial"/>
                <w:color w:val="0000FF"/>
                <w:lang w:val="fr-BE"/>
              </w:rPr>
            </w:pPr>
          </w:p>
        </w:tc>
        <w:tc>
          <w:tcPr>
            <w:tcW w:w="808" w:type="dxa"/>
          </w:tcPr>
          <w:p w14:paraId="49414412" w14:textId="77777777" w:rsidR="00C83E24" w:rsidRPr="005A13AB" w:rsidRDefault="00C83E24" w:rsidP="00C83E24">
            <w:pPr>
              <w:spacing w:line="240" w:lineRule="atLeast"/>
              <w:rPr>
                <w:rFonts w:ascii="Arial" w:hAnsi="Arial" w:cs="Arial"/>
                <w:color w:val="0000FF"/>
                <w:lang w:val="fr-BE"/>
              </w:rPr>
            </w:pPr>
          </w:p>
        </w:tc>
        <w:tc>
          <w:tcPr>
            <w:tcW w:w="6288" w:type="dxa"/>
          </w:tcPr>
          <w:p w14:paraId="67DD4A91" w14:textId="77777777" w:rsidR="00C83E24" w:rsidRPr="005A13AB" w:rsidRDefault="00C83E24" w:rsidP="00C83E24">
            <w:pPr>
              <w:spacing w:line="240" w:lineRule="atLeast"/>
              <w:jc w:val="both"/>
              <w:rPr>
                <w:rFonts w:ascii="Arial" w:hAnsi="Arial" w:cs="Arial"/>
                <w:i/>
                <w:color w:val="0000FF"/>
                <w:lang w:val="fr-BE"/>
              </w:rPr>
            </w:pPr>
            <w:r w:rsidRPr="005A13AB">
              <w:rPr>
                <w:rFonts w:ascii="Arial" w:hAnsi="Arial" w:cs="Arial"/>
                <w:i/>
                <w:color w:val="0000FF"/>
                <w:lang w:val="fr-BE"/>
              </w:rPr>
              <w:t>* Musculaire dysplasieën</w:t>
            </w:r>
          </w:p>
        </w:tc>
        <w:tc>
          <w:tcPr>
            <w:tcW w:w="269" w:type="dxa"/>
            <w:vAlign w:val="bottom"/>
          </w:tcPr>
          <w:p w14:paraId="2F828953" w14:textId="77777777" w:rsidR="00C83E24" w:rsidRPr="005A13AB" w:rsidRDefault="00C83E24" w:rsidP="00C83E24">
            <w:pPr>
              <w:spacing w:line="240" w:lineRule="atLeast"/>
              <w:jc w:val="right"/>
              <w:rPr>
                <w:rFonts w:ascii="Arial" w:hAnsi="Arial" w:cs="Arial"/>
                <w:color w:val="0000FF"/>
                <w:lang w:val="fr-BE"/>
              </w:rPr>
            </w:pPr>
          </w:p>
        </w:tc>
      </w:tr>
      <w:tr w:rsidR="00C83E24" w:rsidRPr="005711D6" w14:paraId="760FFCB1" w14:textId="77777777" w:rsidTr="0047350C">
        <w:trPr>
          <w:cantSplit/>
        </w:trPr>
        <w:tc>
          <w:tcPr>
            <w:tcW w:w="341" w:type="dxa"/>
          </w:tcPr>
          <w:p w14:paraId="1448E113" w14:textId="77777777" w:rsidR="00C83E24" w:rsidRPr="005A13AB" w:rsidRDefault="00C83E24" w:rsidP="00C83E24">
            <w:pPr>
              <w:spacing w:line="240" w:lineRule="atLeast"/>
              <w:rPr>
                <w:rFonts w:ascii="Arial" w:hAnsi="Arial" w:cs="Arial"/>
                <w:color w:val="0000FF"/>
                <w:lang w:val="fr-BE"/>
              </w:rPr>
            </w:pPr>
          </w:p>
        </w:tc>
        <w:tc>
          <w:tcPr>
            <w:tcW w:w="539" w:type="dxa"/>
          </w:tcPr>
          <w:p w14:paraId="4AEF4F13" w14:textId="77777777" w:rsidR="00C83E24" w:rsidRPr="005A13AB" w:rsidRDefault="00C83E24" w:rsidP="00C83E24">
            <w:pPr>
              <w:spacing w:line="240" w:lineRule="atLeast"/>
              <w:rPr>
                <w:rFonts w:ascii="Arial" w:hAnsi="Arial" w:cs="Arial"/>
                <w:color w:val="0000FF"/>
                <w:lang w:val="fr-BE"/>
              </w:rPr>
            </w:pPr>
          </w:p>
        </w:tc>
        <w:tc>
          <w:tcPr>
            <w:tcW w:w="808" w:type="dxa"/>
          </w:tcPr>
          <w:p w14:paraId="59B95615" w14:textId="77777777" w:rsidR="00C83E24" w:rsidRPr="005A13AB" w:rsidRDefault="00C83E24" w:rsidP="00C83E24">
            <w:pPr>
              <w:spacing w:line="240" w:lineRule="atLeast"/>
              <w:rPr>
                <w:rFonts w:ascii="Arial" w:hAnsi="Arial" w:cs="Arial"/>
                <w:color w:val="0000FF"/>
                <w:lang w:val="fr-BE"/>
              </w:rPr>
            </w:pPr>
          </w:p>
        </w:tc>
        <w:tc>
          <w:tcPr>
            <w:tcW w:w="808" w:type="dxa"/>
          </w:tcPr>
          <w:p w14:paraId="362836BA" w14:textId="77777777" w:rsidR="00C83E24" w:rsidRPr="005A13AB" w:rsidRDefault="00C83E24" w:rsidP="00C83E24">
            <w:pPr>
              <w:spacing w:line="240" w:lineRule="atLeast"/>
              <w:rPr>
                <w:rFonts w:ascii="Arial" w:hAnsi="Arial" w:cs="Arial"/>
                <w:color w:val="0000FF"/>
                <w:lang w:val="fr-BE"/>
              </w:rPr>
            </w:pPr>
          </w:p>
        </w:tc>
        <w:tc>
          <w:tcPr>
            <w:tcW w:w="6288" w:type="dxa"/>
          </w:tcPr>
          <w:p w14:paraId="3FC841E8" w14:textId="77777777" w:rsidR="00C83E24" w:rsidRPr="005A13AB" w:rsidRDefault="00C83E24" w:rsidP="00C83E24">
            <w:pPr>
              <w:spacing w:line="240" w:lineRule="atLeast"/>
              <w:rPr>
                <w:rFonts w:ascii="Arial" w:hAnsi="Arial" w:cs="Arial"/>
                <w:color w:val="0000FF"/>
                <w:lang w:val="nl-BE"/>
              </w:rPr>
            </w:pPr>
            <w:r w:rsidRPr="005A13AB">
              <w:rPr>
                <w:rFonts w:ascii="Arial" w:hAnsi="Arial" w:cs="Arial"/>
                <w:color w:val="0000FF"/>
                <w:lang w:val="nl-BE"/>
              </w:rPr>
              <w:t xml:space="preserve">- Glossoschizis (gespleten tong) </w:t>
            </w:r>
            <w:r w:rsidRPr="005A13AB">
              <w:rPr>
                <w:rFonts w:ascii="Arial" w:hAnsi="Arial" w:cs="Arial"/>
                <w:color w:val="0000FF"/>
                <w:lang w:val="nl-BE"/>
              </w:rPr>
              <w:br/>
              <w:t>- Aglossie</w:t>
            </w:r>
            <w:r w:rsidRPr="005A13AB">
              <w:rPr>
                <w:rFonts w:ascii="Arial" w:hAnsi="Arial" w:cs="Arial"/>
                <w:color w:val="0000FF"/>
                <w:lang w:val="nl-BE"/>
              </w:rPr>
              <w:br/>
              <w:t>- Mimische spieren agenesie (cardiofaciaal syndroom - syndroom van Cayler)</w:t>
            </w:r>
          </w:p>
        </w:tc>
        <w:tc>
          <w:tcPr>
            <w:tcW w:w="269" w:type="dxa"/>
            <w:vAlign w:val="bottom"/>
          </w:tcPr>
          <w:p w14:paraId="00952DF0"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08E10AE5" w14:textId="77777777" w:rsidTr="0047350C">
        <w:trPr>
          <w:cantSplit/>
        </w:trPr>
        <w:tc>
          <w:tcPr>
            <w:tcW w:w="341" w:type="dxa"/>
          </w:tcPr>
          <w:p w14:paraId="5E5E0E75" w14:textId="77777777" w:rsidR="00C83E24" w:rsidRPr="005A13AB" w:rsidRDefault="00C83E24" w:rsidP="00C83E24">
            <w:pPr>
              <w:spacing w:line="240" w:lineRule="atLeast"/>
              <w:rPr>
                <w:rFonts w:ascii="Arial" w:hAnsi="Arial" w:cs="Arial"/>
                <w:color w:val="0000FF"/>
                <w:lang w:val="nl-BE"/>
              </w:rPr>
            </w:pPr>
          </w:p>
        </w:tc>
        <w:tc>
          <w:tcPr>
            <w:tcW w:w="539" w:type="dxa"/>
          </w:tcPr>
          <w:p w14:paraId="595D8322" w14:textId="77777777" w:rsidR="00C83E24" w:rsidRPr="005A13AB" w:rsidRDefault="00C83E24" w:rsidP="00C83E24">
            <w:pPr>
              <w:spacing w:line="240" w:lineRule="atLeast"/>
              <w:rPr>
                <w:rFonts w:ascii="Arial" w:hAnsi="Arial" w:cs="Arial"/>
                <w:color w:val="0000FF"/>
                <w:lang w:val="nl-BE"/>
              </w:rPr>
            </w:pPr>
          </w:p>
        </w:tc>
        <w:tc>
          <w:tcPr>
            <w:tcW w:w="808" w:type="dxa"/>
          </w:tcPr>
          <w:p w14:paraId="737C8704" w14:textId="77777777" w:rsidR="00C83E24" w:rsidRPr="005A13AB" w:rsidRDefault="00C83E24" w:rsidP="00C83E24">
            <w:pPr>
              <w:spacing w:line="240" w:lineRule="atLeast"/>
              <w:rPr>
                <w:rFonts w:ascii="Arial" w:hAnsi="Arial" w:cs="Arial"/>
                <w:color w:val="0000FF"/>
                <w:lang w:val="nl-BE"/>
              </w:rPr>
            </w:pPr>
          </w:p>
        </w:tc>
        <w:tc>
          <w:tcPr>
            <w:tcW w:w="808" w:type="dxa"/>
          </w:tcPr>
          <w:p w14:paraId="0B54923A" w14:textId="77777777" w:rsidR="00C83E24" w:rsidRPr="005A13AB" w:rsidRDefault="00C83E24" w:rsidP="00C83E24">
            <w:pPr>
              <w:spacing w:line="240" w:lineRule="atLeast"/>
              <w:rPr>
                <w:rFonts w:ascii="Arial" w:hAnsi="Arial" w:cs="Arial"/>
                <w:color w:val="0000FF"/>
                <w:lang w:val="nl-BE"/>
              </w:rPr>
            </w:pPr>
          </w:p>
        </w:tc>
        <w:tc>
          <w:tcPr>
            <w:tcW w:w="6288" w:type="dxa"/>
          </w:tcPr>
          <w:p w14:paraId="467A7298" w14:textId="77777777" w:rsidR="00C83E24" w:rsidRPr="005A13AB" w:rsidRDefault="00C83E24" w:rsidP="00C83E24">
            <w:pPr>
              <w:spacing w:line="240" w:lineRule="atLeast"/>
              <w:jc w:val="both"/>
              <w:rPr>
                <w:rFonts w:ascii="Arial" w:hAnsi="Arial" w:cs="Arial"/>
                <w:i/>
                <w:color w:val="0000FF"/>
                <w:lang w:val="fr-BE"/>
              </w:rPr>
            </w:pPr>
            <w:r w:rsidRPr="005A13AB">
              <w:rPr>
                <w:rFonts w:ascii="Arial" w:hAnsi="Arial" w:cs="Arial"/>
                <w:i/>
                <w:color w:val="0000FF"/>
                <w:lang w:val="fr-BE"/>
              </w:rPr>
              <w:t>* Vasculaire dysplasieën</w:t>
            </w:r>
          </w:p>
        </w:tc>
        <w:tc>
          <w:tcPr>
            <w:tcW w:w="269" w:type="dxa"/>
            <w:vAlign w:val="bottom"/>
          </w:tcPr>
          <w:p w14:paraId="628AFB8C"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1D33DA8C" w14:textId="77777777" w:rsidTr="0047350C">
        <w:trPr>
          <w:cantSplit/>
        </w:trPr>
        <w:tc>
          <w:tcPr>
            <w:tcW w:w="341" w:type="dxa"/>
          </w:tcPr>
          <w:p w14:paraId="3C6BAF49" w14:textId="77777777" w:rsidR="00C83E24" w:rsidRPr="005A13AB" w:rsidRDefault="00C83E24" w:rsidP="00C83E24">
            <w:pPr>
              <w:spacing w:line="240" w:lineRule="atLeast"/>
              <w:rPr>
                <w:rFonts w:ascii="Arial" w:hAnsi="Arial" w:cs="Arial"/>
                <w:color w:val="0000FF"/>
                <w:lang w:val="fr-BE"/>
              </w:rPr>
            </w:pPr>
          </w:p>
        </w:tc>
        <w:tc>
          <w:tcPr>
            <w:tcW w:w="539" w:type="dxa"/>
          </w:tcPr>
          <w:p w14:paraId="0A3050ED" w14:textId="77777777" w:rsidR="00C83E24" w:rsidRPr="005A13AB" w:rsidRDefault="00C83E24" w:rsidP="00C83E24">
            <w:pPr>
              <w:spacing w:line="240" w:lineRule="atLeast"/>
              <w:rPr>
                <w:rFonts w:ascii="Arial" w:hAnsi="Arial" w:cs="Arial"/>
                <w:color w:val="0000FF"/>
                <w:lang w:val="fr-BE"/>
              </w:rPr>
            </w:pPr>
          </w:p>
        </w:tc>
        <w:tc>
          <w:tcPr>
            <w:tcW w:w="808" w:type="dxa"/>
          </w:tcPr>
          <w:p w14:paraId="7A9D398F" w14:textId="77777777" w:rsidR="00C83E24" w:rsidRPr="005A13AB" w:rsidRDefault="00C83E24" w:rsidP="00C83E24">
            <w:pPr>
              <w:spacing w:line="240" w:lineRule="atLeast"/>
              <w:rPr>
                <w:rFonts w:ascii="Arial" w:hAnsi="Arial" w:cs="Arial"/>
                <w:color w:val="0000FF"/>
                <w:lang w:val="fr-BE"/>
              </w:rPr>
            </w:pPr>
          </w:p>
        </w:tc>
        <w:tc>
          <w:tcPr>
            <w:tcW w:w="808" w:type="dxa"/>
          </w:tcPr>
          <w:p w14:paraId="7CB61C41" w14:textId="77777777" w:rsidR="00C83E24" w:rsidRPr="005A13AB" w:rsidRDefault="00C83E24" w:rsidP="00C83E24">
            <w:pPr>
              <w:spacing w:line="240" w:lineRule="atLeast"/>
              <w:rPr>
                <w:rFonts w:ascii="Arial" w:hAnsi="Arial" w:cs="Arial"/>
                <w:color w:val="0000FF"/>
                <w:lang w:val="fr-BE"/>
              </w:rPr>
            </w:pPr>
          </w:p>
        </w:tc>
        <w:tc>
          <w:tcPr>
            <w:tcW w:w="6288" w:type="dxa"/>
          </w:tcPr>
          <w:p w14:paraId="7166ECCF" w14:textId="3A8FF0E4" w:rsidR="00C83E24" w:rsidRPr="005A13AB" w:rsidRDefault="00C83E24" w:rsidP="00C83E24">
            <w:pPr>
              <w:spacing w:line="240" w:lineRule="atLeast"/>
              <w:rPr>
                <w:rFonts w:ascii="Arial" w:hAnsi="Arial" w:cs="Arial"/>
                <w:color w:val="0000FF"/>
                <w:lang w:val="fr-BE"/>
              </w:rPr>
            </w:pPr>
            <w:r w:rsidRPr="005A13AB">
              <w:rPr>
                <w:rFonts w:ascii="Arial" w:hAnsi="Arial" w:cs="Arial"/>
                <w:color w:val="0000FF"/>
                <w:lang w:val="fr-BE"/>
              </w:rPr>
              <w:t>- Hemangioom</w:t>
            </w:r>
            <w:r w:rsidRPr="005A13AB">
              <w:rPr>
                <w:rFonts w:ascii="Arial" w:hAnsi="Arial" w:cs="Arial"/>
                <w:color w:val="0000FF"/>
                <w:lang w:val="fr-BE"/>
              </w:rPr>
              <w:br/>
              <w:t>- Lymfangioom</w:t>
            </w:r>
            <w:r w:rsidRPr="005A13AB">
              <w:rPr>
                <w:rFonts w:ascii="Arial" w:hAnsi="Arial" w:cs="Arial"/>
                <w:color w:val="0000FF"/>
                <w:lang w:val="fr-BE"/>
              </w:rPr>
              <w:br/>
              <w:t>- Hemolymfangioom</w:t>
            </w:r>
            <w:r w:rsidRPr="00194A27">
              <w:rPr>
                <w:rFonts w:ascii="Arial" w:hAnsi="Arial" w:cs="Arial"/>
                <w:color w:val="0000FF"/>
                <w:lang w:val="fr-BE"/>
              </w:rPr>
              <w:t>"</w:t>
            </w:r>
          </w:p>
        </w:tc>
        <w:tc>
          <w:tcPr>
            <w:tcW w:w="269" w:type="dxa"/>
            <w:vAlign w:val="bottom"/>
          </w:tcPr>
          <w:p w14:paraId="1497C381" w14:textId="77777777" w:rsidR="00C83E24" w:rsidRPr="005A13AB" w:rsidRDefault="00C83E24" w:rsidP="00C83E24">
            <w:pPr>
              <w:spacing w:line="240" w:lineRule="atLeast"/>
              <w:jc w:val="right"/>
              <w:rPr>
                <w:rFonts w:ascii="Arial" w:hAnsi="Arial" w:cs="Arial"/>
                <w:color w:val="0000FF"/>
                <w:lang w:val="fr-BE"/>
              </w:rPr>
            </w:pPr>
          </w:p>
        </w:tc>
      </w:tr>
      <w:tr w:rsidR="00C83E24" w:rsidRPr="005A13AB" w14:paraId="17B7DD35" w14:textId="77777777" w:rsidTr="0047350C">
        <w:trPr>
          <w:cantSplit/>
        </w:trPr>
        <w:tc>
          <w:tcPr>
            <w:tcW w:w="341" w:type="dxa"/>
          </w:tcPr>
          <w:p w14:paraId="6953E68D" w14:textId="77777777" w:rsidR="00C83E24" w:rsidRPr="005A13AB" w:rsidRDefault="00C83E24" w:rsidP="00C83E24">
            <w:pPr>
              <w:spacing w:line="240" w:lineRule="atLeast"/>
              <w:rPr>
                <w:rFonts w:ascii="Arial" w:hAnsi="Arial" w:cs="Arial"/>
                <w:color w:val="0000FF"/>
                <w:lang w:val="fr-BE"/>
              </w:rPr>
            </w:pPr>
            <w:bookmarkStart w:id="36" w:name="_Hlk104982329"/>
          </w:p>
        </w:tc>
        <w:tc>
          <w:tcPr>
            <w:tcW w:w="539" w:type="dxa"/>
          </w:tcPr>
          <w:p w14:paraId="52C0AA2E" w14:textId="77777777" w:rsidR="00C83E24" w:rsidRPr="005A13AB" w:rsidRDefault="00C83E24" w:rsidP="00C83E24">
            <w:pPr>
              <w:spacing w:line="240" w:lineRule="atLeast"/>
              <w:rPr>
                <w:rFonts w:ascii="Arial" w:hAnsi="Arial" w:cs="Arial"/>
                <w:color w:val="0000FF"/>
                <w:lang w:val="fr-BE"/>
              </w:rPr>
            </w:pPr>
          </w:p>
        </w:tc>
        <w:tc>
          <w:tcPr>
            <w:tcW w:w="808" w:type="dxa"/>
          </w:tcPr>
          <w:p w14:paraId="444D8353" w14:textId="77777777" w:rsidR="00C83E24" w:rsidRPr="005A13AB" w:rsidRDefault="00C83E24" w:rsidP="00C83E24">
            <w:pPr>
              <w:spacing w:line="240" w:lineRule="atLeast"/>
              <w:rPr>
                <w:rFonts w:ascii="Arial" w:hAnsi="Arial" w:cs="Arial"/>
                <w:color w:val="0000FF"/>
                <w:lang w:val="fr-BE"/>
              </w:rPr>
            </w:pPr>
          </w:p>
        </w:tc>
        <w:tc>
          <w:tcPr>
            <w:tcW w:w="808" w:type="dxa"/>
          </w:tcPr>
          <w:p w14:paraId="6CB3CE1B" w14:textId="77777777" w:rsidR="00C83E24" w:rsidRPr="005A13AB" w:rsidRDefault="00C83E24" w:rsidP="00C83E24">
            <w:pPr>
              <w:spacing w:line="240" w:lineRule="atLeast"/>
              <w:rPr>
                <w:rFonts w:ascii="Arial" w:hAnsi="Arial" w:cs="Arial"/>
                <w:color w:val="0000FF"/>
                <w:lang w:val="fr-BE"/>
              </w:rPr>
            </w:pPr>
          </w:p>
        </w:tc>
        <w:tc>
          <w:tcPr>
            <w:tcW w:w="6288" w:type="dxa"/>
          </w:tcPr>
          <w:p w14:paraId="48F6E289" w14:textId="77777777" w:rsidR="00C83E24" w:rsidRPr="005A13AB" w:rsidRDefault="00C83E24" w:rsidP="00C83E24">
            <w:pPr>
              <w:spacing w:line="240" w:lineRule="atLeast"/>
              <w:jc w:val="both"/>
              <w:rPr>
                <w:rFonts w:ascii="Arial" w:hAnsi="Arial" w:cs="Arial"/>
                <w:color w:val="0000FF"/>
                <w:lang w:val="fr-BE"/>
              </w:rPr>
            </w:pPr>
          </w:p>
        </w:tc>
        <w:tc>
          <w:tcPr>
            <w:tcW w:w="269" w:type="dxa"/>
            <w:vAlign w:val="bottom"/>
          </w:tcPr>
          <w:p w14:paraId="425D7E02" w14:textId="77777777" w:rsidR="00C83E24" w:rsidRPr="005A13AB" w:rsidRDefault="00C83E24" w:rsidP="00C83E24">
            <w:pPr>
              <w:spacing w:line="240" w:lineRule="atLeast"/>
              <w:jc w:val="right"/>
              <w:rPr>
                <w:rFonts w:ascii="Arial" w:hAnsi="Arial" w:cs="Arial"/>
                <w:color w:val="0000FF"/>
                <w:lang w:val="fr-BE"/>
              </w:rPr>
            </w:pPr>
          </w:p>
        </w:tc>
      </w:tr>
      <w:tr w:rsidR="005711D6" w:rsidRPr="005A13AB" w14:paraId="30CD17AC" w14:textId="77777777" w:rsidTr="0047350C">
        <w:trPr>
          <w:cantSplit/>
        </w:trPr>
        <w:tc>
          <w:tcPr>
            <w:tcW w:w="341" w:type="dxa"/>
          </w:tcPr>
          <w:p w14:paraId="16202522" w14:textId="77777777" w:rsidR="005711D6" w:rsidRDefault="005711D6" w:rsidP="00C83E24">
            <w:pPr>
              <w:spacing w:line="240" w:lineRule="atLeast"/>
              <w:rPr>
                <w:rFonts w:ascii="Arial" w:hAnsi="Arial" w:cs="Arial"/>
                <w:color w:val="0000FF"/>
                <w:lang w:val="fr-BE"/>
              </w:rPr>
            </w:pPr>
          </w:p>
          <w:p w14:paraId="497BCC63" w14:textId="77777777" w:rsidR="005711D6" w:rsidRDefault="005711D6" w:rsidP="00C83E24">
            <w:pPr>
              <w:spacing w:line="240" w:lineRule="atLeast"/>
              <w:rPr>
                <w:rFonts w:ascii="Arial" w:hAnsi="Arial" w:cs="Arial"/>
                <w:color w:val="0000FF"/>
                <w:lang w:val="fr-BE"/>
              </w:rPr>
            </w:pPr>
          </w:p>
          <w:p w14:paraId="5C458C88" w14:textId="77777777" w:rsidR="005711D6" w:rsidRDefault="005711D6" w:rsidP="00C83E24">
            <w:pPr>
              <w:spacing w:line="240" w:lineRule="atLeast"/>
              <w:rPr>
                <w:rFonts w:ascii="Arial" w:hAnsi="Arial" w:cs="Arial"/>
                <w:color w:val="0000FF"/>
                <w:lang w:val="fr-BE"/>
              </w:rPr>
            </w:pPr>
          </w:p>
          <w:p w14:paraId="67000669" w14:textId="77777777" w:rsidR="005711D6" w:rsidRPr="005A13AB" w:rsidRDefault="005711D6" w:rsidP="00C83E24">
            <w:pPr>
              <w:spacing w:line="240" w:lineRule="atLeast"/>
              <w:rPr>
                <w:rFonts w:ascii="Arial" w:hAnsi="Arial" w:cs="Arial"/>
                <w:color w:val="0000FF"/>
                <w:lang w:val="fr-BE"/>
              </w:rPr>
            </w:pPr>
          </w:p>
        </w:tc>
        <w:tc>
          <w:tcPr>
            <w:tcW w:w="539" w:type="dxa"/>
          </w:tcPr>
          <w:p w14:paraId="0702D55F" w14:textId="77777777" w:rsidR="005711D6" w:rsidRPr="005A13AB" w:rsidRDefault="005711D6" w:rsidP="00C83E24">
            <w:pPr>
              <w:spacing w:line="240" w:lineRule="atLeast"/>
              <w:rPr>
                <w:rFonts w:ascii="Arial" w:hAnsi="Arial" w:cs="Arial"/>
                <w:color w:val="0000FF"/>
                <w:lang w:val="fr-BE"/>
              </w:rPr>
            </w:pPr>
          </w:p>
        </w:tc>
        <w:tc>
          <w:tcPr>
            <w:tcW w:w="808" w:type="dxa"/>
          </w:tcPr>
          <w:p w14:paraId="12C04E38" w14:textId="77777777" w:rsidR="005711D6" w:rsidRPr="005A13AB" w:rsidRDefault="005711D6" w:rsidP="00C83E24">
            <w:pPr>
              <w:spacing w:line="240" w:lineRule="atLeast"/>
              <w:rPr>
                <w:rFonts w:ascii="Arial" w:hAnsi="Arial" w:cs="Arial"/>
                <w:color w:val="0000FF"/>
                <w:lang w:val="fr-BE"/>
              </w:rPr>
            </w:pPr>
          </w:p>
        </w:tc>
        <w:tc>
          <w:tcPr>
            <w:tcW w:w="808" w:type="dxa"/>
          </w:tcPr>
          <w:p w14:paraId="7685705D" w14:textId="77777777" w:rsidR="005711D6" w:rsidRPr="005A13AB" w:rsidRDefault="005711D6" w:rsidP="00C83E24">
            <w:pPr>
              <w:spacing w:line="240" w:lineRule="atLeast"/>
              <w:rPr>
                <w:rFonts w:ascii="Arial" w:hAnsi="Arial" w:cs="Arial"/>
                <w:color w:val="0000FF"/>
                <w:lang w:val="fr-BE"/>
              </w:rPr>
            </w:pPr>
          </w:p>
        </w:tc>
        <w:tc>
          <w:tcPr>
            <w:tcW w:w="6288" w:type="dxa"/>
          </w:tcPr>
          <w:p w14:paraId="78349E90" w14:textId="77777777" w:rsidR="005711D6" w:rsidRPr="005A13AB" w:rsidRDefault="005711D6" w:rsidP="00C83E24">
            <w:pPr>
              <w:spacing w:line="240" w:lineRule="atLeast"/>
              <w:jc w:val="both"/>
              <w:rPr>
                <w:rFonts w:ascii="Arial" w:hAnsi="Arial" w:cs="Arial"/>
                <w:color w:val="0000FF"/>
                <w:lang w:val="fr-BE"/>
              </w:rPr>
            </w:pPr>
          </w:p>
        </w:tc>
        <w:tc>
          <w:tcPr>
            <w:tcW w:w="269" w:type="dxa"/>
            <w:vAlign w:val="bottom"/>
          </w:tcPr>
          <w:p w14:paraId="15B3E10B" w14:textId="77777777" w:rsidR="005711D6" w:rsidRPr="005A13AB" w:rsidRDefault="005711D6" w:rsidP="00C83E24">
            <w:pPr>
              <w:spacing w:line="240" w:lineRule="atLeast"/>
              <w:jc w:val="right"/>
              <w:rPr>
                <w:rFonts w:ascii="Arial" w:hAnsi="Arial" w:cs="Arial"/>
                <w:color w:val="0000FF"/>
                <w:lang w:val="fr-BE"/>
              </w:rPr>
            </w:pPr>
          </w:p>
        </w:tc>
      </w:tr>
      <w:tr w:rsidR="00C83E24" w:rsidRPr="005711D6" w14:paraId="1F52A66F" w14:textId="77777777" w:rsidTr="0047350C">
        <w:trPr>
          <w:cantSplit/>
        </w:trPr>
        <w:tc>
          <w:tcPr>
            <w:tcW w:w="341" w:type="dxa"/>
          </w:tcPr>
          <w:p w14:paraId="5D46F6CA" w14:textId="77777777" w:rsidR="00C83E24" w:rsidRPr="005A13AB" w:rsidRDefault="00C83E24" w:rsidP="00C83E24">
            <w:pPr>
              <w:spacing w:line="240" w:lineRule="atLeast"/>
              <w:rPr>
                <w:color w:val="0000FF"/>
                <w:lang w:val="nl-BE"/>
              </w:rPr>
            </w:pPr>
          </w:p>
        </w:tc>
        <w:tc>
          <w:tcPr>
            <w:tcW w:w="539" w:type="dxa"/>
          </w:tcPr>
          <w:p w14:paraId="06769D98" w14:textId="77777777" w:rsidR="00C83E24" w:rsidRPr="005A13AB" w:rsidRDefault="00C83E24" w:rsidP="00C83E24">
            <w:pPr>
              <w:spacing w:line="240" w:lineRule="atLeast"/>
              <w:rPr>
                <w:color w:val="0000FF"/>
                <w:lang w:val="nl-BE"/>
              </w:rPr>
            </w:pPr>
          </w:p>
        </w:tc>
        <w:tc>
          <w:tcPr>
            <w:tcW w:w="808" w:type="dxa"/>
          </w:tcPr>
          <w:p w14:paraId="0F888D83" w14:textId="77777777" w:rsidR="00C83E24" w:rsidRPr="005A13AB" w:rsidRDefault="00C83E24" w:rsidP="00C83E24">
            <w:pPr>
              <w:spacing w:line="240" w:lineRule="atLeast"/>
              <w:rPr>
                <w:color w:val="0000FF"/>
                <w:lang w:val="nl-BE"/>
              </w:rPr>
            </w:pPr>
          </w:p>
        </w:tc>
        <w:tc>
          <w:tcPr>
            <w:tcW w:w="808" w:type="dxa"/>
          </w:tcPr>
          <w:p w14:paraId="04A9A466" w14:textId="77777777" w:rsidR="00C83E24" w:rsidRPr="005A13AB" w:rsidRDefault="00C83E24" w:rsidP="00C83E24">
            <w:pPr>
              <w:spacing w:line="240" w:lineRule="atLeast"/>
              <w:rPr>
                <w:color w:val="0000FF"/>
                <w:lang w:val="nl-BE"/>
              </w:rPr>
            </w:pPr>
          </w:p>
        </w:tc>
        <w:tc>
          <w:tcPr>
            <w:tcW w:w="6288" w:type="dxa"/>
          </w:tcPr>
          <w:p w14:paraId="7B148D4E" w14:textId="293BD12F" w:rsidR="00C83E24" w:rsidRPr="00844882" w:rsidRDefault="00C83E24" w:rsidP="00C83E24">
            <w:pPr>
              <w:spacing w:line="240" w:lineRule="atLeast"/>
              <w:jc w:val="both"/>
              <w:rPr>
                <w:rFonts w:ascii="Arial" w:hAnsi="Arial"/>
                <w:b/>
                <w:color w:val="0000FF"/>
                <w:lang w:val="nl-NL"/>
              </w:rPr>
            </w:pPr>
            <w:r w:rsidRPr="00844882">
              <w:rPr>
                <w:rFonts w:ascii="Arial" w:hAnsi="Arial"/>
                <w:i/>
                <w:color w:val="0000FF"/>
                <w:sz w:val="18"/>
                <w:lang w:val="nl-NL"/>
              </w:rPr>
              <w:t xml:space="preserve">"K.B. 4.12.2013" (in werking 1.4.2014) + "K.B. </w:t>
            </w:r>
            <w:r>
              <w:rPr>
                <w:rFonts w:ascii="Arial" w:hAnsi="Arial"/>
                <w:i/>
                <w:color w:val="0000FF"/>
                <w:sz w:val="18"/>
                <w:lang w:val="nl-NL"/>
              </w:rPr>
              <w:t>10.4.2022</w:t>
            </w:r>
            <w:r w:rsidRPr="00844882">
              <w:rPr>
                <w:rFonts w:ascii="Arial" w:hAnsi="Arial"/>
                <w:i/>
                <w:color w:val="0000FF"/>
                <w:sz w:val="18"/>
                <w:lang w:val="nl-NL"/>
              </w:rPr>
              <w:t>" (in werking 1.</w:t>
            </w:r>
            <w:r>
              <w:rPr>
                <w:rFonts w:ascii="Arial" w:hAnsi="Arial"/>
                <w:i/>
                <w:color w:val="0000FF"/>
                <w:sz w:val="18"/>
                <w:lang w:val="nl-NL"/>
              </w:rPr>
              <w:t>7.2022</w:t>
            </w:r>
            <w:r w:rsidRPr="00844882">
              <w:rPr>
                <w:rFonts w:ascii="Arial" w:hAnsi="Arial"/>
                <w:i/>
                <w:color w:val="0000FF"/>
                <w:sz w:val="18"/>
                <w:lang w:val="nl-NL"/>
              </w:rPr>
              <w:t>)</w:t>
            </w:r>
          </w:p>
        </w:tc>
        <w:tc>
          <w:tcPr>
            <w:tcW w:w="269" w:type="dxa"/>
            <w:vAlign w:val="bottom"/>
          </w:tcPr>
          <w:p w14:paraId="5E7DE8A3" w14:textId="77777777" w:rsidR="00C83E24" w:rsidRPr="005A13AB" w:rsidRDefault="00C83E24" w:rsidP="00C83E24">
            <w:pPr>
              <w:spacing w:line="240" w:lineRule="atLeast"/>
              <w:jc w:val="right"/>
              <w:rPr>
                <w:color w:val="0000FF"/>
                <w:lang w:val="nl-BE"/>
              </w:rPr>
            </w:pPr>
          </w:p>
        </w:tc>
      </w:tr>
      <w:tr w:rsidR="00C83E24" w:rsidRPr="005257FA" w14:paraId="73F9DB10" w14:textId="77777777" w:rsidTr="0047350C">
        <w:trPr>
          <w:cantSplit/>
        </w:trPr>
        <w:tc>
          <w:tcPr>
            <w:tcW w:w="341" w:type="dxa"/>
          </w:tcPr>
          <w:p w14:paraId="03AE02DD" w14:textId="77777777" w:rsidR="00C83E24" w:rsidRPr="00844882" w:rsidRDefault="00C83E24" w:rsidP="00C83E24">
            <w:pPr>
              <w:spacing w:line="240" w:lineRule="atLeast"/>
              <w:rPr>
                <w:rFonts w:ascii="Arial" w:hAnsi="Arial" w:cs="Arial"/>
                <w:color w:val="0000FF"/>
                <w:lang w:val="nl-NL"/>
              </w:rPr>
            </w:pPr>
          </w:p>
        </w:tc>
        <w:tc>
          <w:tcPr>
            <w:tcW w:w="539" w:type="dxa"/>
          </w:tcPr>
          <w:p w14:paraId="45B08C23" w14:textId="77777777" w:rsidR="00C83E24" w:rsidRPr="00844882" w:rsidRDefault="00C83E24" w:rsidP="00C83E24">
            <w:pPr>
              <w:spacing w:line="240" w:lineRule="atLeast"/>
              <w:rPr>
                <w:rFonts w:ascii="Arial" w:hAnsi="Arial" w:cs="Arial"/>
                <w:color w:val="0000FF"/>
                <w:lang w:val="nl-NL"/>
              </w:rPr>
            </w:pPr>
          </w:p>
        </w:tc>
        <w:tc>
          <w:tcPr>
            <w:tcW w:w="808" w:type="dxa"/>
          </w:tcPr>
          <w:p w14:paraId="20FCE8DE" w14:textId="77777777" w:rsidR="00C83E24" w:rsidRPr="00844882" w:rsidRDefault="00C83E24" w:rsidP="00C83E24">
            <w:pPr>
              <w:spacing w:line="240" w:lineRule="atLeast"/>
              <w:rPr>
                <w:rFonts w:ascii="Arial" w:hAnsi="Arial" w:cs="Arial"/>
                <w:color w:val="0000FF"/>
                <w:lang w:val="nl-NL"/>
              </w:rPr>
            </w:pPr>
          </w:p>
        </w:tc>
        <w:tc>
          <w:tcPr>
            <w:tcW w:w="808" w:type="dxa"/>
          </w:tcPr>
          <w:p w14:paraId="217E516F" w14:textId="77777777" w:rsidR="00C83E24" w:rsidRPr="00844882" w:rsidRDefault="00C83E24" w:rsidP="00C83E24">
            <w:pPr>
              <w:spacing w:line="240" w:lineRule="atLeast"/>
              <w:rPr>
                <w:rFonts w:ascii="Arial" w:hAnsi="Arial" w:cs="Arial"/>
                <w:color w:val="0000FF"/>
                <w:lang w:val="nl-NL"/>
              </w:rPr>
            </w:pPr>
          </w:p>
        </w:tc>
        <w:tc>
          <w:tcPr>
            <w:tcW w:w="6288" w:type="dxa"/>
          </w:tcPr>
          <w:p w14:paraId="0606DF6D" w14:textId="3BC0226B" w:rsidR="00C83E24" w:rsidRPr="005A13AB" w:rsidRDefault="00C83E24" w:rsidP="00C83E24">
            <w:pPr>
              <w:spacing w:line="240" w:lineRule="atLeast"/>
              <w:jc w:val="both"/>
              <w:rPr>
                <w:rFonts w:ascii="Arial" w:hAnsi="Arial" w:cs="Arial"/>
                <w:color w:val="0000FF"/>
                <w:lang w:val="nl-BE"/>
              </w:rPr>
            </w:pPr>
            <w:r w:rsidRPr="00844882">
              <w:rPr>
                <w:rFonts w:ascii="Arial" w:hAnsi="Arial" w:cs="Arial"/>
                <w:color w:val="0000FF"/>
                <w:lang w:val="nl-BE"/>
              </w:rPr>
              <w:t>"</w:t>
            </w:r>
            <w:r w:rsidRPr="005A13AB">
              <w:rPr>
                <w:rFonts w:ascii="Arial" w:hAnsi="Arial" w:cs="Arial"/>
                <w:color w:val="0000FF"/>
                <w:lang w:val="nl-BE"/>
              </w:rPr>
              <w:t xml:space="preserve">4.4.1.2. voor situaties waarin de orthodontische tenlasteneming binnen de termijnen vastgesteld door de nomenclatuur verhinderd werd omwille van een ernstige mentale afwijking van de verzekerde, of van de intensieve opvolging en behandeling van een ernstige pathologie op het gebied van de algemene gezondheid, zoals een ernstige oncologische ziekte of een ernstig trauma. </w:t>
            </w:r>
            <w:r w:rsidRPr="00A92CB7">
              <w:rPr>
                <w:rFonts w:ascii="Arial" w:hAnsi="Arial" w:cs="Arial"/>
                <w:color w:val="0000FF"/>
                <w:lang w:val="nl-BE"/>
              </w:rPr>
              <w:t>Deze pathologie moet verschenen zijn, ofwel gedurende de geldigheidstermijn</w:t>
            </w:r>
            <w:r>
              <w:rPr>
                <w:rFonts w:ascii="Arial" w:hAnsi="Arial" w:cs="Arial"/>
                <w:color w:val="0000FF"/>
                <w:lang w:val="nl-BE"/>
              </w:rPr>
              <w:t xml:space="preserve"> </w:t>
            </w:r>
            <w:r w:rsidRPr="00A92CB7">
              <w:rPr>
                <w:rFonts w:ascii="Arial" w:hAnsi="Arial" w:cs="Arial"/>
                <w:color w:val="0000FF"/>
                <w:lang w:val="nl-BE"/>
              </w:rPr>
              <w:t>van 24 kalendermaanden vanaf de datum van de code</w:t>
            </w:r>
            <w:r>
              <w:rPr>
                <w:rFonts w:ascii="Arial" w:hAnsi="Arial" w:cs="Arial"/>
                <w:color w:val="0000FF"/>
                <w:lang w:val="nl-BE"/>
              </w:rPr>
              <w:t xml:space="preserve"> </w:t>
            </w:r>
            <w:r w:rsidRPr="00A92CB7">
              <w:rPr>
                <w:rFonts w:ascii="Arial" w:hAnsi="Arial" w:cs="Arial"/>
                <w:color w:val="0000FF"/>
                <w:lang w:val="nl-BE"/>
              </w:rPr>
              <w:t>305572-305583 of 305690-305701 die doorloopt na de 15e verjaardag,</w:t>
            </w:r>
            <w:r>
              <w:rPr>
                <w:rFonts w:ascii="Arial" w:hAnsi="Arial" w:cs="Arial"/>
                <w:color w:val="0000FF"/>
                <w:lang w:val="nl-BE"/>
              </w:rPr>
              <w:t xml:space="preserve"> </w:t>
            </w:r>
            <w:r w:rsidRPr="00A92CB7">
              <w:rPr>
                <w:rFonts w:ascii="Arial" w:hAnsi="Arial" w:cs="Arial"/>
                <w:color w:val="0000FF"/>
                <w:lang w:val="nl-BE"/>
              </w:rPr>
              <w:t>ofwel gedurende de periode van 24 kalendermaanden voorafgaand aan</w:t>
            </w:r>
            <w:r>
              <w:rPr>
                <w:rFonts w:ascii="Arial" w:hAnsi="Arial" w:cs="Arial"/>
                <w:color w:val="0000FF"/>
                <w:lang w:val="nl-BE"/>
              </w:rPr>
              <w:t xml:space="preserve"> </w:t>
            </w:r>
            <w:r w:rsidRPr="00A92CB7">
              <w:rPr>
                <w:rFonts w:ascii="Arial" w:hAnsi="Arial" w:cs="Arial"/>
                <w:color w:val="0000FF"/>
                <w:lang w:val="nl-BE"/>
              </w:rPr>
              <w:t>de 15e verjaardag van de rechthebbende.</w:t>
            </w:r>
            <w:r w:rsidRPr="005A13AB">
              <w:rPr>
                <w:rFonts w:ascii="Arial" w:hAnsi="Arial" w:cs="Arial"/>
                <w:color w:val="0000FF"/>
                <w:lang w:val="nl-BE"/>
              </w:rPr>
              <w:t xml:space="preserve"> De laatste maand van de periode komt overeen met diegene van de 15e verjaardag van de patiënt.</w:t>
            </w:r>
            <w:r w:rsidRPr="00844882">
              <w:rPr>
                <w:lang w:val="nl-NL"/>
              </w:rPr>
              <w:t xml:space="preserve"> </w:t>
            </w:r>
            <w:r w:rsidRPr="00844882">
              <w:rPr>
                <w:rFonts w:ascii="Arial" w:hAnsi="Arial" w:cs="Arial"/>
                <w:color w:val="0000FF"/>
                <w:lang w:val="nl-BE"/>
              </w:rPr>
              <w:t>"</w:t>
            </w:r>
          </w:p>
        </w:tc>
        <w:tc>
          <w:tcPr>
            <w:tcW w:w="269" w:type="dxa"/>
            <w:vAlign w:val="bottom"/>
          </w:tcPr>
          <w:p w14:paraId="50B612BE" w14:textId="77777777" w:rsidR="00C83E24" w:rsidRPr="005A13AB" w:rsidRDefault="00C83E24" w:rsidP="00C83E24">
            <w:pPr>
              <w:spacing w:line="240" w:lineRule="atLeast"/>
              <w:jc w:val="right"/>
              <w:rPr>
                <w:rFonts w:ascii="Arial" w:hAnsi="Arial" w:cs="Arial"/>
                <w:color w:val="0000FF"/>
                <w:lang w:val="nl-BE"/>
              </w:rPr>
            </w:pPr>
          </w:p>
        </w:tc>
      </w:tr>
      <w:bookmarkEnd w:id="36"/>
      <w:tr w:rsidR="00C83E24" w:rsidRPr="005257FA" w14:paraId="536BCE31" w14:textId="77777777" w:rsidTr="0047350C">
        <w:trPr>
          <w:cantSplit/>
        </w:trPr>
        <w:tc>
          <w:tcPr>
            <w:tcW w:w="341" w:type="dxa"/>
          </w:tcPr>
          <w:p w14:paraId="5355DF0F" w14:textId="77777777" w:rsidR="00C83E24" w:rsidRPr="005A13AB" w:rsidRDefault="00C83E24" w:rsidP="00C83E24">
            <w:pPr>
              <w:spacing w:line="240" w:lineRule="atLeast"/>
              <w:rPr>
                <w:rFonts w:ascii="Arial" w:hAnsi="Arial" w:cs="Arial"/>
                <w:color w:val="0000FF"/>
                <w:lang w:val="nl-BE"/>
              </w:rPr>
            </w:pPr>
          </w:p>
        </w:tc>
        <w:tc>
          <w:tcPr>
            <w:tcW w:w="539" w:type="dxa"/>
          </w:tcPr>
          <w:p w14:paraId="205B322B" w14:textId="77777777" w:rsidR="00C83E24" w:rsidRPr="005A13AB" w:rsidRDefault="00C83E24" w:rsidP="00C83E24">
            <w:pPr>
              <w:spacing w:line="240" w:lineRule="atLeast"/>
              <w:rPr>
                <w:rFonts w:ascii="Arial" w:hAnsi="Arial" w:cs="Arial"/>
                <w:color w:val="0000FF"/>
                <w:lang w:val="nl-BE"/>
              </w:rPr>
            </w:pPr>
          </w:p>
        </w:tc>
        <w:tc>
          <w:tcPr>
            <w:tcW w:w="808" w:type="dxa"/>
          </w:tcPr>
          <w:p w14:paraId="65A06ECA" w14:textId="77777777" w:rsidR="00C83E24" w:rsidRPr="005A13AB" w:rsidRDefault="00C83E24" w:rsidP="00C83E24">
            <w:pPr>
              <w:spacing w:line="240" w:lineRule="atLeast"/>
              <w:rPr>
                <w:rFonts w:ascii="Arial" w:hAnsi="Arial" w:cs="Arial"/>
                <w:color w:val="0000FF"/>
                <w:lang w:val="nl-BE"/>
              </w:rPr>
            </w:pPr>
          </w:p>
        </w:tc>
        <w:tc>
          <w:tcPr>
            <w:tcW w:w="808" w:type="dxa"/>
          </w:tcPr>
          <w:p w14:paraId="56C72D0C" w14:textId="77777777" w:rsidR="00C83E24" w:rsidRPr="005A13AB" w:rsidRDefault="00C83E24" w:rsidP="00C83E24">
            <w:pPr>
              <w:spacing w:line="240" w:lineRule="atLeast"/>
              <w:rPr>
                <w:rFonts w:ascii="Arial" w:hAnsi="Arial" w:cs="Arial"/>
                <w:color w:val="0000FF"/>
                <w:lang w:val="nl-BE"/>
              </w:rPr>
            </w:pPr>
          </w:p>
        </w:tc>
        <w:tc>
          <w:tcPr>
            <w:tcW w:w="6288" w:type="dxa"/>
          </w:tcPr>
          <w:p w14:paraId="32181441"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0CDD4DB"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25F5FB90" w14:textId="77777777" w:rsidTr="0047350C">
        <w:trPr>
          <w:cantSplit/>
        </w:trPr>
        <w:tc>
          <w:tcPr>
            <w:tcW w:w="341" w:type="dxa"/>
          </w:tcPr>
          <w:p w14:paraId="40C7B569" w14:textId="77777777" w:rsidR="00C83E24" w:rsidRPr="005A13AB" w:rsidRDefault="00C83E24" w:rsidP="00C83E24">
            <w:pPr>
              <w:spacing w:line="240" w:lineRule="atLeast"/>
              <w:rPr>
                <w:color w:val="0000FF"/>
                <w:lang w:val="nl-BE"/>
              </w:rPr>
            </w:pPr>
          </w:p>
        </w:tc>
        <w:tc>
          <w:tcPr>
            <w:tcW w:w="539" w:type="dxa"/>
          </w:tcPr>
          <w:p w14:paraId="488742C1" w14:textId="77777777" w:rsidR="00C83E24" w:rsidRPr="005A13AB" w:rsidRDefault="00C83E24" w:rsidP="00C83E24">
            <w:pPr>
              <w:spacing w:line="240" w:lineRule="atLeast"/>
              <w:rPr>
                <w:color w:val="0000FF"/>
                <w:lang w:val="nl-BE"/>
              </w:rPr>
            </w:pPr>
          </w:p>
        </w:tc>
        <w:tc>
          <w:tcPr>
            <w:tcW w:w="808" w:type="dxa"/>
          </w:tcPr>
          <w:p w14:paraId="0818B624" w14:textId="77777777" w:rsidR="00C83E24" w:rsidRPr="005A13AB" w:rsidRDefault="00C83E24" w:rsidP="00C83E24">
            <w:pPr>
              <w:spacing w:line="240" w:lineRule="atLeast"/>
              <w:rPr>
                <w:color w:val="0000FF"/>
                <w:lang w:val="nl-BE"/>
              </w:rPr>
            </w:pPr>
          </w:p>
        </w:tc>
        <w:tc>
          <w:tcPr>
            <w:tcW w:w="808" w:type="dxa"/>
          </w:tcPr>
          <w:p w14:paraId="37103641" w14:textId="77777777" w:rsidR="00C83E24" w:rsidRPr="005A13AB" w:rsidRDefault="00C83E24" w:rsidP="00C83E24">
            <w:pPr>
              <w:spacing w:line="240" w:lineRule="atLeast"/>
              <w:rPr>
                <w:color w:val="0000FF"/>
                <w:lang w:val="nl-BE"/>
              </w:rPr>
            </w:pPr>
          </w:p>
        </w:tc>
        <w:tc>
          <w:tcPr>
            <w:tcW w:w="6288" w:type="dxa"/>
          </w:tcPr>
          <w:p w14:paraId="03FE37C7"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4AAE90CE" w14:textId="77777777" w:rsidR="00C83E24" w:rsidRPr="005A13AB" w:rsidRDefault="00C83E24" w:rsidP="00C83E24">
            <w:pPr>
              <w:spacing w:line="240" w:lineRule="atLeast"/>
              <w:jc w:val="right"/>
              <w:rPr>
                <w:color w:val="0000FF"/>
                <w:lang w:val="nl-BE"/>
              </w:rPr>
            </w:pPr>
          </w:p>
        </w:tc>
      </w:tr>
      <w:tr w:rsidR="00C83E24" w:rsidRPr="005711D6" w14:paraId="7810AA2A" w14:textId="77777777" w:rsidTr="0047350C">
        <w:trPr>
          <w:cantSplit/>
        </w:trPr>
        <w:tc>
          <w:tcPr>
            <w:tcW w:w="341" w:type="dxa"/>
          </w:tcPr>
          <w:p w14:paraId="69D21892" w14:textId="77777777" w:rsidR="00C83E24" w:rsidRPr="005A13AB" w:rsidRDefault="00C83E24" w:rsidP="00C83E24">
            <w:pPr>
              <w:spacing w:line="240" w:lineRule="atLeast"/>
              <w:rPr>
                <w:rFonts w:ascii="Arial" w:hAnsi="Arial" w:cs="Arial"/>
                <w:color w:val="0000FF"/>
                <w:lang w:val="nl-BE"/>
              </w:rPr>
            </w:pPr>
          </w:p>
        </w:tc>
        <w:tc>
          <w:tcPr>
            <w:tcW w:w="539" w:type="dxa"/>
          </w:tcPr>
          <w:p w14:paraId="3C059306" w14:textId="77777777" w:rsidR="00C83E24" w:rsidRPr="005A13AB" w:rsidRDefault="00C83E24" w:rsidP="00C83E24">
            <w:pPr>
              <w:spacing w:line="240" w:lineRule="atLeast"/>
              <w:rPr>
                <w:rFonts w:ascii="Arial" w:hAnsi="Arial" w:cs="Arial"/>
                <w:color w:val="0000FF"/>
                <w:lang w:val="nl-BE"/>
              </w:rPr>
            </w:pPr>
          </w:p>
        </w:tc>
        <w:tc>
          <w:tcPr>
            <w:tcW w:w="808" w:type="dxa"/>
          </w:tcPr>
          <w:p w14:paraId="3CE61BEE" w14:textId="77777777" w:rsidR="00C83E24" w:rsidRPr="005A13AB" w:rsidRDefault="00C83E24" w:rsidP="00C83E24">
            <w:pPr>
              <w:spacing w:line="240" w:lineRule="atLeast"/>
              <w:rPr>
                <w:rFonts w:ascii="Arial" w:hAnsi="Arial" w:cs="Arial"/>
                <w:color w:val="0000FF"/>
                <w:lang w:val="nl-BE"/>
              </w:rPr>
            </w:pPr>
          </w:p>
        </w:tc>
        <w:tc>
          <w:tcPr>
            <w:tcW w:w="808" w:type="dxa"/>
          </w:tcPr>
          <w:p w14:paraId="62CA4FA0" w14:textId="77777777" w:rsidR="00C83E24" w:rsidRPr="005A13AB" w:rsidRDefault="00C83E24" w:rsidP="00C83E24">
            <w:pPr>
              <w:spacing w:line="240" w:lineRule="atLeast"/>
              <w:rPr>
                <w:rFonts w:ascii="Arial" w:hAnsi="Arial" w:cs="Arial"/>
                <w:color w:val="0000FF"/>
                <w:lang w:val="nl-BE"/>
              </w:rPr>
            </w:pPr>
          </w:p>
        </w:tc>
        <w:tc>
          <w:tcPr>
            <w:tcW w:w="6288" w:type="dxa"/>
          </w:tcPr>
          <w:p w14:paraId="065DA8FC" w14:textId="2F5598F5" w:rsidR="00C83E24" w:rsidRPr="005A13AB" w:rsidRDefault="00C83E24" w:rsidP="00C83E24">
            <w:pPr>
              <w:spacing w:line="240" w:lineRule="atLeast"/>
              <w:jc w:val="both"/>
              <w:rPr>
                <w:rFonts w:ascii="Arial" w:hAnsi="Arial" w:cs="Arial"/>
                <w:color w:val="0000FF"/>
                <w:lang w:val="nl-BE"/>
              </w:rPr>
            </w:pPr>
            <w:r w:rsidRPr="00844882">
              <w:rPr>
                <w:rFonts w:ascii="Arial" w:hAnsi="Arial" w:cs="Arial"/>
                <w:color w:val="0000FF"/>
                <w:lang w:val="nl-BE"/>
              </w:rPr>
              <w:t>"</w:t>
            </w:r>
            <w:r w:rsidRPr="005A13AB">
              <w:rPr>
                <w:rFonts w:ascii="Arial" w:hAnsi="Arial" w:cs="Arial"/>
                <w:color w:val="0000FF"/>
                <w:lang w:val="nl-BE"/>
              </w:rPr>
              <w:t>4.4.1.3. voor congenitale agenesie van minstens DRIE blijvende tanden, met uitzondering van wijsheidstanden</w:t>
            </w:r>
            <w:r w:rsidRPr="005A13AB">
              <w:rPr>
                <w:rFonts w:ascii="Arial" w:hAnsi="Arial"/>
                <w:color w:val="0000FF"/>
                <w:lang w:val="nl-BE"/>
              </w:rPr>
              <w:t>"</w:t>
            </w:r>
          </w:p>
        </w:tc>
        <w:tc>
          <w:tcPr>
            <w:tcW w:w="269" w:type="dxa"/>
            <w:vAlign w:val="bottom"/>
          </w:tcPr>
          <w:p w14:paraId="522888B0"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F620900" w14:textId="77777777" w:rsidTr="0047350C">
        <w:trPr>
          <w:cantSplit/>
        </w:trPr>
        <w:tc>
          <w:tcPr>
            <w:tcW w:w="341" w:type="dxa"/>
          </w:tcPr>
          <w:p w14:paraId="325D127B" w14:textId="77777777" w:rsidR="00C83E24" w:rsidRPr="005A13AB" w:rsidRDefault="00C83E24" w:rsidP="00C83E24">
            <w:pPr>
              <w:spacing w:line="240" w:lineRule="atLeast"/>
              <w:rPr>
                <w:rFonts w:ascii="Arial" w:hAnsi="Arial" w:cs="Arial"/>
                <w:color w:val="0000FF"/>
                <w:lang w:val="nl-BE"/>
              </w:rPr>
            </w:pPr>
          </w:p>
        </w:tc>
        <w:tc>
          <w:tcPr>
            <w:tcW w:w="539" w:type="dxa"/>
          </w:tcPr>
          <w:p w14:paraId="379AD106" w14:textId="77777777" w:rsidR="00C83E24" w:rsidRPr="005A13AB" w:rsidRDefault="00C83E24" w:rsidP="00C83E24">
            <w:pPr>
              <w:spacing w:line="240" w:lineRule="atLeast"/>
              <w:rPr>
                <w:rFonts w:ascii="Arial" w:hAnsi="Arial" w:cs="Arial"/>
                <w:color w:val="0000FF"/>
                <w:lang w:val="nl-BE"/>
              </w:rPr>
            </w:pPr>
          </w:p>
        </w:tc>
        <w:tc>
          <w:tcPr>
            <w:tcW w:w="808" w:type="dxa"/>
          </w:tcPr>
          <w:p w14:paraId="4951B2F0" w14:textId="77777777" w:rsidR="00C83E24" w:rsidRPr="005A13AB" w:rsidRDefault="00C83E24" w:rsidP="00C83E24">
            <w:pPr>
              <w:spacing w:line="240" w:lineRule="atLeast"/>
              <w:rPr>
                <w:rFonts w:ascii="Arial" w:hAnsi="Arial" w:cs="Arial"/>
                <w:color w:val="0000FF"/>
                <w:lang w:val="nl-BE"/>
              </w:rPr>
            </w:pPr>
          </w:p>
        </w:tc>
        <w:tc>
          <w:tcPr>
            <w:tcW w:w="808" w:type="dxa"/>
          </w:tcPr>
          <w:p w14:paraId="5E4A8045" w14:textId="77777777" w:rsidR="00C83E24" w:rsidRPr="005A13AB" w:rsidRDefault="00C83E24" w:rsidP="00C83E24">
            <w:pPr>
              <w:spacing w:line="240" w:lineRule="atLeast"/>
              <w:rPr>
                <w:rFonts w:ascii="Arial" w:hAnsi="Arial" w:cs="Arial"/>
                <w:color w:val="0000FF"/>
                <w:lang w:val="nl-BE"/>
              </w:rPr>
            </w:pPr>
          </w:p>
        </w:tc>
        <w:tc>
          <w:tcPr>
            <w:tcW w:w="6288" w:type="dxa"/>
          </w:tcPr>
          <w:p w14:paraId="6B27C42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F9D44B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7E7FD96" w14:textId="77777777" w:rsidTr="0047350C">
        <w:trPr>
          <w:cantSplit/>
        </w:trPr>
        <w:tc>
          <w:tcPr>
            <w:tcW w:w="341" w:type="dxa"/>
          </w:tcPr>
          <w:p w14:paraId="6F00542F" w14:textId="77777777" w:rsidR="00C83E24" w:rsidRPr="005A13AB" w:rsidRDefault="00C83E24" w:rsidP="00C83E24">
            <w:pPr>
              <w:spacing w:line="240" w:lineRule="atLeast"/>
              <w:rPr>
                <w:color w:val="0000FF"/>
                <w:lang w:val="nl-BE"/>
              </w:rPr>
            </w:pPr>
          </w:p>
        </w:tc>
        <w:tc>
          <w:tcPr>
            <w:tcW w:w="539" w:type="dxa"/>
          </w:tcPr>
          <w:p w14:paraId="7AAA93C5" w14:textId="77777777" w:rsidR="00C83E24" w:rsidRPr="005A13AB" w:rsidRDefault="00C83E24" w:rsidP="00C83E24">
            <w:pPr>
              <w:spacing w:line="240" w:lineRule="atLeast"/>
              <w:rPr>
                <w:color w:val="0000FF"/>
                <w:lang w:val="nl-BE"/>
              </w:rPr>
            </w:pPr>
          </w:p>
        </w:tc>
        <w:tc>
          <w:tcPr>
            <w:tcW w:w="808" w:type="dxa"/>
          </w:tcPr>
          <w:p w14:paraId="7CF3E0C7" w14:textId="77777777" w:rsidR="00C83E24" w:rsidRPr="005A13AB" w:rsidRDefault="00C83E24" w:rsidP="00C83E24">
            <w:pPr>
              <w:spacing w:line="240" w:lineRule="atLeast"/>
              <w:rPr>
                <w:color w:val="0000FF"/>
                <w:lang w:val="nl-BE"/>
              </w:rPr>
            </w:pPr>
          </w:p>
        </w:tc>
        <w:tc>
          <w:tcPr>
            <w:tcW w:w="808" w:type="dxa"/>
          </w:tcPr>
          <w:p w14:paraId="33032802" w14:textId="77777777" w:rsidR="00C83E24" w:rsidRPr="005A13AB" w:rsidRDefault="00C83E24" w:rsidP="00C83E24">
            <w:pPr>
              <w:spacing w:line="240" w:lineRule="atLeast"/>
              <w:rPr>
                <w:color w:val="0000FF"/>
                <w:lang w:val="nl-BE"/>
              </w:rPr>
            </w:pPr>
          </w:p>
        </w:tc>
        <w:tc>
          <w:tcPr>
            <w:tcW w:w="6288" w:type="dxa"/>
          </w:tcPr>
          <w:p w14:paraId="1B2295FE" w14:textId="77777777" w:rsidR="00C83E24" w:rsidRPr="005A13AB" w:rsidRDefault="00C83E24" w:rsidP="00C83E24">
            <w:pPr>
              <w:spacing w:line="240" w:lineRule="atLeast"/>
              <w:jc w:val="both"/>
              <w:rPr>
                <w:rFonts w:ascii="Arial" w:hAnsi="Arial"/>
                <w:b/>
                <w:color w:val="0000FF"/>
                <w:lang w:val="nl-BE"/>
              </w:rPr>
            </w:pPr>
            <w:r w:rsidRPr="004C423B">
              <w:rPr>
                <w:rFonts w:ascii="Arial" w:hAnsi="Arial"/>
                <w:i/>
                <w:color w:val="0000FF"/>
                <w:sz w:val="18"/>
                <w:lang w:val="nl-BE"/>
              </w:rPr>
              <w:t>"K.B. 4.12.2013" (in werking 1.4.2014)</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p>
        </w:tc>
        <w:tc>
          <w:tcPr>
            <w:tcW w:w="269" w:type="dxa"/>
            <w:vAlign w:val="bottom"/>
          </w:tcPr>
          <w:p w14:paraId="18E0ECC5" w14:textId="77777777" w:rsidR="00C83E24" w:rsidRPr="005A13AB" w:rsidRDefault="00C83E24" w:rsidP="00C83E24">
            <w:pPr>
              <w:spacing w:line="240" w:lineRule="atLeast"/>
              <w:jc w:val="right"/>
              <w:rPr>
                <w:color w:val="0000FF"/>
                <w:lang w:val="nl-BE"/>
              </w:rPr>
            </w:pPr>
          </w:p>
        </w:tc>
      </w:tr>
      <w:tr w:rsidR="00C83E24" w:rsidRPr="005711D6" w14:paraId="50A94DF2" w14:textId="77777777" w:rsidTr="0047350C">
        <w:trPr>
          <w:cantSplit/>
        </w:trPr>
        <w:tc>
          <w:tcPr>
            <w:tcW w:w="341" w:type="dxa"/>
          </w:tcPr>
          <w:p w14:paraId="69F829EC" w14:textId="77777777" w:rsidR="00C83E24" w:rsidRPr="005A13AB" w:rsidRDefault="00C83E24" w:rsidP="00C83E24">
            <w:pPr>
              <w:spacing w:line="240" w:lineRule="atLeast"/>
              <w:rPr>
                <w:rFonts w:ascii="Arial" w:hAnsi="Arial" w:cs="Arial"/>
                <w:color w:val="0000FF"/>
                <w:lang w:val="nl-BE"/>
              </w:rPr>
            </w:pPr>
          </w:p>
        </w:tc>
        <w:tc>
          <w:tcPr>
            <w:tcW w:w="539" w:type="dxa"/>
          </w:tcPr>
          <w:p w14:paraId="706D390B" w14:textId="77777777" w:rsidR="00C83E24" w:rsidRPr="005A13AB" w:rsidRDefault="00C83E24" w:rsidP="00C83E24">
            <w:pPr>
              <w:spacing w:line="240" w:lineRule="atLeast"/>
              <w:rPr>
                <w:rFonts w:ascii="Arial" w:hAnsi="Arial" w:cs="Arial"/>
                <w:color w:val="0000FF"/>
                <w:lang w:val="nl-BE"/>
              </w:rPr>
            </w:pPr>
          </w:p>
        </w:tc>
        <w:tc>
          <w:tcPr>
            <w:tcW w:w="808" w:type="dxa"/>
          </w:tcPr>
          <w:p w14:paraId="293253EF" w14:textId="77777777" w:rsidR="00C83E24" w:rsidRPr="005A13AB" w:rsidRDefault="00C83E24" w:rsidP="00C83E24">
            <w:pPr>
              <w:spacing w:line="240" w:lineRule="atLeast"/>
              <w:rPr>
                <w:rFonts w:ascii="Arial" w:hAnsi="Arial" w:cs="Arial"/>
                <w:color w:val="0000FF"/>
                <w:lang w:val="nl-BE"/>
              </w:rPr>
            </w:pPr>
          </w:p>
        </w:tc>
        <w:tc>
          <w:tcPr>
            <w:tcW w:w="808" w:type="dxa"/>
          </w:tcPr>
          <w:p w14:paraId="0ACAB1E6" w14:textId="77777777" w:rsidR="00C83E24" w:rsidRPr="005A13AB" w:rsidRDefault="00C83E24" w:rsidP="00C83E24">
            <w:pPr>
              <w:spacing w:line="240" w:lineRule="atLeast"/>
              <w:rPr>
                <w:rFonts w:ascii="Arial" w:hAnsi="Arial" w:cs="Arial"/>
                <w:color w:val="0000FF"/>
                <w:lang w:val="nl-BE"/>
              </w:rPr>
            </w:pPr>
          </w:p>
        </w:tc>
        <w:tc>
          <w:tcPr>
            <w:tcW w:w="6288" w:type="dxa"/>
          </w:tcPr>
          <w:p w14:paraId="1D176F4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4.4.2. Om een afwijking op de leeftijdsgrens aan te vragen, moet een door de practicus ingevuld en ondertekend reglementair formulier (bijlage 6</w:t>
            </w:r>
            <w:r>
              <w:rPr>
                <w:rFonts w:ascii="Arial" w:hAnsi="Arial" w:cs="Arial"/>
                <w:color w:val="0000FF"/>
                <w:lang w:val="nl-BE"/>
              </w:rPr>
              <w:t>1</w:t>
            </w:r>
            <w:r w:rsidRPr="005A13AB">
              <w:rPr>
                <w:rFonts w:ascii="Arial" w:hAnsi="Arial" w:cs="Arial"/>
                <w:color w:val="0000FF"/>
                <w:lang w:val="nl-BE"/>
              </w:rPr>
              <w:t>), aangevuld met de elementen die de pathologie aantonen, bezorgd worden aan de adviserend geneesheer van de verzekeringsinstelling. Die moet het formulier overmaken aan de Technische tandheelkundige raad. Deze aanvraag bevat een gedetailleerde beschrijving van de initiële dysmorfose en het behandelingsplan. Voor de situaties bedoeld onder 4.4.1.2., moet ze worden aangevuld door de historiek van de ziekte en een omstandig verslag, opgesteld door de geneesheer-specialist die de aandoening behandelt.</w:t>
            </w:r>
            <w:r w:rsidRPr="005A13AB">
              <w:rPr>
                <w:rFonts w:ascii="Arial" w:hAnsi="Arial"/>
                <w:color w:val="0000FF"/>
                <w:lang w:val="nl-BE"/>
              </w:rPr>
              <w:t>"</w:t>
            </w:r>
          </w:p>
        </w:tc>
        <w:tc>
          <w:tcPr>
            <w:tcW w:w="269" w:type="dxa"/>
            <w:vAlign w:val="bottom"/>
          </w:tcPr>
          <w:p w14:paraId="27144BB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4BC3D1B" w14:textId="77777777" w:rsidTr="0047350C">
        <w:trPr>
          <w:cantSplit/>
        </w:trPr>
        <w:tc>
          <w:tcPr>
            <w:tcW w:w="341" w:type="dxa"/>
          </w:tcPr>
          <w:p w14:paraId="0A202C09" w14:textId="77777777" w:rsidR="00C83E24" w:rsidRPr="005A13AB" w:rsidRDefault="00C83E24" w:rsidP="00C83E24">
            <w:pPr>
              <w:spacing w:line="240" w:lineRule="atLeast"/>
              <w:rPr>
                <w:rFonts w:ascii="Arial" w:hAnsi="Arial" w:cs="Arial"/>
                <w:color w:val="0000FF"/>
                <w:lang w:val="nl-BE"/>
              </w:rPr>
            </w:pPr>
          </w:p>
        </w:tc>
        <w:tc>
          <w:tcPr>
            <w:tcW w:w="539" w:type="dxa"/>
          </w:tcPr>
          <w:p w14:paraId="0F46170F" w14:textId="77777777" w:rsidR="00C83E24" w:rsidRPr="005A13AB" w:rsidRDefault="00C83E24" w:rsidP="00C83E24">
            <w:pPr>
              <w:spacing w:line="240" w:lineRule="atLeast"/>
              <w:rPr>
                <w:rFonts w:ascii="Arial" w:hAnsi="Arial" w:cs="Arial"/>
                <w:color w:val="0000FF"/>
                <w:lang w:val="nl-BE"/>
              </w:rPr>
            </w:pPr>
          </w:p>
        </w:tc>
        <w:tc>
          <w:tcPr>
            <w:tcW w:w="808" w:type="dxa"/>
          </w:tcPr>
          <w:p w14:paraId="0EEF605C" w14:textId="77777777" w:rsidR="00C83E24" w:rsidRPr="005A13AB" w:rsidRDefault="00C83E24" w:rsidP="00C83E24">
            <w:pPr>
              <w:spacing w:line="240" w:lineRule="atLeast"/>
              <w:rPr>
                <w:rFonts w:ascii="Arial" w:hAnsi="Arial" w:cs="Arial"/>
                <w:color w:val="0000FF"/>
                <w:lang w:val="nl-BE"/>
              </w:rPr>
            </w:pPr>
          </w:p>
        </w:tc>
        <w:tc>
          <w:tcPr>
            <w:tcW w:w="808" w:type="dxa"/>
          </w:tcPr>
          <w:p w14:paraId="10506EF5" w14:textId="77777777" w:rsidR="00C83E24" w:rsidRPr="005A13AB" w:rsidRDefault="00C83E24" w:rsidP="00C83E24">
            <w:pPr>
              <w:spacing w:line="240" w:lineRule="atLeast"/>
              <w:rPr>
                <w:rFonts w:ascii="Arial" w:hAnsi="Arial" w:cs="Arial"/>
                <w:color w:val="0000FF"/>
                <w:lang w:val="nl-BE"/>
              </w:rPr>
            </w:pPr>
          </w:p>
        </w:tc>
        <w:tc>
          <w:tcPr>
            <w:tcW w:w="6288" w:type="dxa"/>
          </w:tcPr>
          <w:p w14:paraId="78BD760E"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766FB1D"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54172542" w14:textId="77777777" w:rsidTr="0047350C">
        <w:trPr>
          <w:cantSplit/>
        </w:trPr>
        <w:tc>
          <w:tcPr>
            <w:tcW w:w="341" w:type="dxa"/>
          </w:tcPr>
          <w:p w14:paraId="24813024" w14:textId="77777777" w:rsidR="00C83E24" w:rsidRPr="005A13AB" w:rsidRDefault="00C83E24" w:rsidP="00C83E24">
            <w:pPr>
              <w:spacing w:line="240" w:lineRule="atLeast"/>
              <w:rPr>
                <w:color w:val="0000FF"/>
                <w:lang w:val="nl-BE"/>
              </w:rPr>
            </w:pPr>
          </w:p>
        </w:tc>
        <w:tc>
          <w:tcPr>
            <w:tcW w:w="539" w:type="dxa"/>
          </w:tcPr>
          <w:p w14:paraId="0B20AE2C" w14:textId="77777777" w:rsidR="00C83E24" w:rsidRPr="005A13AB" w:rsidRDefault="00C83E24" w:rsidP="00C83E24">
            <w:pPr>
              <w:spacing w:line="240" w:lineRule="atLeast"/>
              <w:rPr>
                <w:color w:val="0000FF"/>
                <w:lang w:val="nl-BE"/>
              </w:rPr>
            </w:pPr>
          </w:p>
        </w:tc>
        <w:tc>
          <w:tcPr>
            <w:tcW w:w="808" w:type="dxa"/>
          </w:tcPr>
          <w:p w14:paraId="7FC68055" w14:textId="77777777" w:rsidR="00C83E24" w:rsidRPr="005A13AB" w:rsidRDefault="00C83E24" w:rsidP="00C83E24">
            <w:pPr>
              <w:spacing w:line="240" w:lineRule="atLeast"/>
              <w:rPr>
                <w:color w:val="0000FF"/>
                <w:lang w:val="nl-BE"/>
              </w:rPr>
            </w:pPr>
          </w:p>
        </w:tc>
        <w:tc>
          <w:tcPr>
            <w:tcW w:w="808" w:type="dxa"/>
          </w:tcPr>
          <w:p w14:paraId="7D363F7A" w14:textId="77777777" w:rsidR="00C83E24" w:rsidRPr="005A13AB" w:rsidRDefault="00C83E24" w:rsidP="00C83E24">
            <w:pPr>
              <w:spacing w:line="240" w:lineRule="atLeast"/>
              <w:rPr>
                <w:color w:val="0000FF"/>
                <w:lang w:val="nl-BE"/>
              </w:rPr>
            </w:pPr>
          </w:p>
        </w:tc>
        <w:tc>
          <w:tcPr>
            <w:tcW w:w="6288" w:type="dxa"/>
          </w:tcPr>
          <w:p w14:paraId="252E1C3D"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74FE1FCE" w14:textId="77777777" w:rsidR="00C83E24" w:rsidRPr="005A13AB" w:rsidRDefault="00C83E24" w:rsidP="00C83E24">
            <w:pPr>
              <w:spacing w:line="240" w:lineRule="atLeast"/>
              <w:jc w:val="right"/>
              <w:rPr>
                <w:color w:val="0000FF"/>
                <w:lang w:val="nl-BE"/>
              </w:rPr>
            </w:pPr>
          </w:p>
        </w:tc>
      </w:tr>
      <w:tr w:rsidR="00C83E24" w:rsidRPr="005711D6" w14:paraId="14257A1A" w14:textId="77777777" w:rsidTr="0047350C">
        <w:trPr>
          <w:cantSplit/>
        </w:trPr>
        <w:tc>
          <w:tcPr>
            <w:tcW w:w="341" w:type="dxa"/>
          </w:tcPr>
          <w:p w14:paraId="16FD45E5" w14:textId="77777777" w:rsidR="00C83E24" w:rsidRPr="005A13AB" w:rsidRDefault="00C83E24" w:rsidP="00C83E24">
            <w:pPr>
              <w:spacing w:line="240" w:lineRule="atLeast"/>
              <w:rPr>
                <w:rFonts w:ascii="Arial" w:hAnsi="Arial" w:cs="Arial"/>
                <w:color w:val="0000FF"/>
                <w:lang w:val="nl-BE"/>
              </w:rPr>
            </w:pPr>
          </w:p>
        </w:tc>
        <w:tc>
          <w:tcPr>
            <w:tcW w:w="539" w:type="dxa"/>
          </w:tcPr>
          <w:p w14:paraId="0D6F31C5" w14:textId="77777777" w:rsidR="00C83E24" w:rsidRPr="005A13AB" w:rsidRDefault="00C83E24" w:rsidP="00C83E24">
            <w:pPr>
              <w:spacing w:line="240" w:lineRule="atLeast"/>
              <w:rPr>
                <w:rFonts w:ascii="Arial" w:hAnsi="Arial" w:cs="Arial"/>
                <w:color w:val="0000FF"/>
                <w:lang w:val="nl-BE"/>
              </w:rPr>
            </w:pPr>
          </w:p>
        </w:tc>
        <w:tc>
          <w:tcPr>
            <w:tcW w:w="808" w:type="dxa"/>
          </w:tcPr>
          <w:p w14:paraId="7DD5024B" w14:textId="77777777" w:rsidR="00C83E24" w:rsidRPr="005A13AB" w:rsidRDefault="00C83E24" w:rsidP="00C83E24">
            <w:pPr>
              <w:spacing w:line="240" w:lineRule="atLeast"/>
              <w:rPr>
                <w:rFonts w:ascii="Arial" w:hAnsi="Arial" w:cs="Arial"/>
                <w:color w:val="0000FF"/>
                <w:lang w:val="nl-BE"/>
              </w:rPr>
            </w:pPr>
          </w:p>
        </w:tc>
        <w:tc>
          <w:tcPr>
            <w:tcW w:w="808" w:type="dxa"/>
          </w:tcPr>
          <w:p w14:paraId="6FC5EC22" w14:textId="77777777" w:rsidR="00C83E24" w:rsidRPr="005A13AB" w:rsidRDefault="00C83E24" w:rsidP="00C83E24">
            <w:pPr>
              <w:spacing w:line="240" w:lineRule="atLeast"/>
              <w:rPr>
                <w:rFonts w:ascii="Arial" w:hAnsi="Arial" w:cs="Arial"/>
                <w:color w:val="0000FF"/>
                <w:lang w:val="nl-BE"/>
              </w:rPr>
            </w:pPr>
          </w:p>
        </w:tc>
        <w:tc>
          <w:tcPr>
            <w:tcW w:w="6288" w:type="dxa"/>
          </w:tcPr>
          <w:p w14:paraId="1700BBFB"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De adviserend geneesheer kan, vooraleer ze door te sturen, vragen om de aanvraag te vervolledigen indien deze niet alle elementen uit voorgaande alinea omvat</w:t>
            </w:r>
            <w:r>
              <w:rPr>
                <w:rFonts w:ascii="Arial" w:hAnsi="Arial" w:cs="Arial"/>
                <w:color w:val="0000FF"/>
                <w:lang w:val="nl-BE"/>
              </w:rPr>
              <w:t>.</w:t>
            </w:r>
          </w:p>
        </w:tc>
        <w:tc>
          <w:tcPr>
            <w:tcW w:w="269" w:type="dxa"/>
            <w:vAlign w:val="bottom"/>
          </w:tcPr>
          <w:p w14:paraId="123847C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C5FA814" w14:textId="77777777" w:rsidTr="0047350C">
        <w:trPr>
          <w:cantSplit/>
        </w:trPr>
        <w:tc>
          <w:tcPr>
            <w:tcW w:w="341" w:type="dxa"/>
          </w:tcPr>
          <w:p w14:paraId="7CC9F9C1" w14:textId="77777777" w:rsidR="00C83E24" w:rsidRPr="005A13AB" w:rsidRDefault="00C83E24" w:rsidP="00C83E24">
            <w:pPr>
              <w:spacing w:line="240" w:lineRule="atLeast"/>
              <w:rPr>
                <w:rFonts w:ascii="Arial" w:hAnsi="Arial" w:cs="Arial"/>
                <w:color w:val="0000FF"/>
                <w:lang w:val="nl-BE"/>
              </w:rPr>
            </w:pPr>
          </w:p>
        </w:tc>
        <w:tc>
          <w:tcPr>
            <w:tcW w:w="539" w:type="dxa"/>
          </w:tcPr>
          <w:p w14:paraId="6B7F57CC" w14:textId="77777777" w:rsidR="00C83E24" w:rsidRPr="005A13AB" w:rsidRDefault="00C83E24" w:rsidP="00C83E24">
            <w:pPr>
              <w:spacing w:line="240" w:lineRule="atLeast"/>
              <w:rPr>
                <w:rFonts w:ascii="Arial" w:hAnsi="Arial" w:cs="Arial"/>
                <w:color w:val="0000FF"/>
                <w:lang w:val="nl-BE"/>
              </w:rPr>
            </w:pPr>
          </w:p>
        </w:tc>
        <w:tc>
          <w:tcPr>
            <w:tcW w:w="808" w:type="dxa"/>
          </w:tcPr>
          <w:p w14:paraId="0F582286" w14:textId="77777777" w:rsidR="00C83E24" w:rsidRPr="005A13AB" w:rsidRDefault="00C83E24" w:rsidP="00C83E24">
            <w:pPr>
              <w:spacing w:line="240" w:lineRule="atLeast"/>
              <w:rPr>
                <w:rFonts w:ascii="Arial" w:hAnsi="Arial" w:cs="Arial"/>
                <w:color w:val="0000FF"/>
                <w:lang w:val="nl-BE"/>
              </w:rPr>
            </w:pPr>
          </w:p>
        </w:tc>
        <w:tc>
          <w:tcPr>
            <w:tcW w:w="808" w:type="dxa"/>
          </w:tcPr>
          <w:p w14:paraId="43313A6F" w14:textId="77777777" w:rsidR="00C83E24" w:rsidRPr="005A13AB" w:rsidRDefault="00C83E24" w:rsidP="00C83E24">
            <w:pPr>
              <w:spacing w:line="240" w:lineRule="atLeast"/>
              <w:rPr>
                <w:rFonts w:ascii="Arial" w:hAnsi="Arial" w:cs="Arial"/>
                <w:color w:val="0000FF"/>
                <w:lang w:val="nl-BE"/>
              </w:rPr>
            </w:pPr>
          </w:p>
        </w:tc>
        <w:tc>
          <w:tcPr>
            <w:tcW w:w="6288" w:type="dxa"/>
          </w:tcPr>
          <w:p w14:paraId="529B804D"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295EAD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BF3023D" w14:textId="77777777" w:rsidTr="0047350C">
        <w:trPr>
          <w:cantSplit/>
        </w:trPr>
        <w:tc>
          <w:tcPr>
            <w:tcW w:w="341" w:type="dxa"/>
          </w:tcPr>
          <w:p w14:paraId="3CBFDCE9" w14:textId="77777777" w:rsidR="00C83E24" w:rsidRPr="005A13AB" w:rsidRDefault="00C83E24" w:rsidP="00C83E24">
            <w:pPr>
              <w:spacing w:line="240" w:lineRule="atLeast"/>
              <w:rPr>
                <w:rFonts w:ascii="Arial" w:hAnsi="Arial" w:cs="Arial"/>
                <w:color w:val="0000FF"/>
                <w:lang w:val="nl-BE"/>
              </w:rPr>
            </w:pPr>
          </w:p>
        </w:tc>
        <w:tc>
          <w:tcPr>
            <w:tcW w:w="539" w:type="dxa"/>
          </w:tcPr>
          <w:p w14:paraId="278AA1B9" w14:textId="77777777" w:rsidR="00C83E24" w:rsidRPr="005A13AB" w:rsidRDefault="00C83E24" w:rsidP="00C83E24">
            <w:pPr>
              <w:spacing w:line="240" w:lineRule="atLeast"/>
              <w:rPr>
                <w:rFonts w:ascii="Arial" w:hAnsi="Arial" w:cs="Arial"/>
                <w:color w:val="0000FF"/>
                <w:lang w:val="nl-BE"/>
              </w:rPr>
            </w:pPr>
          </w:p>
        </w:tc>
        <w:tc>
          <w:tcPr>
            <w:tcW w:w="808" w:type="dxa"/>
          </w:tcPr>
          <w:p w14:paraId="0C6B1033" w14:textId="77777777" w:rsidR="00C83E24" w:rsidRPr="005A13AB" w:rsidRDefault="00C83E24" w:rsidP="00C83E24">
            <w:pPr>
              <w:spacing w:line="240" w:lineRule="atLeast"/>
              <w:rPr>
                <w:rFonts w:ascii="Arial" w:hAnsi="Arial" w:cs="Arial"/>
                <w:color w:val="0000FF"/>
                <w:lang w:val="nl-BE"/>
              </w:rPr>
            </w:pPr>
          </w:p>
        </w:tc>
        <w:tc>
          <w:tcPr>
            <w:tcW w:w="808" w:type="dxa"/>
          </w:tcPr>
          <w:p w14:paraId="02592DC7" w14:textId="77777777" w:rsidR="00C83E24" w:rsidRPr="005A13AB" w:rsidRDefault="00C83E24" w:rsidP="00C83E24">
            <w:pPr>
              <w:spacing w:line="240" w:lineRule="atLeast"/>
              <w:rPr>
                <w:rFonts w:ascii="Arial" w:hAnsi="Arial" w:cs="Arial"/>
                <w:color w:val="0000FF"/>
                <w:lang w:val="nl-BE"/>
              </w:rPr>
            </w:pPr>
          </w:p>
        </w:tc>
        <w:tc>
          <w:tcPr>
            <w:tcW w:w="6288" w:type="dxa"/>
          </w:tcPr>
          <w:p w14:paraId="323DD614"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4.5 Verlenging van een regelmatige orthodontische behandeling.</w:t>
            </w:r>
          </w:p>
        </w:tc>
        <w:tc>
          <w:tcPr>
            <w:tcW w:w="269" w:type="dxa"/>
            <w:vAlign w:val="bottom"/>
          </w:tcPr>
          <w:p w14:paraId="094A8C3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D501B51" w14:textId="77777777" w:rsidTr="0047350C">
        <w:trPr>
          <w:cantSplit/>
        </w:trPr>
        <w:tc>
          <w:tcPr>
            <w:tcW w:w="341" w:type="dxa"/>
          </w:tcPr>
          <w:p w14:paraId="04A99E3A" w14:textId="77777777" w:rsidR="00C83E24" w:rsidRPr="005A13AB" w:rsidRDefault="00C83E24" w:rsidP="00C83E24">
            <w:pPr>
              <w:spacing w:line="240" w:lineRule="atLeast"/>
              <w:rPr>
                <w:rFonts w:ascii="Arial" w:hAnsi="Arial" w:cs="Arial"/>
                <w:color w:val="0000FF"/>
                <w:lang w:val="nl-BE"/>
              </w:rPr>
            </w:pPr>
          </w:p>
        </w:tc>
        <w:tc>
          <w:tcPr>
            <w:tcW w:w="539" w:type="dxa"/>
          </w:tcPr>
          <w:p w14:paraId="7A27D628" w14:textId="77777777" w:rsidR="00C83E24" w:rsidRPr="005A13AB" w:rsidRDefault="00C83E24" w:rsidP="00C83E24">
            <w:pPr>
              <w:spacing w:line="240" w:lineRule="atLeast"/>
              <w:rPr>
                <w:rFonts w:ascii="Arial" w:hAnsi="Arial" w:cs="Arial"/>
                <w:color w:val="0000FF"/>
                <w:lang w:val="nl-BE"/>
              </w:rPr>
            </w:pPr>
          </w:p>
        </w:tc>
        <w:tc>
          <w:tcPr>
            <w:tcW w:w="808" w:type="dxa"/>
          </w:tcPr>
          <w:p w14:paraId="654FBA7C" w14:textId="77777777" w:rsidR="00C83E24" w:rsidRPr="005A13AB" w:rsidRDefault="00C83E24" w:rsidP="00C83E24">
            <w:pPr>
              <w:spacing w:line="240" w:lineRule="atLeast"/>
              <w:rPr>
                <w:rFonts w:ascii="Arial" w:hAnsi="Arial" w:cs="Arial"/>
                <w:color w:val="0000FF"/>
                <w:lang w:val="nl-BE"/>
              </w:rPr>
            </w:pPr>
          </w:p>
        </w:tc>
        <w:tc>
          <w:tcPr>
            <w:tcW w:w="808" w:type="dxa"/>
          </w:tcPr>
          <w:p w14:paraId="3EB20DEC" w14:textId="77777777" w:rsidR="00C83E24" w:rsidRPr="005A13AB" w:rsidRDefault="00C83E24" w:rsidP="00C83E24">
            <w:pPr>
              <w:spacing w:line="240" w:lineRule="atLeast"/>
              <w:rPr>
                <w:rFonts w:ascii="Arial" w:hAnsi="Arial" w:cs="Arial"/>
                <w:color w:val="0000FF"/>
                <w:lang w:val="nl-BE"/>
              </w:rPr>
            </w:pPr>
          </w:p>
        </w:tc>
        <w:tc>
          <w:tcPr>
            <w:tcW w:w="6288" w:type="dxa"/>
          </w:tcPr>
          <w:p w14:paraId="4FCCFFA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677CF15"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7B873CA" w14:textId="77777777" w:rsidTr="0047350C">
        <w:trPr>
          <w:cantSplit/>
        </w:trPr>
        <w:tc>
          <w:tcPr>
            <w:tcW w:w="341" w:type="dxa"/>
          </w:tcPr>
          <w:p w14:paraId="4534BF3A" w14:textId="77777777" w:rsidR="00C83E24" w:rsidRPr="005A13AB" w:rsidRDefault="00C83E24" w:rsidP="00C83E24">
            <w:pPr>
              <w:spacing w:line="240" w:lineRule="atLeast"/>
              <w:rPr>
                <w:rFonts w:ascii="Arial" w:hAnsi="Arial" w:cs="Arial"/>
                <w:color w:val="0000FF"/>
                <w:lang w:val="nl-BE"/>
              </w:rPr>
            </w:pPr>
          </w:p>
        </w:tc>
        <w:tc>
          <w:tcPr>
            <w:tcW w:w="539" w:type="dxa"/>
          </w:tcPr>
          <w:p w14:paraId="1398F4E1" w14:textId="77777777" w:rsidR="00C83E24" w:rsidRPr="005A13AB" w:rsidRDefault="00C83E24" w:rsidP="00C83E24">
            <w:pPr>
              <w:spacing w:line="240" w:lineRule="atLeast"/>
              <w:rPr>
                <w:rFonts w:ascii="Arial" w:hAnsi="Arial" w:cs="Arial"/>
                <w:color w:val="0000FF"/>
                <w:lang w:val="nl-BE"/>
              </w:rPr>
            </w:pPr>
          </w:p>
        </w:tc>
        <w:tc>
          <w:tcPr>
            <w:tcW w:w="808" w:type="dxa"/>
          </w:tcPr>
          <w:p w14:paraId="6DF72949" w14:textId="77777777" w:rsidR="00C83E24" w:rsidRPr="005A13AB" w:rsidRDefault="00C83E24" w:rsidP="00C83E24">
            <w:pPr>
              <w:spacing w:line="240" w:lineRule="atLeast"/>
              <w:rPr>
                <w:rFonts w:ascii="Arial" w:hAnsi="Arial" w:cs="Arial"/>
                <w:color w:val="0000FF"/>
                <w:lang w:val="nl-BE"/>
              </w:rPr>
            </w:pPr>
          </w:p>
        </w:tc>
        <w:tc>
          <w:tcPr>
            <w:tcW w:w="808" w:type="dxa"/>
          </w:tcPr>
          <w:p w14:paraId="3DF7D5A6" w14:textId="77777777" w:rsidR="00C83E24" w:rsidRPr="005A13AB" w:rsidRDefault="00C83E24" w:rsidP="00C83E24">
            <w:pPr>
              <w:spacing w:line="240" w:lineRule="atLeast"/>
              <w:rPr>
                <w:rFonts w:ascii="Arial" w:hAnsi="Arial" w:cs="Arial"/>
                <w:color w:val="0000FF"/>
                <w:lang w:val="nl-BE"/>
              </w:rPr>
            </w:pPr>
          </w:p>
        </w:tc>
        <w:tc>
          <w:tcPr>
            <w:tcW w:w="6288" w:type="dxa"/>
          </w:tcPr>
          <w:p w14:paraId="67CC0C28"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4.5.1. Een verlenging van een regelmatige orthodontische behandeling kan verantwoord zijn na het zesendertigste forfait voor een regelmatige orthodontische behandelingszitting. De verzekeringstegemoetkoming voor deze uitzonderlijke verlenging is pas verschuldigd na voorafgaand akkoord van de Technisch tandheelkundige raad die het aantal bijkomende forfaits voor een regelmatige orthodontische behandelingszitting bepaalt, te coderen onder het nr. 305734-305745.</w:t>
            </w:r>
          </w:p>
        </w:tc>
        <w:tc>
          <w:tcPr>
            <w:tcW w:w="269" w:type="dxa"/>
            <w:vAlign w:val="bottom"/>
          </w:tcPr>
          <w:p w14:paraId="19FB45F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C84CEA9" w14:textId="77777777" w:rsidTr="0047350C">
        <w:trPr>
          <w:cantSplit/>
        </w:trPr>
        <w:tc>
          <w:tcPr>
            <w:tcW w:w="341" w:type="dxa"/>
          </w:tcPr>
          <w:p w14:paraId="5A3F02C5" w14:textId="77777777" w:rsidR="00C83E24" w:rsidRPr="005A13AB" w:rsidRDefault="00C83E24" w:rsidP="00C83E24">
            <w:pPr>
              <w:spacing w:line="240" w:lineRule="atLeast"/>
              <w:rPr>
                <w:rFonts w:ascii="Arial" w:hAnsi="Arial" w:cs="Arial"/>
                <w:color w:val="0000FF"/>
                <w:lang w:val="nl-BE"/>
              </w:rPr>
            </w:pPr>
          </w:p>
        </w:tc>
        <w:tc>
          <w:tcPr>
            <w:tcW w:w="539" w:type="dxa"/>
          </w:tcPr>
          <w:p w14:paraId="3E5A191B" w14:textId="77777777" w:rsidR="00C83E24" w:rsidRPr="005A13AB" w:rsidRDefault="00C83E24" w:rsidP="00C83E24">
            <w:pPr>
              <w:spacing w:line="240" w:lineRule="atLeast"/>
              <w:rPr>
                <w:rFonts w:ascii="Arial" w:hAnsi="Arial" w:cs="Arial"/>
                <w:color w:val="0000FF"/>
                <w:lang w:val="nl-BE"/>
              </w:rPr>
            </w:pPr>
          </w:p>
        </w:tc>
        <w:tc>
          <w:tcPr>
            <w:tcW w:w="808" w:type="dxa"/>
          </w:tcPr>
          <w:p w14:paraId="2181FCF9" w14:textId="77777777" w:rsidR="00C83E24" w:rsidRPr="005A13AB" w:rsidRDefault="00C83E24" w:rsidP="00C83E24">
            <w:pPr>
              <w:spacing w:line="240" w:lineRule="atLeast"/>
              <w:rPr>
                <w:rFonts w:ascii="Arial" w:hAnsi="Arial" w:cs="Arial"/>
                <w:color w:val="0000FF"/>
                <w:lang w:val="nl-BE"/>
              </w:rPr>
            </w:pPr>
          </w:p>
        </w:tc>
        <w:tc>
          <w:tcPr>
            <w:tcW w:w="808" w:type="dxa"/>
          </w:tcPr>
          <w:p w14:paraId="12D29FF8" w14:textId="77777777" w:rsidR="00C83E24" w:rsidRPr="005A13AB" w:rsidRDefault="00C83E24" w:rsidP="00C83E24">
            <w:pPr>
              <w:spacing w:line="240" w:lineRule="atLeast"/>
              <w:rPr>
                <w:rFonts w:ascii="Arial" w:hAnsi="Arial" w:cs="Arial"/>
                <w:color w:val="0000FF"/>
                <w:lang w:val="nl-BE"/>
              </w:rPr>
            </w:pPr>
          </w:p>
        </w:tc>
        <w:tc>
          <w:tcPr>
            <w:tcW w:w="6288" w:type="dxa"/>
          </w:tcPr>
          <w:p w14:paraId="354FB9D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4E98872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AC0E862" w14:textId="77777777" w:rsidTr="0047350C">
        <w:trPr>
          <w:cantSplit/>
        </w:trPr>
        <w:tc>
          <w:tcPr>
            <w:tcW w:w="341" w:type="dxa"/>
          </w:tcPr>
          <w:p w14:paraId="1DF902C9" w14:textId="77777777" w:rsidR="00C83E24" w:rsidRPr="005A13AB" w:rsidRDefault="00C83E24" w:rsidP="00C83E24">
            <w:pPr>
              <w:spacing w:line="240" w:lineRule="atLeast"/>
              <w:rPr>
                <w:rFonts w:ascii="Arial" w:hAnsi="Arial" w:cs="Arial"/>
                <w:color w:val="0000FF"/>
                <w:lang w:val="nl-BE"/>
              </w:rPr>
            </w:pPr>
          </w:p>
        </w:tc>
        <w:tc>
          <w:tcPr>
            <w:tcW w:w="539" w:type="dxa"/>
          </w:tcPr>
          <w:p w14:paraId="74ECA73E" w14:textId="77777777" w:rsidR="00C83E24" w:rsidRPr="005A13AB" w:rsidRDefault="00C83E24" w:rsidP="00C83E24">
            <w:pPr>
              <w:spacing w:line="240" w:lineRule="atLeast"/>
              <w:rPr>
                <w:rFonts w:ascii="Arial" w:hAnsi="Arial" w:cs="Arial"/>
                <w:color w:val="0000FF"/>
                <w:lang w:val="nl-BE"/>
              </w:rPr>
            </w:pPr>
          </w:p>
        </w:tc>
        <w:tc>
          <w:tcPr>
            <w:tcW w:w="808" w:type="dxa"/>
          </w:tcPr>
          <w:p w14:paraId="35D8E7A4" w14:textId="77777777" w:rsidR="00C83E24" w:rsidRPr="005A13AB" w:rsidRDefault="00C83E24" w:rsidP="00C83E24">
            <w:pPr>
              <w:spacing w:line="240" w:lineRule="atLeast"/>
              <w:rPr>
                <w:rFonts w:ascii="Arial" w:hAnsi="Arial" w:cs="Arial"/>
                <w:color w:val="0000FF"/>
                <w:lang w:val="nl-BE"/>
              </w:rPr>
            </w:pPr>
          </w:p>
        </w:tc>
        <w:tc>
          <w:tcPr>
            <w:tcW w:w="808" w:type="dxa"/>
          </w:tcPr>
          <w:p w14:paraId="5D3B4AA1" w14:textId="77777777" w:rsidR="00C83E24" w:rsidRPr="005A13AB" w:rsidRDefault="00C83E24" w:rsidP="00C83E24">
            <w:pPr>
              <w:spacing w:line="240" w:lineRule="atLeast"/>
              <w:rPr>
                <w:rFonts w:ascii="Arial" w:hAnsi="Arial" w:cs="Arial"/>
                <w:color w:val="0000FF"/>
                <w:lang w:val="nl-BE"/>
              </w:rPr>
            </w:pPr>
          </w:p>
        </w:tc>
        <w:tc>
          <w:tcPr>
            <w:tcW w:w="6288" w:type="dxa"/>
          </w:tcPr>
          <w:p w14:paraId="46AAEA57"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De uitzonderlijke verzekeringstegemoetkoming kan toegekend worden voor de verlenging van behandelingen van:</w:t>
            </w:r>
          </w:p>
        </w:tc>
        <w:tc>
          <w:tcPr>
            <w:tcW w:w="269" w:type="dxa"/>
            <w:vAlign w:val="bottom"/>
          </w:tcPr>
          <w:p w14:paraId="25ECDC0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1D476CC" w14:textId="77777777" w:rsidTr="0047350C">
        <w:trPr>
          <w:cantSplit/>
        </w:trPr>
        <w:tc>
          <w:tcPr>
            <w:tcW w:w="341" w:type="dxa"/>
          </w:tcPr>
          <w:p w14:paraId="259FBF29" w14:textId="77777777" w:rsidR="00C83E24" w:rsidRPr="005A13AB" w:rsidRDefault="00C83E24" w:rsidP="00C83E24">
            <w:pPr>
              <w:spacing w:line="240" w:lineRule="atLeast"/>
              <w:rPr>
                <w:rFonts w:ascii="Arial" w:hAnsi="Arial" w:cs="Arial"/>
                <w:color w:val="0000FF"/>
                <w:lang w:val="nl-BE"/>
              </w:rPr>
            </w:pPr>
          </w:p>
        </w:tc>
        <w:tc>
          <w:tcPr>
            <w:tcW w:w="539" w:type="dxa"/>
          </w:tcPr>
          <w:p w14:paraId="7C754D46" w14:textId="77777777" w:rsidR="00C83E24" w:rsidRPr="005A13AB" w:rsidRDefault="00C83E24" w:rsidP="00C83E24">
            <w:pPr>
              <w:spacing w:line="240" w:lineRule="atLeast"/>
              <w:rPr>
                <w:rFonts w:ascii="Arial" w:hAnsi="Arial" w:cs="Arial"/>
                <w:color w:val="0000FF"/>
                <w:lang w:val="nl-BE"/>
              </w:rPr>
            </w:pPr>
          </w:p>
        </w:tc>
        <w:tc>
          <w:tcPr>
            <w:tcW w:w="808" w:type="dxa"/>
          </w:tcPr>
          <w:p w14:paraId="3B227E46" w14:textId="77777777" w:rsidR="00C83E24" w:rsidRPr="005A13AB" w:rsidRDefault="00C83E24" w:rsidP="00C83E24">
            <w:pPr>
              <w:spacing w:line="240" w:lineRule="atLeast"/>
              <w:rPr>
                <w:rFonts w:ascii="Arial" w:hAnsi="Arial" w:cs="Arial"/>
                <w:color w:val="0000FF"/>
                <w:lang w:val="nl-BE"/>
              </w:rPr>
            </w:pPr>
          </w:p>
        </w:tc>
        <w:tc>
          <w:tcPr>
            <w:tcW w:w="808" w:type="dxa"/>
          </w:tcPr>
          <w:p w14:paraId="35532968" w14:textId="77777777" w:rsidR="00C83E24" w:rsidRPr="005A13AB" w:rsidRDefault="00C83E24" w:rsidP="00C83E24">
            <w:pPr>
              <w:spacing w:line="240" w:lineRule="atLeast"/>
              <w:rPr>
                <w:rFonts w:ascii="Arial" w:hAnsi="Arial" w:cs="Arial"/>
                <w:color w:val="0000FF"/>
                <w:lang w:val="nl-BE"/>
              </w:rPr>
            </w:pPr>
          </w:p>
        </w:tc>
        <w:tc>
          <w:tcPr>
            <w:tcW w:w="6288" w:type="dxa"/>
          </w:tcPr>
          <w:p w14:paraId="52685CC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8BC7B5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48BD83B" w14:textId="77777777" w:rsidTr="0047350C">
        <w:trPr>
          <w:cantSplit/>
        </w:trPr>
        <w:tc>
          <w:tcPr>
            <w:tcW w:w="341" w:type="dxa"/>
          </w:tcPr>
          <w:p w14:paraId="0EDE40CF" w14:textId="77777777" w:rsidR="00C83E24" w:rsidRPr="005A13AB" w:rsidRDefault="00C83E24" w:rsidP="00C83E24">
            <w:pPr>
              <w:spacing w:line="240" w:lineRule="atLeast"/>
              <w:rPr>
                <w:rFonts w:ascii="Arial" w:hAnsi="Arial" w:cs="Arial"/>
                <w:color w:val="0000FF"/>
                <w:lang w:val="nl-BE"/>
              </w:rPr>
            </w:pPr>
          </w:p>
        </w:tc>
        <w:tc>
          <w:tcPr>
            <w:tcW w:w="539" w:type="dxa"/>
          </w:tcPr>
          <w:p w14:paraId="7F6910B9" w14:textId="77777777" w:rsidR="00C83E24" w:rsidRPr="005A13AB" w:rsidRDefault="00C83E24" w:rsidP="00C83E24">
            <w:pPr>
              <w:spacing w:line="240" w:lineRule="atLeast"/>
              <w:rPr>
                <w:rFonts w:ascii="Arial" w:hAnsi="Arial" w:cs="Arial"/>
                <w:color w:val="0000FF"/>
                <w:lang w:val="nl-BE"/>
              </w:rPr>
            </w:pPr>
          </w:p>
        </w:tc>
        <w:tc>
          <w:tcPr>
            <w:tcW w:w="808" w:type="dxa"/>
          </w:tcPr>
          <w:p w14:paraId="7CB38D01" w14:textId="77777777" w:rsidR="00C83E24" w:rsidRPr="005A13AB" w:rsidRDefault="00C83E24" w:rsidP="00C83E24">
            <w:pPr>
              <w:spacing w:line="240" w:lineRule="atLeast"/>
              <w:rPr>
                <w:rFonts w:ascii="Arial" w:hAnsi="Arial" w:cs="Arial"/>
                <w:color w:val="0000FF"/>
                <w:lang w:val="nl-BE"/>
              </w:rPr>
            </w:pPr>
          </w:p>
        </w:tc>
        <w:tc>
          <w:tcPr>
            <w:tcW w:w="808" w:type="dxa"/>
          </w:tcPr>
          <w:p w14:paraId="0F354CB0" w14:textId="77777777" w:rsidR="00C83E24" w:rsidRPr="005A13AB" w:rsidRDefault="00C83E24" w:rsidP="00C83E24">
            <w:pPr>
              <w:spacing w:line="240" w:lineRule="atLeast"/>
              <w:rPr>
                <w:rFonts w:ascii="Arial" w:hAnsi="Arial" w:cs="Arial"/>
                <w:color w:val="0000FF"/>
                <w:lang w:val="nl-BE"/>
              </w:rPr>
            </w:pPr>
          </w:p>
        </w:tc>
        <w:tc>
          <w:tcPr>
            <w:tcW w:w="6288" w:type="dxa"/>
          </w:tcPr>
          <w:p w14:paraId="0ACBB00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dysmorfieën in geval van de dysplasieën genoemd onder punt 4.4.1.1.;</w:t>
            </w:r>
          </w:p>
        </w:tc>
        <w:tc>
          <w:tcPr>
            <w:tcW w:w="269" w:type="dxa"/>
            <w:vAlign w:val="bottom"/>
          </w:tcPr>
          <w:p w14:paraId="432C4625"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5A64F3D" w14:textId="77777777" w:rsidTr="0047350C">
        <w:trPr>
          <w:cantSplit/>
        </w:trPr>
        <w:tc>
          <w:tcPr>
            <w:tcW w:w="341" w:type="dxa"/>
          </w:tcPr>
          <w:p w14:paraId="53F2FA4B" w14:textId="77777777" w:rsidR="00C83E24" w:rsidRPr="005A13AB" w:rsidRDefault="00C83E24" w:rsidP="00C83E24">
            <w:pPr>
              <w:spacing w:line="240" w:lineRule="atLeast"/>
              <w:rPr>
                <w:rFonts w:ascii="Arial" w:hAnsi="Arial" w:cs="Arial"/>
                <w:color w:val="0000FF"/>
                <w:lang w:val="nl-BE"/>
              </w:rPr>
            </w:pPr>
          </w:p>
        </w:tc>
        <w:tc>
          <w:tcPr>
            <w:tcW w:w="539" w:type="dxa"/>
          </w:tcPr>
          <w:p w14:paraId="2B78E531" w14:textId="77777777" w:rsidR="00C83E24" w:rsidRPr="005A13AB" w:rsidRDefault="00C83E24" w:rsidP="00C83E24">
            <w:pPr>
              <w:spacing w:line="240" w:lineRule="atLeast"/>
              <w:rPr>
                <w:rFonts w:ascii="Arial" w:hAnsi="Arial" w:cs="Arial"/>
                <w:color w:val="0000FF"/>
                <w:lang w:val="nl-BE"/>
              </w:rPr>
            </w:pPr>
          </w:p>
        </w:tc>
        <w:tc>
          <w:tcPr>
            <w:tcW w:w="808" w:type="dxa"/>
          </w:tcPr>
          <w:p w14:paraId="57FD4963" w14:textId="77777777" w:rsidR="00C83E24" w:rsidRPr="005A13AB" w:rsidRDefault="00C83E24" w:rsidP="00C83E24">
            <w:pPr>
              <w:spacing w:line="240" w:lineRule="atLeast"/>
              <w:rPr>
                <w:rFonts w:ascii="Arial" w:hAnsi="Arial" w:cs="Arial"/>
                <w:color w:val="0000FF"/>
                <w:lang w:val="nl-BE"/>
              </w:rPr>
            </w:pPr>
          </w:p>
        </w:tc>
        <w:tc>
          <w:tcPr>
            <w:tcW w:w="808" w:type="dxa"/>
          </w:tcPr>
          <w:p w14:paraId="2AF54AD6" w14:textId="77777777" w:rsidR="00C83E24" w:rsidRPr="005A13AB" w:rsidRDefault="00C83E24" w:rsidP="00C83E24">
            <w:pPr>
              <w:spacing w:line="240" w:lineRule="atLeast"/>
              <w:rPr>
                <w:rFonts w:ascii="Arial" w:hAnsi="Arial" w:cs="Arial"/>
                <w:color w:val="0000FF"/>
                <w:lang w:val="nl-BE"/>
              </w:rPr>
            </w:pPr>
          </w:p>
        </w:tc>
        <w:tc>
          <w:tcPr>
            <w:tcW w:w="6288" w:type="dxa"/>
          </w:tcPr>
          <w:p w14:paraId="1F44AE7D"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8E6B47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D9DB522" w14:textId="77777777" w:rsidTr="0047350C">
        <w:trPr>
          <w:cantSplit/>
        </w:trPr>
        <w:tc>
          <w:tcPr>
            <w:tcW w:w="341" w:type="dxa"/>
          </w:tcPr>
          <w:p w14:paraId="483AA35D" w14:textId="77777777" w:rsidR="00C83E24" w:rsidRPr="005A13AB" w:rsidRDefault="00C83E24" w:rsidP="00C83E24">
            <w:pPr>
              <w:spacing w:line="240" w:lineRule="atLeast"/>
              <w:rPr>
                <w:rFonts w:ascii="Arial" w:hAnsi="Arial" w:cs="Arial"/>
                <w:color w:val="0000FF"/>
                <w:lang w:val="nl-BE"/>
              </w:rPr>
            </w:pPr>
          </w:p>
        </w:tc>
        <w:tc>
          <w:tcPr>
            <w:tcW w:w="539" w:type="dxa"/>
          </w:tcPr>
          <w:p w14:paraId="0C99F636" w14:textId="77777777" w:rsidR="00C83E24" w:rsidRPr="005A13AB" w:rsidRDefault="00C83E24" w:rsidP="00C83E24">
            <w:pPr>
              <w:spacing w:line="240" w:lineRule="atLeast"/>
              <w:rPr>
                <w:rFonts w:ascii="Arial" w:hAnsi="Arial" w:cs="Arial"/>
                <w:color w:val="0000FF"/>
                <w:lang w:val="nl-BE"/>
              </w:rPr>
            </w:pPr>
          </w:p>
        </w:tc>
        <w:tc>
          <w:tcPr>
            <w:tcW w:w="808" w:type="dxa"/>
          </w:tcPr>
          <w:p w14:paraId="09873DC7" w14:textId="77777777" w:rsidR="00C83E24" w:rsidRPr="005A13AB" w:rsidRDefault="00C83E24" w:rsidP="00C83E24">
            <w:pPr>
              <w:spacing w:line="240" w:lineRule="atLeast"/>
              <w:rPr>
                <w:rFonts w:ascii="Arial" w:hAnsi="Arial" w:cs="Arial"/>
                <w:color w:val="0000FF"/>
                <w:lang w:val="nl-BE"/>
              </w:rPr>
            </w:pPr>
          </w:p>
        </w:tc>
        <w:tc>
          <w:tcPr>
            <w:tcW w:w="808" w:type="dxa"/>
          </w:tcPr>
          <w:p w14:paraId="2459ABB3" w14:textId="77777777" w:rsidR="00C83E24" w:rsidRPr="005A13AB" w:rsidRDefault="00C83E24" w:rsidP="00C83E24">
            <w:pPr>
              <w:spacing w:line="240" w:lineRule="atLeast"/>
              <w:rPr>
                <w:rFonts w:ascii="Arial" w:hAnsi="Arial" w:cs="Arial"/>
                <w:color w:val="0000FF"/>
                <w:lang w:val="nl-BE"/>
              </w:rPr>
            </w:pPr>
          </w:p>
        </w:tc>
        <w:tc>
          <w:tcPr>
            <w:tcW w:w="6288" w:type="dxa"/>
          </w:tcPr>
          <w:p w14:paraId="1F1CB28B"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dento-alveolo-maxillaire dysmorfieën indien de sagittale OF verticale skeletale verhoudingen van de onder en bovenkaak een variatie van meer dan 2 standaardafwijkingen vertonen ten opzichte van het gemiddelde;</w:t>
            </w:r>
          </w:p>
        </w:tc>
        <w:tc>
          <w:tcPr>
            <w:tcW w:w="269" w:type="dxa"/>
            <w:vAlign w:val="bottom"/>
          </w:tcPr>
          <w:p w14:paraId="2AFA410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3359972" w14:textId="77777777" w:rsidTr="0047350C">
        <w:trPr>
          <w:cantSplit/>
        </w:trPr>
        <w:tc>
          <w:tcPr>
            <w:tcW w:w="341" w:type="dxa"/>
          </w:tcPr>
          <w:p w14:paraId="4D87F299" w14:textId="77777777" w:rsidR="00C83E24" w:rsidRPr="005A13AB" w:rsidRDefault="00C83E24" w:rsidP="00C83E24">
            <w:pPr>
              <w:spacing w:line="240" w:lineRule="atLeast"/>
              <w:rPr>
                <w:rFonts w:ascii="Arial" w:hAnsi="Arial" w:cs="Arial"/>
                <w:color w:val="0000FF"/>
                <w:lang w:val="nl-BE"/>
              </w:rPr>
            </w:pPr>
          </w:p>
        </w:tc>
        <w:tc>
          <w:tcPr>
            <w:tcW w:w="539" w:type="dxa"/>
          </w:tcPr>
          <w:p w14:paraId="7372A79A" w14:textId="77777777" w:rsidR="00C83E24" w:rsidRPr="005A13AB" w:rsidRDefault="00C83E24" w:rsidP="00C83E24">
            <w:pPr>
              <w:spacing w:line="240" w:lineRule="atLeast"/>
              <w:rPr>
                <w:rFonts w:ascii="Arial" w:hAnsi="Arial" w:cs="Arial"/>
                <w:color w:val="0000FF"/>
                <w:lang w:val="nl-BE"/>
              </w:rPr>
            </w:pPr>
          </w:p>
        </w:tc>
        <w:tc>
          <w:tcPr>
            <w:tcW w:w="808" w:type="dxa"/>
          </w:tcPr>
          <w:p w14:paraId="1094BEDA" w14:textId="77777777" w:rsidR="00C83E24" w:rsidRPr="005A13AB" w:rsidRDefault="00C83E24" w:rsidP="00C83E24">
            <w:pPr>
              <w:spacing w:line="240" w:lineRule="atLeast"/>
              <w:rPr>
                <w:rFonts w:ascii="Arial" w:hAnsi="Arial" w:cs="Arial"/>
                <w:color w:val="0000FF"/>
                <w:lang w:val="nl-BE"/>
              </w:rPr>
            </w:pPr>
          </w:p>
        </w:tc>
        <w:tc>
          <w:tcPr>
            <w:tcW w:w="808" w:type="dxa"/>
          </w:tcPr>
          <w:p w14:paraId="356A6712" w14:textId="77777777" w:rsidR="00C83E24" w:rsidRPr="005A13AB" w:rsidRDefault="00C83E24" w:rsidP="00C83E24">
            <w:pPr>
              <w:spacing w:line="240" w:lineRule="atLeast"/>
              <w:rPr>
                <w:rFonts w:ascii="Arial" w:hAnsi="Arial" w:cs="Arial"/>
                <w:color w:val="0000FF"/>
                <w:lang w:val="nl-BE"/>
              </w:rPr>
            </w:pPr>
          </w:p>
        </w:tc>
        <w:tc>
          <w:tcPr>
            <w:tcW w:w="6288" w:type="dxa"/>
          </w:tcPr>
          <w:p w14:paraId="4E00E80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3D1D06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BC73C7D" w14:textId="77777777" w:rsidTr="0047350C">
        <w:trPr>
          <w:cantSplit/>
        </w:trPr>
        <w:tc>
          <w:tcPr>
            <w:tcW w:w="341" w:type="dxa"/>
          </w:tcPr>
          <w:p w14:paraId="6A4C9EED" w14:textId="77777777" w:rsidR="00C83E24" w:rsidRPr="005A13AB" w:rsidRDefault="00C83E24" w:rsidP="00C83E24">
            <w:pPr>
              <w:spacing w:line="240" w:lineRule="atLeast"/>
              <w:rPr>
                <w:rFonts w:ascii="Arial" w:hAnsi="Arial" w:cs="Arial"/>
                <w:color w:val="0000FF"/>
                <w:lang w:val="nl-BE"/>
              </w:rPr>
            </w:pPr>
          </w:p>
        </w:tc>
        <w:tc>
          <w:tcPr>
            <w:tcW w:w="539" w:type="dxa"/>
          </w:tcPr>
          <w:p w14:paraId="1879D553" w14:textId="77777777" w:rsidR="00C83E24" w:rsidRPr="005A13AB" w:rsidRDefault="00C83E24" w:rsidP="00C83E24">
            <w:pPr>
              <w:spacing w:line="240" w:lineRule="atLeast"/>
              <w:rPr>
                <w:rFonts w:ascii="Arial" w:hAnsi="Arial" w:cs="Arial"/>
                <w:color w:val="0000FF"/>
                <w:lang w:val="nl-BE"/>
              </w:rPr>
            </w:pPr>
          </w:p>
        </w:tc>
        <w:tc>
          <w:tcPr>
            <w:tcW w:w="808" w:type="dxa"/>
          </w:tcPr>
          <w:p w14:paraId="14F981DC" w14:textId="77777777" w:rsidR="00C83E24" w:rsidRPr="005A13AB" w:rsidRDefault="00C83E24" w:rsidP="00C83E24">
            <w:pPr>
              <w:spacing w:line="240" w:lineRule="atLeast"/>
              <w:rPr>
                <w:rFonts w:ascii="Arial" w:hAnsi="Arial" w:cs="Arial"/>
                <w:color w:val="0000FF"/>
                <w:lang w:val="nl-BE"/>
              </w:rPr>
            </w:pPr>
          </w:p>
        </w:tc>
        <w:tc>
          <w:tcPr>
            <w:tcW w:w="808" w:type="dxa"/>
          </w:tcPr>
          <w:p w14:paraId="42F78AF2" w14:textId="77777777" w:rsidR="00C83E24" w:rsidRPr="005A13AB" w:rsidRDefault="00C83E24" w:rsidP="00C83E24">
            <w:pPr>
              <w:spacing w:line="240" w:lineRule="atLeast"/>
              <w:rPr>
                <w:rFonts w:ascii="Arial" w:hAnsi="Arial" w:cs="Arial"/>
                <w:color w:val="0000FF"/>
                <w:lang w:val="nl-BE"/>
              </w:rPr>
            </w:pPr>
          </w:p>
        </w:tc>
        <w:tc>
          <w:tcPr>
            <w:tcW w:w="6288" w:type="dxa"/>
          </w:tcPr>
          <w:p w14:paraId="2D9A3E55"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ingesloten maxillaire hoektanden met een complexiteitsindex (S. Pitt et al.) van minstens 3.</w:t>
            </w:r>
            <w:r w:rsidRPr="005A13AB">
              <w:rPr>
                <w:rFonts w:ascii="Arial" w:hAnsi="Arial"/>
                <w:color w:val="0000FF"/>
                <w:lang w:val="nl-BE"/>
              </w:rPr>
              <w:t>"</w:t>
            </w:r>
          </w:p>
        </w:tc>
        <w:tc>
          <w:tcPr>
            <w:tcW w:w="269" w:type="dxa"/>
            <w:vAlign w:val="bottom"/>
          </w:tcPr>
          <w:p w14:paraId="1156033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604E0E1" w14:textId="77777777" w:rsidTr="0047350C">
        <w:trPr>
          <w:cantSplit/>
        </w:trPr>
        <w:tc>
          <w:tcPr>
            <w:tcW w:w="341" w:type="dxa"/>
          </w:tcPr>
          <w:p w14:paraId="15684E85" w14:textId="77777777" w:rsidR="00C83E24" w:rsidRPr="005A13AB" w:rsidRDefault="00C83E24" w:rsidP="00C83E24">
            <w:pPr>
              <w:spacing w:line="240" w:lineRule="atLeast"/>
              <w:rPr>
                <w:rFonts w:ascii="Arial" w:hAnsi="Arial" w:cs="Arial"/>
                <w:color w:val="0000FF"/>
                <w:lang w:val="nl-BE"/>
              </w:rPr>
            </w:pPr>
          </w:p>
        </w:tc>
        <w:tc>
          <w:tcPr>
            <w:tcW w:w="539" w:type="dxa"/>
          </w:tcPr>
          <w:p w14:paraId="5D990640" w14:textId="77777777" w:rsidR="00C83E24" w:rsidRPr="005A13AB" w:rsidRDefault="00C83E24" w:rsidP="00C83E24">
            <w:pPr>
              <w:spacing w:line="240" w:lineRule="atLeast"/>
              <w:rPr>
                <w:rFonts w:ascii="Arial" w:hAnsi="Arial" w:cs="Arial"/>
                <w:color w:val="0000FF"/>
                <w:lang w:val="nl-BE"/>
              </w:rPr>
            </w:pPr>
          </w:p>
        </w:tc>
        <w:tc>
          <w:tcPr>
            <w:tcW w:w="808" w:type="dxa"/>
          </w:tcPr>
          <w:p w14:paraId="5291BF75" w14:textId="77777777" w:rsidR="00C83E24" w:rsidRPr="005A13AB" w:rsidRDefault="00C83E24" w:rsidP="00C83E24">
            <w:pPr>
              <w:spacing w:line="240" w:lineRule="atLeast"/>
              <w:rPr>
                <w:rFonts w:ascii="Arial" w:hAnsi="Arial" w:cs="Arial"/>
                <w:color w:val="0000FF"/>
                <w:lang w:val="nl-BE"/>
              </w:rPr>
            </w:pPr>
          </w:p>
        </w:tc>
        <w:tc>
          <w:tcPr>
            <w:tcW w:w="808" w:type="dxa"/>
          </w:tcPr>
          <w:p w14:paraId="3C6ACF29" w14:textId="77777777" w:rsidR="00C83E24" w:rsidRPr="005A13AB" w:rsidRDefault="00C83E24" w:rsidP="00C83E24">
            <w:pPr>
              <w:spacing w:line="240" w:lineRule="atLeast"/>
              <w:rPr>
                <w:rFonts w:ascii="Arial" w:hAnsi="Arial" w:cs="Arial"/>
                <w:color w:val="0000FF"/>
                <w:lang w:val="nl-BE"/>
              </w:rPr>
            </w:pPr>
          </w:p>
        </w:tc>
        <w:tc>
          <w:tcPr>
            <w:tcW w:w="6288" w:type="dxa"/>
          </w:tcPr>
          <w:p w14:paraId="689A21B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C0BA6A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C5EEFC3" w14:textId="77777777" w:rsidTr="0047350C">
        <w:trPr>
          <w:cantSplit/>
        </w:trPr>
        <w:tc>
          <w:tcPr>
            <w:tcW w:w="341" w:type="dxa"/>
          </w:tcPr>
          <w:p w14:paraId="643408F4" w14:textId="77777777" w:rsidR="00C83E24" w:rsidRPr="005A13AB" w:rsidRDefault="00C83E24" w:rsidP="00C83E24">
            <w:pPr>
              <w:spacing w:line="240" w:lineRule="atLeast"/>
              <w:rPr>
                <w:color w:val="0000FF"/>
                <w:lang w:val="nl-BE"/>
              </w:rPr>
            </w:pPr>
          </w:p>
        </w:tc>
        <w:tc>
          <w:tcPr>
            <w:tcW w:w="539" w:type="dxa"/>
          </w:tcPr>
          <w:p w14:paraId="3B486417" w14:textId="77777777" w:rsidR="00C83E24" w:rsidRPr="005A13AB" w:rsidRDefault="00C83E24" w:rsidP="00C83E24">
            <w:pPr>
              <w:spacing w:line="240" w:lineRule="atLeast"/>
              <w:rPr>
                <w:color w:val="0000FF"/>
                <w:lang w:val="nl-BE"/>
              </w:rPr>
            </w:pPr>
          </w:p>
        </w:tc>
        <w:tc>
          <w:tcPr>
            <w:tcW w:w="808" w:type="dxa"/>
          </w:tcPr>
          <w:p w14:paraId="63348BF6" w14:textId="77777777" w:rsidR="00C83E24" w:rsidRPr="005A13AB" w:rsidRDefault="00C83E24" w:rsidP="00C83E24">
            <w:pPr>
              <w:spacing w:line="240" w:lineRule="atLeast"/>
              <w:rPr>
                <w:color w:val="0000FF"/>
                <w:lang w:val="nl-BE"/>
              </w:rPr>
            </w:pPr>
          </w:p>
        </w:tc>
        <w:tc>
          <w:tcPr>
            <w:tcW w:w="808" w:type="dxa"/>
          </w:tcPr>
          <w:p w14:paraId="71EA52C0" w14:textId="77777777" w:rsidR="00C83E24" w:rsidRPr="005A13AB" w:rsidRDefault="00C83E24" w:rsidP="00C83E24">
            <w:pPr>
              <w:spacing w:line="240" w:lineRule="atLeast"/>
              <w:rPr>
                <w:color w:val="0000FF"/>
                <w:lang w:val="nl-BE"/>
              </w:rPr>
            </w:pPr>
          </w:p>
        </w:tc>
        <w:tc>
          <w:tcPr>
            <w:tcW w:w="6288" w:type="dxa"/>
          </w:tcPr>
          <w:p w14:paraId="45758FA7" w14:textId="77777777" w:rsidR="00C83E24" w:rsidRPr="005A13AB" w:rsidRDefault="00C83E24" w:rsidP="00C83E24">
            <w:pPr>
              <w:spacing w:line="240" w:lineRule="atLeast"/>
              <w:jc w:val="both"/>
              <w:rPr>
                <w:rFonts w:ascii="Arial" w:hAnsi="Arial"/>
                <w:b/>
                <w:color w:val="0000FF"/>
                <w:lang w:val="nl-BE"/>
              </w:rPr>
            </w:pPr>
            <w:r w:rsidRPr="004C423B">
              <w:rPr>
                <w:rFonts w:ascii="Arial" w:hAnsi="Arial"/>
                <w:i/>
                <w:color w:val="0000FF"/>
                <w:sz w:val="18"/>
                <w:lang w:val="nl-BE"/>
              </w:rPr>
              <w:t>"K.B. 4.12.2013" (in werking 1.4.2014)</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p>
        </w:tc>
        <w:tc>
          <w:tcPr>
            <w:tcW w:w="269" w:type="dxa"/>
            <w:vAlign w:val="bottom"/>
          </w:tcPr>
          <w:p w14:paraId="4A14D5E8" w14:textId="77777777" w:rsidR="00C83E24" w:rsidRPr="005A13AB" w:rsidRDefault="00C83E24" w:rsidP="00C83E24">
            <w:pPr>
              <w:spacing w:line="240" w:lineRule="atLeast"/>
              <w:jc w:val="right"/>
              <w:rPr>
                <w:color w:val="0000FF"/>
                <w:lang w:val="nl-BE"/>
              </w:rPr>
            </w:pPr>
          </w:p>
        </w:tc>
      </w:tr>
      <w:tr w:rsidR="00C83E24" w:rsidRPr="005711D6" w14:paraId="620421BC" w14:textId="77777777" w:rsidTr="0047350C">
        <w:trPr>
          <w:cantSplit/>
        </w:trPr>
        <w:tc>
          <w:tcPr>
            <w:tcW w:w="341" w:type="dxa"/>
          </w:tcPr>
          <w:p w14:paraId="0120D473" w14:textId="77777777" w:rsidR="00C83E24" w:rsidRPr="005A13AB" w:rsidRDefault="00C83E24" w:rsidP="00C83E24">
            <w:pPr>
              <w:spacing w:line="240" w:lineRule="atLeast"/>
              <w:rPr>
                <w:rFonts w:ascii="Arial" w:hAnsi="Arial" w:cs="Arial"/>
                <w:color w:val="0000FF"/>
                <w:lang w:val="nl-BE"/>
              </w:rPr>
            </w:pPr>
          </w:p>
        </w:tc>
        <w:tc>
          <w:tcPr>
            <w:tcW w:w="539" w:type="dxa"/>
          </w:tcPr>
          <w:p w14:paraId="6382F3A0" w14:textId="77777777" w:rsidR="00C83E24" w:rsidRPr="005A13AB" w:rsidRDefault="00C83E24" w:rsidP="00C83E24">
            <w:pPr>
              <w:spacing w:line="240" w:lineRule="atLeast"/>
              <w:rPr>
                <w:rFonts w:ascii="Arial" w:hAnsi="Arial" w:cs="Arial"/>
                <w:color w:val="0000FF"/>
                <w:lang w:val="nl-BE"/>
              </w:rPr>
            </w:pPr>
          </w:p>
        </w:tc>
        <w:tc>
          <w:tcPr>
            <w:tcW w:w="808" w:type="dxa"/>
          </w:tcPr>
          <w:p w14:paraId="31C935A4" w14:textId="77777777" w:rsidR="00C83E24" w:rsidRPr="005A13AB" w:rsidRDefault="00C83E24" w:rsidP="00C83E24">
            <w:pPr>
              <w:spacing w:line="240" w:lineRule="atLeast"/>
              <w:rPr>
                <w:rFonts w:ascii="Arial" w:hAnsi="Arial" w:cs="Arial"/>
                <w:color w:val="0000FF"/>
                <w:lang w:val="nl-BE"/>
              </w:rPr>
            </w:pPr>
          </w:p>
        </w:tc>
        <w:tc>
          <w:tcPr>
            <w:tcW w:w="808" w:type="dxa"/>
          </w:tcPr>
          <w:p w14:paraId="0F1BA4D4" w14:textId="77777777" w:rsidR="00C83E24" w:rsidRPr="005A13AB" w:rsidRDefault="00C83E24" w:rsidP="00C83E24">
            <w:pPr>
              <w:spacing w:line="240" w:lineRule="atLeast"/>
              <w:rPr>
                <w:rFonts w:ascii="Arial" w:hAnsi="Arial" w:cs="Arial"/>
                <w:color w:val="0000FF"/>
                <w:lang w:val="nl-BE"/>
              </w:rPr>
            </w:pPr>
          </w:p>
        </w:tc>
        <w:tc>
          <w:tcPr>
            <w:tcW w:w="6288" w:type="dxa"/>
          </w:tcPr>
          <w:p w14:paraId="328F2119"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4.5.2. Om een verlenging aan te vragen moet na afloop van de 36 forfaits 305616-305620 (met inbegrip van de eventuele 305653-305664), een door de practicus ingevulde en ondertekende aanvraag (bijlage 6</w:t>
            </w:r>
            <w:r>
              <w:rPr>
                <w:rFonts w:ascii="Arial" w:hAnsi="Arial" w:cs="Arial"/>
                <w:color w:val="0000FF"/>
                <w:lang w:val="nl-BE"/>
              </w:rPr>
              <w:t>1</w:t>
            </w:r>
            <w:r w:rsidRPr="005A13AB">
              <w:rPr>
                <w:rFonts w:ascii="Arial" w:hAnsi="Arial" w:cs="Arial"/>
                <w:color w:val="0000FF"/>
                <w:lang w:val="nl-BE"/>
              </w:rPr>
              <w:t>) bezorgd worden aan de adviserend geneesheer van de verzekeringsinstelling. Die moet het doorsturen naar de Technische tandheelkundige Raad. Deze aanvraag bevat een gedetailleerde beschrijving van de initiële dysmorfose, de behaalde resultaten en het initiële en toekomstige behandelingsplan.</w:t>
            </w:r>
            <w:r w:rsidRPr="005A13AB">
              <w:rPr>
                <w:rFonts w:ascii="Arial" w:hAnsi="Arial"/>
                <w:color w:val="0000FF"/>
                <w:lang w:val="nl-BE"/>
              </w:rPr>
              <w:t>"</w:t>
            </w:r>
          </w:p>
        </w:tc>
        <w:tc>
          <w:tcPr>
            <w:tcW w:w="269" w:type="dxa"/>
            <w:vAlign w:val="bottom"/>
          </w:tcPr>
          <w:p w14:paraId="37F58BE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86BC4CF" w14:textId="77777777" w:rsidTr="0047350C">
        <w:trPr>
          <w:cantSplit/>
        </w:trPr>
        <w:tc>
          <w:tcPr>
            <w:tcW w:w="341" w:type="dxa"/>
          </w:tcPr>
          <w:p w14:paraId="538F11D2" w14:textId="77777777" w:rsidR="00C83E24" w:rsidRPr="005A13AB" w:rsidRDefault="00C83E24" w:rsidP="00C83E24">
            <w:pPr>
              <w:spacing w:line="240" w:lineRule="atLeast"/>
              <w:rPr>
                <w:rFonts w:ascii="Arial" w:hAnsi="Arial" w:cs="Arial"/>
                <w:color w:val="0000FF"/>
                <w:lang w:val="nl-BE"/>
              </w:rPr>
            </w:pPr>
          </w:p>
        </w:tc>
        <w:tc>
          <w:tcPr>
            <w:tcW w:w="539" w:type="dxa"/>
          </w:tcPr>
          <w:p w14:paraId="32AB8E0A" w14:textId="77777777" w:rsidR="00C83E24" w:rsidRPr="005A13AB" w:rsidRDefault="00C83E24" w:rsidP="00C83E24">
            <w:pPr>
              <w:spacing w:line="240" w:lineRule="atLeast"/>
              <w:rPr>
                <w:rFonts w:ascii="Arial" w:hAnsi="Arial" w:cs="Arial"/>
                <w:color w:val="0000FF"/>
                <w:lang w:val="nl-BE"/>
              </w:rPr>
            </w:pPr>
          </w:p>
        </w:tc>
        <w:tc>
          <w:tcPr>
            <w:tcW w:w="808" w:type="dxa"/>
          </w:tcPr>
          <w:p w14:paraId="7A74ECEC" w14:textId="77777777" w:rsidR="00C83E24" w:rsidRPr="005A13AB" w:rsidRDefault="00C83E24" w:rsidP="00C83E24">
            <w:pPr>
              <w:spacing w:line="240" w:lineRule="atLeast"/>
              <w:rPr>
                <w:rFonts w:ascii="Arial" w:hAnsi="Arial" w:cs="Arial"/>
                <w:color w:val="0000FF"/>
                <w:lang w:val="nl-BE"/>
              </w:rPr>
            </w:pPr>
          </w:p>
        </w:tc>
        <w:tc>
          <w:tcPr>
            <w:tcW w:w="808" w:type="dxa"/>
          </w:tcPr>
          <w:p w14:paraId="72B20B06" w14:textId="77777777" w:rsidR="00C83E24" w:rsidRPr="005A13AB" w:rsidRDefault="00C83E24" w:rsidP="00C83E24">
            <w:pPr>
              <w:spacing w:line="240" w:lineRule="atLeast"/>
              <w:rPr>
                <w:rFonts w:ascii="Arial" w:hAnsi="Arial" w:cs="Arial"/>
                <w:color w:val="0000FF"/>
                <w:lang w:val="nl-BE"/>
              </w:rPr>
            </w:pPr>
          </w:p>
        </w:tc>
        <w:tc>
          <w:tcPr>
            <w:tcW w:w="6288" w:type="dxa"/>
          </w:tcPr>
          <w:p w14:paraId="335DD79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224CA25"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0C4173DA" w14:textId="77777777" w:rsidTr="0047350C">
        <w:trPr>
          <w:cantSplit/>
        </w:trPr>
        <w:tc>
          <w:tcPr>
            <w:tcW w:w="341" w:type="dxa"/>
          </w:tcPr>
          <w:p w14:paraId="696A0B18" w14:textId="77777777" w:rsidR="00C83E24" w:rsidRPr="005A13AB" w:rsidRDefault="00C83E24" w:rsidP="00C83E24">
            <w:pPr>
              <w:spacing w:line="240" w:lineRule="atLeast"/>
              <w:rPr>
                <w:color w:val="0000FF"/>
                <w:lang w:val="nl-BE"/>
              </w:rPr>
            </w:pPr>
          </w:p>
        </w:tc>
        <w:tc>
          <w:tcPr>
            <w:tcW w:w="539" w:type="dxa"/>
          </w:tcPr>
          <w:p w14:paraId="24388604" w14:textId="77777777" w:rsidR="00C83E24" w:rsidRPr="005A13AB" w:rsidRDefault="00C83E24" w:rsidP="00C83E24">
            <w:pPr>
              <w:spacing w:line="240" w:lineRule="atLeast"/>
              <w:rPr>
                <w:color w:val="0000FF"/>
                <w:lang w:val="nl-BE"/>
              </w:rPr>
            </w:pPr>
          </w:p>
        </w:tc>
        <w:tc>
          <w:tcPr>
            <w:tcW w:w="808" w:type="dxa"/>
          </w:tcPr>
          <w:p w14:paraId="277A0951" w14:textId="77777777" w:rsidR="00C83E24" w:rsidRPr="005A13AB" w:rsidRDefault="00C83E24" w:rsidP="00C83E24">
            <w:pPr>
              <w:spacing w:line="240" w:lineRule="atLeast"/>
              <w:rPr>
                <w:color w:val="0000FF"/>
                <w:lang w:val="nl-BE"/>
              </w:rPr>
            </w:pPr>
          </w:p>
        </w:tc>
        <w:tc>
          <w:tcPr>
            <w:tcW w:w="808" w:type="dxa"/>
          </w:tcPr>
          <w:p w14:paraId="0FC4354E" w14:textId="77777777" w:rsidR="00C83E24" w:rsidRPr="005A13AB" w:rsidRDefault="00C83E24" w:rsidP="00C83E24">
            <w:pPr>
              <w:spacing w:line="240" w:lineRule="atLeast"/>
              <w:rPr>
                <w:color w:val="0000FF"/>
                <w:lang w:val="nl-BE"/>
              </w:rPr>
            </w:pPr>
          </w:p>
        </w:tc>
        <w:tc>
          <w:tcPr>
            <w:tcW w:w="6288" w:type="dxa"/>
          </w:tcPr>
          <w:p w14:paraId="753DB2BF" w14:textId="77777777"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"K.B. 4.12.2013" (in werking 1.4.2014)</w:t>
            </w:r>
          </w:p>
        </w:tc>
        <w:tc>
          <w:tcPr>
            <w:tcW w:w="269" w:type="dxa"/>
            <w:vAlign w:val="bottom"/>
          </w:tcPr>
          <w:p w14:paraId="5AFF392E" w14:textId="77777777" w:rsidR="00C83E24" w:rsidRPr="005A13AB" w:rsidRDefault="00C83E24" w:rsidP="00C83E24">
            <w:pPr>
              <w:spacing w:line="240" w:lineRule="atLeast"/>
              <w:jc w:val="right"/>
              <w:rPr>
                <w:color w:val="0000FF"/>
                <w:lang w:val="nl-BE"/>
              </w:rPr>
            </w:pPr>
          </w:p>
        </w:tc>
      </w:tr>
      <w:tr w:rsidR="00C83E24" w:rsidRPr="005711D6" w14:paraId="15B5F5AC" w14:textId="77777777" w:rsidTr="0047350C">
        <w:trPr>
          <w:cantSplit/>
        </w:trPr>
        <w:tc>
          <w:tcPr>
            <w:tcW w:w="341" w:type="dxa"/>
          </w:tcPr>
          <w:p w14:paraId="46063961" w14:textId="77777777" w:rsidR="00C83E24" w:rsidRPr="005A13AB" w:rsidRDefault="00C83E24" w:rsidP="00C83E24">
            <w:pPr>
              <w:spacing w:line="240" w:lineRule="atLeast"/>
              <w:rPr>
                <w:rFonts w:ascii="Arial" w:hAnsi="Arial" w:cs="Arial"/>
                <w:color w:val="0000FF"/>
                <w:lang w:val="nl-BE"/>
              </w:rPr>
            </w:pPr>
          </w:p>
        </w:tc>
        <w:tc>
          <w:tcPr>
            <w:tcW w:w="539" w:type="dxa"/>
          </w:tcPr>
          <w:p w14:paraId="77D40724" w14:textId="77777777" w:rsidR="00C83E24" w:rsidRPr="005A13AB" w:rsidRDefault="00C83E24" w:rsidP="00C83E24">
            <w:pPr>
              <w:spacing w:line="240" w:lineRule="atLeast"/>
              <w:rPr>
                <w:rFonts w:ascii="Arial" w:hAnsi="Arial" w:cs="Arial"/>
                <w:color w:val="0000FF"/>
                <w:lang w:val="nl-BE"/>
              </w:rPr>
            </w:pPr>
          </w:p>
        </w:tc>
        <w:tc>
          <w:tcPr>
            <w:tcW w:w="808" w:type="dxa"/>
          </w:tcPr>
          <w:p w14:paraId="1C22E62B" w14:textId="77777777" w:rsidR="00C83E24" w:rsidRPr="005A13AB" w:rsidRDefault="00C83E24" w:rsidP="00C83E24">
            <w:pPr>
              <w:spacing w:line="240" w:lineRule="atLeast"/>
              <w:rPr>
                <w:rFonts w:ascii="Arial" w:hAnsi="Arial" w:cs="Arial"/>
                <w:color w:val="0000FF"/>
                <w:lang w:val="nl-BE"/>
              </w:rPr>
            </w:pPr>
          </w:p>
        </w:tc>
        <w:tc>
          <w:tcPr>
            <w:tcW w:w="808" w:type="dxa"/>
          </w:tcPr>
          <w:p w14:paraId="01E4BD4B" w14:textId="77777777" w:rsidR="00C83E24" w:rsidRPr="005A13AB" w:rsidRDefault="00C83E24" w:rsidP="00C83E24">
            <w:pPr>
              <w:spacing w:line="240" w:lineRule="atLeast"/>
              <w:rPr>
                <w:rFonts w:ascii="Arial" w:hAnsi="Arial" w:cs="Arial"/>
                <w:color w:val="0000FF"/>
                <w:lang w:val="nl-BE"/>
              </w:rPr>
            </w:pPr>
          </w:p>
        </w:tc>
        <w:tc>
          <w:tcPr>
            <w:tcW w:w="6288" w:type="dxa"/>
          </w:tcPr>
          <w:p w14:paraId="3F3E862A"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olor w:val="0000FF"/>
                <w:lang w:val="nl-BE"/>
              </w:rPr>
              <w:t>"</w:t>
            </w:r>
            <w:r w:rsidRPr="005A13AB">
              <w:rPr>
                <w:rFonts w:ascii="Arial" w:hAnsi="Arial" w:cs="Arial"/>
                <w:color w:val="0000FF"/>
                <w:lang w:val="nl-BE"/>
              </w:rPr>
              <w:t>De Technische tandheelkundige raad kan alle voorafgaande en actuele orthodontische diagnose-elementen opeisen.</w:t>
            </w:r>
          </w:p>
        </w:tc>
        <w:tc>
          <w:tcPr>
            <w:tcW w:w="269" w:type="dxa"/>
            <w:vAlign w:val="bottom"/>
          </w:tcPr>
          <w:p w14:paraId="5CADE1A2"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EFBF236" w14:textId="77777777" w:rsidTr="0047350C">
        <w:trPr>
          <w:cantSplit/>
        </w:trPr>
        <w:tc>
          <w:tcPr>
            <w:tcW w:w="341" w:type="dxa"/>
          </w:tcPr>
          <w:p w14:paraId="009E7798" w14:textId="77777777" w:rsidR="00C83E24" w:rsidRPr="005A13AB" w:rsidRDefault="00C83E24" w:rsidP="00C83E24">
            <w:pPr>
              <w:spacing w:line="240" w:lineRule="atLeast"/>
              <w:rPr>
                <w:rFonts w:ascii="Arial" w:hAnsi="Arial" w:cs="Arial"/>
                <w:color w:val="0000FF"/>
                <w:lang w:val="nl-BE"/>
              </w:rPr>
            </w:pPr>
          </w:p>
        </w:tc>
        <w:tc>
          <w:tcPr>
            <w:tcW w:w="539" w:type="dxa"/>
          </w:tcPr>
          <w:p w14:paraId="5A5EA6DB" w14:textId="77777777" w:rsidR="00C83E24" w:rsidRPr="005A13AB" w:rsidRDefault="00C83E24" w:rsidP="00C83E24">
            <w:pPr>
              <w:spacing w:line="240" w:lineRule="atLeast"/>
              <w:rPr>
                <w:rFonts w:ascii="Arial" w:hAnsi="Arial" w:cs="Arial"/>
                <w:color w:val="0000FF"/>
                <w:lang w:val="nl-BE"/>
              </w:rPr>
            </w:pPr>
          </w:p>
        </w:tc>
        <w:tc>
          <w:tcPr>
            <w:tcW w:w="808" w:type="dxa"/>
          </w:tcPr>
          <w:p w14:paraId="7C3418F1" w14:textId="77777777" w:rsidR="00C83E24" w:rsidRPr="005A13AB" w:rsidRDefault="00C83E24" w:rsidP="00C83E24">
            <w:pPr>
              <w:spacing w:line="240" w:lineRule="atLeast"/>
              <w:rPr>
                <w:rFonts w:ascii="Arial" w:hAnsi="Arial" w:cs="Arial"/>
                <w:color w:val="0000FF"/>
                <w:lang w:val="nl-BE"/>
              </w:rPr>
            </w:pPr>
          </w:p>
        </w:tc>
        <w:tc>
          <w:tcPr>
            <w:tcW w:w="808" w:type="dxa"/>
          </w:tcPr>
          <w:p w14:paraId="75ADC4BE" w14:textId="77777777" w:rsidR="00C83E24" w:rsidRPr="005A13AB" w:rsidRDefault="00C83E24" w:rsidP="00C83E24">
            <w:pPr>
              <w:spacing w:line="240" w:lineRule="atLeast"/>
              <w:rPr>
                <w:rFonts w:ascii="Arial" w:hAnsi="Arial" w:cs="Arial"/>
                <w:color w:val="0000FF"/>
                <w:lang w:val="nl-BE"/>
              </w:rPr>
            </w:pPr>
          </w:p>
        </w:tc>
        <w:tc>
          <w:tcPr>
            <w:tcW w:w="6288" w:type="dxa"/>
          </w:tcPr>
          <w:p w14:paraId="26619C25"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9AFF94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A432366" w14:textId="77777777" w:rsidTr="0047350C">
        <w:trPr>
          <w:cantSplit/>
        </w:trPr>
        <w:tc>
          <w:tcPr>
            <w:tcW w:w="341" w:type="dxa"/>
          </w:tcPr>
          <w:p w14:paraId="6287E964" w14:textId="77777777" w:rsidR="00C83E24" w:rsidRPr="005A13AB" w:rsidRDefault="00C83E24" w:rsidP="00C83E24">
            <w:pPr>
              <w:spacing w:line="240" w:lineRule="atLeast"/>
              <w:rPr>
                <w:rFonts w:ascii="Arial" w:hAnsi="Arial" w:cs="Arial"/>
                <w:color w:val="0000FF"/>
                <w:lang w:val="nl-BE"/>
              </w:rPr>
            </w:pPr>
          </w:p>
        </w:tc>
        <w:tc>
          <w:tcPr>
            <w:tcW w:w="539" w:type="dxa"/>
          </w:tcPr>
          <w:p w14:paraId="13119120" w14:textId="77777777" w:rsidR="00C83E24" w:rsidRPr="005A13AB" w:rsidRDefault="00C83E24" w:rsidP="00C83E24">
            <w:pPr>
              <w:spacing w:line="240" w:lineRule="atLeast"/>
              <w:rPr>
                <w:rFonts w:ascii="Arial" w:hAnsi="Arial" w:cs="Arial"/>
                <w:color w:val="0000FF"/>
                <w:lang w:val="nl-BE"/>
              </w:rPr>
            </w:pPr>
          </w:p>
        </w:tc>
        <w:tc>
          <w:tcPr>
            <w:tcW w:w="808" w:type="dxa"/>
          </w:tcPr>
          <w:p w14:paraId="23F92C67" w14:textId="77777777" w:rsidR="00C83E24" w:rsidRPr="005A13AB" w:rsidRDefault="00C83E24" w:rsidP="00C83E24">
            <w:pPr>
              <w:spacing w:line="240" w:lineRule="atLeast"/>
              <w:rPr>
                <w:rFonts w:ascii="Arial" w:hAnsi="Arial" w:cs="Arial"/>
                <w:color w:val="0000FF"/>
                <w:lang w:val="nl-BE"/>
              </w:rPr>
            </w:pPr>
          </w:p>
        </w:tc>
        <w:tc>
          <w:tcPr>
            <w:tcW w:w="808" w:type="dxa"/>
          </w:tcPr>
          <w:p w14:paraId="2929329A" w14:textId="77777777" w:rsidR="00C83E24" w:rsidRPr="005A13AB" w:rsidRDefault="00C83E24" w:rsidP="00C83E24">
            <w:pPr>
              <w:spacing w:line="240" w:lineRule="atLeast"/>
              <w:rPr>
                <w:rFonts w:ascii="Arial" w:hAnsi="Arial" w:cs="Arial"/>
                <w:color w:val="0000FF"/>
                <w:lang w:val="nl-BE"/>
              </w:rPr>
            </w:pPr>
          </w:p>
        </w:tc>
        <w:tc>
          <w:tcPr>
            <w:tcW w:w="6288" w:type="dxa"/>
          </w:tcPr>
          <w:p w14:paraId="2C8706DA"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4.5.3. De verzekeringstegemoetkoming voor de verlenging van de regelmatige behandeling is verschuldigd vanaf de 1e kalendermaand die volgt op de datum van het laatste forfait voor een regelmatige orthodontische behandelingszitting, ongeacht de bepalingen van artikel 5 van de nomenclatuur aangaande de verstrekking 305616-305620 en de frequentie van de forfaits voor een regelmatige orthodontische behandelingszitting.</w:t>
            </w:r>
          </w:p>
        </w:tc>
        <w:tc>
          <w:tcPr>
            <w:tcW w:w="269" w:type="dxa"/>
            <w:vAlign w:val="bottom"/>
          </w:tcPr>
          <w:p w14:paraId="531EA8E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78CC662" w14:textId="77777777" w:rsidTr="0047350C">
        <w:trPr>
          <w:cantSplit/>
        </w:trPr>
        <w:tc>
          <w:tcPr>
            <w:tcW w:w="341" w:type="dxa"/>
          </w:tcPr>
          <w:p w14:paraId="5CB1ECB3" w14:textId="77777777" w:rsidR="00C83E24" w:rsidRPr="005A13AB" w:rsidRDefault="00C83E24" w:rsidP="00C83E24">
            <w:pPr>
              <w:spacing w:line="240" w:lineRule="atLeast"/>
              <w:rPr>
                <w:rFonts w:ascii="Arial" w:hAnsi="Arial" w:cs="Arial"/>
                <w:color w:val="0000FF"/>
                <w:lang w:val="nl-BE"/>
              </w:rPr>
            </w:pPr>
          </w:p>
        </w:tc>
        <w:tc>
          <w:tcPr>
            <w:tcW w:w="539" w:type="dxa"/>
          </w:tcPr>
          <w:p w14:paraId="30D27767" w14:textId="77777777" w:rsidR="00C83E24" w:rsidRPr="005A13AB" w:rsidRDefault="00C83E24" w:rsidP="00C83E24">
            <w:pPr>
              <w:spacing w:line="240" w:lineRule="atLeast"/>
              <w:rPr>
                <w:rFonts w:ascii="Arial" w:hAnsi="Arial" w:cs="Arial"/>
                <w:color w:val="0000FF"/>
                <w:lang w:val="nl-BE"/>
              </w:rPr>
            </w:pPr>
          </w:p>
        </w:tc>
        <w:tc>
          <w:tcPr>
            <w:tcW w:w="808" w:type="dxa"/>
          </w:tcPr>
          <w:p w14:paraId="153B853C" w14:textId="77777777" w:rsidR="00C83E24" w:rsidRPr="005A13AB" w:rsidRDefault="00C83E24" w:rsidP="00C83E24">
            <w:pPr>
              <w:spacing w:line="240" w:lineRule="atLeast"/>
              <w:rPr>
                <w:rFonts w:ascii="Arial" w:hAnsi="Arial" w:cs="Arial"/>
                <w:color w:val="0000FF"/>
                <w:lang w:val="nl-BE"/>
              </w:rPr>
            </w:pPr>
          </w:p>
        </w:tc>
        <w:tc>
          <w:tcPr>
            <w:tcW w:w="808" w:type="dxa"/>
          </w:tcPr>
          <w:p w14:paraId="277307F8" w14:textId="77777777" w:rsidR="00C83E24" w:rsidRPr="005A13AB" w:rsidRDefault="00C83E24" w:rsidP="00C83E24">
            <w:pPr>
              <w:spacing w:line="240" w:lineRule="atLeast"/>
              <w:rPr>
                <w:rFonts w:ascii="Arial" w:hAnsi="Arial" w:cs="Arial"/>
                <w:color w:val="0000FF"/>
                <w:lang w:val="nl-BE"/>
              </w:rPr>
            </w:pPr>
          </w:p>
        </w:tc>
        <w:tc>
          <w:tcPr>
            <w:tcW w:w="6288" w:type="dxa"/>
          </w:tcPr>
          <w:p w14:paraId="03057F47"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4F07387"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05427B7" w14:textId="77777777" w:rsidTr="0047350C">
        <w:trPr>
          <w:cantSplit/>
        </w:trPr>
        <w:tc>
          <w:tcPr>
            <w:tcW w:w="341" w:type="dxa"/>
          </w:tcPr>
          <w:p w14:paraId="0EA35AE3" w14:textId="77777777" w:rsidR="00C83E24" w:rsidRPr="005A13AB" w:rsidRDefault="00C83E24" w:rsidP="00C83E24">
            <w:pPr>
              <w:spacing w:line="240" w:lineRule="atLeast"/>
              <w:rPr>
                <w:rFonts w:ascii="Arial" w:hAnsi="Arial" w:cs="Arial"/>
                <w:color w:val="0000FF"/>
                <w:lang w:val="nl-BE"/>
              </w:rPr>
            </w:pPr>
          </w:p>
        </w:tc>
        <w:tc>
          <w:tcPr>
            <w:tcW w:w="539" w:type="dxa"/>
          </w:tcPr>
          <w:p w14:paraId="2BE27106" w14:textId="77777777" w:rsidR="00C83E24" w:rsidRPr="005A13AB" w:rsidRDefault="00C83E24" w:rsidP="00C83E24">
            <w:pPr>
              <w:spacing w:line="240" w:lineRule="atLeast"/>
              <w:rPr>
                <w:rFonts w:ascii="Arial" w:hAnsi="Arial" w:cs="Arial"/>
                <w:color w:val="0000FF"/>
                <w:lang w:val="nl-BE"/>
              </w:rPr>
            </w:pPr>
          </w:p>
        </w:tc>
        <w:tc>
          <w:tcPr>
            <w:tcW w:w="808" w:type="dxa"/>
          </w:tcPr>
          <w:p w14:paraId="2916B801" w14:textId="77777777" w:rsidR="00C83E24" w:rsidRPr="005A13AB" w:rsidRDefault="00C83E24" w:rsidP="00C83E24">
            <w:pPr>
              <w:spacing w:line="240" w:lineRule="atLeast"/>
              <w:rPr>
                <w:rFonts w:ascii="Arial" w:hAnsi="Arial" w:cs="Arial"/>
                <w:color w:val="0000FF"/>
                <w:lang w:val="nl-BE"/>
              </w:rPr>
            </w:pPr>
          </w:p>
        </w:tc>
        <w:tc>
          <w:tcPr>
            <w:tcW w:w="808" w:type="dxa"/>
          </w:tcPr>
          <w:p w14:paraId="679DBEC3" w14:textId="77777777" w:rsidR="00C83E24" w:rsidRPr="005A13AB" w:rsidRDefault="00C83E24" w:rsidP="00C83E24">
            <w:pPr>
              <w:spacing w:line="240" w:lineRule="atLeast"/>
              <w:rPr>
                <w:rFonts w:ascii="Arial" w:hAnsi="Arial" w:cs="Arial"/>
                <w:color w:val="0000FF"/>
                <w:lang w:val="nl-BE"/>
              </w:rPr>
            </w:pPr>
          </w:p>
        </w:tc>
        <w:tc>
          <w:tcPr>
            <w:tcW w:w="6288" w:type="dxa"/>
          </w:tcPr>
          <w:p w14:paraId="29AC3078"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4.5.4. Om ononderbroken van verzekeringstegemoetkoming te kunnen genieten, dient de verzekeringsinstelling de aanvraag voor verlenging van regelmatige orthodontische behandeling te hebben ontvangen voor het einde van de periode van 3 kalendermaanden die loopt sinds de laatste 305616-305620, of ten minste voor deze datum te zijn gepost. De poststempel geldt als bewijs. De periode begint met de maand van het laatste 305616-305620.</w:t>
            </w:r>
          </w:p>
        </w:tc>
        <w:tc>
          <w:tcPr>
            <w:tcW w:w="269" w:type="dxa"/>
            <w:vAlign w:val="bottom"/>
          </w:tcPr>
          <w:p w14:paraId="4DCC43D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B103D7A" w14:textId="77777777" w:rsidTr="0047350C">
        <w:trPr>
          <w:cantSplit/>
        </w:trPr>
        <w:tc>
          <w:tcPr>
            <w:tcW w:w="341" w:type="dxa"/>
          </w:tcPr>
          <w:p w14:paraId="27845453" w14:textId="77777777" w:rsidR="00C83E24" w:rsidRPr="005A13AB" w:rsidRDefault="00C83E24" w:rsidP="00C83E24">
            <w:pPr>
              <w:spacing w:line="240" w:lineRule="atLeast"/>
              <w:rPr>
                <w:rFonts w:ascii="Arial" w:hAnsi="Arial" w:cs="Arial"/>
                <w:color w:val="0000FF"/>
                <w:lang w:val="nl-BE"/>
              </w:rPr>
            </w:pPr>
          </w:p>
        </w:tc>
        <w:tc>
          <w:tcPr>
            <w:tcW w:w="539" w:type="dxa"/>
          </w:tcPr>
          <w:p w14:paraId="1AA3BA83" w14:textId="77777777" w:rsidR="00C83E24" w:rsidRPr="005A13AB" w:rsidRDefault="00C83E24" w:rsidP="00C83E24">
            <w:pPr>
              <w:spacing w:line="240" w:lineRule="atLeast"/>
              <w:rPr>
                <w:rFonts w:ascii="Arial" w:hAnsi="Arial" w:cs="Arial"/>
                <w:color w:val="0000FF"/>
                <w:lang w:val="nl-BE"/>
              </w:rPr>
            </w:pPr>
          </w:p>
        </w:tc>
        <w:tc>
          <w:tcPr>
            <w:tcW w:w="808" w:type="dxa"/>
          </w:tcPr>
          <w:p w14:paraId="1636FC93" w14:textId="77777777" w:rsidR="00C83E24" w:rsidRPr="005A13AB" w:rsidRDefault="00C83E24" w:rsidP="00C83E24">
            <w:pPr>
              <w:spacing w:line="240" w:lineRule="atLeast"/>
              <w:rPr>
                <w:rFonts w:ascii="Arial" w:hAnsi="Arial" w:cs="Arial"/>
                <w:color w:val="0000FF"/>
                <w:lang w:val="nl-BE"/>
              </w:rPr>
            </w:pPr>
          </w:p>
        </w:tc>
        <w:tc>
          <w:tcPr>
            <w:tcW w:w="808" w:type="dxa"/>
          </w:tcPr>
          <w:p w14:paraId="568443BB" w14:textId="77777777" w:rsidR="00C83E24" w:rsidRPr="005A13AB" w:rsidRDefault="00C83E24" w:rsidP="00C83E24">
            <w:pPr>
              <w:spacing w:line="240" w:lineRule="atLeast"/>
              <w:rPr>
                <w:rFonts w:ascii="Arial" w:hAnsi="Arial" w:cs="Arial"/>
                <w:color w:val="0000FF"/>
                <w:lang w:val="nl-BE"/>
              </w:rPr>
            </w:pPr>
          </w:p>
        </w:tc>
        <w:tc>
          <w:tcPr>
            <w:tcW w:w="6288" w:type="dxa"/>
          </w:tcPr>
          <w:p w14:paraId="2B273CD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B55F12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65A35BB" w14:textId="77777777" w:rsidTr="0047350C">
        <w:trPr>
          <w:cantSplit/>
        </w:trPr>
        <w:tc>
          <w:tcPr>
            <w:tcW w:w="341" w:type="dxa"/>
          </w:tcPr>
          <w:p w14:paraId="49135DE4" w14:textId="77777777" w:rsidR="00C83E24" w:rsidRPr="005A13AB" w:rsidRDefault="00C83E24" w:rsidP="00C83E24">
            <w:pPr>
              <w:spacing w:line="240" w:lineRule="atLeast"/>
              <w:rPr>
                <w:rFonts w:ascii="Arial" w:hAnsi="Arial" w:cs="Arial"/>
                <w:color w:val="0000FF"/>
                <w:lang w:val="nl-BE"/>
              </w:rPr>
            </w:pPr>
          </w:p>
        </w:tc>
        <w:tc>
          <w:tcPr>
            <w:tcW w:w="539" w:type="dxa"/>
          </w:tcPr>
          <w:p w14:paraId="0705D53D" w14:textId="77777777" w:rsidR="00C83E24" w:rsidRPr="005A13AB" w:rsidRDefault="00C83E24" w:rsidP="00C83E24">
            <w:pPr>
              <w:spacing w:line="240" w:lineRule="atLeast"/>
              <w:rPr>
                <w:rFonts w:ascii="Arial" w:hAnsi="Arial" w:cs="Arial"/>
                <w:color w:val="0000FF"/>
                <w:lang w:val="nl-BE"/>
              </w:rPr>
            </w:pPr>
          </w:p>
        </w:tc>
        <w:tc>
          <w:tcPr>
            <w:tcW w:w="808" w:type="dxa"/>
          </w:tcPr>
          <w:p w14:paraId="05D23DBC" w14:textId="77777777" w:rsidR="00C83E24" w:rsidRPr="005A13AB" w:rsidRDefault="00C83E24" w:rsidP="00C83E24">
            <w:pPr>
              <w:spacing w:line="240" w:lineRule="atLeast"/>
              <w:rPr>
                <w:rFonts w:ascii="Arial" w:hAnsi="Arial" w:cs="Arial"/>
                <w:color w:val="0000FF"/>
                <w:lang w:val="nl-BE"/>
              </w:rPr>
            </w:pPr>
          </w:p>
        </w:tc>
        <w:tc>
          <w:tcPr>
            <w:tcW w:w="808" w:type="dxa"/>
          </w:tcPr>
          <w:p w14:paraId="6D970E17" w14:textId="77777777" w:rsidR="00C83E24" w:rsidRPr="005A13AB" w:rsidRDefault="00C83E24" w:rsidP="00C83E24">
            <w:pPr>
              <w:spacing w:line="240" w:lineRule="atLeast"/>
              <w:rPr>
                <w:rFonts w:ascii="Arial" w:hAnsi="Arial" w:cs="Arial"/>
                <w:color w:val="0000FF"/>
                <w:lang w:val="nl-BE"/>
              </w:rPr>
            </w:pPr>
          </w:p>
        </w:tc>
        <w:tc>
          <w:tcPr>
            <w:tcW w:w="6288" w:type="dxa"/>
          </w:tcPr>
          <w:p w14:paraId="57047C6B"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Laattijdige ontvangst, na de periode van 6 kalendermaanden zoals omschreven in punt 4.3.2., wordt gelijkgesteld met een onderbreking van de regelmatige orthodontische behandeling en leidt tot een automatische stopzetting van de tussenkomst van de verzekeringsinstelling. Indien aan de bepaling van het laatste lid van 4.3.1 is voldaan is de verzekeringstegemoetkoming verschuldigd vanaf de kalendermaand van ontvangst van de aanvraag bij de verzekeringsinstelling.</w:t>
            </w:r>
          </w:p>
        </w:tc>
        <w:tc>
          <w:tcPr>
            <w:tcW w:w="269" w:type="dxa"/>
            <w:vAlign w:val="bottom"/>
          </w:tcPr>
          <w:p w14:paraId="6225FCA5"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64146B48" w14:textId="77777777" w:rsidTr="0047350C">
        <w:trPr>
          <w:cantSplit/>
        </w:trPr>
        <w:tc>
          <w:tcPr>
            <w:tcW w:w="341" w:type="dxa"/>
          </w:tcPr>
          <w:p w14:paraId="2DCC4770" w14:textId="77777777" w:rsidR="00C83E24" w:rsidRPr="005A13AB" w:rsidRDefault="00C83E24" w:rsidP="00C83E24">
            <w:pPr>
              <w:spacing w:line="240" w:lineRule="atLeast"/>
              <w:rPr>
                <w:rFonts w:ascii="Arial" w:hAnsi="Arial" w:cs="Arial"/>
                <w:color w:val="0000FF"/>
                <w:lang w:val="nl-BE"/>
              </w:rPr>
            </w:pPr>
          </w:p>
        </w:tc>
        <w:tc>
          <w:tcPr>
            <w:tcW w:w="539" w:type="dxa"/>
          </w:tcPr>
          <w:p w14:paraId="10DD5ADF" w14:textId="77777777" w:rsidR="00C83E24" w:rsidRPr="005A13AB" w:rsidRDefault="00C83E24" w:rsidP="00C83E24">
            <w:pPr>
              <w:spacing w:line="240" w:lineRule="atLeast"/>
              <w:rPr>
                <w:rFonts w:ascii="Arial" w:hAnsi="Arial" w:cs="Arial"/>
                <w:color w:val="0000FF"/>
                <w:lang w:val="nl-BE"/>
              </w:rPr>
            </w:pPr>
          </w:p>
        </w:tc>
        <w:tc>
          <w:tcPr>
            <w:tcW w:w="808" w:type="dxa"/>
          </w:tcPr>
          <w:p w14:paraId="16F3E5EB" w14:textId="77777777" w:rsidR="00C83E24" w:rsidRPr="005A13AB" w:rsidRDefault="00C83E24" w:rsidP="00C83E24">
            <w:pPr>
              <w:spacing w:line="240" w:lineRule="atLeast"/>
              <w:rPr>
                <w:rFonts w:ascii="Arial" w:hAnsi="Arial" w:cs="Arial"/>
                <w:color w:val="0000FF"/>
                <w:lang w:val="nl-BE"/>
              </w:rPr>
            </w:pPr>
          </w:p>
        </w:tc>
        <w:tc>
          <w:tcPr>
            <w:tcW w:w="808" w:type="dxa"/>
          </w:tcPr>
          <w:p w14:paraId="25C83819" w14:textId="77777777" w:rsidR="00C83E24" w:rsidRPr="005A13AB" w:rsidRDefault="00C83E24" w:rsidP="00C83E24">
            <w:pPr>
              <w:spacing w:line="240" w:lineRule="atLeast"/>
              <w:rPr>
                <w:rFonts w:ascii="Arial" w:hAnsi="Arial" w:cs="Arial"/>
                <w:color w:val="0000FF"/>
                <w:lang w:val="nl-BE"/>
              </w:rPr>
            </w:pPr>
          </w:p>
        </w:tc>
        <w:tc>
          <w:tcPr>
            <w:tcW w:w="6288" w:type="dxa"/>
          </w:tcPr>
          <w:p w14:paraId="0D1CD4C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261A900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A8EAC78" w14:textId="77777777" w:rsidTr="0047350C">
        <w:trPr>
          <w:cantSplit/>
        </w:trPr>
        <w:tc>
          <w:tcPr>
            <w:tcW w:w="341" w:type="dxa"/>
          </w:tcPr>
          <w:p w14:paraId="7E6483F7" w14:textId="77777777" w:rsidR="00C83E24" w:rsidRPr="005A13AB" w:rsidRDefault="00C83E24" w:rsidP="00C83E24">
            <w:pPr>
              <w:spacing w:line="240" w:lineRule="atLeast"/>
              <w:rPr>
                <w:rFonts w:ascii="Arial" w:hAnsi="Arial" w:cs="Arial"/>
                <w:color w:val="0000FF"/>
                <w:lang w:val="nl-BE"/>
              </w:rPr>
            </w:pPr>
          </w:p>
        </w:tc>
        <w:tc>
          <w:tcPr>
            <w:tcW w:w="539" w:type="dxa"/>
          </w:tcPr>
          <w:p w14:paraId="7127A0A0" w14:textId="77777777" w:rsidR="00C83E24" w:rsidRPr="005A13AB" w:rsidRDefault="00C83E24" w:rsidP="00C83E24">
            <w:pPr>
              <w:spacing w:line="240" w:lineRule="atLeast"/>
              <w:rPr>
                <w:rFonts w:ascii="Arial" w:hAnsi="Arial" w:cs="Arial"/>
                <w:color w:val="0000FF"/>
                <w:lang w:val="nl-BE"/>
              </w:rPr>
            </w:pPr>
          </w:p>
        </w:tc>
        <w:tc>
          <w:tcPr>
            <w:tcW w:w="808" w:type="dxa"/>
          </w:tcPr>
          <w:p w14:paraId="184A0ABF" w14:textId="77777777" w:rsidR="00C83E24" w:rsidRPr="005A13AB" w:rsidRDefault="00C83E24" w:rsidP="00C83E24">
            <w:pPr>
              <w:spacing w:line="240" w:lineRule="atLeast"/>
              <w:rPr>
                <w:rFonts w:ascii="Arial" w:hAnsi="Arial" w:cs="Arial"/>
                <w:color w:val="0000FF"/>
                <w:lang w:val="nl-BE"/>
              </w:rPr>
            </w:pPr>
          </w:p>
        </w:tc>
        <w:tc>
          <w:tcPr>
            <w:tcW w:w="808" w:type="dxa"/>
          </w:tcPr>
          <w:p w14:paraId="6B8AF529" w14:textId="77777777" w:rsidR="00C83E24" w:rsidRPr="005A13AB" w:rsidRDefault="00C83E24" w:rsidP="00C83E24">
            <w:pPr>
              <w:spacing w:line="240" w:lineRule="atLeast"/>
              <w:rPr>
                <w:rFonts w:ascii="Arial" w:hAnsi="Arial" w:cs="Arial"/>
                <w:color w:val="0000FF"/>
                <w:lang w:val="nl-BE"/>
              </w:rPr>
            </w:pPr>
          </w:p>
        </w:tc>
        <w:tc>
          <w:tcPr>
            <w:tcW w:w="6288" w:type="dxa"/>
          </w:tcPr>
          <w:p w14:paraId="4CEC1370"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In geval van laattijdige ontvangst, na de periode van 3 kalendermaanden en binnen de periode van 6 kalendermaanden, kan de Technsich tandheelkundige raad toch de gevraagde verlenging toekennen. De verzekeringstegemoetkoming is desgevallend verschuldigd vanaf de kalendermaand van ontvangst van de aanvraag bij de verzekeringsinstelling.</w:t>
            </w:r>
          </w:p>
        </w:tc>
        <w:tc>
          <w:tcPr>
            <w:tcW w:w="269" w:type="dxa"/>
            <w:vAlign w:val="bottom"/>
          </w:tcPr>
          <w:p w14:paraId="17B29F1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ACEB01B" w14:textId="77777777" w:rsidTr="0047350C">
        <w:trPr>
          <w:cantSplit/>
        </w:trPr>
        <w:tc>
          <w:tcPr>
            <w:tcW w:w="341" w:type="dxa"/>
          </w:tcPr>
          <w:p w14:paraId="0E7B5362" w14:textId="77777777" w:rsidR="00C83E24" w:rsidRPr="005A13AB" w:rsidRDefault="00C83E24" w:rsidP="00C83E24">
            <w:pPr>
              <w:spacing w:line="240" w:lineRule="atLeast"/>
              <w:rPr>
                <w:rFonts w:ascii="Arial" w:hAnsi="Arial" w:cs="Arial"/>
                <w:color w:val="0000FF"/>
                <w:lang w:val="nl-BE"/>
              </w:rPr>
            </w:pPr>
          </w:p>
        </w:tc>
        <w:tc>
          <w:tcPr>
            <w:tcW w:w="539" w:type="dxa"/>
          </w:tcPr>
          <w:p w14:paraId="2C3A9DA3" w14:textId="77777777" w:rsidR="00C83E24" w:rsidRPr="005A13AB" w:rsidRDefault="00C83E24" w:rsidP="00C83E24">
            <w:pPr>
              <w:spacing w:line="240" w:lineRule="atLeast"/>
              <w:rPr>
                <w:rFonts w:ascii="Arial" w:hAnsi="Arial" w:cs="Arial"/>
                <w:color w:val="0000FF"/>
                <w:lang w:val="nl-BE"/>
              </w:rPr>
            </w:pPr>
          </w:p>
        </w:tc>
        <w:tc>
          <w:tcPr>
            <w:tcW w:w="808" w:type="dxa"/>
          </w:tcPr>
          <w:p w14:paraId="5FBE312F" w14:textId="77777777" w:rsidR="00C83E24" w:rsidRPr="005A13AB" w:rsidRDefault="00C83E24" w:rsidP="00C83E24">
            <w:pPr>
              <w:spacing w:line="240" w:lineRule="atLeast"/>
              <w:rPr>
                <w:rFonts w:ascii="Arial" w:hAnsi="Arial" w:cs="Arial"/>
                <w:color w:val="0000FF"/>
                <w:lang w:val="nl-BE"/>
              </w:rPr>
            </w:pPr>
          </w:p>
        </w:tc>
        <w:tc>
          <w:tcPr>
            <w:tcW w:w="808" w:type="dxa"/>
          </w:tcPr>
          <w:p w14:paraId="1E71B00B" w14:textId="77777777" w:rsidR="00C83E24" w:rsidRPr="005A13AB" w:rsidRDefault="00C83E24" w:rsidP="00C83E24">
            <w:pPr>
              <w:spacing w:line="240" w:lineRule="atLeast"/>
              <w:rPr>
                <w:rFonts w:ascii="Arial" w:hAnsi="Arial" w:cs="Arial"/>
                <w:color w:val="0000FF"/>
                <w:lang w:val="nl-BE"/>
              </w:rPr>
            </w:pPr>
          </w:p>
        </w:tc>
        <w:tc>
          <w:tcPr>
            <w:tcW w:w="6288" w:type="dxa"/>
          </w:tcPr>
          <w:p w14:paraId="0A7B52EB"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828A856"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A12B0A9" w14:textId="77777777" w:rsidTr="0047350C">
        <w:trPr>
          <w:cantSplit/>
        </w:trPr>
        <w:tc>
          <w:tcPr>
            <w:tcW w:w="341" w:type="dxa"/>
          </w:tcPr>
          <w:p w14:paraId="3646AC83" w14:textId="77777777" w:rsidR="00C83E24" w:rsidRPr="005A13AB" w:rsidRDefault="00C83E24" w:rsidP="00C83E24">
            <w:pPr>
              <w:spacing w:line="240" w:lineRule="atLeast"/>
              <w:rPr>
                <w:rFonts w:ascii="Arial" w:hAnsi="Arial" w:cs="Arial"/>
                <w:color w:val="0000FF"/>
                <w:lang w:val="nl-BE"/>
              </w:rPr>
            </w:pPr>
          </w:p>
        </w:tc>
        <w:tc>
          <w:tcPr>
            <w:tcW w:w="539" w:type="dxa"/>
          </w:tcPr>
          <w:p w14:paraId="5054F9FA" w14:textId="77777777" w:rsidR="00C83E24" w:rsidRPr="005A13AB" w:rsidRDefault="00C83E24" w:rsidP="00C83E24">
            <w:pPr>
              <w:spacing w:line="240" w:lineRule="atLeast"/>
              <w:rPr>
                <w:rFonts w:ascii="Arial" w:hAnsi="Arial" w:cs="Arial"/>
                <w:color w:val="0000FF"/>
                <w:lang w:val="nl-BE"/>
              </w:rPr>
            </w:pPr>
          </w:p>
        </w:tc>
        <w:tc>
          <w:tcPr>
            <w:tcW w:w="808" w:type="dxa"/>
          </w:tcPr>
          <w:p w14:paraId="6706C43C" w14:textId="77777777" w:rsidR="00C83E24" w:rsidRPr="005A13AB" w:rsidRDefault="00C83E24" w:rsidP="00C83E24">
            <w:pPr>
              <w:spacing w:line="240" w:lineRule="atLeast"/>
              <w:rPr>
                <w:rFonts w:ascii="Arial" w:hAnsi="Arial" w:cs="Arial"/>
                <w:color w:val="0000FF"/>
                <w:lang w:val="nl-BE"/>
              </w:rPr>
            </w:pPr>
          </w:p>
        </w:tc>
        <w:tc>
          <w:tcPr>
            <w:tcW w:w="808" w:type="dxa"/>
          </w:tcPr>
          <w:p w14:paraId="09A31887" w14:textId="77777777" w:rsidR="00C83E24" w:rsidRPr="005A13AB" w:rsidRDefault="00C83E24" w:rsidP="00C83E24">
            <w:pPr>
              <w:spacing w:line="240" w:lineRule="atLeast"/>
              <w:rPr>
                <w:rFonts w:ascii="Arial" w:hAnsi="Arial" w:cs="Arial"/>
                <w:color w:val="0000FF"/>
                <w:lang w:val="nl-BE"/>
              </w:rPr>
            </w:pPr>
          </w:p>
        </w:tc>
        <w:tc>
          <w:tcPr>
            <w:tcW w:w="6288" w:type="dxa"/>
          </w:tcPr>
          <w:p w14:paraId="50F0A7A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Het gebruik van de 305653-305664 als laatste forfait voor een regelmatige orthodontische behandelingszitting laat niet toe om af te wijken van de bepalingen vermeld onder dit punt.</w:t>
            </w:r>
          </w:p>
        </w:tc>
        <w:tc>
          <w:tcPr>
            <w:tcW w:w="269" w:type="dxa"/>
            <w:vAlign w:val="bottom"/>
          </w:tcPr>
          <w:p w14:paraId="3B5C2C0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C22E6F3" w14:textId="77777777" w:rsidTr="0047350C">
        <w:trPr>
          <w:cantSplit/>
        </w:trPr>
        <w:tc>
          <w:tcPr>
            <w:tcW w:w="341" w:type="dxa"/>
          </w:tcPr>
          <w:p w14:paraId="1A10173E" w14:textId="77777777" w:rsidR="00C83E24" w:rsidRPr="005A13AB" w:rsidRDefault="00C83E24" w:rsidP="00C83E24">
            <w:pPr>
              <w:spacing w:line="240" w:lineRule="atLeast"/>
              <w:rPr>
                <w:rFonts w:ascii="Arial" w:hAnsi="Arial" w:cs="Arial"/>
                <w:color w:val="0000FF"/>
                <w:lang w:val="nl-BE"/>
              </w:rPr>
            </w:pPr>
          </w:p>
        </w:tc>
        <w:tc>
          <w:tcPr>
            <w:tcW w:w="539" w:type="dxa"/>
          </w:tcPr>
          <w:p w14:paraId="765862D0" w14:textId="77777777" w:rsidR="00C83E24" w:rsidRPr="005A13AB" w:rsidRDefault="00C83E24" w:rsidP="00C83E24">
            <w:pPr>
              <w:spacing w:line="240" w:lineRule="atLeast"/>
              <w:rPr>
                <w:rFonts w:ascii="Arial" w:hAnsi="Arial" w:cs="Arial"/>
                <w:color w:val="0000FF"/>
                <w:lang w:val="nl-BE"/>
              </w:rPr>
            </w:pPr>
          </w:p>
        </w:tc>
        <w:tc>
          <w:tcPr>
            <w:tcW w:w="808" w:type="dxa"/>
          </w:tcPr>
          <w:p w14:paraId="37D3B5BB" w14:textId="77777777" w:rsidR="00C83E24" w:rsidRPr="005A13AB" w:rsidRDefault="00C83E24" w:rsidP="00C83E24">
            <w:pPr>
              <w:spacing w:line="240" w:lineRule="atLeast"/>
              <w:rPr>
                <w:rFonts w:ascii="Arial" w:hAnsi="Arial" w:cs="Arial"/>
                <w:color w:val="0000FF"/>
                <w:lang w:val="nl-BE"/>
              </w:rPr>
            </w:pPr>
          </w:p>
        </w:tc>
        <w:tc>
          <w:tcPr>
            <w:tcW w:w="808" w:type="dxa"/>
          </w:tcPr>
          <w:p w14:paraId="4FEF9DA0" w14:textId="77777777" w:rsidR="00C83E24" w:rsidRPr="005A13AB" w:rsidRDefault="00C83E24" w:rsidP="00C83E24">
            <w:pPr>
              <w:spacing w:line="240" w:lineRule="atLeast"/>
              <w:rPr>
                <w:rFonts w:ascii="Arial" w:hAnsi="Arial" w:cs="Arial"/>
                <w:color w:val="0000FF"/>
                <w:lang w:val="nl-BE"/>
              </w:rPr>
            </w:pPr>
          </w:p>
        </w:tc>
        <w:tc>
          <w:tcPr>
            <w:tcW w:w="6288" w:type="dxa"/>
          </w:tcPr>
          <w:p w14:paraId="367EE309"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CD896ED"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2CAB93CB" w14:textId="77777777" w:rsidTr="0047350C">
        <w:trPr>
          <w:cantSplit/>
        </w:trPr>
        <w:tc>
          <w:tcPr>
            <w:tcW w:w="341" w:type="dxa"/>
          </w:tcPr>
          <w:p w14:paraId="4202E4D9" w14:textId="77777777" w:rsidR="00C83E24" w:rsidRPr="005A13AB" w:rsidRDefault="00C83E24" w:rsidP="00C83E24">
            <w:pPr>
              <w:spacing w:line="240" w:lineRule="atLeast"/>
              <w:rPr>
                <w:rFonts w:ascii="Arial" w:hAnsi="Arial" w:cs="Arial"/>
                <w:b/>
                <w:color w:val="0000FF"/>
                <w:lang w:val="nl-BE"/>
              </w:rPr>
            </w:pPr>
          </w:p>
        </w:tc>
        <w:tc>
          <w:tcPr>
            <w:tcW w:w="539" w:type="dxa"/>
          </w:tcPr>
          <w:p w14:paraId="04123A3E" w14:textId="77777777" w:rsidR="00C83E24" w:rsidRPr="005A13AB" w:rsidRDefault="00C83E24" w:rsidP="00C83E24">
            <w:pPr>
              <w:spacing w:line="240" w:lineRule="atLeast"/>
              <w:rPr>
                <w:rFonts w:ascii="Arial" w:hAnsi="Arial" w:cs="Arial"/>
                <w:b/>
                <w:color w:val="0000FF"/>
                <w:lang w:val="nl-BE"/>
              </w:rPr>
            </w:pPr>
          </w:p>
        </w:tc>
        <w:tc>
          <w:tcPr>
            <w:tcW w:w="808" w:type="dxa"/>
          </w:tcPr>
          <w:p w14:paraId="4A511518" w14:textId="77777777" w:rsidR="00C83E24" w:rsidRPr="005A13AB" w:rsidRDefault="00C83E24" w:rsidP="00C83E24">
            <w:pPr>
              <w:spacing w:line="240" w:lineRule="atLeast"/>
              <w:rPr>
                <w:rFonts w:ascii="Arial" w:hAnsi="Arial" w:cs="Arial"/>
                <w:b/>
                <w:color w:val="0000FF"/>
                <w:lang w:val="nl-BE"/>
              </w:rPr>
            </w:pPr>
          </w:p>
        </w:tc>
        <w:tc>
          <w:tcPr>
            <w:tcW w:w="808" w:type="dxa"/>
          </w:tcPr>
          <w:p w14:paraId="23A318E1" w14:textId="77777777" w:rsidR="00C83E24" w:rsidRPr="005A13AB" w:rsidRDefault="00C83E24" w:rsidP="00C83E24">
            <w:pPr>
              <w:spacing w:line="240" w:lineRule="atLeast"/>
              <w:rPr>
                <w:rFonts w:ascii="Arial" w:hAnsi="Arial" w:cs="Arial"/>
                <w:b/>
                <w:color w:val="0000FF"/>
                <w:lang w:val="nl-BE"/>
              </w:rPr>
            </w:pPr>
          </w:p>
        </w:tc>
        <w:tc>
          <w:tcPr>
            <w:tcW w:w="6288" w:type="dxa"/>
          </w:tcPr>
          <w:p w14:paraId="42FE3D70"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5. De contentiecontrolezittingen.</w:t>
            </w:r>
          </w:p>
        </w:tc>
        <w:tc>
          <w:tcPr>
            <w:tcW w:w="269" w:type="dxa"/>
            <w:vAlign w:val="bottom"/>
          </w:tcPr>
          <w:p w14:paraId="2E87D964" w14:textId="77777777" w:rsidR="00C83E24" w:rsidRPr="005A13AB" w:rsidRDefault="00C83E24" w:rsidP="00C83E24">
            <w:pPr>
              <w:spacing w:line="240" w:lineRule="atLeast"/>
              <w:jc w:val="right"/>
              <w:rPr>
                <w:rFonts w:ascii="Arial" w:hAnsi="Arial" w:cs="Arial"/>
                <w:b/>
                <w:color w:val="0000FF"/>
                <w:lang w:val="nl-BE"/>
              </w:rPr>
            </w:pPr>
          </w:p>
        </w:tc>
      </w:tr>
      <w:tr w:rsidR="00C83E24" w:rsidRPr="005A13AB" w14:paraId="7B3CBCEC" w14:textId="77777777" w:rsidTr="0047350C">
        <w:trPr>
          <w:cantSplit/>
        </w:trPr>
        <w:tc>
          <w:tcPr>
            <w:tcW w:w="341" w:type="dxa"/>
          </w:tcPr>
          <w:p w14:paraId="4D518AA4" w14:textId="77777777" w:rsidR="00C83E24" w:rsidRPr="005A13AB" w:rsidRDefault="00C83E24" w:rsidP="00C83E24">
            <w:pPr>
              <w:spacing w:line="240" w:lineRule="atLeast"/>
              <w:rPr>
                <w:rFonts w:ascii="Arial" w:hAnsi="Arial" w:cs="Arial"/>
                <w:color w:val="0000FF"/>
                <w:lang w:val="nl-BE"/>
              </w:rPr>
            </w:pPr>
          </w:p>
        </w:tc>
        <w:tc>
          <w:tcPr>
            <w:tcW w:w="539" w:type="dxa"/>
          </w:tcPr>
          <w:p w14:paraId="4C40A2C0" w14:textId="77777777" w:rsidR="00C83E24" w:rsidRPr="005A13AB" w:rsidRDefault="00C83E24" w:rsidP="00C83E24">
            <w:pPr>
              <w:spacing w:line="240" w:lineRule="atLeast"/>
              <w:rPr>
                <w:rFonts w:ascii="Arial" w:hAnsi="Arial" w:cs="Arial"/>
                <w:color w:val="0000FF"/>
                <w:lang w:val="nl-BE"/>
              </w:rPr>
            </w:pPr>
          </w:p>
        </w:tc>
        <w:tc>
          <w:tcPr>
            <w:tcW w:w="808" w:type="dxa"/>
          </w:tcPr>
          <w:p w14:paraId="66B06C2D" w14:textId="77777777" w:rsidR="00C83E24" w:rsidRPr="005A13AB" w:rsidRDefault="00C83E24" w:rsidP="00C83E24">
            <w:pPr>
              <w:spacing w:line="240" w:lineRule="atLeast"/>
              <w:rPr>
                <w:rFonts w:ascii="Arial" w:hAnsi="Arial" w:cs="Arial"/>
                <w:color w:val="0000FF"/>
                <w:lang w:val="nl-BE"/>
              </w:rPr>
            </w:pPr>
          </w:p>
        </w:tc>
        <w:tc>
          <w:tcPr>
            <w:tcW w:w="808" w:type="dxa"/>
          </w:tcPr>
          <w:p w14:paraId="1932DEAE" w14:textId="77777777" w:rsidR="00C83E24" w:rsidRPr="005A13AB" w:rsidRDefault="00C83E24" w:rsidP="00C83E24">
            <w:pPr>
              <w:spacing w:line="240" w:lineRule="atLeast"/>
              <w:rPr>
                <w:rFonts w:ascii="Arial" w:hAnsi="Arial" w:cs="Arial"/>
                <w:color w:val="0000FF"/>
                <w:lang w:val="nl-BE"/>
              </w:rPr>
            </w:pPr>
          </w:p>
        </w:tc>
        <w:tc>
          <w:tcPr>
            <w:tcW w:w="6288" w:type="dxa"/>
          </w:tcPr>
          <w:p w14:paraId="4F957501"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33B67F4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6E0D24A" w14:textId="77777777" w:rsidTr="0047350C">
        <w:trPr>
          <w:cantSplit/>
        </w:trPr>
        <w:tc>
          <w:tcPr>
            <w:tcW w:w="341" w:type="dxa"/>
          </w:tcPr>
          <w:p w14:paraId="6428A18B" w14:textId="77777777" w:rsidR="00C83E24" w:rsidRPr="005A13AB" w:rsidRDefault="00C83E24" w:rsidP="00C83E24">
            <w:pPr>
              <w:spacing w:line="240" w:lineRule="atLeast"/>
              <w:rPr>
                <w:rFonts w:ascii="Arial" w:hAnsi="Arial" w:cs="Arial"/>
                <w:color w:val="0000FF"/>
                <w:lang w:val="nl-BE"/>
              </w:rPr>
            </w:pPr>
          </w:p>
        </w:tc>
        <w:tc>
          <w:tcPr>
            <w:tcW w:w="539" w:type="dxa"/>
          </w:tcPr>
          <w:p w14:paraId="05CA3C6C" w14:textId="77777777" w:rsidR="00C83E24" w:rsidRPr="005A13AB" w:rsidRDefault="00C83E24" w:rsidP="00C83E24">
            <w:pPr>
              <w:spacing w:line="240" w:lineRule="atLeast"/>
              <w:rPr>
                <w:rFonts w:ascii="Arial" w:hAnsi="Arial" w:cs="Arial"/>
                <w:color w:val="0000FF"/>
                <w:lang w:val="nl-BE"/>
              </w:rPr>
            </w:pPr>
          </w:p>
        </w:tc>
        <w:tc>
          <w:tcPr>
            <w:tcW w:w="808" w:type="dxa"/>
          </w:tcPr>
          <w:p w14:paraId="3A7CB66E" w14:textId="77777777" w:rsidR="00C83E24" w:rsidRPr="005A13AB" w:rsidRDefault="00C83E24" w:rsidP="00C83E24">
            <w:pPr>
              <w:spacing w:line="240" w:lineRule="atLeast"/>
              <w:rPr>
                <w:rFonts w:ascii="Arial" w:hAnsi="Arial" w:cs="Arial"/>
                <w:color w:val="0000FF"/>
                <w:lang w:val="nl-BE"/>
              </w:rPr>
            </w:pPr>
          </w:p>
        </w:tc>
        <w:tc>
          <w:tcPr>
            <w:tcW w:w="808" w:type="dxa"/>
          </w:tcPr>
          <w:p w14:paraId="5D6F6078" w14:textId="77777777" w:rsidR="00C83E24" w:rsidRPr="005A13AB" w:rsidRDefault="00C83E24" w:rsidP="00C83E24">
            <w:pPr>
              <w:spacing w:line="240" w:lineRule="atLeast"/>
              <w:rPr>
                <w:rFonts w:ascii="Arial" w:hAnsi="Arial" w:cs="Arial"/>
                <w:color w:val="0000FF"/>
                <w:lang w:val="nl-BE"/>
              </w:rPr>
            </w:pPr>
          </w:p>
        </w:tc>
        <w:tc>
          <w:tcPr>
            <w:tcW w:w="6288" w:type="dxa"/>
          </w:tcPr>
          <w:p w14:paraId="14D4B283" w14:textId="77777777" w:rsidR="00C83E24" w:rsidRPr="005A13AB" w:rsidRDefault="00C83E24" w:rsidP="00C83E24">
            <w:pPr>
              <w:spacing w:line="240" w:lineRule="atLeast"/>
              <w:rPr>
                <w:rFonts w:ascii="Arial" w:hAnsi="Arial" w:cs="Arial"/>
                <w:color w:val="0000FF"/>
                <w:lang w:val="nl-BE"/>
              </w:rPr>
            </w:pPr>
            <w:r w:rsidRPr="005A13AB">
              <w:rPr>
                <w:rFonts w:ascii="Arial" w:hAnsi="Arial" w:cs="Arial"/>
                <w:color w:val="0000FF"/>
                <w:lang w:val="nl-BE"/>
              </w:rPr>
              <w:t>Zij hebben tot doel de stabiliteit van het bekomen resultaat te evalueren op het einde of tussen de behandelingsfasen door.</w:t>
            </w:r>
          </w:p>
        </w:tc>
        <w:tc>
          <w:tcPr>
            <w:tcW w:w="269" w:type="dxa"/>
            <w:vAlign w:val="bottom"/>
          </w:tcPr>
          <w:p w14:paraId="3ED11A0A"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4C17CC8B" w14:textId="77777777" w:rsidTr="0047350C">
        <w:trPr>
          <w:cantSplit/>
        </w:trPr>
        <w:tc>
          <w:tcPr>
            <w:tcW w:w="341" w:type="dxa"/>
          </w:tcPr>
          <w:p w14:paraId="29F046DD" w14:textId="77777777" w:rsidR="00C83E24" w:rsidRPr="005A13AB" w:rsidRDefault="00C83E24" w:rsidP="00C83E24">
            <w:pPr>
              <w:spacing w:line="240" w:lineRule="atLeast"/>
              <w:rPr>
                <w:rFonts w:ascii="Arial" w:hAnsi="Arial" w:cs="Arial"/>
                <w:color w:val="0000FF"/>
                <w:lang w:val="nl-BE"/>
              </w:rPr>
            </w:pPr>
          </w:p>
        </w:tc>
        <w:tc>
          <w:tcPr>
            <w:tcW w:w="539" w:type="dxa"/>
          </w:tcPr>
          <w:p w14:paraId="01DB4802" w14:textId="77777777" w:rsidR="00C83E24" w:rsidRPr="005A13AB" w:rsidRDefault="00C83E24" w:rsidP="00C83E24">
            <w:pPr>
              <w:spacing w:line="240" w:lineRule="atLeast"/>
              <w:rPr>
                <w:rFonts w:ascii="Arial" w:hAnsi="Arial" w:cs="Arial"/>
                <w:color w:val="0000FF"/>
                <w:lang w:val="nl-BE"/>
              </w:rPr>
            </w:pPr>
          </w:p>
        </w:tc>
        <w:tc>
          <w:tcPr>
            <w:tcW w:w="808" w:type="dxa"/>
          </w:tcPr>
          <w:p w14:paraId="54661F49" w14:textId="77777777" w:rsidR="00C83E24" w:rsidRPr="005A13AB" w:rsidRDefault="00C83E24" w:rsidP="00C83E24">
            <w:pPr>
              <w:spacing w:line="240" w:lineRule="atLeast"/>
              <w:rPr>
                <w:rFonts w:ascii="Arial" w:hAnsi="Arial" w:cs="Arial"/>
                <w:color w:val="0000FF"/>
                <w:lang w:val="nl-BE"/>
              </w:rPr>
            </w:pPr>
          </w:p>
        </w:tc>
        <w:tc>
          <w:tcPr>
            <w:tcW w:w="808" w:type="dxa"/>
          </w:tcPr>
          <w:p w14:paraId="6CCB13F4" w14:textId="77777777" w:rsidR="00C83E24" w:rsidRPr="005A13AB" w:rsidRDefault="00C83E24" w:rsidP="00C83E24">
            <w:pPr>
              <w:spacing w:line="240" w:lineRule="atLeast"/>
              <w:rPr>
                <w:rFonts w:ascii="Arial" w:hAnsi="Arial" w:cs="Arial"/>
                <w:color w:val="0000FF"/>
                <w:lang w:val="nl-BE"/>
              </w:rPr>
            </w:pPr>
          </w:p>
        </w:tc>
        <w:tc>
          <w:tcPr>
            <w:tcW w:w="6288" w:type="dxa"/>
          </w:tcPr>
          <w:p w14:paraId="45C95FB7" w14:textId="77777777" w:rsidR="00C83E24" w:rsidRPr="005A13AB" w:rsidRDefault="00C83E24" w:rsidP="00C83E24">
            <w:pPr>
              <w:spacing w:line="240" w:lineRule="atLeast"/>
              <w:rPr>
                <w:rFonts w:ascii="Arial" w:hAnsi="Arial" w:cs="Arial"/>
                <w:color w:val="0000FF"/>
                <w:lang w:val="nl-BE"/>
              </w:rPr>
            </w:pPr>
          </w:p>
        </w:tc>
        <w:tc>
          <w:tcPr>
            <w:tcW w:w="269" w:type="dxa"/>
            <w:vAlign w:val="bottom"/>
          </w:tcPr>
          <w:p w14:paraId="5969D4D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2201E11" w14:textId="77777777" w:rsidTr="0047350C">
        <w:trPr>
          <w:cantSplit/>
        </w:trPr>
        <w:tc>
          <w:tcPr>
            <w:tcW w:w="341" w:type="dxa"/>
          </w:tcPr>
          <w:p w14:paraId="480EDB6B" w14:textId="77777777" w:rsidR="00C83E24" w:rsidRPr="005A13AB" w:rsidRDefault="00C83E24" w:rsidP="00C83E24">
            <w:pPr>
              <w:spacing w:line="240" w:lineRule="atLeast"/>
              <w:rPr>
                <w:rFonts w:ascii="Arial" w:hAnsi="Arial" w:cs="Arial"/>
                <w:color w:val="0000FF"/>
                <w:lang w:val="nl-BE"/>
              </w:rPr>
            </w:pPr>
          </w:p>
        </w:tc>
        <w:tc>
          <w:tcPr>
            <w:tcW w:w="539" w:type="dxa"/>
          </w:tcPr>
          <w:p w14:paraId="7D04796D" w14:textId="77777777" w:rsidR="00C83E24" w:rsidRPr="005A13AB" w:rsidRDefault="00C83E24" w:rsidP="00C83E24">
            <w:pPr>
              <w:spacing w:line="240" w:lineRule="atLeast"/>
              <w:rPr>
                <w:rFonts w:ascii="Arial" w:hAnsi="Arial" w:cs="Arial"/>
                <w:color w:val="0000FF"/>
                <w:lang w:val="nl-BE"/>
              </w:rPr>
            </w:pPr>
          </w:p>
        </w:tc>
        <w:tc>
          <w:tcPr>
            <w:tcW w:w="808" w:type="dxa"/>
          </w:tcPr>
          <w:p w14:paraId="2FB33778" w14:textId="77777777" w:rsidR="00C83E24" w:rsidRPr="005A13AB" w:rsidRDefault="00C83E24" w:rsidP="00C83E24">
            <w:pPr>
              <w:spacing w:line="240" w:lineRule="atLeast"/>
              <w:rPr>
                <w:rFonts w:ascii="Arial" w:hAnsi="Arial" w:cs="Arial"/>
                <w:color w:val="0000FF"/>
                <w:lang w:val="nl-BE"/>
              </w:rPr>
            </w:pPr>
          </w:p>
        </w:tc>
        <w:tc>
          <w:tcPr>
            <w:tcW w:w="808" w:type="dxa"/>
          </w:tcPr>
          <w:p w14:paraId="0963CD97" w14:textId="77777777" w:rsidR="00C83E24" w:rsidRPr="005A13AB" w:rsidRDefault="00C83E24" w:rsidP="00C83E24">
            <w:pPr>
              <w:spacing w:line="240" w:lineRule="atLeast"/>
              <w:rPr>
                <w:rFonts w:ascii="Arial" w:hAnsi="Arial" w:cs="Arial"/>
                <w:color w:val="0000FF"/>
                <w:lang w:val="nl-BE"/>
              </w:rPr>
            </w:pPr>
          </w:p>
        </w:tc>
        <w:tc>
          <w:tcPr>
            <w:tcW w:w="6288" w:type="dxa"/>
          </w:tcPr>
          <w:p w14:paraId="54D2C8E9"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5.1. De verzekeringstegemoetkoming voor de verstrekking 305852-305863 is 12 maal verschuldigd per rechthebbende, met een maximum van 4 per kalenderjaar, voor zover de patiënt heeft genoten van de terugbetaling voor een regelmatige orthodontische behandeling en er niet van werd uitgesloten.</w:t>
            </w:r>
          </w:p>
        </w:tc>
        <w:tc>
          <w:tcPr>
            <w:tcW w:w="269" w:type="dxa"/>
            <w:vAlign w:val="bottom"/>
          </w:tcPr>
          <w:p w14:paraId="35726F2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830D5D2" w14:textId="77777777" w:rsidTr="0047350C">
        <w:trPr>
          <w:cantSplit/>
        </w:trPr>
        <w:tc>
          <w:tcPr>
            <w:tcW w:w="341" w:type="dxa"/>
          </w:tcPr>
          <w:p w14:paraId="252E2A4D" w14:textId="77777777" w:rsidR="00C83E24" w:rsidRPr="005A13AB" w:rsidRDefault="00C83E24" w:rsidP="00C83E24">
            <w:pPr>
              <w:spacing w:line="240" w:lineRule="atLeast"/>
              <w:rPr>
                <w:rFonts w:ascii="Arial" w:hAnsi="Arial" w:cs="Arial"/>
                <w:color w:val="0000FF"/>
                <w:lang w:val="nl-BE"/>
              </w:rPr>
            </w:pPr>
          </w:p>
        </w:tc>
        <w:tc>
          <w:tcPr>
            <w:tcW w:w="539" w:type="dxa"/>
          </w:tcPr>
          <w:p w14:paraId="77198152" w14:textId="77777777" w:rsidR="00C83E24" w:rsidRPr="005A13AB" w:rsidRDefault="00C83E24" w:rsidP="00C83E24">
            <w:pPr>
              <w:spacing w:line="240" w:lineRule="atLeast"/>
              <w:rPr>
                <w:rFonts w:ascii="Arial" w:hAnsi="Arial" w:cs="Arial"/>
                <w:color w:val="0000FF"/>
                <w:lang w:val="nl-BE"/>
              </w:rPr>
            </w:pPr>
          </w:p>
        </w:tc>
        <w:tc>
          <w:tcPr>
            <w:tcW w:w="808" w:type="dxa"/>
          </w:tcPr>
          <w:p w14:paraId="28832439" w14:textId="77777777" w:rsidR="00C83E24" w:rsidRPr="005A13AB" w:rsidRDefault="00C83E24" w:rsidP="00C83E24">
            <w:pPr>
              <w:spacing w:line="240" w:lineRule="atLeast"/>
              <w:rPr>
                <w:rFonts w:ascii="Arial" w:hAnsi="Arial" w:cs="Arial"/>
                <w:color w:val="0000FF"/>
                <w:lang w:val="nl-BE"/>
              </w:rPr>
            </w:pPr>
          </w:p>
        </w:tc>
        <w:tc>
          <w:tcPr>
            <w:tcW w:w="808" w:type="dxa"/>
          </w:tcPr>
          <w:p w14:paraId="4A1154E1" w14:textId="77777777" w:rsidR="00C83E24" w:rsidRPr="005A13AB" w:rsidRDefault="00C83E24" w:rsidP="00C83E24">
            <w:pPr>
              <w:spacing w:line="240" w:lineRule="atLeast"/>
              <w:rPr>
                <w:rFonts w:ascii="Arial" w:hAnsi="Arial" w:cs="Arial"/>
                <w:color w:val="0000FF"/>
                <w:lang w:val="nl-BE"/>
              </w:rPr>
            </w:pPr>
          </w:p>
        </w:tc>
        <w:tc>
          <w:tcPr>
            <w:tcW w:w="6288" w:type="dxa"/>
          </w:tcPr>
          <w:p w14:paraId="15F2221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512AAD8"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16E40135" w14:textId="77777777" w:rsidTr="0047350C">
        <w:trPr>
          <w:cantSplit/>
        </w:trPr>
        <w:tc>
          <w:tcPr>
            <w:tcW w:w="341" w:type="dxa"/>
          </w:tcPr>
          <w:p w14:paraId="4487995A" w14:textId="77777777" w:rsidR="00C83E24" w:rsidRPr="005A13AB" w:rsidRDefault="00C83E24" w:rsidP="00C83E24">
            <w:pPr>
              <w:spacing w:line="240" w:lineRule="atLeast"/>
              <w:rPr>
                <w:rFonts w:ascii="Arial" w:hAnsi="Arial" w:cs="Arial"/>
                <w:color w:val="0000FF"/>
                <w:lang w:val="nl-BE"/>
              </w:rPr>
            </w:pPr>
          </w:p>
        </w:tc>
        <w:tc>
          <w:tcPr>
            <w:tcW w:w="539" w:type="dxa"/>
          </w:tcPr>
          <w:p w14:paraId="2112F727" w14:textId="77777777" w:rsidR="00C83E24" w:rsidRPr="005A13AB" w:rsidRDefault="00C83E24" w:rsidP="00C83E24">
            <w:pPr>
              <w:spacing w:line="240" w:lineRule="atLeast"/>
              <w:rPr>
                <w:rFonts w:ascii="Arial" w:hAnsi="Arial" w:cs="Arial"/>
                <w:color w:val="0000FF"/>
                <w:lang w:val="nl-BE"/>
              </w:rPr>
            </w:pPr>
          </w:p>
        </w:tc>
        <w:tc>
          <w:tcPr>
            <w:tcW w:w="808" w:type="dxa"/>
          </w:tcPr>
          <w:p w14:paraId="6FA04465" w14:textId="77777777" w:rsidR="00C83E24" w:rsidRPr="005A13AB" w:rsidRDefault="00C83E24" w:rsidP="00C83E24">
            <w:pPr>
              <w:spacing w:line="240" w:lineRule="atLeast"/>
              <w:rPr>
                <w:rFonts w:ascii="Arial" w:hAnsi="Arial" w:cs="Arial"/>
                <w:color w:val="0000FF"/>
                <w:lang w:val="nl-BE"/>
              </w:rPr>
            </w:pPr>
          </w:p>
        </w:tc>
        <w:tc>
          <w:tcPr>
            <w:tcW w:w="808" w:type="dxa"/>
          </w:tcPr>
          <w:p w14:paraId="726CBD7E" w14:textId="77777777" w:rsidR="00C83E24" w:rsidRPr="005A13AB" w:rsidRDefault="00C83E24" w:rsidP="00C83E24">
            <w:pPr>
              <w:spacing w:line="240" w:lineRule="atLeast"/>
              <w:rPr>
                <w:rFonts w:ascii="Arial" w:hAnsi="Arial" w:cs="Arial"/>
                <w:color w:val="0000FF"/>
                <w:lang w:val="nl-BE"/>
              </w:rPr>
            </w:pPr>
          </w:p>
        </w:tc>
        <w:tc>
          <w:tcPr>
            <w:tcW w:w="6288" w:type="dxa"/>
          </w:tcPr>
          <w:p w14:paraId="50AE6CB4"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5.2. De verstrekking 305852-305863 is niet onderworpen aan de onderbrekingsregels van een behandeling vermeld in punt 4.3.</w:t>
            </w:r>
          </w:p>
        </w:tc>
        <w:tc>
          <w:tcPr>
            <w:tcW w:w="269" w:type="dxa"/>
            <w:vAlign w:val="bottom"/>
          </w:tcPr>
          <w:p w14:paraId="4E8D1ED0"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225AA42" w14:textId="77777777" w:rsidTr="0047350C">
        <w:trPr>
          <w:cantSplit/>
        </w:trPr>
        <w:tc>
          <w:tcPr>
            <w:tcW w:w="341" w:type="dxa"/>
          </w:tcPr>
          <w:p w14:paraId="440F1A75" w14:textId="77777777" w:rsidR="00C83E24" w:rsidRPr="005A13AB" w:rsidRDefault="00C83E24" w:rsidP="00C83E24">
            <w:pPr>
              <w:spacing w:line="240" w:lineRule="atLeast"/>
              <w:rPr>
                <w:rFonts w:ascii="Arial" w:hAnsi="Arial" w:cs="Arial"/>
                <w:color w:val="0000FF"/>
                <w:lang w:val="nl-BE"/>
              </w:rPr>
            </w:pPr>
          </w:p>
        </w:tc>
        <w:tc>
          <w:tcPr>
            <w:tcW w:w="539" w:type="dxa"/>
          </w:tcPr>
          <w:p w14:paraId="1276C9EE" w14:textId="77777777" w:rsidR="00C83E24" w:rsidRPr="005A13AB" w:rsidRDefault="00C83E24" w:rsidP="00C83E24">
            <w:pPr>
              <w:spacing w:line="240" w:lineRule="atLeast"/>
              <w:rPr>
                <w:rFonts w:ascii="Arial" w:hAnsi="Arial" w:cs="Arial"/>
                <w:color w:val="0000FF"/>
                <w:lang w:val="nl-BE"/>
              </w:rPr>
            </w:pPr>
          </w:p>
        </w:tc>
        <w:tc>
          <w:tcPr>
            <w:tcW w:w="808" w:type="dxa"/>
          </w:tcPr>
          <w:p w14:paraId="722D779D" w14:textId="77777777" w:rsidR="00C83E24" w:rsidRPr="005A13AB" w:rsidRDefault="00C83E24" w:rsidP="00C83E24">
            <w:pPr>
              <w:spacing w:line="240" w:lineRule="atLeast"/>
              <w:rPr>
                <w:rFonts w:ascii="Arial" w:hAnsi="Arial" w:cs="Arial"/>
                <w:color w:val="0000FF"/>
                <w:lang w:val="nl-BE"/>
              </w:rPr>
            </w:pPr>
          </w:p>
        </w:tc>
        <w:tc>
          <w:tcPr>
            <w:tcW w:w="808" w:type="dxa"/>
          </w:tcPr>
          <w:p w14:paraId="5552BF2A" w14:textId="77777777" w:rsidR="00C83E24" w:rsidRPr="005A13AB" w:rsidRDefault="00C83E24" w:rsidP="00C83E24">
            <w:pPr>
              <w:spacing w:line="240" w:lineRule="atLeast"/>
              <w:rPr>
                <w:rFonts w:ascii="Arial" w:hAnsi="Arial" w:cs="Arial"/>
                <w:color w:val="0000FF"/>
                <w:lang w:val="nl-BE"/>
              </w:rPr>
            </w:pPr>
          </w:p>
        </w:tc>
        <w:tc>
          <w:tcPr>
            <w:tcW w:w="6288" w:type="dxa"/>
          </w:tcPr>
          <w:p w14:paraId="627C9548"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077E1FE" w14:textId="77777777" w:rsidR="00C83E24" w:rsidRPr="005A13AB" w:rsidRDefault="00C83E24" w:rsidP="00C83E24">
            <w:pPr>
              <w:spacing w:line="240" w:lineRule="atLeast"/>
              <w:jc w:val="right"/>
              <w:rPr>
                <w:rFonts w:ascii="Arial" w:hAnsi="Arial" w:cs="Arial"/>
                <w:color w:val="0000FF"/>
                <w:lang w:val="nl-BE"/>
              </w:rPr>
            </w:pPr>
          </w:p>
        </w:tc>
      </w:tr>
      <w:tr w:rsidR="00C83E24" w:rsidRPr="005A13AB" w14:paraId="59AB348E" w14:textId="77777777" w:rsidTr="0047350C">
        <w:trPr>
          <w:cantSplit/>
        </w:trPr>
        <w:tc>
          <w:tcPr>
            <w:tcW w:w="341" w:type="dxa"/>
          </w:tcPr>
          <w:p w14:paraId="2A018FC7" w14:textId="77777777" w:rsidR="00C83E24" w:rsidRPr="005A13AB" w:rsidRDefault="00C83E24" w:rsidP="00C83E24">
            <w:pPr>
              <w:spacing w:line="240" w:lineRule="atLeast"/>
              <w:rPr>
                <w:rFonts w:ascii="Arial" w:hAnsi="Arial" w:cs="Arial"/>
                <w:color w:val="0000FF"/>
                <w:lang w:val="nl-BE"/>
              </w:rPr>
            </w:pPr>
            <w:bookmarkStart w:id="37" w:name="_Hlk104982866"/>
          </w:p>
        </w:tc>
        <w:tc>
          <w:tcPr>
            <w:tcW w:w="539" w:type="dxa"/>
          </w:tcPr>
          <w:p w14:paraId="18F58B0E" w14:textId="77777777" w:rsidR="00C83E24" w:rsidRPr="005A13AB" w:rsidRDefault="00C83E24" w:rsidP="00C83E24">
            <w:pPr>
              <w:spacing w:line="240" w:lineRule="atLeast"/>
              <w:rPr>
                <w:rFonts w:ascii="Arial" w:hAnsi="Arial" w:cs="Arial"/>
                <w:color w:val="0000FF"/>
                <w:lang w:val="nl-BE"/>
              </w:rPr>
            </w:pPr>
          </w:p>
        </w:tc>
        <w:tc>
          <w:tcPr>
            <w:tcW w:w="808" w:type="dxa"/>
          </w:tcPr>
          <w:p w14:paraId="1EE44FAF" w14:textId="77777777" w:rsidR="00C83E24" w:rsidRPr="005A13AB" w:rsidRDefault="00C83E24" w:rsidP="00C83E24">
            <w:pPr>
              <w:spacing w:line="240" w:lineRule="atLeast"/>
              <w:rPr>
                <w:rFonts w:ascii="Arial" w:hAnsi="Arial" w:cs="Arial"/>
                <w:color w:val="0000FF"/>
                <w:lang w:val="nl-BE"/>
              </w:rPr>
            </w:pPr>
          </w:p>
        </w:tc>
        <w:tc>
          <w:tcPr>
            <w:tcW w:w="808" w:type="dxa"/>
          </w:tcPr>
          <w:p w14:paraId="37D1BDDF" w14:textId="77777777" w:rsidR="00C83E24" w:rsidRPr="005A13AB" w:rsidRDefault="00C83E24" w:rsidP="00C83E24">
            <w:pPr>
              <w:spacing w:line="240" w:lineRule="atLeast"/>
              <w:rPr>
                <w:rFonts w:ascii="Arial" w:hAnsi="Arial" w:cs="Arial"/>
                <w:color w:val="0000FF"/>
                <w:lang w:val="nl-BE"/>
              </w:rPr>
            </w:pPr>
          </w:p>
        </w:tc>
        <w:tc>
          <w:tcPr>
            <w:tcW w:w="6288" w:type="dxa"/>
          </w:tcPr>
          <w:p w14:paraId="046DF0ED" w14:textId="77777777" w:rsidR="00C83E24" w:rsidRPr="005A13AB" w:rsidRDefault="00C83E24" w:rsidP="00C83E24">
            <w:pPr>
              <w:spacing w:line="240" w:lineRule="atLeast"/>
              <w:jc w:val="both"/>
              <w:rPr>
                <w:rFonts w:ascii="Arial" w:hAnsi="Arial" w:cs="Arial"/>
                <w:b/>
                <w:color w:val="0000FF"/>
                <w:lang w:val="nl-BE"/>
              </w:rPr>
            </w:pPr>
            <w:r w:rsidRPr="005A13AB">
              <w:rPr>
                <w:rFonts w:ascii="Arial" w:hAnsi="Arial" w:cs="Arial"/>
                <w:b/>
                <w:color w:val="0000FF"/>
                <w:lang w:val="nl-BE"/>
              </w:rPr>
              <w:t>6. Diverse bepalingen.</w:t>
            </w:r>
          </w:p>
        </w:tc>
        <w:tc>
          <w:tcPr>
            <w:tcW w:w="269" w:type="dxa"/>
            <w:vAlign w:val="bottom"/>
          </w:tcPr>
          <w:p w14:paraId="08C07092" w14:textId="77777777" w:rsidR="00C83E24" w:rsidRPr="005A13AB" w:rsidRDefault="00C83E24" w:rsidP="00C83E24">
            <w:pPr>
              <w:spacing w:line="240" w:lineRule="atLeast"/>
              <w:jc w:val="right"/>
              <w:rPr>
                <w:rFonts w:ascii="Arial" w:hAnsi="Arial" w:cs="Arial"/>
                <w:color w:val="0000FF"/>
                <w:lang w:val="nl-BE"/>
              </w:rPr>
            </w:pPr>
          </w:p>
        </w:tc>
      </w:tr>
      <w:bookmarkEnd w:id="37"/>
      <w:tr w:rsidR="00C83E24" w:rsidRPr="005A13AB" w14:paraId="01198790" w14:textId="77777777" w:rsidTr="0047350C">
        <w:trPr>
          <w:cantSplit/>
        </w:trPr>
        <w:tc>
          <w:tcPr>
            <w:tcW w:w="341" w:type="dxa"/>
          </w:tcPr>
          <w:p w14:paraId="180C092D" w14:textId="77777777" w:rsidR="00C83E24" w:rsidRPr="005A13AB" w:rsidRDefault="00C83E24" w:rsidP="00C83E24">
            <w:pPr>
              <w:spacing w:line="240" w:lineRule="atLeast"/>
              <w:rPr>
                <w:rFonts w:ascii="Arial" w:hAnsi="Arial" w:cs="Arial"/>
                <w:color w:val="0000FF"/>
                <w:lang w:val="nl-BE"/>
              </w:rPr>
            </w:pPr>
          </w:p>
        </w:tc>
        <w:tc>
          <w:tcPr>
            <w:tcW w:w="539" w:type="dxa"/>
          </w:tcPr>
          <w:p w14:paraId="20C8B1CE" w14:textId="77777777" w:rsidR="00C83E24" w:rsidRPr="005A13AB" w:rsidRDefault="00C83E24" w:rsidP="00C83E24">
            <w:pPr>
              <w:spacing w:line="240" w:lineRule="atLeast"/>
              <w:rPr>
                <w:rFonts w:ascii="Arial" w:hAnsi="Arial" w:cs="Arial"/>
                <w:color w:val="0000FF"/>
                <w:lang w:val="nl-BE"/>
              </w:rPr>
            </w:pPr>
          </w:p>
        </w:tc>
        <w:tc>
          <w:tcPr>
            <w:tcW w:w="808" w:type="dxa"/>
          </w:tcPr>
          <w:p w14:paraId="4E59F6FD" w14:textId="77777777" w:rsidR="00C83E24" w:rsidRPr="005A13AB" w:rsidRDefault="00C83E24" w:rsidP="00C83E24">
            <w:pPr>
              <w:spacing w:line="240" w:lineRule="atLeast"/>
              <w:rPr>
                <w:rFonts w:ascii="Arial" w:hAnsi="Arial" w:cs="Arial"/>
                <w:color w:val="0000FF"/>
                <w:lang w:val="nl-BE"/>
              </w:rPr>
            </w:pPr>
          </w:p>
        </w:tc>
        <w:tc>
          <w:tcPr>
            <w:tcW w:w="808" w:type="dxa"/>
          </w:tcPr>
          <w:p w14:paraId="6C6528DD" w14:textId="77777777" w:rsidR="00C83E24" w:rsidRPr="005A13AB" w:rsidRDefault="00C83E24" w:rsidP="00C83E24">
            <w:pPr>
              <w:spacing w:line="240" w:lineRule="atLeast"/>
              <w:rPr>
                <w:rFonts w:ascii="Arial" w:hAnsi="Arial" w:cs="Arial"/>
                <w:color w:val="0000FF"/>
                <w:lang w:val="nl-BE"/>
              </w:rPr>
            </w:pPr>
          </w:p>
        </w:tc>
        <w:tc>
          <w:tcPr>
            <w:tcW w:w="6288" w:type="dxa"/>
          </w:tcPr>
          <w:p w14:paraId="7FDDA82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588184F"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7BD77480" w14:textId="77777777" w:rsidTr="0047350C">
        <w:trPr>
          <w:cantSplit/>
        </w:trPr>
        <w:tc>
          <w:tcPr>
            <w:tcW w:w="341" w:type="dxa"/>
          </w:tcPr>
          <w:p w14:paraId="4B725257" w14:textId="77777777" w:rsidR="00C83E24" w:rsidRPr="005A13AB" w:rsidRDefault="00C83E24" w:rsidP="00C83E24">
            <w:pPr>
              <w:spacing w:line="240" w:lineRule="atLeast"/>
              <w:rPr>
                <w:rFonts w:ascii="Arial" w:hAnsi="Arial" w:cs="Arial"/>
                <w:color w:val="0000FF"/>
                <w:lang w:val="nl-BE"/>
              </w:rPr>
            </w:pPr>
          </w:p>
        </w:tc>
        <w:tc>
          <w:tcPr>
            <w:tcW w:w="539" w:type="dxa"/>
          </w:tcPr>
          <w:p w14:paraId="7BCDA1D4" w14:textId="77777777" w:rsidR="00C83E24" w:rsidRPr="005A13AB" w:rsidRDefault="00C83E24" w:rsidP="00C83E24">
            <w:pPr>
              <w:spacing w:line="240" w:lineRule="atLeast"/>
              <w:rPr>
                <w:rFonts w:ascii="Arial" w:hAnsi="Arial" w:cs="Arial"/>
                <w:color w:val="0000FF"/>
                <w:lang w:val="nl-BE"/>
              </w:rPr>
            </w:pPr>
          </w:p>
        </w:tc>
        <w:tc>
          <w:tcPr>
            <w:tcW w:w="808" w:type="dxa"/>
          </w:tcPr>
          <w:p w14:paraId="1AC63F99" w14:textId="77777777" w:rsidR="00C83E24" w:rsidRPr="005A13AB" w:rsidRDefault="00C83E24" w:rsidP="00C83E24">
            <w:pPr>
              <w:spacing w:line="240" w:lineRule="atLeast"/>
              <w:rPr>
                <w:rFonts w:ascii="Arial" w:hAnsi="Arial" w:cs="Arial"/>
                <w:color w:val="0000FF"/>
                <w:lang w:val="nl-BE"/>
              </w:rPr>
            </w:pPr>
          </w:p>
        </w:tc>
        <w:tc>
          <w:tcPr>
            <w:tcW w:w="808" w:type="dxa"/>
          </w:tcPr>
          <w:p w14:paraId="4282948B" w14:textId="77777777" w:rsidR="00C83E24" w:rsidRPr="005A13AB" w:rsidRDefault="00C83E24" w:rsidP="00C83E24">
            <w:pPr>
              <w:spacing w:line="240" w:lineRule="atLeast"/>
              <w:rPr>
                <w:rFonts w:ascii="Arial" w:hAnsi="Arial" w:cs="Arial"/>
                <w:color w:val="0000FF"/>
                <w:lang w:val="nl-BE"/>
              </w:rPr>
            </w:pPr>
          </w:p>
        </w:tc>
        <w:tc>
          <w:tcPr>
            <w:tcW w:w="6288" w:type="dxa"/>
          </w:tcPr>
          <w:p w14:paraId="268968AC"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6.1. De verstrekkingen 305616-305620, 305653-305664, 305734-305745 evenals de verstrekking 305852-305863 kunnen niet tijdens dezelfde dag worden uitgevoerd.</w:t>
            </w:r>
          </w:p>
        </w:tc>
        <w:tc>
          <w:tcPr>
            <w:tcW w:w="269" w:type="dxa"/>
            <w:vAlign w:val="bottom"/>
          </w:tcPr>
          <w:p w14:paraId="00814F9A"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F78B1D7" w14:textId="77777777" w:rsidTr="0047350C">
        <w:trPr>
          <w:cantSplit/>
        </w:trPr>
        <w:tc>
          <w:tcPr>
            <w:tcW w:w="341" w:type="dxa"/>
          </w:tcPr>
          <w:p w14:paraId="139D3D21" w14:textId="77777777" w:rsidR="00C83E24" w:rsidRPr="005A13AB" w:rsidRDefault="00C83E24" w:rsidP="00C83E24">
            <w:pPr>
              <w:spacing w:line="240" w:lineRule="atLeast"/>
              <w:rPr>
                <w:rFonts w:ascii="Arial" w:hAnsi="Arial" w:cs="Arial"/>
                <w:color w:val="0000FF"/>
                <w:lang w:val="nl-BE"/>
              </w:rPr>
            </w:pPr>
          </w:p>
        </w:tc>
        <w:tc>
          <w:tcPr>
            <w:tcW w:w="539" w:type="dxa"/>
          </w:tcPr>
          <w:p w14:paraId="123EC5ED" w14:textId="77777777" w:rsidR="00C83E24" w:rsidRPr="005A13AB" w:rsidRDefault="00C83E24" w:rsidP="00C83E24">
            <w:pPr>
              <w:spacing w:line="240" w:lineRule="atLeast"/>
              <w:rPr>
                <w:rFonts w:ascii="Arial" w:hAnsi="Arial" w:cs="Arial"/>
                <w:color w:val="0000FF"/>
                <w:lang w:val="nl-BE"/>
              </w:rPr>
            </w:pPr>
          </w:p>
        </w:tc>
        <w:tc>
          <w:tcPr>
            <w:tcW w:w="808" w:type="dxa"/>
          </w:tcPr>
          <w:p w14:paraId="0D3BCBA6" w14:textId="77777777" w:rsidR="00C83E24" w:rsidRPr="005A13AB" w:rsidRDefault="00C83E24" w:rsidP="00C83E24">
            <w:pPr>
              <w:spacing w:line="240" w:lineRule="atLeast"/>
              <w:rPr>
                <w:rFonts w:ascii="Arial" w:hAnsi="Arial" w:cs="Arial"/>
                <w:color w:val="0000FF"/>
                <w:lang w:val="nl-BE"/>
              </w:rPr>
            </w:pPr>
          </w:p>
        </w:tc>
        <w:tc>
          <w:tcPr>
            <w:tcW w:w="808" w:type="dxa"/>
          </w:tcPr>
          <w:p w14:paraId="4A005BC6" w14:textId="77777777" w:rsidR="00C83E24" w:rsidRPr="005A13AB" w:rsidRDefault="00C83E24" w:rsidP="00C83E24">
            <w:pPr>
              <w:spacing w:line="240" w:lineRule="atLeast"/>
              <w:rPr>
                <w:rFonts w:ascii="Arial" w:hAnsi="Arial" w:cs="Arial"/>
                <w:color w:val="0000FF"/>
                <w:lang w:val="nl-BE"/>
              </w:rPr>
            </w:pPr>
          </w:p>
        </w:tc>
        <w:tc>
          <w:tcPr>
            <w:tcW w:w="6288" w:type="dxa"/>
          </w:tcPr>
          <w:p w14:paraId="0ACD84D0"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096CD6CA"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42ACF9C" w14:textId="77777777" w:rsidTr="0047350C">
        <w:trPr>
          <w:cantSplit/>
        </w:trPr>
        <w:tc>
          <w:tcPr>
            <w:tcW w:w="341" w:type="dxa"/>
          </w:tcPr>
          <w:p w14:paraId="444B5042" w14:textId="77777777" w:rsidR="00C83E24" w:rsidRPr="005A13AB" w:rsidRDefault="00C83E24" w:rsidP="00C83E24">
            <w:pPr>
              <w:spacing w:line="240" w:lineRule="atLeast"/>
              <w:rPr>
                <w:rFonts w:ascii="Arial" w:hAnsi="Arial" w:cs="Arial"/>
                <w:color w:val="0000FF"/>
                <w:lang w:val="nl-BE"/>
              </w:rPr>
            </w:pPr>
          </w:p>
        </w:tc>
        <w:tc>
          <w:tcPr>
            <w:tcW w:w="539" w:type="dxa"/>
          </w:tcPr>
          <w:p w14:paraId="1852D4F0" w14:textId="77777777" w:rsidR="00C83E24" w:rsidRPr="005A13AB" w:rsidRDefault="00C83E24" w:rsidP="00C83E24">
            <w:pPr>
              <w:spacing w:line="240" w:lineRule="atLeast"/>
              <w:rPr>
                <w:rFonts w:ascii="Arial" w:hAnsi="Arial" w:cs="Arial"/>
                <w:color w:val="0000FF"/>
                <w:lang w:val="nl-BE"/>
              </w:rPr>
            </w:pPr>
          </w:p>
        </w:tc>
        <w:tc>
          <w:tcPr>
            <w:tcW w:w="808" w:type="dxa"/>
          </w:tcPr>
          <w:p w14:paraId="3CBFB050" w14:textId="77777777" w:rsidR="00C83E24" w:rsidRPr="005A13AB" w:rsidRDefault="00C83E24" w:rsidP="00C83E24">
            <w:pPr>
              <w:spacing w:line="240" w:lineRule="atLeast"/>
              <w:rPr>
                <w:rFonts w:ascii="Arial" w:hAnsi="Arial" w:cs="Arial"/>
                <w:color w:val="0000FF"/>
                <w:lang w:val="nl-BE"/>
              </w:rPr>
            </w:pPr>
          </w:p>
        </w:tc>
        <w:tc>
          <w:tcPr>
            <w:tcW w:w="808" w:type="dxa"/>
          </w:tcPr>
          <w:p w14:paraId="20DBBE96" w14:textId="77777777" w:rsidR="00C83E24" w:rsidRPr="005A13AB" w:rsidRDefault="00C83E24" w:rsidP="00C83E24">
            <w:pPr>
              <w:spacing w:line="240" w:lineRule="atLeast"/>
              <w:rPr>
                <w:rFonts w:ascii="Arial" w:hAnsi="Arial" w:cs="Arial"/>
                <w:color w:val="0000FF"/>
                <w:lang w:val="nl-BE"/>
              </w:rPr>
            </w:pPr>
          </w:p>
        </w:tc>
        <w:tc>
          <w:tcPr>
            <w:tcW w:w="6288" w:type="dxa"/>
          </w:tcPr>
          <w:p w14:paraId="292B4BF2"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6.2. De verstrekkingen 305830-305841 en 305550-305561 kunnen niet worden gecumuleerd.</w:t>
            </w:r>
          </w:p>
        </w:tc>
        <w:tc>
          <w:tcPr>
            <w:tcW w:w="269" w:type="dxa"/>
            <w:vAlign w:val="bottom"/>
          </w:tcPr>
          <w:p w14:paraId="7D0D5961"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71B20D7" w14:textId="77777777" w:rsidTr="0047350C">
        <w:trPr>
          <w:cantSplit/>
        </w:trPr>
        <w:tc>
          <w:tcPr>
            <w:tcW w:w="341" w:type="dxa"/>
          </w:tcPr>
          <w:p w14:paraId="796B4067" w14:textId="77777777" w:rsidR="00C83E24" w:rsidRPr="005A13AB" w:rsidRDefault="00C83E24" w:rsidP="00C83E24">
            <w:pPr>
              <w:spacing w:line="240" w:lineRule="atLeast"/>
              <w:rPr>
                <w:rFonts w:ascii="Arial" w:hAnsi="Arial" w:cs="Arial"/>
                <w:color w:val="0000FF"/>
                <w:lang w:val="nl-BE"/>
              </w:rPr>
            </w:pPr>
          </w:p>
        </w:tc>
        <w:tc>
          <w:tcPr>
            <w:tcW w:w="539" w:type="dxa"/>
          </w:tcPr>
          <w:p w14:paraId="22929A1E" w14:textId="77777777" w:rsidR="00C83E24" w:rsidRPr="005A13AB" w:rsidRDefault="00C83E24" w:rsidP="00C83E24">
            <w:pPr>
              <w:spacing w:line="240" w:lineRule="atLeast"/>
              <w:rPr>
                <w:rFonts w:ascii="Arial" w:hAnsi="Arial" w:cs="Arial"/>
                <w:color w:val="0000FF"/>
                <w:lang w:val="nl-BE"/>
              </w:rPr>
            </w:pPr>
          </w:p>
        </w:tc>
        <w:tc>
          <w:tcPr>
            <w:tcW w:w="808" w:type="dxa"/>
          </w:tcPr>
          <w:p w14:paraId="6D2F3D8C" w14:textId="77777777" w:rsidR="00C83E24" w:rsidRPr="005A13AB" w:rsidRDefault="00C83E24" w:rsidP="00C83E24">
            <w:pPr>
              <w:spacing w:line="240" w:lineRule="atLeast"/>
              <w:rPr>
                <w:rFonts w:ascii="Arial" w:hAnsi="Arial" w:cs="Arial"/>
                <w:color w:val="0000FF"/>
                <w:lang w:val="nl-BE"/>
              </w:rPr>
            </w:pPr>
          </w:p>
        </w:tc>
        <w:tc>
          <w:tcPr>
            <w:tcW w:w="808" w:type="dxa"/>
          </w:tcPr>
          <w:p w14:paraId="48591D18" w14:textId="77777777" w:rsidR="00C83E24" w:rsidRPr="005A13AB" w:rsidRDefault="00C83E24" w:rsidP="00C83E24">
            <w:pPr>
              <w:spacing w:line="240" w:lineRule="atLeast"/>
              <w:rPr>
                <w:rFonts w:ascii="Arial" w:hAnsi="Arial" w:cs="Arial"/>
                <w:color w:val="0000FF"/>
                <w:lang w:val="nl-BE"/>
              </w:rPr>
            </w:pPr>
          </w:p>
        </w:tc>
        <w:tc>
          <w:tcPr>
            <w:tcW w:w="6288" w:type="dxa"/>
          </w:tcPr>
          <w:p w14:paraId="1DBDF7AA"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BD2F559"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0C25B801" w14:textId="77777777" w:rsidTr="0047350C">
        <w:trPr>
          <w:cantSplit/>
        </w:trPr>
        <w:tc>
          <w:tcPr>
            <w:tcW w:w="341" w:type="dxa"/>
          </w:tcPr>
          <w:p w14:paraId="36C792DA" w14:textId="77777777" w:rsidR="00C83E24" w:rsidRPr="005A13AB" w:rsidRDefault="00C83E24" w:rsidP="00C83E24">
            <w:pPr>
              <w:spacing w:line="240" w:lineRule="atLeast"/>
              <w:rPr>
                <w:rFonts w:ascii="Arial" w:hAnsi="Arial" w:cs="Arial"/>
                <w:color w:val="0000FF"/>
                <w:lang w:val="nl-BE"/>
              </w:rPr>
            </w:pPr>
          </w:p>
        </w:tc>
        <w:tc>
          <w:tcPr>
            <w:tcW w:w="539" w:type="dxa"/>
          </w:tcPr>
          <w:p w14:paraId="21597842" w14:textId="77777777" w:rsidR="00C83E24" w:rsidRPr="005A13AB" w:rsidRDefault="00C83E24" w:rsidP="00C83E24">
            <w:pPr>
              <w:spacing w:line="240" w:lineRule="atLeast"/>
              <w:rPr>
                <w:rFonts w:ascii="Arial" w:hAnsi="Arial" w:cs="Arial"/>
                <w:color w:val="0000FF"/>
                <w:lang w:val="nl-BE"/>
              </w:rPr>
            </w:pPr>
          </w:p>
        </w:tc>
        <w:tc>
          <w:tcPr>
            <w:tcW w:w="808" w:type="dxa"/>
          </w:tcPr>
          <w:p w14:paraId="00674543" w14:textId="77777777" w:rsidR="00C83E24" w:rsidRPr="005A13AB" w:rsidRDefault="00C83E24" w:rsidP="00C83E24">
            <w:pPr>
              <w:spacing w:line="240" w:lineRule="atLeast"/>
              <w:rPr>
                <w:rFonts w:ascii="Arial" w:hAnsi="Arial" w:cs="Arial"/>
                <w:color w:val="0000FF"/>
                <w:lang w:val="nl-BE"/>
              </w:rPr>
            </w:pPr>
          </w:p>
        </w:tc>
        <w:tc>
          <w:tcPr>
            <w:tcW w:w="808" w:type="dxa"/>
          </w:tcPr>
          <w:p w14:paraId="14D8C12E" w14:textId="77777777" w:rsidR="00C83E24" w:rsidRPr="005A13AB" w:rsidRDefault="00C83E24" w:rsidP="00C83E24">
            <w:pPr>
              <w:spacing w:line="240" w:lineRule="atLeast"/>
              <w:rPr>
                <w:rFonts w:ascii="Arial" w:hAnsi="Arial" w:cs="Arial"/>
                <w:color w:val="0000FF"/>
                <w:lang w:val="nl-BE"/>
              </w:rPr>
            </w:pPr>
          </w:p>
        </w:tc>
        <w:tc>
          <w:tcPr>
            <w:tcW w:w="6288" w:type="dxa"/>
          </w:tcPr>
          <w:p w14:paraId="5A77D123" w14:textId="77777777"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6.3. Er is geen verzekeringstegemoetkoming voor de aanpassing, het herstel of de vervanging van de apparatuur bedoeld onder de n° 305933-305944, 305955-305966 en 305631-305642, 305675-305686, in gevolge de evolutie van de behandeling, verlies, breuk of beschadiging.</w:t>
            </w:r>
          </w:p>
        </w:tc>
        <w:tc>
          <w:tcPr>
            <w:tcW w:w="269" w:type="dxa"/>
            <w:vAlign w:val="bottom"/>
          </w:tcPr>
          <w:p w14:paraId="419F023D"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19FB06A" w14:textId="77777777" w:rsidTr="0047350C">
        <w:trPr>
          <w:cantSplit/>
        </w:trPr>
        <w:tc>
          <w:tcPr>
            <w:tcW w:w="341" w:type="dxa"/>
          </w:tcPr>
          <w:p w14:paraId="1E10A9AD" w14:textId="77777777" w:rsidR="00C83E24" w:rsidRPr="005A13AB" w:rsidRDefault="00C83E24" w:rsidP="00C83E24">
            <w:pPr>
              <w:spacing w:line="240" w:lineRule="atLeast"/>
              <w:rPr>
                <w:rFonts w:ascii="Arial" w:hAnsi="Arial" w:cs="Arial"/>
                <w:color w:val="0000FF"/>
                <w:lang w:val="nl-BE"/>
              </w:rPr>
            </w:pPr>
          </w:p>
        </w:tc>
        <w:tc>
          <w:tcPr>
            <w:tcW w:w="539" w:type="dxa"/>
          </w:tcPr>
          <w:p w14:paraId="004A04E1" w14:textId="77777777" w:rsidR="00C83E24" w:rsidRPr="005A13AB" w:rsidRDefault="00C83E24" w:rsidP="00C83E24">
            <w:pPr>
              <w:spacing w:line="240" w:lineRule="atLeast"/>
              <w:rPr>
                <w:rFonts w:ascii="Arial" w:hAnsi="Arial" w:cs="Arial"/>
                <w:color w:val="0000FF"/>
                <w:lang w:val="nl-BE"/>
              </w:rPr>
            </w:pPr>
          </w:p>
        </w:tc>
        <w:tc>
          <w:tcPr>
            <w:tcW w:w="808" w:type="dxa"/>
          </w:tcPr>
          <w:p w14:paraId="32A9D39A" w14:textId="77777777" w:rsidR="00C83E24" w:rsidRPr="005A13AB" w:rsidRDefault="00C83E24" w:rsidP="00C83E24">
            <w:pPr>
              <w:spacing w:line="240" w:lineRule="atLeast"/>
              <w:rPr>
                <w:rFonts w:ascii="Arial" w:hAnsi="Arial" w:cs="Arial"/>
                <w:color w:val="0000FF"/>
                <w:lang w:val="nl-BE"/>
              </w:rPr>
            </w:pPr>
          </w:p>
        </w:tc>
        <w:tc>
          <w:tcPr>
            <w:tcW w:w="808" w:type="dxa"/>
          </w:tcPr>
          <w:p w14:paraId="382786B3" w14:textId="77777777" w:rsidR="00C83E24" w:rsidRPr="005A13AB" w:rsidRDefault="00C83E24" w:rsidP="00C83E24">
            <w:pPr>
              <w:spacing w:line="240" w:lineRule="atLeast"/>
              <w:rPr>
                <w:rFonts w:ascii="Arial" w:hAnsi="Arial" w:cs="Arial"/>
                <w:color w:val="0000FF"/>
                <w:lang w:val="nl-BE"/>
              </w:rPr>
            </w:pPr>
          </w:p>
        </w:tc>
        <w:tc>
          <w:tcPr>
            <w:tcW w:w="6288" w:type="dxa"/>
          </w:tcPr>
          <w:p w14:paraId="5F675B64"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1B29E76B"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2F26DED5" w14:textId="77777777" w:rsidTr="0047350C">
        <w:trPr>
          <w:cantSplit/>
        </w:trPr>
        <w:tc>
          <w:tcPr>
            <w:tcW w:w="341" w:type="dxa"/>
          </w:tcPr>
          <w:p w14:paraId="5094D59B" w14:textId="77777777" w:rsidR="00C83E24" w:rsidRPr="005A13AB" w:rsidRDefault="00C83E24" w:rsidP="00C83E24">
            <w:pPr>
              <w:spacing w:line="240" w:lineRule="atLeast"/>
              <w:rPr>
                <w:color w:val="0000FF"/>
                <w:lang w:val="nl-BE"/>
              </w:rPr>
            </w:pPr>
            <w:bookmarkStart w:id="38" w:name="_Hlk104982886"/>
          </w:p>
        </w:tc>
        <w:tc>
          <w:tcPr>
            <w:tcW w:w="539" w:type="dxa"/>
          </w:tcPr>
          <w:p w14:paraId="78D36B2E" w14:textId="77777777" w:rsidR="00C83E24" w:rsidRPr="005A13AB" w:rsidRDefault="00C83E24" w:rsidP="00C83E24">
            <w:pPr>
              <w:spacing w:line="240" w:lineRule="atLeast"/>
              <w:rPr>
                <w:color w:val="0000FF"/>
                <w:lang w:val="nl-BE"/>
              </w:rPr>
            </w:pPr>
          </w:p>
        </w:tc>
        <w:tc>
          <w:tcPr>
            <w:tcW w:w="808" w:type="dxa"/>
          </w:tcPr>
          <w:p w14:paraId="61C3B5AD" w14:textId="77777777" w:rsidR="00C83E24" w:rsidRPr="005A13AB" w:rsidRDefault="00C83E24" w:rsidP="00C83E24">
            <w:pPr>
              <w:spacing w:line="240" w:lineRule="atLeast"/>
              <w:rPr>
                <w:color w:val="0000FF"/>
                <w:lang w:val="nl-BE"/>
              </w:rPr>
            </w:pPr>
          </w:p>
        </w:tc>
        <w:tc>
          <w:tcPr>
            <w:tcW w:w="808" w:type="dxa"/>
          </w:tcPr>
          <w:p w14:paraId="2C1D9254" w14:textId="77777777" w:rsidR="00C83E24" w:rsidRPr="005A13AB" w:rsidRDefault="00C83E24" w:rsidP="00C83E24">
            <w:pPr>
              <w:spacing w:line="240" w:lineRule="atLeast"/>
              <w:rPr>
                <w:color w:val="0000FF"/>
                <w:lang w:val="nl-BE"/>
              </w:rPr>
            </w:pPr>
          </w:p>
        </w:tc>
        <w:tc>
          <w:tcPr>
            <w:tcW w:w="6288" w:type="dxa"/>
          </w:tcPr>
          <w:p w14:paraId="05836A40" w14:textId="7AC8842C" w:rsidR="00C83E24" w:rsidRPr="00844882" w:rsidRDefault="00C83E24" w:rsidP="00C83E24">
            <w:pPr>
              <w:spacing w:line="240" w:lineRule="atLeast"/>
              <w:jc w:val="both"/>
              <w:rPr>
                <w:rFonts w:ascii="Arial" w:hAnsi="Arial"/>
                <w:b/>
                <w:color w:val="0000FF"/>
                <w:lang w:val="nl-NL"/>
              </w:rPr>
            </w:pPr>
            <w:r w:rsidRPr="00844882">
              <w:rPr>
                <w:rFonts w:ascii="Arial" w:hAnsi="Arial"/>
                <w:i/>
                <w:color w:val="0000FF"/>
                <w:sz w:val="18"/>
                <w:lang w:val="nl-NL"/>
              </w:rPr>
              <w:t xml:space="preserve">"K.B. 4.12.2013" (in werking 1.4.2014) + "K.B. </w:t>
            </w:r>
            <w:r>
              <w:rPr>
                <w:rFonts w:ascii="Arial" w:hAnsi="Arial"/>
                <w:i/>
                <w:color w:val="0000FF"/>
                <w:sz w:val="18"/>
                <w:lang w:val="nl-NL"/>
              </w:rPr>
              <w:t>10.4.2022</w:t>
            </w:r>
            <w:r w:rsidRPr="00844882">
              <w:rPr>
                <w:rFonts w:ascii="Arial" w:hAnsi="Arial"/>
                <w:i/>
                <w:color w:val="0000FF"/>
                <w:sz w:val="18"/>
                <w:lang w:val="nl-NL"/>
              </w:rPr>
              <w:t>" (in werking 1.</w:t>
            </w:r>
            <w:r>
              <w:rPr>
                <w:rFonts w:ascii="Arial" w:hAnsi="Arial"/>
                <w:i/>
                <w:color w:val="0000FF"/>
                <w:sz w:val="18"/>
                <w:lang w:val="nl-NL"/>
              </w:rPr>
              <w:t>7.2022</w:t>
            </w:r>
            <w:r w:rsidRPr="00844882">
              <w:rPr>
                <w:rFonts w:ascii="Arial" w:hAnsi="Arial"/>
                <w:i/>
                <w:color w:val="0000FF"/>
                <w:sz w:val="18"/>
                <w:lang w:val="nl-NL"/>
              </w:rPr>
              <w:t>)</w:t>
            </w:r>
          </w:p>
        </w:tc>
        <w:tc>
          <w:tcPr>
            <w:tcW w:w="269" w:type="dxa"/>
            <w:vAlign w:val="bottom"/>
          </w:tcPr>
          <w:p w14:paraId="1D8FC28A" w14:textId="77777777" w:rsidR="00C83E24" w:rsidRPr="005A13AB" w:rsidRDefault="00C83E24" w:rsidP="00C83E24">
            <w:pPr>
              <w:spacing w:line="240" w:lineRule="atLeast"/>
              <w:jc w:val="right"/>
              <w:rPr>
                <w:color w:val="0000FF"/>
                <w:lang w:val="nl-BE"/>
              </w:rPr>
            </w:pPr>
          </w:p>
        </w:tc>
      </w:tr>
      <w:tr w:rsidR="00C83E24" w:rsidRPr="005711D6" w14:paraId="7B9592B2" w14:textId="77777777" w:rsidTr="0047350C">
        <w:trPr>
          <w:cantSplit/>
        </w:trPr>
        <w:tc>
          <w:tcPr>
            <w:tcW w:w="341" w:type="dxa"/>
          </w:tcPr>
          <w:p w14:paraId="3FC622D3" w14:textId="77777777" w:rsidR="00C83E24" w:rsidRPr="005A13AB" w:rsidRDefault="00C83E24" w:rsidP="00C83E24">
            <w:pPr>
              <w:spacing w:line="240" w:lineRule="atLeast"/>
              <w:rPr>
                <w:rFonts w:ascii="Arial" w:hAnsi="Arial" w:cs="Arial"/>
                <w:color w:val="0000FF"/>
                <w:lang w:val="nl-BE"/>
              </w:rPr>
            </w:pPr>
            <w:bookmarkStart w:id="39" w:name="_Hlk104983507"/>
          </w:p>
        </w:tc>
        <w:tc>
          <w:tcPr>
            <w:tcW w:w="539" w:type="dxa"/>
          </w:tcPr>
          <w:p w14:paraId="2F32D8DD" w14:textId="77777777" w:rsidR="00C83E24" w:rsidRPr="005A13AB" w:rsidRDefault="00C83E24" w:rsidP="00C83E24">
            <w:pPr>
              <w:spacing w:line="240" w:lineRule="atLeast"/>
              <w:rPr>
                <w:rFonts w:ascii="Arial" w:hAnsi="Arial" w:cs="Arial"/>
                <w:color w:val="0000FF"/>
                <w:lang w:val="nl-BE"/>
              </w:rPr>
            </w:pPr>
          </w:p>
        </w:tc>
        <w:tc>
          <w:tcPr>
            <w:tcW w:w="808" w:type="dxa"/>
          </w:tcPr>
          <w:p w14:paraId="4CB65274" w14:textId="77777777" w:rsidR="00C83E24" w:rsidRPr="005A13AB" w:rsidRDefault="00C83E24" w:rsidP="00C83E24">
            <w:pPr>
              <w:spacing w:line="240" w:lineRule="atLeast"/>
              <w:rPr>
                <w:rFonts w:ascii="Arial" w:hAnsi="Arial" w:cs="Arial"/>
                <w:color w:val="0000FF"/>
                <w:lang w:val="nl-BE"/>
              </w:rPr>
            </w:pPr>
          </w:p>
        </w:tc>
        <w:tc>
          <w:tcPr>
            <w:tcW w:w="808" w:type="dxa"/>
          </w:tcPr>
          <w:p w14:paraId="09860083" w14:textId="77777777" w:rsidR="00C83E24" w:rsidRPr="005A13AB" w:rsidRDefault="00C83E24" w:rsidP="00C83E24">
            <w:pPr>
              <w:spacing w:line="240" w:lineRule="atLeast"/>
              <w:rPr>
                <w:rFonts w:ascii="Arial" w:hAnsi="Arial" w:cs="Arial"/>
                <w:color w:val="0000FF"/>
                <w:lang w:val="nl-BE"/>
              </w:rPr>
            </w:pPr>
          </w:p>
        </w:tc>
        <w:tc>
          <w:tcPr>
            <w:tcW w:w="6288" w:type="dxa"/>
          </w:tcPr>
          <w:p w14:paraId="74CE694B" w14:textId="3E32D6C6" w:rsidR="00C83E24" w:rsidRPr="005A13AB" w:rsidRDefault="00C83E24" w:rsidP="00C83E24">
            <w:pPr>
              <w:spacing w:line="240" w:lineRule="atLeast"/>
              <w:jc w:val="both"/>
              <w:rPr>
                <w:rFonts w:ascii="Arial" w:hAnsi="Arial" w:cs="Arial"/>
                <w:color w:val="0000FF"/>
                <w:lang w:val="nl-BE"/>
              </w:rPr>
            </w:pPr>
            <w:r w:rsidRPr="00844882">
              <w:rPr>
                <w:rFonts w:ascii="Arial" w:hAnsi="Arial" w:cs="Arial"/>
                <w:color w:val="0000FF"/>
                <w:lang w:val="nl-BE"/>
              </w:rPr>
              <w:t>"</w:t>
            </w:r>
            <w:r w:rsidRPr="005A13AB">
              <w:rPr>
                <w:rFonts w:ascii="Arial" w:hAnsi="Arial" w:cs="Arial"/>
                <w:color w:val="0000FF"/>
                <w:lang w:val="nl-BE"/>
              </w:rPr>
              <w:t xml:space="preserve">6.4. </w:t>
            </w:r>
            <w:r w:rsidRPr="00B20912">
              <w:rPr>
                <w:rFonts w:ascii="Arial" w:hAnsi="Arial" w:cs="Arial"/>
                <w:color w:val="0000FF"/>
                <w:lang w:val="nl-BE"/>
              </w:rPr>
              <w:t>De beslissingen inzake verzekeringstegemoetkoming voor een</w:t>
            </w:r>
            <w:r>
              <w:rPr>
                <w:rFonts w:ascii="Arial" w:hAnsi="Arial" w:cs="Arial"/>
                <w:color w:val="0000FF"/>
                <w:lang w:val="nl-BE"/>
              </w:rPr>
              <w:t xml:space="preserve"> </w:t>
            </w:r>
            <w:r w:rsidRPr="00B20912">
              <w:rPr>
                <w:rFonts w:ascii="Arial" w:hAnsi="Arial" w:cs="Arial"/>
                <w:color w:val="0000FF"/>
                <w:lang w:val="nl-BE"/>
              </w:rPr>
              <w:t>orthodontische behandeling en de onderbrekingen van een orthodontische</w:t>
            </w:r>
            <w:r>
              <w:rPr>
                <w:rFonts w:ascii="Arial" w:hAnsi="Arial" w:cs="Arial"/>
                <w:color w:val="0000FF"/>
                <w:lang w:val="nl-BE"/>
              </w:rPr>
              <w:t xml:space="preserve"> </w:t>
            </w:r>
            <w:r w:rsidRPr="00B20912">
              <w:rPr>
                <w:rFonts w:ascii="Arial" w:hAnsi="Arial" w:cs="Arial"/>
                <w:color w:val="0000FF"/>
                <w:lang w:val="nl-BE"/>
              </w:rPr>
              <w:t>behandeling, beiden ingegaan vóór de datum van inwerkingtreding</w:t>
            </w:r>
            <w:r>
              <w:rPr>
                <w:rFonts w:ascii="Arial" w:hAnsi="Arial" w:cs="Arial"/>
                <w:color w:val="0000FF"/>
                <w:lang w:val="nl-BE"/>
              </w:rPr>
              <w:t xml:space="preserve"> </w:t>
            </w:r>
            <w:r w:rsidRPr="00B20912">
              <w:rPr>
                <w:rFonts w:ascii="Arial" w:hAnsi="Arial" w:cs="Arial"/>
                <w:color w:val="0000FF"/>
                <w:lang w:val="nl-BE"/>
              </w:rPr>
              <w:t xml:space="preserve">van het </w:t>
            </w:r>
            <w:r w:rsidRPr="00182E89">
              <w:rPr>
                <w:rFonts w:ascii="Arial" w:hAnsi="Arial" w:cs="Arial"/>
                <w:color w:val="0000FF"/>
                <w:lang w:val="nl-BE"/>
              </w:rPr>
              <w:t>Koninklijk besluit van 10 april 2022</w:t>
            </w:r>
            <w:r w:rsidRPr="00B20912">
              <w:rPr>
                <w:rFonts w:ascii="Arial" w:hAnsi="Arial" w:cs="Arial"/>
                <w:color w:val="0000FF"/>
                <w:lang w:val="nl-BE"/>
              </w:rPr>
              <w:t>, blijven</w:t>
            </w:r>
            <w:r>
              <w:rPr>
                <w:rFonts w:ascii="Arial" w:hAnsi="Arial" w:cs="Arial"/>
                <w:color w:val="0000FF"/>
                <w:lang w:val="nl-BE"/>
              </w:rPr>
              <w:t xml:space="preserve"> </w:t>
            </w:r>
            <w:r w:rsidRPr="00B20912">
              <w:rPr>
                <w:rFonts w:ascii="Arial" w:hAnsi="Arial" w:cs="Arial"/>
                <w:color w:val="0000FF"/>
                <w:lang w:val="nl-BE"/>
              </w:rPr>
              <w:t>gelden conform de bepalingen van artikel 6, § 6. Voor de behandelingen</w:t>
            </w:r>
            <w:r>
              <w:rPr>
                <w:rFonts w:ascii="Arial" w:hAnsi="Arial" w:cs="Arial"/>
                <w:color w:val="0000FF"/>
                <w:lang w:val="nl-BE"/>
              </w:rPr>
              <w:t xml:space="preserve"> </w:t>
            </w:r>
            <w:r w:rsidRPr="00B20912">
              <w:rPr>
                <w:rFonts w:ascii="Arial" w:hAnsi="Arial" w:cs="Arial"/>
                <w:color w:val="0000FF"/>
                <w:lang w:val="nl-BE"/>
              </w:rPr>
              <w:t>waar de adviserend geneesheer initieel niet alle verstrekkingen 305616-305620 had toegekend, wordt de tegemoetkoming voor 36 verstrekkingen</w:t>
            </w:r>
            <w:r>
              <w:rPr>
                <w:rFonts w:ascii="Arial" w:hAnsi="Arial" w:cs="Arial"/>
                <w:color w:val="0000FF"/>
                <w:lang w:val="nl-BE"/>
              </w:rPr>
              <w:t xml:space="preserve"> </w:t>
            </w:r>
            <w:r w:rsidRPr="00B20912">
              <w:rPr>
                <w:rFonts w:ascii="Arial" w:hAnsi="Arial" w:cs="Arial"/>
                <w:color w:val="0000FF"/>
                <w:lang w:val="nl-BE"/>
              </w:rPr>
              <w:t>305616-305620 verzekerd.</w:t>
            </w:r>
          </w:p>
        </w:tc>
        <w:tc>
          <w:tcPr>
            <w:tcW w:w="269" w:type="dxa"/>
            <w:vAlign w:val="bottom"/>
          </w:tcPr>
          <w:p w14:paraId="2DAA5BEE" w14:textId="77777777" w:rsidR="00C83E24" w:rsidRPr="005A13AB" w:rsidRDefault="00C83E24" w:rsidP="00C83E24">
            <w:pPr>
              <w:spacing w:line="240" w:lineRule="atLeast"/>
              <w:jc w:val="right"/>
              <w:rPr>
                <w:rFonts w:ascii="Arial" w:hAnsi="Arial" w:cs="Arial"/>
                <w:color w:val="0000FF"/>
                <w:lang w:val="nl-BE"/>
              </w:rPr>
            </w:pPr>
          </w:p>
        </w:tc>
      </w:tr>
      <w:bookmarkEnd w:id="39"/>
      <w:tr w:rsidR="00C83E24" w:rsidRPr="005711D6" w14:paraId="59792426" w14:textId="77777777" w:rsidTr="0047350C">
        <w:trPr>
          <w:cantSplit/>
        </w:trPr>
        <w:tc>
          <w:tcPr>
            <w:tcW w:w="341" w:type="dxa"/>
          </w:tcPr>
          <w:p w14:paraId="3429C3AE" w14:textId="77777777" w:rsidR="00C83E24" w:rsidRPr="005A13AB" w:rsidRDefault="00C83E24" w:rsidP="00C83E24">
            <w:pPr>
              <w:spacing w:line="240" w:lineRule="atLeast"/>
              <w:rPr>
                <w:rFonts w:ascii="Arial" w:hAnsi="Arial" w:cs="Arial"/>
                <w:color w:val="0000FF"/>
                <w:lang w:val="nl-BE"/>
              </w:rPr>
            </w:pPr>
          </w:p>
        </w:tc>
        <w:tc>
          <w:tcPr>
            <w:tcW w:w="539" w:type="dxa"/>
          </w:tcPr>
          <w:p w14:paraId="4144BE5B" w14:textId="77777777" w:rsidR="00C83E24" w:rsidRPr="005A13AB" w:rsidRDefault="00C83E24" w:rsidP="00C83E24">
            <w:pPr>
              <w:spacing w:line="240" w:lineRule="atLeast"/>
              <w:rPr>
                <w:rFonts w:ascii="Arial" w:hAnsi="Arial" w:cs="Arial"/>
                <w:color w:val="0000FF"/>
                <w:lang w:val="nl-BE"/>
              </w:rPr>
            </w:pPr>
          </w:p>
        </w:tc>
        <w:tc>
          <w:tcPr>
            <w:tcW w:w="808" w:type="dxa"/>
          </w:tcPr>
          <w:p w14:paraId="0547823A" w14:textId="77777777" w:rsidR="00C83E24" w:rsidRPr="005A13AB" w:rsidRDefault="00C83E24" w:rsidP="00C83E24">
            <w:pPr>
              <w:spacing w:line="240" w:lineRule="atLeast"/>
              <w:rPr>
                <w:rFonts w:ascii="Arial" w:hAnsi="Arial" w:cs="Arial"/>
                <w:color w:val="0000FF"/>
                <w:lang w:val="nl-BE"/>
              </w:rPr>
            </w:pPr>
          </w:p>
        </w:tc>
        <w:tc>
          <w:tcPr>
            <w:tcW w:w="808" w:type="dxa"/>
          </w:tcPr>
          <w:p w14:paraId="235BA464" w14:textId="77777777" w:rsidR="00C83E24" w:rsidRPr="005A13AB" w:rsidRDefault="00C83E24" w:rsidP="00C83E24">
            <w:pPr>
              <w:spacing w:line="240" w:lineRule="atLeast"/>
              <w:rPr>
                <w:rFonts w:ascii="Arial" w:hAnsi="Arial" w:cs="Arial"/>
                <w:color w:val="0000FF"/>
                <w:lang w:val="nl-BE"/>
              </w:rPr>
            </w:pPr>
          </w:p>
        </w:tc>
        <w:tc>
          <w:tcPr>
            <w:tcW w:w="6288" w:type="dxa"/>
          </w:tcPr>
          <w:p w14:paraId="0DBE6872"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5CB9A844"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5A0828AB" w14:textId="77777777" w:rsidTr="0047350C">
        <w:trPr>
          <w:cantSplit/>
        </w:trPr>
        <w:tc>
          <w:tcPr>
            <w:tcW w:w="341" w:type="dxa"/>
          </w:tcPr>
          <w:p w14:paraId="176CB1C7" w14:textId="77777777" w:rsidR="00C83E24" w:rsidRPr="005A13AB" w:rsidRDefault="00C83E24" w:rsidP="00C83E24">
            <w:pPr>
              <w:spacing w:line="240" w:lineRule="atLeast"/>
              <w:rPr>
                <w:rFonts w:ascii="Arial" w:hAnsi="Arial" w:cs="Arial"/>
                <w:color w:val="0000FF"/>
                <w:lang w:val="nl-BE"/>
              </w:rPr>
            </w:pPr>
            <w:bookmarkStart w:id="40" w:name="_Hlk104983521"/>
          </w:p>
        </w:tc>
        <w:tc>
          <w:tcPr>
            <w:tcW w:w="539" w:type="dxa"/>
          </w:tcPr>
          <w:p w14:paraId="3FECEF51" w14:textId="77777777" w:rsidR="00C83E24" w:rsidRPr="005A13AB" w:rsidRDefault="00C83E24" w:rsidP="00C83E24">
            <w:pPr>
              <w:spacing w:line="240" w:lineRule="atLeast"/>
              <w:rPr>
                <w:rFonts w:ascii="Arial" w:hAnsi="Arial" w:cs="Arial"/>
                <w:color w:val="0000FF"/>
                <w:lang w:val="nl-BE"/>
              </w:rPr>
            </w:pPr>
          </w:p>
        </w:tc>
        <w:tc>
          <w:tcPr>
            <w:tcW w:w="808" w:type="dxa"/>
          </w:tcPr>
          <w:p w14:paraId="7FA5CFF6" w14:textId="77777777" w:rsidR="00C83E24" w:rsidRPr="005A13AB" w:rsidRDefault="00C83E24" w:rsidP="00C83E24">
            <w:pPr>
              <w:spacing w:line="240" w:lineRule="atLeast"/>
              <w:rPr>
                <w:rFonts w:ascii="Arial" w:hAnsi="Arial" w:cs="Arial"/>
                <w:color w:val="0000FF"/>
                <w:lang w:val="nl-BE"/>
              </w:rPr>
            </w:pPr>
          </w:p>
        </w:tc>
        <w:tc>
          <w:tcPr>
            <w:tcW w:w="808" w:type="dxa"/>
          </w:tcPr>
          <w:p w14:paraId="172812E5" w14:textId="77777777" w:rsidR="00C83E24" w:rsidRPr="005A13AB" w:rsidRDefault="00C83E24" w:rsidP="00C83E24">
            <w:pPr>
              <w:spacing w:line="240" w:lineRule="atLeast"/>
              <w:rPr>
                <w:rFonts w:ascii="Arial" w:hAnsi="Arial" w:cs="Arial"/>
                <w:color w:val="0000FF"/>
                <w:lang w:val="nl-BE"/>
              </w:rPr>
            </w:pPr>
          </w:p>
        </w:tc>
        <w:tc>
          <w:tcPr>
            <w:tcW w:w="6288" w:type="dxa"/>
          </w:tcPr>
          <w:p w14:paraId="77699ED9" w14:textId="001B274A" w:rsidR="00C83E24" w:rsidRPr="005A13AB" w:rsidRDefault="00C83E24" w:rsidP="00C83E24">
            <w:pPr>
              <w:spacing w:line="240" w:lineRule="atLeast"/>
              <w:jc w:val="both"/>
              <w:rPr>
                <w:rFonts w:ascii="Arial" w:hAnsi="Arial" w:cs="Arial"/>
                <w:color w:val="0000FF"/>
                <w:lang w:val="nl-BE"/>
              </w:rPr>
            </w:pPr>
            <w:r w:rsidRPr="005A13AB">
              <w:rPr>
                <w:rFonts w:ascii="Arial" w:hAnsi="Arial" w:cs="Arial"/>
                <w:color w:val="0000FF"/>
                <w:lang w:val="nl-BE"/>
              </w:rPr>
              <w:t xml:space="preserve">6.5. </w:t>
            </w:r>
            <w:r w:rsidRPr="00B20912">
              <w:rPr>
                <w:rFonts w:ascii="Arial" w:hAnsi="Arial" w:cs="Arial"/>
                <w:color w:val="0000FF"/>
                <w:lang w:val="nl-BE"/>
              </w:rPr>
              <w:t>De kennisgevingen die door middel van bijlage 60 bij de</w:t>
            </w:r>
            <w:r>
              <w:rPr>
                <w:rFonts w:ascii="Arial" w:hAnsi="Arial" w:cs="Arial"/>
                <w:color w:val="0000FF"/>
                <w:lang w:val="nl-BE"/>
              </w:rPr>
              <w:t xml:space="preserve"> </w:t>
            </w:r>
            <w:r w:rsidRPr="00B20912">
              <w:rPr>
                <w:rFonts w:ascii="Arial" w:hAnsi="Arial" w:cs="Arial"/>
                <w:color w:val="0000FF"/>
                <w:lang w:val="nl-BE"/>
              </w:rPr>
              <w:t>verzekeringsinstellingen ontvangen werden vóór de inwerkingtreding</w:t>
            </w:r>
            <w:r>
              <w:rPr>
                <w:rFonts w:ascii="Arial" w:hAnsi="Arial" w:cs="Arial"/>
                <w:color w:val="0000FF"/>
                <w:lang w:val="nl-BE"/>
              </w:rPr>
              <w:t xml:space="preserve"> </w:t>
            </w:r>
            <w:r w:rsidRPr="00B20912">
              <w:rPr>
                <w:rFonts w:ascii="Arial" w:hAnsi="Arial" w:cs="Arial"/>
                <w:color w:val="0000FF"/>
                <w:lang w:val="nl-BE"/>
              </w:rPr>
              <w:t>van het koninklijk besluit van 10 april 2022, kunnen tijdens hun</w:t>
            </w:r>
            <w:r>
              <w:rPr>
                <w:rFonts w:ascii="Arial" w:hAnsi="Arial" w:cs="Arial"/>
                <w:color w:val="0000FF"/>
                <w:lang w:val="nl-BE"/>
              </w:rPr>
              <w:t xml:space="preserve"> </w:t>
            </w:r>
            <w:r w:rsidRPr="00B20912">
              <w:rPr>
                <w:rFonts w:ascii="Arial" w:hAnsi="Arial" w:cs="Arial"/>
                <w:color w:val="0000FF"/>
                <w:lang w:val="nl-BE"/>
              </w:rPr>
              <w:t>geldigheidsduur omgezet worden in een kennisgeving ten bewarende</w:t>
            </w:r>
            <w:r>
              <w:rPr>
                <w:rFonts w:ascii="Arial" w:hAnsi="Arial" w:cs="Arial"/>
                <w:color w:val="0000FF"/>
                <w:lang w:val="nl-BE"/>
              </w:rPr>
              <w:t xml:space="preserve"> </w:t>
            </w:r>
            <w:r w:rsidRPr="00B20912">
              <w:rPr>
                <w:rFonts w:ascii="Arial" w:hAnsi="Arial" w:cs="Arial"/>
                <w:color w:val="0000FF"/>
                <w:lang w:val="nl-BE"/>
              </w:rPr>
              <w:t>titel volgens de voorwaarden voorzien in punt 4.2.4.2.</w:t>
            </w:r>
          </w:p>
        </w:tc>
        <w:tc>
          <w:tcPr>
            <w:tcW w:w="269" w:type="dxa"/>
            <w:vAlign w:val="bottom"/>
          </w:tcPr>
          <w:p w14:paraId="29FFEBDC" w14:textId="77777777" w:rsidR="00C83E24" w:rsidRPr="005A13AB" w:rsidRDefault="00C83E24" w:rsidP="00C83E24">
            <w:pPr>
              <w:spacing w:line="240" w:lineRule="atLeast"/>
              <w:jc w:val="right"/>
              <w:rPr>
                <w:rFonts w:ascii="Arial" w:hAnsi="Arial" w:cs="Arial"/>
                <w:color w:val="0000FF"/>
                <w:lang w:val="nl-BE"/>
              </w:rPr>
            </w:pPr>
          </w:p>
        </w:tc>
      </w:tr>
      <w:tr w:rsidR="00C83E24" w:rsidRPr="005711D6" w14:paraId="3D70860A" w14:textId="77777777" w:rsidTr="0047350C">
        <w:trPr>
          <w:cantSplit/>
        </w:trPr>
        <w:tc>
          <w:tcPr>
            <w:tcW w:w="341" w:type="dxa"/>
          </w:tcPr>
          <w:p w14:paraId="448D3690" w14:textId="77777777" w:rsidR="00C83E24" w:rsidRPr="005A13AB" w:rsidRDefault="00C83E24" w:rsidP="00C83E24">
            <w:pPr>
              <w:spacing w:line="240" w:lineRule="atLeast"/>
              <w:rPr>
                <w:rFonts w:ascii="Arial" w:hAnsi="Arial" w:cs="Arial"/>
                <w:color w:val="0000FF"/>
                <w:lang w:val="nl-BE"/>
              </w:rPr>
            </w:pPr>
          </w:p>
        </w:tc>
        <w:tc>
          <w:tcPr>
            <w:tcW w:w="539" w:type="dxa"/>
          </w:tcPr>
          <w:p w14:paraId="787304CE" w14:textId="77777777" w:rsidR="00C83E24" w:rsidRPr="005A13AB" w:rsidRDefault="00C83E24" w:rsidP="00C83E24">
            <w:pPr>
              <w:spacing w:line="240" w:lineRule="atLeast"/>
              <w:rPr>
                <w:rFonts w:ascii="Arial" w:hAnsi="Arial" w:cs="Arial"/>
                <w:color w:val="0000FF"/>
                <w:lang w:val="nl-BE"/>
              </w:rPr>
            </w:pPr>
          </w:p>
        </w:tc>
        <w:tc>
          <w:tcPr>
            <w:tcW w:w="808" w:type="dxa"/>
          </w:tcPr>
          <w:p w14:paraId="6F8C5283" w14:textId="77777777" w:rsidR="00C83E24" w:rsidRPr="005A13AB" w:rsidRDefault="00C83E24" w:rsidP="00C83E24">
            <w:pPr>
              <w:spacing w:line="240" w:lineRule="atLeast"/>
              <w:rPr>
                <w:rFonts w:ascii="Arial" w:hAnsi="Arial" w:cs="Arial"/>
                <w:color w:val="0000FF"/>
                <w:lang w:val="nl-BE"/>
              </w:rPr>
            </w:pPr>
          </w:p>
        </w:tc>
        <w:tc>
          <w:tcPr>
            <w:tcW w:w="808" w:type="dxa"/>
          </w:tcPr>
          <w:p w14:paraId="75465935" w14:textId="77777777" w:rsidR="00C83E24" w:rsidRPr="005A13AB" w:rsidRDefault="00C83E24" w:rsidP="00C83E24">
            <w:pPr>
              <w:spacing w:line="240" w:lineRule="atLeast"/>
              <w:rPr>
                <w:rFonts w:ascii="Arial" w:hAnsi="Arial" w:cs="Arial"/>
                <w:color w:val="0000FF"/>
                <w:lang w:val="nl-BE"/>
              </w:rPr>
            </w:pPr>
          </w:p>
        </w:tc>
        <w:tc>
          <w:tcPr>
            <w:tcW w:w="6288" w:type="dxa"/>
          </w:tcPr>
          <w:p w14:paraId="26D93C91"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76F55952" w14:textId="77777777" w:rsidR="00C83E24" w:rsidRPr="005A13AB" w:rsidRDefault="00C83E24" w:rsidP="00C83E24">
            <w:pPr>
              <w:spacing w:line="240" w:lineRule="atLeast"/>
              <w:jc w:val="right"/>
              <w:rPr>
                <w:rFonts w:ascii="Arial" w:hAnsi="Arial" w:cs="Arial"/>
                <w:color w:val="0000FF"/>
                <w:lang w:val="nl-BE"/>
              </w:rPr>
            </w:pPr>
          </w:p>
        </w:tc>
      </w:tr>
      <w:tr w:rsidR="00C83E24" w:rsidRPr="005257FA" w14:paraId="18A5FE83" w14:textId="77777777" w:rsidTr="0047350C">
        <w:trPr>
          <w:cantSplit/>
        </w:trPr>
        <w:tc>
          <w:tcPr>
            <w:tcW w:w="341" w:type="dxa"/>
          </w:tcPr>
          <w:p w14:paraId="25032B29" w14:textId="77777777" w:rsidR="00C83E24" w:rsidRPr="005A13AB" w:rsidRDefault="00C83E24" w:rsidP="00C83E24">
            <w:pPr>
              <w:spacing w:line="240" w:lineRule="atLeast"/>
              <w:rPr>
                <w:rFonts w:ascii="Arial" w:hAnsi="Arial" w:cs="Arial"/>
                <w:color w:val="0000FF"/>
                <w:lang w:val="nl-BE"/>
              </w:rPr>
            </w:pPr>
          </w:p>
        </w:tc>
        <w:tc>
          <w:tcPr>
            <w:tcW w:w="539" w:type="dxa"/>
          </w:tcPr>
          <w:p w14:paraId="059B8157" w14:textId="77777777" w:rsidR="00C83E24" w:rsidRPr="005A13AB" w:rsidRDefault="00C83E24" w:rsidP="00C83E24">
            <w:pPr>
              <w:spacing w:line="240" w:lineRule="atLeast"/>
              <w:rPr>
                <w:rFonts w:ascii="Arial" w:hAnsi="Arial" w:cs="Arial"/>
                <w:color w:val="0000FF"/>
                <w:lang w:val="nl-BE"/>
              </w:rPr>
            </w:pPr>
          </w:p>
        </w:tc>
        <w:tc>
          <w:tcPr>
            <w:tcW w:w="808" w:type="dxa"/>
          </w:tcPr>
          <w:p w14:paraId="39BD97FC" w14:textId="77777777" w:rsidR="00C83E24" w:rsidRPr="005A13AB" w:rsidRDefault="00C83E24" w:rsidP="00C83E24">
            <w:pPr>
              <w:spacing w:line="240" w:lineRule="atLeast"/>
              <w:rPr>
                <w:rFonts w:ascii="Arial" w:hAnsi="Arial" w:cs="Arial"/>
                <w:color w:val="0000FF"/>
                <w:lang w:val="nl-BE"/>
              </w:rPr>
            </w:pPr>
          </w:p>
        </w:tc>
        <w:tc>
          <w:tcPr>
            <w:tcW w:w="808" w:type="dxa"/>
          </w:tcPr>
          <w:p w14:paraId="397C6CEC" w14:textId="77777777" w:rsidR="00C83E24" w:rsidRPr="005A13AB" w:rsidRDefault="00C83E24" w:rsidP="00C83E24">
            <w:pPr>
              <w:spacing w:line="240" w:lineRule="atLeast"/>
              <w:rPr>
                <w:rFonts w:ascii="Arial" w:hAnsi="Arial" w:cs="Arial"/>
                <w:color w:val="0000FF"/>
                <w:lang w:val="nl-BE"/>
              </w:rPr>
            </w:pPr>
          </w:p>
        </w:tc>
        <w:tc>
          <w:tcPr>
            <w:tcW w:w="6288" w:type="dxa"/>
          </w:tcPr>
          <w:p w14:paraId="756B736C" w14:textId="35EB8FAE" w:rsidR="00C83E24" w:rsidRPr="005A13AB" w:rsidRDefault="00C83E24" w:rsidP="00C83E24">
            <w:pPr>
              <w:spacing w:line="240" w:lineRule="atLeast"/>
              <w:jc w:val="both"/>
              <w:rPr>
                <w:rFonts w:ascii="Arial" w:hAnsi="Arial" w:cs="Arial"/>
                <w:color w:val="0000FF"/>
                <w:lang w:val="nl-BE"/>
              </w:rPr>
            </w:pPr>
            <w:r w:rsidRPr="00B20912">
              <w:rPr>
                <w:rFonts w:ascii="Arial" w:hAnsi="Arial" w:cs="Arial"/>
                <w:color w:val="0000FF"/>
                <w:lang w:val="nl-BE"/>
              </w:rPr>
              <w:t>Deze mogelijkheid geldt ook voor de gevallen in hierna volgend</w:t>
            </w:r>
            <w:r>
              <w:rPr>
                <w:rFonts w:ascii="Arial" w:hAnsi="Arial" w:cs="Arial"/>
                <w:color w:val="0000FF"/>
                <w:lang w:val="nl-BE"/>
              </w:rPr>
              <w:t xml:space="preserve"> </w:t>
            </w:r>
            <w:r w:rsidRPr="00B20912">
              <w:rPr>
                <w:rFonts w:ascii="Arial" w:hAnsi="Arial" w:cs="Arial"/>
                <w:color w:val="0000FF"/>
                <w:lang w:val="nl-BE"/>
              </w:rPr>
              <w:t>punt 6.6.</w:t>
            </w:r>
            <w:r w:rsidRPr="00B20912">
              <w:rPr>
                <w:lang w:val="nl-NL"/>
              </w:rPr>
              <w:t xml:space="preserve"> </w:t>
            </w:r>
            <w:r w:rsidRPr="00B20912">
              <w:rPr>
                <w:rFonts w:ascii="Arial" w:hAnsi="Arial" w:cs="Arial"/>
                <w:color w:val="0000FF"/>
                <w:lang w:val="nl-BE"/>
              </w:rPr>
              <w:t>"</w:t>
            </w:r>
          </w:p>
        </w:tc>
        <w:tc>
          <w:tcPr>
            <w:tcW w:w="269" w:type="dxa"/>
            <w:vAlign w:val="bottom"/>
          </w:tcPr>
          <w:p w14:paraId="3637E055" w14:textId="77777777" w:rsidR="00C83E24" w:rsidRPr="005A13AB" w:rsidRDefault="00C83E24" w:rsidP="00C83E24">
            <w:pPr>
              <w:spacing w:line="240" w:lineRule="atLeast"/>
              <w:jc w:val="right"/>
              <w:rPr>
                <w:rFonts w:ascii="Arial" w:hAnsi="Arial" w:cs="Arial"/>
                <w:color w:val="0000FF"/>
                <w:lang w:val="nl-BE"/>
              </w:rPr>
            </w:pPr>
          </w:p>
        </w:tc>
      </w:tr>
      <w:bookmarkEnd w:id="40"/>
      <w:tr w:rsidR="00C83E24" w:rsidRPr="005257FA" w14:paraId="23D1D099" w14:textId="77777777" w:rsidTr="0047350C">
        <w:trPr>
          <w:cantSplit/>
        </w:trPr>
        <w:tc>
          <w:tcPr>
            <w:tcW w:w="341" w:type="dxa"/>
          </w:tcPr>
          <w:p w14:paraId="060D087C" w14:textId="77777777" w:rsidR="00C83E24" w:rsidRPr="005A13AB" w:rsidRDefault="00C83E24" w:rsidP="00C83E24">
            <w:pPr>
              <w:spacing w:line="240" w:lineRule="atLeast"/>
              <w:rPr>
                <w:rFonts w:ascii="Arial" w:hAnsi="Arial" w:cs="Arial"/>
                <w:color w:val="0000FF"/>
                <w:lang w:val="nl-BE"/>
              </w:rPr>
            </w:pPr>
          </w:p>
        </w:tc>
        <w:tc>
          <w:tcPr>
            <w:tcW w:w="539" w:type="dxa"/>
          </w:tcPr>
          <w:p w14:paraId="3D0B20CA" w14:textId="77777777" w:rsidR="00C83E24" w:rsidRPr="005A13AB" w:rsidRDefault="00C83E24" w:rsidP="00C83E24">
            <w:pPr>
              <w:spacing w:line="240" w:lineRule="atLeast"/>
              <w:rPr>
                <w:rFonts w:ascii="Arial" w:hAnsi="Arial" w:cs="Arial"/>
                <w:color w:val="0000FF"/>
                <w:lang w:val="nl-BE"/>
              </w:rPr>
            </w:pPr>
          </w:p>
        </w:tc>
        <w:tc>
          <w:tcPr>
            <w:tcW w:w="808" w:type="dxa"/>
          </w:tcPr>
          <w:p w14:paraId="6EF5B182" w14:textId="77777777" w:rsidR="00C83E24" w:rsidRPr="005A13AB" w:rsidRDefault="00C83E24" w:rsidP="00C83E24">
            <w:pPr>
              <w:spacing w:line="240" w:lineRule="atLeast"/>
              <w:rPr>
                <w:rFonts w:ascii="Arial" w:hAnsi="Arial" w:cs="Arial"/>
                <w:color w:val="0000FF"/>
                <w:lang w:val="nl-BE"/>
              </w:rPr>
            </w:pPr>
          </w:p>
        </w:tc>
        <w:tc>
          <w:tcPr>
            <w:tcW w:w="808" w:type="dxa"/>
          </w:tcPr>
          <w:p w14:paraId="62A7B70B" w14:textId="77777777" w:rsidR="00C83E24" w:rsidRPr="005A13AB" w:rsidRDefault="00C83E24" w:rsidP="00C83E24">
            <w:pPr>
              <w:spacing w:line="240" w:lineRule="atLeast"/>
              <w:rPr>
                <w:rFonts w:ascii="Arial" w:hAnsi="Arial" w:cs="Arial"/>
                <w:color w:val="0000FF"/>
                <w:lang w:val="nl-BE"/>
              </w:rPr>
            </w:pPr>
          </w:p>
        </w:tc>
        <w:tc>
          <w:tcPr>
            <w:tcW w:w="6288" w:type="dxa"/>
          </w:tcPr>
          <w:p w14:paraId="572613B6" w14:textId="77777777" w:rsidR="00C83E24" w:rsidRPr="005A13AB" w:rsidRDefault="00C83E24" w:rsidP="00C83E24">
            <w:pPr>
              <w:spacing w:line="240" w:lineRule="atLeast"/>
              <w:jc w:val="both"/>
              <w:rPr>
                <w:rFonts w:ascii="Arial" w:hAnsi="Arial" w:cs="Arial"/>
                <w:color w:val="0000FF"/>
                <w:lang w:val="nl-BE"/>
              </w:rPr>
            </w:pPr>
          </w:p>
        </w:tc>
        <w:tc>
          <w:tcPr>
            <w:tcW w:w="269" w:type="dxa"/>
            <w:vAlign w:val="bottom"/>
          </w:tcPr>
          <w:p w14:paraId="6ACF0A7A" w14:textId="77777777" w:rsidR="00C83E24" w:rsidRPr="005A13AB" w:rsidRDefault="00C83E24" w:rsidP="00C83E24">
            <w:pPr>
              <w:spacing w:line="240" w:lineRule="atLeast"/>
              <w:jc w:val="right"/>
              <w:rPr>
                <w:rFonts w:ascii="Arial" w:hAnsi="Arial" w:cs="Arial"/>
                <w:color w:val="0000FF"/>
                <w:lang w:val="nl-BE"/>
              </w:rPr>
            </w:pPr>
          </w:p>
        </w:tc>
      </w:tr>
      <w:tr w:rsidR="005711D6" w:rsidRPr="005257FA" w14:paraId="626A9C36" w14:textId="77777777" w:rsidTr="0047350C">
        <w:trPr>
          <w:cantSplit/>
        </w:trPr>
        <w:tc>
          <w:tcPr>
            <w:tcW w:w="341" w:type="dxa"/>
          </w:tcPr>
          <w:p w14:paraId="70CA1059" w14:textId="77777777" w:rsidR="005711D6" w:rsidRDefault="005711D6" w:rsidP="00C83E24">
            <w:pPr>
              <w:spacing w:line="240" w:lineRule="atLeast"/>
              <w:rPr>
                <w:rFonts w:ascii="Arial" w:hAnsi="Arial" w:cs="Arial"/>
                <w:color w:val="0000FF"/>
                <w:lang w:val="nl-BE"/>
              </w:rPr>
            </w:pPr>
          </w:p>
          <w:p w14:paraId="079CD6BA" w14:textId="77777777" w:rsidR="005711D6" w:rsidRDefault="005711D6" w:rsidP="00C83E24">
            <w:pPr>
              <w:spacing w:line="240" w:lineRule="atLeast"/>
              <w:rPr>
                <w:rFonts w:ascii="Arial" w:hAnsi="Arial" w:cs="Arial"/>
                <w:color w:val="0000FF"/>
                <w:lang w:val="nl-BE"/>
              </w:rPr>
            </w:pPr>
          </w:p>
          <w:p w14:paraId="77F6F4A4" w14:textId="77777777" w:rsidR="005711D6" w:rsidRPr="005A13AB" w:rsidRDefault="005711D6" w:rsidP="00C83E24">
            <w:pPr>
              <w:spacing w:line="240" w:lineRule="atLeast"/>
              <w:rPr>
                <w:rFonts w:ascii="Arial" w:hAnsi="Arial" w:cs="Arial"/>
                <w:color w:val="0000FF"/>
                <w:lang w:val="nl-BE"/>
              </w:rPr>
            </w:pPr>
          </w:p>
        </w:tc>
        <w:tc>
          <w:tcPr>
            <w:tcW w:w="539" w:type="dxa"/>
          </w:tcPr>
          <w:p w14:paraId="5814366E" w14:textId="77777777" w:rsidR="005711D6" w:rsidRPr="005A13AB" w:rsidRDefault="005711D6" w:rsidP="00C83E24">
            <w:pPr>
              <w:spacing w:line="240" w:lineRule="atLeast"/>
              <w:rPr>
                <w:rFonts w:ascii="Arial" w:hAnsi="Arial" w:cs="Arial"/>
                <w:color w:val="0000FF"/>
                <w:lang w:val="nl-BE"/>
              </w:rPr>
            </w:pPr>
          </w:p>
        </w:tc>
        <w:tc>
          <w:tcPr>
            <w:tcW w:w="808" w:type="dxa"/>
          </w:tcPr>
          <w:p w14:paraId="1A7907BC" w14:textId="77777777" w:rsidR="005711D6" w:rsidRPr="005A13AB" w:rsidRDefault="005711D6" w:rsidP="00C83E24">
            <w:pPr>
              <w:spacing w:line="240" w:lineRule="atLeast"/>
              <w:rPr>
                <w:rFonts w:ascii="Arial" w:hAnsi="Arial" w:cs="Arial"/>
                <w:color w:val="0000FF"/>
                <w:lang w:val="nl-BE"/>
              </w:rPr>
            </w:pPr>
          </w:p>
        </w:tc>
        <w:tc>
          <w:tcPr>
            <w:tcW w:w="808" w:type="dxa"/>
          </w:tcPr>
          <w:p w14:paraId="302A6EBF" w14:textId="77777777" w:rsidR="005711D6" w:rsidRPr="005A13AB" w:rsidRDefault="005711D6" w:rsidP="00C83E24">
            <w:pPr>
              <w:spacing w:line="240" w:lineRule="atLeast"/>
              <w:rPr>
                <w:rFonts w:ascii="Arial" w:hAnsi="Arial" w:cs="Arial"/>
                <w:color w:val="0000FF"/>
                <w:lang w:val="nl-BE"/>
              </w:rPr>
            </w:pPr>
          </w:p>
        </w:tc>
        <w:tc>
          <w:tcPr>
            <w:tcW w:w="6288" w:type="dxa"/>
          </w:tcPr>
          <w:p w14:paraId="66E758BF" w14:textId="77777777" w:rsidR="005711D6" w:rsidRPr="005A13AB" w:rsidRDefault="005711D6" w:rsidP="00C83E24">
            <w:pPr>
              <w:spacing w:line="240" w:lineRule="atLeast"/>
              <w:jc w:val="both"/>
              <w:rPr>
                <w:rFonts w:ascii="Arial" w:hAnsi="Arial" w:cs="Arial"/>
                <w:color w:val="0000FF"/>
                <w:lang w:val="nl-BE"/>
              </w:rPr>
            </w:pPr>
          </w:p>
        </w:tc>
        <w:tc>
          <w:tcPr>
            <w:tcW w:w="269" w:type="dxa"/>
            <w:vAlign w:val="bottom"/>
          </w:tcPr>
          <w:p w14:paraId="54447C8A" w14:textId="77777777" w:rsidR="005711D6" w:rsidRPr="005A13AB" w:rsidRDefault="005711D6" w:rsidP="00C83E24">
            <w:pPr>
              <w:spacing w:line="240" w:lineRule="atLeast"/>
              <w:jc w:val="right"/>
              <w:rPr>
                <w:rFonts w:ascii="Arial" w:hAnsi="Arial" w:cs="Arial"/>
                <w:color w:val="0000FF"/>
                <w:lang w:val="nl-BE"/>
              </w:rPr>
            </w:pPr>
          </w:p>
        </w:tc>
      </w:tr>
      <w:bookmarkEnd w:id="38"/>
      <w:tr w:rsidR="00C83E24" w:rsidRPr="005A13AB" w14:paraId="09025A38" w14:textId="77777777" w:rsidTr="0047350C">
        <w:trPr>
          <w:cantSplit/>
        </w:trPr>
        <w:tc>
          <w:tcPr>
            <w:tcW w:w="341" w:type="dxa"/>
          </w:tcPr>
          <w:p w14:paraId="013F5BC9" w14:textId="77777777" w:rsidR="00C83E24" w:rsidRPr="005A13AB" w:rsidRDefault="00C83E24" w:rsidP="00C83E24">
            <w:pPr>
              <w:spacing w:line="240" w:lineRule="atLeast"/>
              <w:rPr>
                <w:color w:val="0000FF"/>
                <w:lang w:val="nl-BE"/>
              </w:rPr>
            </w:pPr>
          </w:p>
        </w:tc>
        <w:tc>
          <w:tcPr>
            <w:tcW w:w="539" w:type="dxa"/>
          </w:tcPr>
          <w:p w14:paraId="76B0EFA7" w14:textId="77777777" w:rsidR="00C83E24" w:rsidRPr="005A13AB" w:rsidRDefault="00C83E24" w:rsidP="00C83E24">
            <w:pPr>
              <w:spacing w:line="240" w:lineRule="atLeast"/>
              <w:rPr>
                <w:color w:val="0000FF"/>
                <w:lang w:val="nl-BE"/>
              </w:rPr>
            </w:pPr>
          </w:p>
        </w:tc>
        <w:tc>
          <w:tcPr>
            <w:tcW w:w="808" w:type="dxa"/>
          </w:tcPr>
          <w:p w14:paraId="7CE6DE5D" w14:textId="77777777" w:rsidR="00C83E24" w:rsidRPr="005A13AB" w:rsidRDefault="00C83E24" w:rsidP="00C83E24">
            <w:pPr>
              <w:spacing w:line="240" w:lineRule="atLeast"/>
              <w:rPr>
                <w:color w:val="0000FF"/>
                <w:lang w:val="nl-BE"/>
              </w:rPr>
            </w:pPr>
          </w:p>
        </w:tc>
        <w:tc>
          <w:tcPr>
            <w:tcW w:w="808" w:type="dxa"/>
          </w:tcPr>
          <w:p w14:paraId="3FED958A" w14:textId="77777777" w:rsidR="00C83E24" w:rsidRPr="005A13AB" w:rsidRDefault="00C83E24" w:rsidP="00C83E24">
            <w:pPr>
              <w:spacing w:line="240" w:lineRule="atLeast"/>
              <w:rPr>
                <w:color w:val="0000FF"/>
                <w:lang w:val="nl-BE"/>
              </w:rPr>
            </w:pPr>
          </w:p>
        </w:tc>
        <w:tc>
          <w:tcPr>
            <w:tcW w:w="6288" w:type="dxa"/>
          </w:tcPr>
          <w:p w14:paraId="188E9D70" w14:textId="3315AD09" w:rsidR="00C83E24" w:rsidRPr="005A13AB" w:rsidRDefault="00C83E24" w:rsidP="00C83E24">
            <w:pPr>
              <w:spacing w:line="240" w:lineRule="atLeast"/>
              <w:jc w:val="both"/>
              <w:rPr>
                <w:rFonts w:ascii="Arial" w:hAnsi="Arial"/>
                <w:b/>
                <w:color w:val="0000FF"/>
                <w:lang w:val="nl-BE"/>
              </w:rPr>
            </w:pPr>
            <w:r w:rsidRPr="005A13AB">
              <w:rPr>
                <w:rFonts w:ascii="Arial" w:hAnsi="Arial"/>
                <w:i/>
                <w:color w:val="0000FF"/>
                <w:sz w:val="18"/>
              </w:rPr>
              <w:t xml:space="preserve">"K.B. </w:t>
            </w:r>
            <w:r>
              <w:rPr>
                <w:rFonts w:ascii="Arial" w:hAnsi="Arial"/>
                <w:i/>
                <w:color w:val="0000FF"/>
                <w:sz w:val="18"/>
              </w:rPr>
              <w:t>10.4.2022</w:t>
            </w:r>
            <w:r w:rsidRPr="005A13AB">
              <w:rPr>
                <w:rFonts w:ascii="Arial" w:hAnsi="Arial"/>
                <w:i/>
                <w:color w:val="0000FF"/>
                <w:sz w:val="18"/>
              </w:rPr>
              <w:t>" (in werking 1.</w:t>
            </w:r>
            <w:r>
              <w:rPr>
                <w:rFonts w:ascii="Arial" w:hAnsi="Arial"/>
                <w:i/>
                <w:color w:val="0000FF"/>
                <w:sz w:val="18"/>
              </w:rPr>
              <w:t>7.2022</w:t>
            </w:r>
            <w:r w:rsidRPr="005A13AB">
              <w:rPr>
                <w:rFonts w:ascii="Arial" w:hAnsi="Arial"/>
                <w:i/>
                <w:color w:val="0000FF"/>
                <w:sz w:val="18"/>
              </w:rPr>
              <w:t>)</w:t>
            </w:r>
          </w:p>
        </w:tc>
        <w:tc>
          <w:tcPr>
            <w:tcW w:w="269" w:type="dxa"/>
            <w:vAlign w:val="bottom"/>
          </w:tcPr>
          <w:p w14:paraId="323A7E0C" w14:textId="77777777" w:rsidR="00C83E24" w:rsidRPr="005A13AB" w:rsidRDefault="00C83E24" w:rsidP="00C83E24">
            <w:pPr>
              <w:spacing w:line="240" w:lineRule="atLeast"/>
              <w:jc w:val="right"/>
              <w:rPr>
                <w:color w:val="0000FF"/>
                <w:lang w:val="nl-BE"/>
              </w:rPr>
            </w:pPr>
          </w:p>
        </w:tc>
      </w:tr>
      <w:tr w:rsidR="00C83E24" w:rsidRPr="005711D6" w14:paraId="713ACEE9" w14:textId="77777777" w:rsidTr="0047350C">
        <w:trPr>
          <w:cantSplit/>
        </w:trPr>
        <w:tc>
          <w:tcPr>
            <w:tcW w:w="341" w:type="dxa"/>
          </w:tcPr>
          <w:p w14:paraId="3C54AD0C" w14:textId="77777777" w:rsidR="00C83E24" w:rsidRPr="00B20912" w:rsidRDefault="00C83E24" w:rsidP="00C83E24">
            <w:pPr>
              <w:spacing w:line="240" w:lineRule="atLeast"/>
              <w:rPr>
                <w:rFonts w:ascii="Arial" w:hAnsi="Arial" w:cs="Arial"/>
                <w:color w:val="0000FF"/>
                <w:lang w:val="nl-BE"/>
              </w:rPr>
            </w:pPr>
            <w:bookmarkStart w:id="41" w:name="_Hlk104983534"/>
          </w:p>
        </w:tc>
        <w:tc>
          <w:tcPr>
            <w:tcW w:w="539" w:type="dxa"/>
          </w:tcPr>
          <w:p w14:paraId="177F6906" w14:textId="77777777" w:rsidR="00C83E24" w:rsidRPr="00B20912" w:rsidRDefault="00C83E24" w:rsidP="00C83E24">
            <w:pPr>
              <w:spacing w:line="240" w:lineRule="atLeast"/>
              <w:rPr>
                <w:rFonts w:ascii="Arial" w:hAnsi="Arial" w:cs="Arial"/>
                <w:color w:val="0000FF"/>
                <w:lang w:val="nl-BE"/>
              </w:rPr>
            </w:pPr>
          </w:p>
        </w:tc>
        <w:tc>
          <w:tcPr>
            <w:tcW w:w="808" w:type="dxa"/>
          </w:tcPr>
          <w:p w14:paraId="0DECBF7C" w14:textId="77777777" w:rsidR="00C83E24" w:rsidRPr="00B20912" w:rsidRDefault="00C83E24" w:rsidP="00C83E24">
            <w:pPr>
              <w:spacing w:line="240" w:lineRule="atLeast"/>
              <w:rPr>
                <w:rFonts w:ascii="Arial" w:hAnsi="Arial" w:cs="Arial"/>
                <w:color w:val="0000FF"/>
                <w:lang w:val="nl-BE"/>
              </w:rPr>
            </w:pPr>
          </w:p>
        </w:tc>
        <w:tc>
          <w:tcPr>
            <w:tcW w:w="808" w:type="dxa"/>
          </w:tcPr>
          <w:p w14:paraId="4E7AA348" w14:textId="77777777" w:rsidR="00C83E24" w:rsidRPr="00B20912" w:rsidRDefault="00C83E24" w:rsidP="00C83E24">
            <w:pPr>
              <w:spacing w:line="240" w:lineRule="atLeast"/>
              <w:rPr>
                <w:rFonts w:ascii="Arial" w:hAnsi="Arial" w:cs="Arial"/>
                <w:color w:val="0000FF"/>
                <w:lang w:val="nl-BE"/>
              </w:rPr>
            </w:pPr>
          </w:p>
        </w:tc>
        <w:tc>
          <w:tcPr>
            <w:tcW w:w="6288" w:type="dxa"/>
          </w:tcPr>
          <w:p w14:paraId="51D6D394" w14:textId="701621EE" w:rsidR="00C83E24" w:rsidRPr="00B20912" w:rsidRDefault="00C83E24" w:rsidP="00C83E24">
            <w:pPr>
              <w:autoSpaceDE w:val="0"/>
              <w:autoSpaceDN w:val="0"/>
              <w:adjustRightInd w:val="0"/>
              <w:rPr>
                <w:rFonts w:ascii="Arial" w:hAnsi="Arial" w:cs="Arial"/>
                <w:color w:val="0000FF"/>
                <w:lang w:val="nl-BE"/>
              </w:rPr>
            </w:pPr>
            <w:r w:rsidRPr="00844882">
              <w:rPr>
                <w:rFonts w:ascii="Arial" w:hAnsi="Arial" w:cs="Arial"/>
                <w:color w:val="0000FF"/>
                <w:lang w:val="nl-BE"/>
              </w:rPr>
              <w:t>"</w:t>
            </w:r>
            <w:r w:rsidRPr="005A13AB">
              <w:rPr>
                <w:rFonts w:ascii="Arial" w:hAnsi="Arial" w:cs="Arial"/>
                <w:color w:val="0000FF"/>
                <w:lang w:val="nl-BE"/>
              </w:rPr>
              <w:t>6.</w:t>
            </w:r>
            <w:r>
              <w:rPr>
                <w:rFonts w:ascii="Arial" w:hAnsi="Arial" w:cs="Arial"/>
                <w:color w:val="0000FF"/>
                <w:lang w:val="nl-BE"/>
              </w:rPr>
              <w:t>6.</w:t>
            </w:r>
            <w:r w:rsidRPr="00B20912">
              <w:rPr>
                <w:rFonts w:ascii="Arial" w:hAnsi="Arial" w:cs="Arial"/>
                <w:color w:val="0000FF"/>
                <w:lang w:val="nl-BE"/>
              </w:rPr>
              <w:t xml:space="preserve"> In het geval dat de behandeling niet gestart kan worden voor de</w:t>
            </w:r>
            <w:r>
              <w:rPr>
                <w:rFonts w:ascii="Arial" w:hAnsi="Arial" w:cs="Arial"/>
                <w:color w:val="0000FF"/>
                <w:lang w:val="nl-BE"/>
              </w:rPr>
              <w:t xml:space="preserve"> </w:t>
            </w:r>
            <w:r w:rsidRPr="00B20912">
              <w:rPr>
                <w:rFonts w:ascii="Arial" w:hAnsi="Arial" w:cs="Arial"/>
                <w:color w:val="0000FF"/>
                <w:lang w:val="nl-BE"/>
              </w:rPr>
              <w:t>15de verjaardag van de verzekerde en bij gebrek aan de codes</w:t>
            </w:r>
            <w:r>
              <w:rPr>
                <w:rFonts w:ascii="Arial" w:hAnsi="Arial" w:cs="Arial"/>
                <w:color w:val="0000FF"/>
                <w:lang w:val="nl-BE"/>
              </w:rPr>
              <w:t xml:space="preserve"> </w:t>
            </w:r>
            <w:r w:rsidRPr="00B20912">
              <w:rPr>
                <w:rFonts w:ascii="Arial" w:hAnsi="Arial" w:cs="Arial"/>
                <w:color w:val="0000FF"/>
                <w:lang w:val="nl-BE"/>
              </w:rPr>
              <w:t>305572-305583, 305690-305701 ou 305756-305760, kan de ontvangst van</w:t>
            </w:r>
            <w:r>
              <w:rPr>
                <w:rFonts w:ascii="Arial" w:hAnsi="Arial" w:cs="Arial"/>
                <w:color w:val="0000FF"/>
                <w:lang w:val="nl-BE"/>
              </w:rPr>
              <w:t xml:space="preserve"> </w:t>
            </w:r>
            <w:r w:rsidRPr="00B20912">
              <w:rPr>
                <w:rFonts w:ascii="Arial" w:hAnsi="Arial" w:cs="Arial"/>
                <w:color w:val="0000FF"/>
                <w:lang w:val="nl-BE"/>
              </w:rPr>
              <w:t>een kennisgeving dmv. een bijlage 60, al dan niet ten bewarende titel,</w:t>
            </w:r>
            <w:r>
              <w:rPr>
                <w:rFonts w:ascii="Arial" w:hAnsi="Arial" w:cs="Arial"/>
                <w:color w:val="0000FF"/>
                <w:lang w:val="nl-BE"/>
              </w:rPr>
              <w:t xml:space="preserve"> </w:t>
            </w:r>
            <w:r w:rsidRPr="00B20912">
              <w:rPr>
                <w:rFonts w:ascii="Arial" w:hAnsi="Arial" w:cs="Arial"/>
                <w:color w:val="0000FF"/>
                <w:lang w:val="nl-BE"/>
              </w:rPr>
              <w:t>die opgemaakt is voor de datum van in voege treden van het koninklijk</w:t>
            </w:r>
            <w:r>
              <w:rPr>
                <w:rFonts w:ascii="Arial" w:hAnsi="Arial" w:cs="Arial"/>
                <w:color w:val="0000FF"/>
                <w:lang w:val="nl-BE"/>
              </w:rPr>
              <w:t xml:space="preserve"> </w:t>
            </w:r>
            <w:r w:rsidRPr="00B20912">
              <w:rPr>
                <w:rFonts w:ascii="Arial" w:hAnsi="Arial" w:cs="Arial"/>
                <w:color w:val="0000FF"/>
                <w:lang w:val="nl-BE"/>
              </w:rPr>
              <w:t>besluit van 10 april 2022 en vanaf deze datum ingediend bij de</w:t>
            </w:r>
            <w:r>
              <w:rPr>
                <w:rFonts w:ascii="Arial" w:hAnsi="Arial" w:cs="Arial"/>
                <w:color w:val="0000FF"/>
                <w:lang w:val="nl-BE"/>
              </w:rPr>
              <w:t xml:space="preserve"> </w:t>
            </w:r>
            <w:r w:rsidRPr="00B20912">
              <w:rPr>
                <w:rFonts w:ascii="Arial" w:hAnsi="Arial" w:cs="Arial"/>
                <w:color w:val="0000FF"/>
                <w:lang w:val="nl-BE"/>
              </w:rPr>
              <w:t>verzekeringsinstelling vóór de 15de verjaardag van de rechthebbende,</w:t>
            </w:r>
            <w:r>
              <w:rPr>
                <w:rFonts w:ascii="Arial" w:hAnsi="Arial" w:cs="Arial"/>
                <w:color w:val="0000FF"/>
                <w:lang w:val="nl-BE"/>
              </w:rPr>
              <w:t xml:space="preserve"> </w:t>
            </w:r>
            <w:r w:rsidRPr="00B20912">
              <w:rPr>
                <w:rFonts w:ascii="Arial" w:hAnsi="Arial" w:cs="Arial"/>
                <w:color w:val="0000FF"/>
                <w:lang w:val="nl-BE"/>
              </w:rPr>
              <w:t>nog aanvaard worden. Deze mogelijkheid is beperkt tot een periode</w:t>
            </w:r>
            <w:r>
              <w:rPr>
                <w:rFonts w:ascii="Arial" w:hAnsi="Arial" w:cs="Arial"/>
                <w:color w:val="0000FF"/>
                <w:lang w:val="nl-BE"/>
              </w:rPr>
              <w:t xml:space="preserve"> </w:t>
            </w:r>
            <w:r w:rsidRPr="00B20912">
              <w:rPr>
                <w:rFonts w:ascii="Arial" w:hAnsi="Arial" w:cs="Arial"/>
                <w:color w:val="0000FF"/>
                <w:lang w:val="nl-BE"/>
              </w:rPr>
              <w:t>van 2 jaar tellende vanaf de opmaakdatum van bijlage 60.</w:t>
            </w:r>
            <w:r w:rsidRPr="00844882">
              <w:rPr>
                <w:rFonts w:ascii="Arial" w:hAnsi="Arial" w:cs="Arial"/>
                <w:color w:val="0000FF"/>
                <w:lang w:val="nl-BE"/>
              </w:rPr>
              <w:t>"</w:t>
            </w:r>
          </w:p>
        </w:tc>
        <w:tc>
          <w:tcPr>
            <w:tcW w:w="269" w:type="dxa"/>
            <w:vAlign w:val="bottom"/>
          </w:tcPr>
          <w:p w14:paraId="397FA71D" w14:textId="77777777" w:rsidR="00C83E24" w:rsidRPr="00B20912" w:rsidRDefault="00C83E24" w:rsidP="00C83E24">
            <w:pPr>
              <w:spacing w:line="240" w:lineRule="atLeast"/>
              <w:jc w:val="right"/>
              <w:rPr>
                <w:rFonts w:ascii="Arial" w:hAnsi="Arial" w:cs="Arial"/>
                <w:color w:val="0000FF"/>
                <w:lang w:val="nl-BE"/>
              </w:rPr>
            </w:pPr>
          </w:p>
        </w:tc>
      </w:tr>
      <w:tr w:rsidR="00C83E24" w:rsidRPr="005711D6" w14:paraId="432DD937" w14:textId="77777777" w:rsidTr="0047350C">
        <w:trPr>
          <w:cantSplit/>
        </w:trPr>
        <w:tc>
          <w:tcPr>
            <w:tcW w:w="341" w:type="dxa"/>
          </w:tcPr>
          <w:p w14:paraId="19BCCEB9" w14:textId="77777777" w:rsidR="00C83E24" w:rsidRPr="00B20912" w:rsidRDefault="00C83E24" w:rsidP="00C83E24">
            <w:pPr>
              <w:spacing w:line="240" w:lineRule="atLeast"/>
              <w:rPr>
                <w:rFonts w:ascii="Arial" w:hAnsi="Arial" w:cs="Arial"/>
                <w:color w:val="0000FF"/>
                <w:lang w:val="nl-BE"/>
              </w:rPr>
            </w:pPr>
          </w:p>
        </w:tc>
        <w:tc>
          <w:tcPr>
            <w:tcW w:w="539" w:type="dxa"/>
          </w:tcPr>
          <w:p w14:paraId="7B534D18" w14:textId="77777777" w:rsidR="00C83E24" w:rsidRPr="00B20912" w:rsidRDefault="00C83E24" w:rsidP="00C83E24">
            <w:pPr>
              <w:spacing w:line="240" w:lineRule="atLeast"/>
              <w:rPr>
                <w:rFonts w:ascii="Arial" w:hAnsi="Arial" w:cs="Arial"/>
                <w:color w:val="0000FF"/>
                <w:lang w:val="nl-BE"/>
              </w:rPr>
            </w:pPr>
          </w:p>
        </w:tc>
        <w:tc>
          <w:tcPr>
            <w:tcW w:w="808" w:type="dxa"/>
          </w:tcPr>
          <w:p w14:paraId="45C19345" w14:textId="77777777" w:rsidR="00C83E24" w:rsidRPr="00B20912" w:rsidRDefault="00C83E24" w:rsidP="00C83E24">
            <w:pPr>
              <w:spacing w:line="240" w:lineRule="atLeast"/>
              <w:rPr>
                <w:rFonts w:ascii="Arial" w:hAnsi="Arial" w:cs="Arial"/>
                <w:color w:val="0000FF"/>
                <w:lang w:val="nl-BE"/>
              </w:rPr>
            </w:pPr>
          </w:p>
        </w:tc>
        <w:tc>
          <w:tcPr>
            <w:tcW w:w="808" w:type="dxa"/>
          </w:tcPr>
          <w:p w14:paraId="2E3B9A28" w14:textId="77777777" w:rsidR="00C83E24" w:rsidRPr="00B20912" w:rsidRDefault="00C83E24" w:rsidP="00C83E24">
            <w:pPr>
              <w:spacing w:line="240" w:lineRule="atLeast"/>
              <w:rPr>
                <w:rFonts w:ascii="Arial" w:hAnsi="Arial" w:cs="Arial"/>
                <w:color w:val="0000FF"/>
                <w:lang w:val="nl-BE"/>
              </w:rPr>
            </w:pPr>
          </w:p>
        </w:tc>
        <w:tc>
          <w:tcPr>
            <w:tcW w:w="6288" w:type="dxa"/>
          </w:tcPr>
          <w:p w14:paraId="3F95AD13" w14:textId="77777777" w:rsidR="00C83E24" w:rsidRPr="00B20912" w:rsidRDefault="00C83E24" w:rsidP="00C83E24">
            <w:pPr>
              <w:spacing w:line="240" w:lineRule="atLeast"/>
              <w:jc w:val="both"/>
              <w:rPr>
                <w:rFonts w:ascii="Arial" w:hAnsi="Arial" w:cs="Arial"/>
                <w:color w:val="0000FF"/>
                <w:lang w:val="nl-BE"/>
              </w:rPr>
            </w:pPr>
          </w:p>
        </w:tc>
        <w:tc>
          <w:tcPr>
            <w:tcW w:w="269" w:type="dxa"/>
            <w:vAlign w:val="bottom"/>
          </w:tcPr>
          <w:p w14:paraId="6C1D82BF" w14:textId="77777777" w:rsidR="00C83E24" w:rsidRPr="00B20912" w:rsidRDefault="00C83E24" w:rsidP="00C83E24">
            <w:pPr>
              <w:spacing w:line="240" w:lineRule="atLeast"/>
              <w:jc w:val="right"/>
              <w:rPr>
                <w:rFonts w:ascii="Arial" w:hAnsi="Arial" w:cs="Arial"/>
                <w:color w:val="0000FF"/>
                <w:lang w:val="nl-BE"/>
              </w:rPr>
            </w:pPr>
          </w:p>
        </w:tc>
      </w:tr>
      <w:tr w:rsidR="00C83E24" w:rsidRPr="005711D6" w14:paraId="2A2E2B3E" w14:textId="77777777" w:rsidTr="0047350C">
        <w:trPr>
          <w:cantSplit/>
        </w:trPr>
        <w:tc>
          <w:tcPr>
            <w:tcW w:w="341" w:type="dxa"/>
          </w:tcPr>
          <w:p w14:paraId="5A31D5F7" w14:textId="77777777" w:rsidR="00C83E24" w:rsidRPr="00B20912" w:rsidRDefault="00C83E24" w:rsidP="00C83E24">
            <w:pPr>
              <w:spacing w:line="240" w:lineRule="atLeast"/>
              <w:rPr>
                <w:rFonts w:ascii="Arial" w:hAnsi="Arial" w:cs="Arial"/>
                <w:color w:val="0000FF"/>
                <w:lang w:val="nl-BE"/>
              </w:rPr>
            </w:pPr>
          </w:p>
        </w:tc>
        <w:tc>
          <w:tcPr>
            <w:tcW w:w="539" w:type="dxa"/>
          </w:tcPr>
          <w:p w14:paraId="44EA41B7" w14:textId="77777777" w:rsidR="00C83E24" w:rsidRPr="00B20912" w:rsidRDefault="00C83E24" w:rsidP="00C83E24">
            <w:pPr>
              <w:spacing w:line="240" w:lineRule="atLeast"/>
              <w:rPr>
                <w:rFonts w:ascii="Arial" w:hAnsi="Arial" w:cs="Arial"/>
                <w:color w:val="0000FF"/>
                <w:lang w:val="nl-BE"/>
              </w:rPr>
            </w:pPr>
          </w:p>
        </w:tc>
        <w:tc>
          <w:tcPr>
            <w:tcW w:w="808" w:type="dxa"/>
          </w:tcPr>
          <w:p w14:paraId="69E7F347" w14:textId="77777777" w:rsidR="00C83E24" w:rsidRPr="00B20912" w:rsidRDefault="00C83E24" w:rsidP="00C83E24">
            <w:pPr>
              <w:spacing w:line="240" w:lineRule="atLeast"/>
              <w:rPr>
                <w:rFonts w:ascii="Arial" w:hAnsi="Arial" w:cs="Arial"/>
                <w:color w:val="0000FF"/>
                <w:lang w:val="nl-BE"/>
              </w:rPr>
            </w:pPr>
          </w:p>
        </w:tc>
        <w:tc>
          <w:tcPr>
            <w:tcW w:w="808" w:type="dxa"/>
          </w:tcPr>
          <w:p w14:paraId="026CD6EB" w14:textId="77777777" w:rsidR="00C83E24" w:rsidRPr="00B20912" w:rsidRDefault="00C83E24" w:rsidP="00C83E24">
            <w:pPr>
              <w:spacing w:line="240" w:lineRule="atLeast"/>
              <w:rPr>
                <w:rFonts w:ascii="Arial" w:hAnsi="Arial" w:cs="Arial"/>
                <w:color w:val="0000FF"/>
                <w:lang w:val="nl-BE"/>
              </w:rPr>
            </w:pPr>
          </w:p>
        </w:tc>
        <w:tc>
          <w:tcPr>
            <w:tcW w:w="6288" w:type="dxa"/>
          </w:tcPr>
          <w:p w14:paraId="247DACF8" w14:textId="7796F822" w:rsidR="00C83E24" w:rsidRPr="00B20912" w:rsidRDefault="00C83E24" w:rsidP="00C83E24">
            <w:pPr>
              <w:spacing w:line="240" w:lineRule="atLeast"/>
              <w:jc w:val="both"/>
              <w:rPr>
                <w:rFonts w:ascii="Arial" w:hAnsi="Arial" w:cs="Arial"/>
                <w:color w:val="0000FF"/>
                <w:lang w:val="nl-BE"/>
              </w:rPr>
            </w:pPr>
            <w:r w:rsidRPr="00B20912">
              <w:rPr>
                <w:rFonts w:ascii="Arial" w:hAnsi="Arial" w:cs="Arial"/>
                <w:color w:val="0000FF"/>
                <w:lang w:val="nl-BE"/>
              </w:rPr>
              <w:t>In dat geval en onder voorbehoud van de onder punt 4.2. opgenomen</w:t>
            </w:r>
            <w:r>
              <w:rPr>
                <w:rFonts w:ascii="Arial" w:hAnsi="Arial" w:cs="Arial"/>
                <w:color w:val="0000FF"/>
                <w:lang w:val="nl-BE"/>
              </w:rPr>
              <w:t xml:space="preserve"> </w:t>
            </w:r>
            <w:r w:rsidRPr="00B20912">
              <w:rPr>
                <w:rFonts w:ascii="Arial" w:hAnsi="Arial" w:cs="Arial"/>
                <w:color w:val="0000FF"/>
                <w:lang w:val="nl-BE"/>
              </w:rPr>
              <w:t>bepalingen is de geldigheidstermijn binnen dewelke de regelmatige</w:t>
            </w:r>
            <w:r>
              <w:rPr>
                <w:rFonts w:ascii="Arial" w:hAnsi="Arial" w:cs="Arial"/>
                <w:color w:val="0000FF"/>
                <w:lang w:val="nl-BE"/>
              </w:rPr>
              <w:t xml:space="preserve"> </w:t>
            </w:r>
            <w:r w:rsidRPr="00B20912">
              <w:rPr>
                <w:rFonts w:ascii="Arial" w:hAnsi="Arial" w:cs="Arial"/>
                <w:color w:val="0000FF"/>
                <w:lang w:val="nl-BE"/>
              </w:rPr>
              <w:t>orthodontische behandeling kan starten 24 kalendermaanden te tellen</w:t>
            </w:r>
            <w:r>
              <w:rPr>
                <w:rFonts w:ascii="Arial" w:hAnsi="Arial" w:cs="Arial"/>
                <w:color w:val="0000FF"/>
                <w:lang w:val="nl-BE"/>
              </w:rPr>
              <w:t xml:space="preserve"> </w:t>
            </w:r>
            <w:r w:rsidRPr="00B20912">
              <w:rPr>
                <w:rFonts w:ascii="Arial" w:hAnsi="Arial" w:cs="Arial"/>
                <w:color w:val="0000FF"/>
                <w:lang w:val="nl-BE"/>
              </w:rPr>
              <w:t>vanaf de datum van in voege treden van het koninklijk besluit van 10</w:t>
            </w:r>
            <w:r>
              <w:rPr>
                <w:rFonts w:ascii="Arial" w:hAnsi="Arial" w:cs="Arial"/>
                <w:color w:val="0000FF"/>
                <w:lang w:val="nl-BE"/>
              </w:rPr>
              <w:t xml:space="preserve"> </w:t>
            </w:r>
            <w:r w:rsidRPr="00B20912">
              <w:rPr>
                <w:rFonts w:ascii="Arial" w:hAnsi="Arial" w:cs="Arial"/>
                <w:color w:val="0000FF"/>
                <w:lang w:val="nl-BE"/>
              </w:rPr>
              <w:t>april 2022, behalve bij een kennisgeving ten bewarende titel.</w:t>
            </w:r>
          </w:p>
        </w:tc>
        <w:tc>
          <w:tcPr>
            <w:tcW w:w="269" w:type="dxa"/>
            <w:vAlign w:val="bottom"/>
          </w:tcPr>
          <w:p w14:paraId="04617766" w14:textId="77777777" w:rsidR="00C83E24" w:rsidRPr="00B20912" w:rsidRDefault="00C83E24" w:rsidP="00C83E24">
            <w:pPr>
              <w:spacing w:line="240" w:lineRule="atLeast"/>
              <w:jc w:val="right"/>
              <w:rPr>
                <w:rFonts w:ascii="Arial" w:hAnsi="Arial" w:cs="Arial"/>
                <w:color w:val="0000FF"/>
                <w:lang w:val="nl-BE"/>
              </w:rPr>
            </w:pPr>
          </w:p>
        </w:tc>
      </w:tr>
      <w:bookmarkEnd w:id="41"/>
      <w:tr w:rsidR="00C83E24" w:rsidRPr="005711D6" w14:paraId="2BBEDE27" w14:textId="77777777" w:rsidTr="0047350C">
        <w:trPr>
          <w:cantSplit/>
        </w:trPr>
        <w:tc>
          <w:tcPr>
            <w:tcW w:w="341" w:type="dxa"/>
          </w:tcPr>
          <w:p w14:paraId="515E124F" w14:textId="77777777" w:rsidR="00C83E24" w:rsidRPr="005A13AB" w:rsidRDefault="00C83E24" w:rsidP="00C83E24">
            <w:pPr>
              <w:spacing w:line="240" w:lineRule="atLeast"/>
              <w:rPr>
                <w:color w:val="0000FF"/>
                <w:lang w:val="nl-BE"/>
              </w:rPr>
            </w:pPr>
          </w:p>
        </w:tc>
        <w:tc>
          <w:tcPr>
            <w:tcW w:w="539" w:type="dxa"/>
          </w:tcPr>
          <w:p w14:paraId="20F14BD9" w14:textId="77777777" w:rsidR="00C83E24" w:rsidRPr="005A13AB" w:rsidRDefault="00C83E24" w:rsidP="00C83E24">
            <w:pPr>
              <w:spacing w:line="240" w:lineRule="atLeast"/>
              <w:rPr>
                <w:color w:val="0000FF"/>
                <w:lang w:val="nl-BE"/>
              </w:rPr>
            </w:pPr>
          </w:p>
        </w:tc>
        <w:tc>
          <w:tcPr>
            <w:tcW w:w="808" w:type="dxa"/>
          </w:tcPr>
          <w:p w14:paraId="63F793EE" w14:textId="77777777" w:rsidR="00C83E24" w:rsidRPr="005A13AB" w:rsidRDefault="00C83E24" w:rsidP="00C83E24">
            <w:pPr>
              <w:spacing w:line="240" w:lineRule="atLeast"/>
              <w:rPr>
                <w:color w:val="0000FF"/>
                <w:lang w:val="nl-BE"/>
              </w:rPr>
            </w:pPr>
          </w:p>
        </w:tc>
        <w:tc>
          <w:tcPr>
            <w:tcW w:w="808" w:type="dxa"/>
          </w:tcPr>
          <w:p w14:paraId="2BF2F1F8" w14:textId="77777777" w:rsidR="00C83E24" w:rsidRPr="005A13AB" w:rsidRDefault="00C83E24" w:rsidP="00C83E24">
            <w:pPr>
              <w:spacing w:line="240" w:lineRule="atLeast"/>
              <w:rPr>
                <w:color w:val="0000FF"/>
                <w:lang w:val="nl-BE"/>
              </w:rPr>
            </w:pPr>
          </w:p>
        </w:tc>
        <w:tc>
          <w:tcPr>
            <w:tcW w:w="6288" w:type="dxa"/>
          </w:tcPr>
          <w:p w14:paraId="22398F23" w14:textId="77777777" w:rsidR="00C83E24" w:rsidRPr="00B20912" w:rsidRDefault="00C83E24" w:rsidP="00C83E24">
            <w:pPr>
              <w:spacing w:line="240" w:lineRule="atLeast"/>
              <w:jc w:val="both"/>
              <w:rPr>
                <w:rFonts w:ascii="Arial" w:hAnsi="Arial"/>
                <w:i/>
                <w:color w:val="0000FF"/>
                <w:sz w:val="18"/>
                <w:lang w:val="nl-NL"/>
              </w:rPr>
            </w:pPr>
          </w:p>
        </w:tc>
        <w:tc>
          <w:tcPr>
            <w:tcW w:w="269" w:type="dxa"/>
            <w:vAlign w:val="bottom"/>
          </w:tcPr>
          <w:p w14:paraId="1534F59A" w14:textId="77777777" w:rsidR="00C83E24" w:rsidRPr="005A13AB" w:rsidRDefault="00C83E24" w:rsidP="00C83E24">
            <w:pPr>
              <w:spacing w:line="240" w:lineRule="atLeast"/>
              <w:jc w:val="right"/>
              <w:rPr>
                <w:color w:val="0000FF"/>
                <w:lang w:val="nl-BE"/>
              </w:rPr>
            </w:pPr>
          </w:p>
        </w:tc>
      </w:tr>
      <w:tr w:rsidR="00C83E24" w:rsidRPr="005711D6" w14:paraId="55B91D5C" w14:textId="77777777" w:rsidTr="0047350C">
        <w:trPr>
          <w:cantSplit/>
        </w:trPr>
        <w:tc>
          <w:tcPr>
            <w:tcW w:w="341" w:type="dxa"/>
          </w:tcPr>
          <w:p w14:paraId="433C552C" w14:textId="77777777" w:rsidR="00C83E24" w:rsidRPr="000C70E2" w:rsidRDefault="00C83E24" w:rsidP="00C83E24">
            <w:pPr>
              <w:spacing w:line="240" w:lineRule="atLeast"/>
              <w:rPr>
                <w:color w:val="0000FF"/>
                <w:lang w:val="nl-BE"/>
              </w:rPr>
            </w:pPr>
          </w:p>
        </w:tc>
        <w:tc>
          <w:tcPr>
            <w:tcW w:w="539" w:type="dxa"/>
          </w:tcPr>
          <w:p w14:paraId="7C9C5FC8" w14:textId="77777777" w:rsidR="00C83E24" w:rsidRPr="000C70E2" w:rsidRDefault="00C83E24" w:rsidP="00C83E24">
            <w:pPr>
              <w:spacing w:line="240" w:lineRule="atLeast"/>
              <w:rPr>
                <w:color w:val="0000FF"/>
                <w:lang w:val="nl-BE"/>
              </w:rPr>
            </w:pPr>
          </w:p>
        </w:tc>
        <w:tc>
          <w:tcPr>
            <w:tcW w:w="808" w:type="dxa"/>
          </w:tcPr>
          <w:p w14:paraId="161383F4" w14:textId="77777777" w:rsidR="00C83E24" w:rsidRPr="000C70E2" w:rsidRDefault="00C83E24" w:rsidP="00C83E24">
            <w:pPr>
              <w:spacing w:line="240" w:lineRule="atLeast"/>
              <w:rPr>
                <w:color w:val="0000FF"/>
                <w:lang w:val="nl-BE"/>
              </w:rPr>
            </w:pPr>
          </w:p>
        </w:tc>
        <w:tc>
          <w:tcPr>
            <w:tcW w:w="808" w:type="dxa"/>
          </w:tcPr>
          <w:p w14:paraId="05B9EAB5" w14:textId="77777777" w:rsidR="00C83E24" w:rsidRPr="000C70E2" w:rsidRDefault="00C83E24" w:rsidP="00C83E24">
            <w:pPr>
              <w:spacing w:line="240" w:lineRule="atLeast"/>
              <w:rPr>
                <w:color w:val="0000FF"/>
                <w:lang w:val="nl-BE"/>
              </w:rPr>
            </w:pPr>
          </w:p>
        </w:tc>
        <w:tc>
          <w:tcPr>
            <w:tcW w:w="6288" w:type="dxa"/>
          </w:tcPr>
          <w:p w14:paraId="486DC4AC" w14:textId="77777777" w:rsidR="00C83E24" w:rsidRPr="00BF082F" w:rsidRDefault="00C83E24" w:rsidP="00C83E24">
            <w:pPr>
              <w:spacing w:line="240" w:lineRule="atLeast"/>
              <w:jc w:val="both"/>
              <w:rPr>
                <w:rFonts w:ascii="Arial" w:hAnsi="Arial" w:cs="Arial"/>
                <w:color w:val="0000FF"/>
                <w:lang w:val="nl-BE"/>
              </w:rPr>
            </w:pPr>
            <w:r w:rsidRPr="00BF082F">
              <w:rPr>
                <w:rFonts w:ascii="Arial" w:hAnsi="Arial" w:cs="Arial"/>
                <w:b/>
                <w:color w:val="0000FF"/>
                <w:lang w:val="nl-BE"/>
              </w:rPr>
              <w:t>§ 7.</w:t>
            </w:r>
            <w:r w:rsidRPr="00BF082F">
              <w:rPr>
                <w:rFonts w:ascii="Arial" w:hAnsi="Arial" w:cs="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361EC6B0" w14:textId="77777777" w:rsidR="00C83E24" w:rsidRPr="00BF082F" w:rsidRDefault="00C83E24" w:rsidP="00C83E24">
            <w:pPr>
              <w:spacing w:line="240" w:lineRule="atLeast"/>
              <w:jc w:val="right"/>
              <w:rPr>
                <w:color w:val="0000FF"/>
                <w:lang w:val="nl-BE"/>
              </w:rPr>
            </w:pPr>
          </w:p>
        </w:tc>
      </w:tr>
      <w:tr w:rsidR="00C83E24" w:rsidRPr="005711D6" w14:paraId="0663F593" w14:textId="77777777" w:rsidTr="0047350C">
        <w:trPr>
          <w:cantSplit/>
        </w:trPr>
        <w:tc>
          <w:tcPr>
            <w:tcW w:w="341" w:type="dxa"/>
          </w:tcPr>
          <w:p w14:paraId="39A840F1" w14:textId="77777777" w:rsidR="00C83E24" w:rsidRPr="00BF082F" w:rsidRDefault="00C83E24" w:rsidP="00C83E24">
            <w:pPr>
              <w:spacing w:line="240" w:lineRule="atLeast"/>
              <w:rPr>
                <w:color w:val="0000FF"/>
                <w:lang w:val="nl-BE"/>
              </w:rPr>
            </w:pPr>
          </w:p>
        </w:tc>
        <w:tc>
          <w:tcPr>
            <w:tcW w:w="539" w:type="dxa"/>
          </w:tcPr>
          <w:p w14:paraId="06D03452" w14:textId="77777777" w:rsidR="00C83E24" w:rsidRPr="00BF082F" w:rsidRDefault="00C83E24" w:rsidP="00C83E24">
            <w:pPr>
              <w:spacing w:line="240" w:lineRule="atLeast"/>
              <w:rPr>
                <w:color w:val="0000FF"/>
                <w:lang w:val="nl-BE"/>
              </w:rPr>
            </w:pPr>
          </w:p>
        </w:tc>
        <w:tc>
          <w:tcPr>
            <w:tcW w:w="808" w:type="dxa"/>
          </w:tcPr>
          <w:p w14:paraId="7C73EE4D" w14:textId="77777777" w:rsidR="00C83E24" w:rsidRPr="00BF082F" w:rsidRDefault="00C83E24" w:rsidP="00C83E24">
            <w:pPr>
              <w:spacing w:line="240" w:lineRule="atLeast"/>
              <w:rPr>
                <w:color w:val="0000FF"/>
                <w:lang w:val="nl-BE"/>
              </w:rPr>
            </w:pPr>
          </w:p>
        </w:tc>
        <w:tc>
          <w:tcPr>
            <w:tcW w:w="808" w:type="dxa"/>
          </w:tcPr>
          <w:p w14:paraId="0689E8E0" w14:textId="77777777" w:rsidR="00C83E24" w:rsidRPr="00BF082F" w:rsidRDefault="00C83E24" w:rsidP="00C83E24">
            <w:pPr>
              <w:spacing w:line="240" w:lineRule="atLeast"/>
              <w:rPr>
                <w:color w:val="0000FF"/>
                <w:lang w:val="nl-BE"/>
              </w:rPr>
            </w:pPr>
          </w:p>
        </w:tc>
        <w:tc>
          <w:tcPr>
            <w:tcW w:w="6288" w:type="dxa"/>
          </w:tcPr>
          <w:p w14:paraId="73B7983D" w14:textId="77777777" w:rsidR="00C83E24" w:rsidRPr="00BF082F" w:rsidRDefault="00C83E24" w:rsidP="00C83E24">
            <w:pPr>
              <w:spacing w:line="240" w:lineRule="atLeast"/>
              <w:jc w:val="both"/>
              <w:rPr>
                <w:rFonts w:ascii="Arial" w:hAnsi="Arial" w:cs="Arial"/>
                <w:b/>
                <w:color w:val="0000FF"/>
                <w:lang w:val="nl-BE"/>
              </w:rPr>
            </w:pPr>
          </w:p>
        </w:tc>
        <w:tc>
          <w:tcPr>
            <w:tcW w:w="269" w:type="dxa"/>
            <w:vAlign w:val="bottom"/>
          </w:tcPr>
          <w:p w14:paraId="65584535" w14:textId="77777777" w:rsidR="00C83E24" w:rsidRPr="00BF082F" w:rsidRDefault="00C83E24" w:rsidP="00C83E24">
            <w:pPr>
              <w:spacing w:line="240" w:lineRule="atLeast"/>
              <w:jc w:val="right"/>
              <w:rPr>
                <w:color w:val="0000FF"/>
                <w:lang w:val="nl-BE"/>
              </w:rPr>
            </w:pPr>
          </w:p>
        </w:tc>
      </w:tr>
      <w:tr w:rsidR="00C83E24" w:rsidRPr="005711D6" w14:paraId="45DE4D4E" w14:textId="77777777" w:rsidTr="0047350C">
        <w:trPr>
          <w:cantSplit/>
        </w:trPr>
        <w:tc>
          <w:tcPr>
            <w:tcW w:w="341" w:type="dxa"/>
          </w:tcPr>
          <w:p w14:paraId="43D0AA6B" w14:textId="77777777" w:rsidR="00C83E24" w:rsidRPr="00BF082F" w:rsidRDefault="00C83E24" w:rsidP="00C83E24">
            <w:pPr>
              <w:spacing w:line="240" w:lineRule="atLeast"/>
              <w:rPr>
                <w:color w:val="0000FF"/>
                <w:lang w:val="nl-BE"/>
              </w:rPr>
            </w:pPr>
          </w:p>
        </w:tc>
        <w:tc>
          <w:tcPr>
            <w:tcW w:w="539" w:type="dxa"/>
          </w:tcPr>
          <w:p w14:paraId="3726B68B" w14:textId="77777777" w:rsidR="00C83E24" w:rsidRPr="00BF082F" w:rsidRDefault="00C83E24" w:rsidP="00C83E24">
            <w:pPr>
              <w:spacing w:line="240" w:lineRule="atLeast"/>
              <w:rPr>
                <w:color w:val="0000FF"/>
                <w:lang w:val="nl-BE"/>
              </w:rPr>
            </w:pPr>
          </w:p>
        </w:tc>
        <w:tc>
          <w:tcPr>
            <w:tcW w:w="808" w:type="dxa"/>
          </w:tcPr>
          <w:p w14:paraId="6335CD02" w14:textId="77777777" w:rsidR="00C83E24" w:rsidRPr="00BF082F" w:rsidRDefault="00C83E24" w:rsidP="00C83E24">
            <w:pPr>
              <w:spacing w:line="240" w:lineRule="atLeast"/>
              <w:rPr>
                <w:color w:val="0000FF"/>
                <w:lang w:val="nl-BE"/>
              </w:rPr>
            </w:pPr>
          </w:p>
        </w:tc>
        <w:tc>
          <w:tcPr>
            <w:tcW w:w="808" w:type="dxa"/>
          </w:tcPr>
          <w:p w14:paraId="2206AFC1" w14:textId="77777777" w:rsidR="00C83E24" w:rsidRPr="00BF082F" w:rsidRDefault="00C83E24" w:rsidP="00C83E24">
            <w:pPr>
              <w:spacing w:line="240" w:lineRule="atLeast"/>
              <w:rPr>
                <w:color w:val="0000FF"/>
                <w:lang w:val="nl-BE"/>
              </w:rPr>
            </w:pPr>
          </w:p>
        </w:tc>
        <w:tc>
          <w:tcPr>
            <w:tcW w:w="6288" w:type="dxa"/>
          </w:tcPr>
          <w:p w14:paraId="75913369" w14:textId="77777777" w:rsidR="00C83E24" w:rsidRPr="00BF082F" w:rsidRDefault="00C83E24" w:rsidP="00C83E24">
            <w:pPr>
              <w:spacing w:line="240" w:lineRule="atLeast"/>
              <w:jc w:val="both"/>
              <w:rPr>
                <w:rFonts w:ascii="Arial" w:hAnsi="Arial" w:cs="Arial"/>
                <w:color w:val="0000FF"/>
                <w:lang w:val="nl-BE"/>
              </w:rPr>
            </w:pPr>
            <w:r w:rsidRPr="00BF082F">
              <w:rPr>
                <w:rFonts w:ascii="Arial" w:hAnsi="Arial" w:cs="Arial"/>
                <w:b/>
                <w:color w:val="0000FF"/>
                <w:lang w:val="nl-BE"/>
              </w:rPr>
              <w:t>§ 8.</w:t>
            </w:r>
            <w:r w:rsidRPr="00BF082F">
              <w:rPr>
                <w:rFonts w:ascii="Arial" w:hAnsi="Arial" w:cs="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5E6E3B1A" w14:textId="77777777" w:rsidR="00C83E24" w:rsidRPr="00BF082F" w:rsidRDefault="00C83E24" w:rsidP="00C83E24">
            <w:pPr>
              <w:spacing w:line="240" w:lineRule="atLeast"/>
              <w:jc w:val="right"/>
              <w:rPr>
                <w:color w:val="0000FF"/>
                <w:lang w:val="nl-BE"/>
              </w:rPr>
            </w:pPr>
          </w:p>
        </w:tc>
      </w:tr>
      <w:tr w:rsidR="00C83E24" w:rsidRPr="005711D6" w14:paraId="64ECFDED" w14:textId="77777777" w:rsidTr="0047350C">
        <w:trPr>
          <w:cantSplit/>
        </w:trPr>
        <w:tc>
          <w:tcPr>
            <w:tcW w:w="341" w:type="dxa"/>
          </w:tcPr>
          <w:p w14:paraId="7C4882A6" w14:textId="77777777" w:rsidR="00C83E24" w:rsidRPr="00BF082F" w:rsidRDefault="00C83E24" w:rsidP="00C83E24">
            <w:pPr>
              <w:spacing w:line="240" w:lineRule="atLeast"/>
              <w:rPr>
                <w:color w:val="0000FF"/>
                <w:lang w:val="nl-BE"/>
              </w:rPr>
            </w:pPr>
          </w:p>
        </w:tc>
        <w:tc>
          <w:tcPr>
            <w:tcW w:w="539" w:type="dxa"/>
          </w:tcPr>
          <w:p w14:paraId="04C907EE" w14:textId="77777777" w:rsidR="00C83E24" w:rsidRPr="00BF082F" w:rsidRDefault="00C83E24" w:rsidP="00C83E24">
            <w:pPr>
              <w:spacing w:line="240" w:lineRule="atLeast"/>
              <w:rPr>
                <w:color w:val="0000FF"/>
                <w:lang w:val="nl-BE"/>
              </w:rPr>
            </w:pPr>
          </w:p>
        </w:tc>
        <w:tc>
          <w:tcPr>
            <w:tcW w:w="808" w:type="dxa"/>
          </w:tcPr>
          <w:p w14:paraId="2F41DF0C" w14:textId="77777777" w:rsidR="00C83E24" w:rsidRPr="00BF082F" w:rsidRDefault="00C83E24" w:rsidP="00C83E24">
            <w:pPr>
              <w:spacing w:line="240" w:lineRule="atLeast"/>
              <w:rPr>
                <w:color w:val="0000FF"/>
                <w:lang w:val="nl-BE"/>
              </w:rPr>
            </w:pPr>
          </w:p>
        </w:tc>
        <w:tc>
          <w:tcPr>
            <w:tcW w:w="808" w:type="dxa"/>
          </w:tcPr>
          <w:p w14:paraId="0D16A1EF" w14:textId="77777777" w:rsidR="00C83E24" w:rsidRPr="00BF082F" w:rsidRDefault="00C83E24" w:rsidP="00C83E24">
            <w:pPr>
              <w:spacing w:line="240" w:lineRule="atLeast"/>
              <w:rPr>
                <w:color w:val="0000FF"/>
                <w:lang w:val="nl-BE"/>
              </w:rPr>
            </w:pPr>
          </w:p>
        </w:tc>
        <w:tc>
          <w:tcPr>
            <w:tcW w:w="6288" w:type="dxa"/>
          </w:tcPr>
          <w:p w14:paraId="384F07BF" w14:textId="77777777" w:rsidR="00C83E24" w:rsidRPr="00BF082F" w:rsidRDefault="00C83E24" w:rsidP="00C83E24">
            <w:pPr>
              <w:spacing w:line="240" w:lineRule="atLeast"/>
              <w:jc w:val="both"/>
              <w:rPr>
                <w:rFonts w:ascii="Arial" w:hAnsi="Arial"/>
                <w:color w:val="0000FF"/>
                <w:lang w:val="nl-BE"/>
              </w:rPr>
            </w:pPr>
          </w:p>
        </w:tc>
        <w:tc>
          <w:tcPr>
            <w:tcW w:w="269" w:type="dxa"/>
            <w:vAlign w:val="bottom"/>
          </w:tcPr>
          <w:p w14:paraId="4AE8ED86" w14:textId="77777777" w:rsidR="00C83E24" w:rsidRPr="00BF082F" w:rsidRDefault="00C83E24" w:rsidP="00C83E24">
            <w:pPr>
              <w:spacing w:line="240" w:lineRule="atLeast"/>
              <w:jc w:val="right"/>
              <w:rPr>
                <w:color w:val="0000FF"/>
                <w:lang w:val="nl-BE"/>
              </w:rPr>
            </w:pPr>
          </w:p>
        </w:tc>
      </w:tr>
      <w:tr w:rsidR="00C83E24" w:rsidRPr="005711D6" w14:paraId="54FE37AD" w14:textId="77777777" w:rsidTr="0047350C">
        <w:trPr>
          <w:cantSplit/>
        </w:trPr>
        <w:tc>
          <w:tcPr>
            <w:tcW w:w="341" w:type="dxa"/>
          </w:tcPr>
          <w:p w14:paraId="72D65B8A" w14:textId="77777777" w:rsidR="00C83E24" w:rsidRPr="00BF082F" w:rsidRDefault="00C83E24" w:rsidP="00C83E24">
            <w:pPr>
              <w:spacing w:line="240" w:lineRule="atLeast"/>
              <w:rPr>
                <w:color w:val="0000FF"/>
                <w:lang w:val="nl-BE"/>
              </w:rPr>
            </w:pPr>
          </w:p>
        </w:tc>
        <w:tc>
          <w:tcPr>
            <w:tcW w:w="539" w:type="dxa"/>
          </w:tcPr>
          <w:p w14:paraId="2482B34C" w14:textId="77777777" w:rsidR="00C83E24" w:rsidRPr="00BF082F" w:rsidRDefault="00C83E24" w:rsidP="00C83E24">
            <w:pPr>
              <w:spacing w:line="240" w:lineRule="atLeast"/>
              <w:rPr>
                <w:color w:val="0000FF"/>
                <w:lang w:val="nl-BE"/>
              </w:rPr>
            </w:pPr>
          </w:p>
        </w:tc>
        <w:tc>
          <w:tcPr>
            <w:tcW w:w="808" w:type="dxa"/>
          </w:tcPr>
          <w:p w14:paraId="45252F52" w14:textId="77777777" w:rsidR="00C83E24" w:rsidRPr="00BF082F" w:rsidRDefault="00C83E24" w:rsidP="00C83E24">
            <w:pPr>
              <w:spacing w:line="240" w:lineRule="atLeast"/>
              <w:rPr>
                <w:color w:val="0000FF"/>
                <w:lang w:val="nl-BE"/>
              </w:rPr>
            </w:pPr>
          </w:p>
        </w:tc>
        <w:tc>
          <w:tcPr>
            <w:tcW w:w="808" w:type="dxa"/>
          </w:tcPr>
          <w:p w14:paraId="3E9525EB" w14:textId="77777777" w:rsidR="00C83E24" w:rsidRPr="00BF082F" w:rsidRDefault="00C83E24" w:rsidP="00C83E24">
            <w:pPr>
              <w:spacing w:line="240" w:lineRule="atLeast"/>
              <w:rPr>
                <w:rFonts w:ascii="Arial" w:hAnsi="Arial" w:cs="Arial"/>
                <w:color w:val="0000FF"/>
                <w:lang w:val="nl-BE"/>
              </w:rPr>
            </w:pPr>
          </w:p>
        </w:tc>
        <w:tc>
          <w:tcPr>
            <w:tcW w:w="6288" w:type="dxa"/>
          </w:tcPr>
          <w:p w14:paraId="7ADC8CFF" w14:textId="77777777" w:rsidR="00C83E24" w:rsidRPr="00BF082F" w:rsidRDefault="00C83E24" w:rsidP="00C83E24">
            <w:pPr>
              <w:spacing w:line="240" w:lineRule="atLeast"/>
              <w:jc w:val="both"/>
              <w:rPr>
                <w:rFonts w:ascii="Arial" w:hAnsi="Arial" w:cs="Arial"/>
                <w:color w:val="0000FF"/>
                <w:lang w:val="nl-BE"/>
              </w:rPr>
            </w:pPr>
            <w:r w:rsidRPr="00BF082F">
              <w:rPr>
                <w:rFonts w:ascii="Arial" w:hAnsi="Arial" w:cs="Arial"/>
                <w:b/>
                <w:color w:val="0000FF"/>
                <w:lang w:val="nl-BE"/>
              </w:rPr>
              <w:t>§ 8bis.</w:t>
            </w:r>
            <w:r w:rsidRPr="00BF082F">
              <w:rPr>
                <w:rFonts w:ascii="Arial" w:hAnsi="Arial" w:cs="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7A1A10AA" w14:textId="77777777" w:rsidR="00C83E24" w:rsidRPr="00BF082F" w:rsidRDefault="00C83E24" w:rsidP="00C83E24">
            <w:pPr>
              <w:spacing w:line="240" w:lineRule="atLeast"/>
              <w:jc w:val="right"/>
              <w:rPr>
                <w:color w:val="0000FF"/>
                <w:lang w:val="nl-BE"/>
              </w:rPr>
            </w:pPr>
          </w:p>
        </w:tc>
      </w:tr>
      <w:tr w:rsidR="00C83E24" w:rsidRPr="005711D6" w14:paraId="1CC31781" w14:textId="77777777" w:rsidTr="0047350C">
        <w:trPr>
          <w:cantSplit/>
        </w:trPr>
        <w:tc>
          <w:tcPr>
            <w:tcW w:w="341" w:type="dxa"/>
          </w:tcPr>
          <w:p w14:paraId="37AAD3AC" w14:textId="77777777" w:rsidR="00C83E24" w:rsidRPr="00BF082F" w:rsidRDefault="00C83E24" w:rsidP="00C83E24">
            <w:pPr>
              <w:spacing w:line="240" w:lineRule="atLeast"/>
              <w:rPr>
                <w:color w:val="0000FF"/>
                <w:lang w:val="nl-BE"/>
              </w:rPr>
            </w:pPr>
          </w:p>
        </w:tc>
        <w:tc>
          <w:tcPr>
            <w:tcW w:w="539" w:type="dxa"/>
          </w:tcPr>
          <w:p w14:paraId="2F872F93" w14:textId="77777777" w:rsidR="00C83E24" w:rsidRPr="00BF082F" w:rsidRDefault="00C83E24" w:rsidP="00C83E24">
            <w:pPr>
              <w:spacing w:line="240" w:lineRule="atLeast"/>
              <w:rPr>
                <w:color w:val="0000FF"/>
                <w:lang w:val="nl-BE"/>
              </w:rPr>
            </w:pPr>
          </w:p>
        </w:tc>
        <w:tc>
          <w:tcPr>
            <w:tcW w:w="808" w:type="dxa"/>
          </w:tcPr>
          <w:p w14:paraId="7038D5D1" w14:textId="77777777" w:rsidR="00C83E24" w:rsidRPr="00BF082F" w:rsidRDefault="00C83E24" w:rsidP="00C83E24">
            <w:pPr>
              <w:spacing w:line="240" w:lineRule="atLeast"/>
              <w:rPr>
                <w:color w:val="0000FF"/>
                <w:lang w:val="nl-BE"/>
              </w:rPr>
            </w:pPr>
          </w:p>
        </w:tc>
        <w:tc>
          <w:tcPr>
            <w:tcW w:w="808" w:type="dxa"/>
          </w:tcPr>
          <w:p w14:paraId="4F6FB4B3" w14:textId="77777777" w:rsidR="00C83E24" w:rsidRPr="00BF082F" w:rsidRDefault="00C83E24" w:rsidP="00C83E24">
            <w:pPr>
              <w:spacing w:line="240" w:lineRule="atLeast"/>
              <w:rPr>
                <w:color w:val="0000FF"/>
                <w:lang w:val="nl-BE"/>
              </w:rPr>
            </w:pPr>
          </w:p>
        </w:tc>
        <w:tc>
          <w:tcPr>
            <w:tcW w:w="6288" w:type="dxa"/>
          </w:tcPr>
          <w:p w14:paraId="0B7427F3" w14:textId="77777777" w:rsidR="00C83E24" w:rsidRPr="00BF082F" w:rsidRDefault="00C83E24" w:rsidP="00C83E24">
            <w:pPr>
              <w:spacing w:line="240" w:lineRule="atLeast"/>
              <w:jc w:val="both"/>
              <w:rPr>
                <w:rFonts w:ascii="Arial" w:hAnsi="Arial" w:cs="Arial"/>
                <w:b/>
                <w:color w:val="0000FF"/>
                <w:lang w:val="nl-BE"/>
              </w:rPr>
            </w:pPr>
          </w:p>
        </w:tc>
        <w:tc>
          <w:tcPr>
            <w:tcW w:w="269" w:type="dxa"/>
            <w:vAlign w:val="bottom"/>
          </w:tcPr>
          <w:p w14:paraId="022D3E7E" w14:textId="77777777" w:rsidR="00C83E24" w:rsidRPr="00BF082F" w:rsidRDefault="00C83E24" w:rsidP="00C83E24">
            <w:pPr>
              <w:spacing w:line="240" w:lineRule="atLeast"/>
              <w:jc w:val="right"/>
              <w:rPr>
                <w:color w:val="0000FF"/>
                <w:lang w:val="nl-BE"/>
              </w:rPr>
            </w:pPr>
          </w:p>
        </w:tc>
      </w:tr>
      <w:tr w:rsidR="00C83E24" w:rsidRPr="005711D6" w14:paraId="14251DF6" w14:textId="77777777" w:rsidTr="0047350C">
        <w:trPr>
          <w:cantSplit/>
        </w:trPr>
        <w:tc>
          <w:tcPr>
            <w:tcW w:w="341" w:type="dxa"/>
          </w:tcPr>
          <w:p w14:paraId="03697E65" w14:textId="77777777" w:rsidR="00C83E24" w:rsidRPr="00BF082F" w:rsidRDefault="00C83E24" w:rsidP="00C83E24">
            <w:pPr>
              <w:spacing w:line="240" w:lineRule="atLeast"/>
              <w:rPr>
                <w:color w:val="0000FF"/>
                <w:lang w:val="nl-BE"/>
              </w:rPr>
            </w:pPr>
          </w:p>
        </w:tc>
        <w:tc>
          <w:tcPr>
            <w:tcW w:w="539" w:type="dxa"/>
          </w:tcPr>
          <w:p w14:paraId="01229A99" w14:textId="77777777" w:rsidR="00C83E24" w:rsidRPr="00BF082F" w:rsidRDefault="00C83E24" w:rsidP="00C83E24">
            <w:pPr>
              <w:spacing w:line="240" w:lineRule="atLeast"/>
              <w:rPr>
                <w:color w:val="0000FF"/>
                <w:lang w:val="nl-BE"/>
              </w:rPr>
            </w:pPr>
          </w:p>
        </w:tc>
        <w:tc>
          <w:tcPr>
            <w:tcW w:w="808" w:type="dxa"/>
          </w:tcPr>
          <w:p w14:paraId="27919203" w14:textId="77777777" w:rsidR="00C83E24" w:rsidRPr="00BF082F" w:rsidRDefault="00C83E24" w:rsidP="00C83E24">
            <w:pPr>
              <w:spacing w:line="240" w:lineRule="atLeast"/>
              <w:rPr>
                <w:color w:val="0000FF"/>
                <w:lang w:val="nl-BE"/>
              </w:rPr>
            </w:pPr>
          </w:p>
        </w:tc>
        <w:tc>
          <w:tcPr>
            <w:tcW w:w="808" w:type="dxa"/>
          </w:tcPr>
          <w:p w14:paraId="169B39F0" w14:textId="77777777" w:rsidR="00C83E24" w:rsidRPr="00BF082F" w:rsidRDefault="00C83E24" w:rsidP="00C83E24">
            <w:pPr>
              <w:spacing w:line="240" w:lineRule="atLeast"/>
              <w:rPr>
                <w:color w:val="0000FF"/>
                <w:lang w:val="nl-BE"/>
              </w:rPr>
            </w:pPr>
          </w:p>
        </w:tc>
        <w:tc>
          <w:tcPr>
            <w:tcW w:w="6288" w:type="dxa"/>
          </w:tcPr>
          <w:p w14:paraId="5C0A57AF"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9.</w:t>
            </w:r>
            <w:r w:rsidRPr="00BF082F">
              <w:rPr>
                <w:rFonts w:ascii="Arial" w:hAnsi="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13D2AC35" w14:textId="77777777" w:rsidR="00C83E24" w:rsidRPr="00BF082F" w:rsidRDefault="00C83E24" w:rsidP="00C83E24">
            <w:pPr>
              <w:spacing w:line="240" w:lineRule="atLeast"/>
              <w:jc w:val="right"/>
              <w:rPr>
                <w:color w:val="0000FF"/>
                <w:lang w:val="nl-BE"/>
              </w:rPr>
            </w:pPr>
          </w:p>
        </w:tc>
      </w:tr>
      <w:tr w:rsidR="00C83E24" w:rsidRPr="005711D6" w14:paraId="6F0ACFBD" w14:textId="77777777" w:rsidTr="0047350C">
        <w:trPr>
          <w:cantSplit/>
        </w:trPr>
        <w:tc>
          <w:tcPr>
            <w:tcW w:w="341" w:type="dxa"/>
          </w:tcPr>
          <w:p w14:paraId="6EFB1C63" w14:textId="77777777" w:rsidR="00C83E24" w:rsidRPr="00BF082F" w:rsidRDefault="00C83E24" w:rsidP="00C83E24">
            <w:pPr>
              <w:spacing w:line="240" w:lineRule="atLeast"/>
              <w:rPr>
                <w:color w:val="0000FF"/>
                <w:lang w:val="nl-BE"/>
              </w:rPr>
            </w:pPr>
          </w:p>
        </w:tc>
        <w:tc>
          <w:tcPr>
            <w:tcW w:w="539" w:type="dxa"/>
          </w:tcPr>
          <w:p w14:paraId="327D00BF" w14:textId="77777777" w:rsidR="00C83E24" w:rsidRPr="00BF082F" w:rsidRDefault="00C83E24" w:rsidP="00C83E24">
            <w:pPr>
              <w:spacing w:line="240" w:lineRule="atLeast"/>
              <w:rPr>
                <w:color w:val="0000FF"/>
                <w:lang w:val="nl-BE"/>
              </w:rPr>
            </w:pPr>
          </w:p>
        </w:tc>
        <w:tc>
          <w:tcPr>
            <w:tcW w:w="808" w:type="dxa"/>
          </w:tcPr>
          <w:p w14:paraId="00925FC1" w14:textId="77777777" w:rsidR="00C83E24" w:rsidRPr="00BF082F" w:rsidRDefault="00C83E24" w:rsidP="00C83E24">
            <w:pPr>
              <w:spacing w:line="240" w:lineRule="atLeast"/>
              <w:rPr>
                <w:color w:val="0000FF"/>
                <w:lang w:val="nl-BE"/>
              </w:rPr>
            </w:pPr>
          </w:p>
        </w:tc>
        <w:tc>
          <w:tcPr>
            <w:tcW w:w="808" w:type="dxa"/>
          </w:tcPr>
          <w:p w14:paraId="0A7023B7" w14:textId="77777777" w:rsidR="00C83E24" w:rsidRPr="00BF082F" w:rsidRDefault="00C83E24" w:rsidP="00C83E24">
            <w:pPr>
              <w:spacing w:line="240" w:lineRule="atLeast"/>
              <w:rPr>
                <w:color w:val="0000FF"/>
                <w:lang w:val="nl-BE"/>
              </w:rPr>
            </w:pPr>
          </w:p>
        </w:tc>
        <w:tc>
          <w:tcPr>
            <w:tcW w:w="6288" w:type="dxa"/>
          </w:tcPr>
          <w:p w14:paraId="0B16EA98" w14:textId="77777777" w:rsidR="00C83E24" w:rsidRPr="00BF082F" w:rsidRDefault="00C83E24" w:rsidP="00C83E24">
            <w:pPr>
              <w:spacing w:line="240" w:lineRule="atLeast"/>
              <w:jc w:val="both"/>
              <w:rPr>
                <w:rFonts w:ascii="Arial" w:hAnsi="Arial"/>
                <w:color w:val="0000FF"/>
                <w:lang w:val="nl-BE"/>
              </w:rPr>
            </w:pPr>
          </w:p>
        </w:tc>
        <w:tc>
          <w:tcPr>
            <w:tcW w:w="269" w:type="dxa"/>
            <w:vAlign w:val="bottom"/>
          </w:tcPr>
          <w:p w14:paraId="0932704C" w14:textId="77777777" w:rsidR="00C83E24" w:rsidRPr="00BF082F" w:rsidRDefault="00C83E24" w:rsidP="00C83E24">
            <w:pPr>
              <w:spacing w:line="240" w:lineRule="atLeast"/>
              <w:jc w:val="right"/>
              <w:rPr>
                <w:color w:val="0000FF"/>
                <w:lang w:val="nl-BE"/>
              </w:rPr>
            </w:pPr>
          </w:p>
        </w:tc>
      </w:tr>
      <w:tr w:rsidR="00C83E24" w:rsidRPr="005711D6" w14:paraId="1C07F249" w14:textId="77777777" w:rsidTr="0047350C">
        <w:trPr>
          <w:cantSplit/>
        </w:trPr>
        <w:tc>
          <w:tcPr>
            <w:tcW w:w="341" w:type="dxa"/>
          </w:tcPr>
          <w:p w14:paraId="0CD069BB" w14:textId="77777777" w:rsidR="00C83E24" w:rsidRPr="00BF082F" w:rsidRDefault="00C83E24" w:rsidP="00C83E24">
            <w:pPr>
              <w:spacing w:line="240" w:lineRule="atLeast"/>
              <w:rPr>
                <w:color w:val="0000FF"/>
                <w:lang w:val="nl-BE"/>
              </w:rPr>
            </w:pPr>
          </w:p>
        </w:tc>
        <w:tc>
          <w:tcPr>
            <w:tcW w:w="539" w:type="dxa"/>
          </w:tcPr>
          <w:p w14:paraId="3274E18F" w14:textId="77777777" w:rsidR="00C83E24" w:rsidRPr="00BF082F" w:rsidRDefault="00C83E24" w:rsidP="00C83E24">
            <w:pPr>
              <w:spacing w:line="240" w:lineRule="atLeast"/>
              <w:rPr>
                <w:color w:val="0000FF"/>
                <w:lang w:val="nl-BE"/>
              </w:rPr>
            </w:pPr>
          </w:p>
        </w:tc>
        <w:tc>
          <w:tcPr>
            <w:tcW w:w="808" w:type="dxa"/>
          </w:tcPr>
          <w:p w14:paraId="48FDEE62" w14:textId="77777777" w:rsidR="00C83E24" w:rsidRPr="00BF082F" w:rsidRDefault="00C83E24" w:rsidP="00C83E24">
            <w:pPr>
              <w:spacing w:line="240" w:lineRule="atLeast"/>
              <w:rPr>
                <w:color w:val="0000FF"/>
                <w:lang w:val="nl-BE"/>
              </w:rPr>
            </w:pPr>
          </w:p>
        </w:tc>
        <w:tc>
          <w:tcPr>
            <w:tcW w:w="808" w:type="dxa"/>
          </w:tcPr>
          <w:p w14:paraId="50AF11B9" w14:textId="77777777" w:rsidR="00C83E24" w:rsidRPr="00BF082F" w:rsidRDefault="00C83E24" w:rsidP="00C83E24">
            <w:pPr>
              <w:spacing w:line="240" w:lineRule="atLeast"/>
              <w:rPr>
                <w:color w:val="0000FF"/>
                <w:lang w:val="nl-BE"/>
              </w:rPr>
            </w:pPr>
          </w:p>
        </w:tc>
        <w:tc>
          <w:tcPr>
            <w:tcW w:w="6288" w:type="dxa"/>
          </w:tcPr>
          <w:p w14:paraId="6747C42A"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10.</w:t>
            </w:r>
            <w:r w:rsidRPr="00BF082F">
              <w:rPr>
                <w:rFonts w:ascii="Arial" w:hAnsi="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473D76EB" w14:textId="77777777" w:rsidR="00C83E24" w:rsidRPr="00BF082F" w:rsidRDefault="00C83E24" w:rsidP="00C83E24">
            <w:pPr>
              <w:spacing w:line="240" w:lineRule="atLeast"/>
              <w:jc w:val="right"/>
              <w:rPr>
                <w:color w:val="0000FF"/>
                <w:lang w:val="nl-BE"/>
              </w:rPr>
            </w:pPr>
          </w:p>
        </w:tc>
      </w:tr>
      <w:tr w:rsidR="00C83E24" w:rsidRPr="005711D6" w14:paraId="6D2CD76B" w14:textId="77777777" w:rsidTr="0047350C">
        <w:trPr>
          <w:cantSplit/>
        </w:trPr>
        <w:tc>
          <w:tcPr>
            <w:tcW w:w="341" w:type="dxa"/>
          </w:tcPr>
          <w:p w14:paraId="77E696FC" w14:textId="77777777" w:rsidR="00C83E24" w:rsidRPr="00BF082F" w:rsidRDefault="00C83E24" w:rsidP="00C83E24">
            <w:pPr>
              <w:spacing w:line="240" w:lineRule="atLeast"/>
              <w:rPr>
                <w:color w:val="0000FF"/>
                <w:lang w:val="nl-BE"/>
              </w:rPr>
            </w:pPr>
          </w:p>
        </w:tc>
        <w:tc>
          <w:tcPr>
            <w:tcW w:w="539" w:type="dxa"/>
          </w:tcPr>
          <w:p w14:paraId="643B31CA" w14:textId="77777777" w:rsidR="00C83E24" w:rsidRPr="00BF082F" w:rsidRDefault="00C83E24" w:rsidP="00C83E24">
            <w:pPr>
              <w:spacing w:line="240" w:lineRule="atLeast"/>
              <w:rPr>
                <w:color w:val="0000FF"/>
                <w:lang w:val="nl-BE"/>
              </w:rPr>
            </w:pPr>
          </w:p>
        </w:tc>
        <w:tc>
          <w:tcPr>
            <w:tcW w:w="808" w:type="dxa"/>
          </w:tcPr>
          <w:p w14:paraId="4DF1F01E" w14:textId="77777777" w:rsidR="00C83E24" w:rsidRPr="00BF082F" w:rsidRDefault="00C83E24" w:rsidP="00C83E24">
            <w:pPr>
              <w:spacing w:line="240" w:lineRule="atLeast"/>
              <w:rPr>
                <w:color w:val="0000FF"/>
                <w:lang w:val="nl-BE"/>
              </w:rPr>
            </w:pPr>
          </w:p>
        </w:tc>
        <w:tc>
          <w:tcPr>
            <w:tcW w:w="808" w:type="dxa"/>
          </w:tcPr>
          <w:p w14:paraId="559591A7" w14:textId="77777777" w:rsidR="00C83E24" w:rsidRPr="00BF082F" w:rsidRDefault="00C83E24" w:rsidP="00C83E24">
            <w:pPr>
              <w:spacing w:line="240" w:lineRule="atLeast"/>
              <w:rPr>
                <w:color w:val="0000FF"/>
                <w:lang w:val="nl-BE"/>
              </w:rPr>
            </w:pPr>
          </w:p>
        </w:tc>
        <w:tc>
          <w:tcPr>
            <w:tcW w:w="6288" w:type="dxa"/>
          </w:tcPr>
          <w:p w14:paraId="66019CF1"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66EEAB41" w14:textId="77777777" w:rsidR="00C83E24" w:rsidRPr="00BF082F" w:rsidRDefault="00C83E24" w:rsidP="00C83E24">
            <w:pPr>
              <w:spacing w:line="240" w:lineRule="atLeast"/>
              <w:jc w:val="right"/>
              <w:rPr>
                <w:color w:val="0000FF"/>
                <w:lang w:val="nl-BE"/>
              </w:rPr>
            </w:pPr>
          </w:p>
        </w:tc>
      </w:tr>
      <w:tr w:rsidR="00C83E24" w:rsidRPr="005711D6" w14:paraId="0693D47A" w14:textId="77777777" w:rsidTr="0047350C">
        <w:trPr>
          <w:cantSplit/>
        </w:trPr>
        <w:tc>
          <w:tcPr>
            <w:tcW w:w="341" w:type="dxa"/>
          </w:tcPr>
          <w:p w14:paraId="6C5118E8" w14:textId="77777777" w:rsidR="00C83E24" w:rsidRPr="00BF082F" w:rsidRDefault="00C83E24" w:rsidP="00C83E24">
            <w:pPr>
              <w:spacing w:line="240" w:lineRule="atLeast"/>
              <w:rPr>
                <w:color w:val="0000FF"/>
                <w:lang w:val="nl-BE"/>
              </w:rPr>
            </w:pPr>
          </w:p>
        </w:tc>
        <w:tc>
          <w:tcPr>
            <w:tcW w:w="539" w:type="dxa"/>
          </w:tcPr>
          <w:p w14:paraId="7E3571FD" w14:textId="77777777" w:rsidR="00C83E24" w:rsidRPr="00BF082F" w:rsidRDefault="00C83E24" w:rsidP="00C83E24">
            <w:pPr>
              <w:spacing w:line="240" w:lineRule="atLeast"/>
              <w:rPr>
                <w:color w:val="0000FF"/>
                <w:lang w:val="nl-BE"/>
              </w:rPr>
            </w:pPr>
          </w:p>
        </w:tc>
        <w:tc>
          <w:tcPr>
            <w:tcW w:w="808" w:type="dxa"/>
          </w:tcPr>
          <w:p w14:paraId="636304E6" w14:textId="77777777" w:rsidR="00C83E24" w:rsidRPr="00BF082F" w:rsidRDefault="00C83E24" w:rsidP="00C83E24">
            <w:pPr>
              <w:spacing w:line="240" w:lineRule="atLeast"/>
              <w:rPr>
                <w:color w:val="0000FF"/>
                <w:lang w:val="nl-BE"/>
              </w:rPr>
            </w:pPr>
          </w:p>
        </w:tc>
        <w:tc>
          <w:tcPr>
            <w:tcW w:w="808" w:type="dxa"/>
          </w:tcPr>
          <w:p w14:paraId="68BFCD7C" w14:textId="77777777" w:rsidR="00C83E24" w:rsidRPr="00BF082F" w:rsidRDefault="00C83E24" w:rsidP="00C83E24">
            <w:pPr>
              <w:spacing w:line="240" w:lineRule="atLeast"/>
              <w:rPr>
                <w:color w:val="0000FF"/>
                <w:lang w:val="nl-BE"/>
              </w:rPr>
            </w:pPr>
          </w:p>
        </w:tc>
        <w:tc>
          <w:tcPr>
            <w:tcW w:w="6288" w:type="dxa"/>
          </w:tcPr>
          <w:p w14:paraId="213AF766"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10</w:t>
            </w:r>
            <w:r w:rsidRPr="00BF082F">
              <w:rPr>
                <w:rFonts w:ascii="Arial" w:hAnsi="Arial"/>
                <w:b/>
                <w:i/>
                <w:color w:val="0000FF"/>
                <w:lang w:val="nl-BE"/>
              </w:rPr>
              <w:t>bis</w:t>
            </w:r>
            <w:r w:rsidRPr="00BF082F">
              <w:rPr>
                <w:rFonts w:ascii="Arial" w:hAnsi="Arial"/>
                <w:b/>
                <w:color w:val="0000FF"/>
                <w:lang w:val="nl-BE"/>
              </w:rPr>
              <w:t>.</w:t>
            </w:r>
            <w:r w:rsidRPr="00BF082F">
              <w:rPr>
                <w:rFonts w:ascii="Arial" w:hAnsi="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6E31C65D" w14:textId="77777777" w:rsidR="00C83E24" w:rsidRPr="00BF082F" w:rsidRDefault="00C83E24" w:rsidP="00C83E24">
            <w:pPr>
              <w:spacing w:line="240" w:lineRule="atLeast"/>
              <w:jc w:val="right"/>
              <w:rPr>
                <w:color w:val="0000FF"/>
                <w:lang w:val="nl-BE"/>
              </w:rPr>
            </w:pPr>
          </w:p>
        </w:tc>
      </w:tr>
      <w:tr w:rsidR="00C83E24" w:rsidRPr="005711D6" w14:paraId="598D5BAA" w14:textId="77777777" w:rsidTr="0047350C">
        <w:trPr>
          <w:cantSplit/>
        </w:trPr>
        <w:tc>
          <w:tcPr>
            <w:tcW w:w="341" w:type="dxa"/>
          </w:tcPr>
          <w:p w14:paraId="704AF501" w14:textId="77777777" w:rsidR="00C83E24" w:rsidRPr="00BF082F" w:rsidRDefault="00C83E24" w:rsidP="00C83E24">
            <w:pPr>
              <w:spacing w:line="240" w:lineRule="atLeast"/>
              <w:rPr>
                <w:color w:val="0000FF"/>
                <w:lang w:val="nl-BE"/>
              </w:rPr>
            </w:pPr>
          </w:p>
        </w:tc>
        <w:tc>
          <w:tcPr>
            <w:tcW w:w="539" w:type="dxa"/>
          </w:tcPr>
          <w:p w14:paraId="06A61968" w14:textId="77777777" w:rsidR="00C83E24" w:rsidRPr="00BF082F" w:rsidRDefault="00C83E24" w:rsidP="00C83E24">
            <w:pPr>
              <w:spacing w:line="240" w:lineRule="atLeast"/>
              <w:rPr>
                <w:color w:val="0000FF"/>
                <w:lang w:val="nl-BE"/>
              </w:rPr>
            </w:pPr>
          </w:p>
        </w:tc>
        <w:tc>
          <w:tcPr>
            <w:tcW w:w="808" w:type="dxa"/>
          </w:tcPr>
          <w:p w14:paraId="2D296FF1" w14:textId="77777777" w:rsidR="00C83E24" w:rsidRPr="00BF082F" w:rsidRDefault="00C83E24" w:rsidP="00C83E24">
            <w:pPr>
              <w:spacing w:line="240" w:lineRule="atLeast"/>
              <w:rPr>
                <w:color w:val="0000FF"/>
                <w:lang w:val="nl-BE"/>
              </w:rPr>
            </w:pPr>
          </w:p>
        </w:tc>
        <w:tc>
          <w:tcPr>
            <w:tcW w:w="808" w:type="dxa"/>
          </w:tcPr>
          <w:p w14:paraId="29B83D21" w14:textId="77777777" w:rsidR="00C83E24" w:rsidRPr="00BF082F" w:rsidRDefault="00C83E24" w:rsidP="00C83E24">
            <w:pPr>
              <w:spacing w:line="240" w:lineRule="atLeast"/>
              <w:rPr>
                <w:color w:val="0000FF"/>
                <w:lang w:val="nl-BE"/>
              </w:rPr>
            </w:pPr>
          </w:p>
        </w:tc>
        <w:tc>
          <w:tcPr>
            <w:tcW w:w="6288" w:type="dxa"/>
          </w:tcPr>
          <w:p w14:paraId="1C0DE6E5"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5C5F92BE" w14:textId="77777777" w:rsidR="00C83E24" w:rsidRPr="00BF082F" w:rsidRDefault="00C83E24" w:rsidP="00C83E24">
            <w:pPr>
              <w:spacing w:line="240" w:lineRule="atLeast"/>
              <w:jc w:val="right"/>
              <w:rPr>
                <w:color w:val="0000FF"/>
                <w:lang w:val="nl-BE"/>
              </w:rPr>
            </w:pPr>
          </w:p>
        </w:tc>
      </w:tr>
      <w:tr w:rsidR="00C83E24" w:rsidRPr="005711D6" w14:paraId="74BBEF81" w14:textId="77777777" w:rsidTr="0047350C">
        <w:trPr>
          <w:cantSplit/>
        </w:trPr>
        <w:tc>
          <w:tcPr>
            <w:tcW w:w="341" w:type="dxa"/>
          </w:tcPr>
          <w:p w14:paraId="1F025E07" w14:textId="77777777" w:rsidR="00C83E24" w:rsidRPr="00BF082F" w:rsidRDefault="00C83E24" w:rsidP="00C83E24">
            <w:pPr>
              <w:spacing w:line="240" w:lineRule="atLeast"/>
              <w:rPr>
                <w:color w:val="0000FF"/>
                <w:lang w:val="nl-BE"/>
              </w:rPr>
            </w:pPr>
          </w:p>
        </w:tc>
        <w:tc>
          <w:tcPr>
            <w:tcW w:w="539" w:type="dxa"/>
          </w:tcPr>
          <w:p w14:paraId="38DE0125" w14:textId="77777777" w:rsidR="00C83E24" w:rsidRPr="00BF082F" w:rsidRDefault="00C83E24" w:rsidP="00C83E24">
            <w:pPr>
              <w:spacing w:line="240" w:lineRule="atLeast"/>
              <w:rPr>
                <w:color w:val="0000FF"/>
                <w:lang w:val="nl-BE"/>
              </w:rPr>
            </w:pPr>
          </w:p>
        </w:tc>
        <w:tc>
          <w:tcPr>
            <w:tcW w:w="808" w:type="dxa"/>
          </w:tcPr>
          <w:p w14:paraId="37DEB0AC" w14:textId="77777777" w:rsidR="00C83E24" w:rsidRPr="00BF082F" w:rsidRDefault="00C83E24" w:rsidP="00C83E24">
            <w:pPr>
              <w:spacing w:line="240" w:lineRule="atLeast"/>
              <w:rPr>
                <w:color w:val="0000FF"/>
                <w:lang w:val="nl-BE"/>
              </w:rPr>
            </w:pPr>
          </w:p>
        </w:tc>
        <w:tc>
          <w:tcPr>
            <w:tcW w:w="808" w:type="dxa"/>
          </w:tcPr>
          <w:p w14:paraId="752C9437" w14:textId="77777777" w:rsidR="00C83E24" w:rsidRPr="00BF082F" w:rsidRDefault="00C83E24" w:rsidP="00C83E24">
            <w:pPr>
              <w:spacing w:line="240" w:lineRule="atLeast"/>
              <w:rPr>
                <w:color w:val="0000FF"/>
                <w:lang w:val="nl-BE"/>
              </w:rPr>
            </w:pPr>
          </w:p>
        </w:tc>
        <w:tc>
          <w:tcPr>
            <w:tcW w:w="6288" w:type="dxa"/>
          </w:tcPr>
          <w:p w14:paraId="4A3F0B19"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11.</w:t>
            </w:r>
            <w:r w:rsidRPr="00BF082F">
              <w:rPr>
                <w:rFonts w:ascii="Arial" w:hAnsi="Arial"/>
                <w:i/>
                <w:color w:val="0000FF"/>
                <w:sz w:val="18"/>
                <w:szCs w:val="18"/>
                <w:lang w:val="nl-BE"/>
              </w:rPr>
              <w:t xml:space="preserve"> Geschrapt door K.B. 4.12.2013 (in werking 1.4.2014)</w:t>
            </w:r>
          </w:p>
        </w:tc>
        <w:tc>
          <w:tcPr>
            <w:tcW w:w="269" w:type="dxa"/>
            <w:vAlign w:val="bottom"/>
          </w:tcPr>
          <w:p w14:paraId="6F99A781" w14:textId="77777777" w:rsidR="00C83E24" w:rsidRPr="00BF082F" w:rsidRDefault="00C83E24" w:rsidP="00C83E24">
            <w:pPr>
              <w:spacing w:line="240" w:lineRule="atLeast"/>
              <w:jc w:val="right"/>
              <w:rPr>
                <w:color w:val="0000FF"/>
                <w:lang w:val="nl-BE"/>
              </w:rPr>
            </w:pPr>
          </w:p>
        </w:tc>
      </w:tr>
      <w:tr w:rsidR="00C83E24" w:rsidRPr="005711D6" w14:paraId="2B87493C" w14:textId="77777777" w:rsidTr="0047350C">
        <w:trPr>
          <w:cantSplit/>
        </w:trPr>
        <w:tc>
          <w:tcPr>
            <w:tcW w:w="341" w:type="dxa"/>
          </w:tcPr>
          <w:p w14:paraId="68E01A94" w14:textId="77777777" w:rsidR="00C83E24" w:rsidRPr="00BF082F" w:rsidRDefault="00C83E24" w:rsidP="00C83E24">
            <w:pPr>
              <w:spacing w:line="240" w:lineRule="atLeast"/>
              <w:rPr>
                <w:color w:val="0000FF"/>
                <w:lang w:val="nl-BE"/>
              </w:rPr>
            </w:pPr>
          </w:p>
        </w:tc>
        <w:tc>
          <w:tcPr>
            <w:tcW w:w="539" w:type="dxa"/>
          </w:tcPr>
          <w:p w14:paraId="78687D33" w14:textId="77777777" w:rsidR="00C83E24" w:rsidRPr="00BF082F" w:rsidRDefault="00C83E24" w:rsidP="00C83E24">
            <w:pPr>
              <w:spacing w:line="240" w:lineRule="atLeast"/>
              <w:rPr>
                <w:color w:val="0000FF"/>
                <w:lang w:val="nl-BE"/>
              </w:rPr>
            </w:pPr>
          </w:p>
        </w:tc>
        <w:tc>
          <w:tcPr>
            <w:tcW w:w="808" w:type="dxa"/>
          </w:tcPr>
          <w:p w14:paraId="5B97FAC5" w14:textId="77777777" w:rsidR="00C83E24" w:rsidRPr="00BF082F" w:rsidRDefault="00C83E24" w:rsidP="00C83E24">
            <w:pPr>
              <w:spacing w:line="240" w:lineRule="atLeast"/>
              <w:rPr>
                <w:color w:val="0000FF"/>
                <w:lang w:val="nl-BE"/>
              </w:rPr>
            </w:pPr>
          </w:p>
        </w:tc>
        <w:tc>
          <w:tcPr>
            <w:tcW w:w="808" w:type="dxa"/>
          </w:tcPr>
          <w:p w14:paraId="707C5179" w14:textId="77777777" w:rsidR="00C83E24" w:rsidRPr="00BF082F" w:rsidRDefault="00C83E24" w:rsidP="00C83E24">
            <w:pPr>
              <w:spacing w:line="240" w:lineRule="atLeast"/>
              <w:rPr>
                <w:color w:val="0000FF"/>
                <w:lang w:val="nl-BE"/>
              </w:rPr>
            </w:pPr>
          </w:p>
        </w:tc>
        <w:tc>
          <w:tcPr>
            <w:tcW w:w="6288" w:type="dxa"/>
          </w:tcPr>
          <w:p w14:paraId="6C4E7D19"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1A2228E3" w14:textId="77777777" w:rsidR="00C83E24" w:rsidRPr="00BF082F" w:rsidRDefault="00C83E24" w:rsidP="00C83E24">
            <w:pPr>
              <w:spacing w:line="240" w:lineRule="atLeast"/>
              <w:jc w:val="right"/>
              <w:rPr>
                <w:color w:val="0000FF"/>
                <w:lang w:val="nl-BE"/>
              </w:rPr>
            </w:pPr>
          </w:p>
        </w:tc>
      </w:tr>
      <w:tr w:rsidR="00C83E24" w:rsidRPr="005711D6" w14:paraId="5C62FC6F" w14:textId="77777777" w:rsidTr="0047350C">
        <w:trPr>
          <w:cantSplit/>
        </w:trPr>
        <w:tc>
          <w:tcPr>
            <w:tcW w:w="341" w:type="dxa"/>
          </w:tcPr>
          <w:p w14:paraId="00114231" w14:textId="77777777" w:rsidR="00C83E24" w:rsidRPr="00BF082F" w:rsidRDefault="00C83E24" w:rsidP="00C83E24">
            <w:pPr>
              <w:spacing w:line="240" w:lineRule="atLeast"/>
              <w:rPr>
                <w:color w:val="0000FF"/>
                <w:lang w:val="nl-BE"/>
              </w:rPr>
            </w:pPr>
          </w:p>
        </w:tc>
        <w:tc>
          <w:tcPr>
            <w:tcW w:w="539" w:type="dxa"/>
          </w:tcPr>
          <w:p w14:paraId="3124F88A" w14:textId="77777777" w:rsidR="00C83E24" w:rsidRPr="00BF082F" w:rsidRDefault="00C83E24" w:rsidP="00C83E24">
            <w:pPr>
              <w:spacing w:line="240" w:lineRule="atLeast"/>
              <w:rPr>
                <w:color w:val="0000FF"/>
                <w:lang w:val="nl-BE"/>
              </w:rPr>
            </w:pPr>
          </w:p>
        </w:tc>
        <w:tc>
          <w:tcPr>
            <w:tcW w:w="808" w:type="dxa"/>
          </w:tcPr>
          <w:p w14:paraId="725F9C73" w14:textId="77777777" w:rsidR="00C83E24" w:rsidRPr="00BF082F" w:rsidRDefault="00C83E24" w:rsidP="00C83E24">
            <w:pPr>
              <w:spacing w:line="240" w:lineRule="atLeast"/>
              <w:rPr>
                <w:color w:val="0000FF"/>
                <w:lang w:val="nl-BE"/>
              </w:rPr>
            </w:pPr>
          </w:p>
        </w:tc>
        <w:tc>
          <w:tcPr>
            <w:tcW w:w="808" w:type="dxa"/>
          </w:tcPr>
          <w:p w14:paraId="5901D8D8" w14:textId="77777777" w:rsidR="00C83E24" w:rsidRPr="00BF082F" w:rsidRDefault="00C83E24" w:rsidP="00C83E24">
            <w:pPr>
              <w:spacing w:line="240" w:lineRule="atLeast"/>
              <w:rPr>
                <w:color w:val="0000FF"/>
                <w:lang w:val="nl-BE"/>
              </w:rPr>
            </w:pPr>
          </w:p>
        </w:tc>
        <w:tc>
          <w:tcPr>
            <w:tcW w:w="6288" w:type="dxa"/>
          </w:tcPr>
          <w:p w14:paraId="36E8B40E"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12.</w:t>
            </w:r>
            <w:r w:rsidRPr="00BF082F">
              <w:rPr>
                <w:rFonts w:ascii="Arial" w:hAnsi="Arial"/>
                <w:i/>
                <w:color w:val="0000FF"/>
                <w:sz w:val="18"/>
                <w:szCs w:val="18"/>
                <w:lang w:val="nl-BE"/>
              </w:rPr>
              <w:t xml:space="preserve"> Geschrapt door K.B. 4.12.2013 (in werking 1.4.2014)</w:t>
            </w:r>
          </w:p>
        </w:tc>
        <w:tc>
          <w:tcPr>
            <w:tcW w:w="269" w:type="dxa"/>
            <w:vAlign w:val="bottom"/>
          </w:tcPr>
          <w:p w14:paraId="185051E8" w14:textId="77777777" w:rsidR="00C83E24" w:rsidRPr="00BF082F" w:rsidRDefault="00C83E24" w:rsidP="00C83E24">
            <w:pPr>
              <w:spacing w:line="240" w:lineRule="atLeast"/>
              <w:jc w:val="right"/>
              <w:rPr>
                <w:color w:val="0000FF"/>
                <w:lang w:val="nl-BE"/>
              </w:rPr>
            </w:pPr>
          </w:p>
        </w:tc>
      </w:tr>
      <w:tr w:rsidR="00C83E24" w:rsidRPr="005711D6" w14:paraId="0CFE4306" w14:textId="77777777" w:rsidTr="0047350C">
        <w:trPr>
          <w:cantSplit/>
        </w:trPr>
        <w:tc>
          <w:tcPr>
            <w:tcW w:w="341" w:type="dxa"/>
          </w:tcPr>
          <w:p w14:paraId="5C7B0F48" w14:textId="77777777" w:rsidR="00C83E24" w:rsidRPr="00BF082F" w:rsidRDefault="00C83E24" w:rsidP="00C83E24">
            <w:pPr>
              <w:spacing w:line="240" w:lineRule="atLeast"/>
              <w:rPr>
                <w:color w:val="0000FF"/>
                <w:lang w:val="nl-BE"/>
              </w:rPr>
            </w:pPr>
          </w:p>
        </w:tc>
        <w:tc>
          <w:tcPr>
            <w:tcW w:w="539" w:type="dxa"/>
          </w:tcPr>
          <w:p w14:paraId="780618A4" w14:textId="77777777" w:rsidR="00C83E24" w:rsidRPr="00BF082F" w:rsidRDefault="00C83E24" w:rsidP="00C83E24">
            <w:pPr>
              <w:spacing w:line="240" w:lineRule="atLeast"/>
              <w:rPr>
                <w:color w:val="0000FF"/>
                <w:lang w:val="nl-BE"/>
              </w:rPr>
            </w:pPr>
          </w:p>
        </w:tc>
        <w:tc>
          <w:tcPr>
            <w:tcW w:w="808" w:type="dxa"/>
          </w:tcPr>
          <w:p w14:paraId="1CEC4377" w14:textId="77777777" w:rsidR="00C83E24" w:rsidRPr="00BF082F" w:rsidRDefault="00C83E24" w:rsidP="00C83E24">
            <w:pPr>
              <w:spacing w:line="240" w:lineRule="atLeast"/>
              <w:rPr>
                <w:color w:val="0000FF"/>
                <w:lang w:val="nl-BE"/>
              </w:rPr>
            </w:pPr>
          </w:p>
        </w:tc>
        <w:tc>
          <w:tcPr>
            <w:tcW w:w="808" w:type="dxa"/>
          </w:tcPr>
          <w:p w14:paraId="2EE4F7AF" w14:textId="77777777" w:rsidR="00C83E24" w:rsidRPr="00BF082F" w:rsidRDefault="00C83E24" w:rsidP="00C83E24">
            <w:pPr>
              <w:spacing w:line="240" w:lineRule="atLeast"/>
              <w:rPr>
                <w:color w:val="0000FF"/>
                <w:lang w:val="nl-BE"/>
              </w:rPr>
            </w:pPr>
          </w:p>
        </w:tc>
        <w:tc>
          <w:tcPr>
            <w:tcW w:w="6288" w:type="dxa"/>
          </w:tcPr>
          <w:p w14:paraId="20FECB0B" w14:textId="77777777" w:rsidR="00C83E24" w:rsidRPr="00BF082F" w:rsidRDefault="00C83E24" w:rsidP="00C83E24">
            <w:pPr>
              <w:spacing w:line="240" w:lineRule="atLeast"/>
              <w:jc w:val="both"/>
              <w:rPr>
                <w:rFonts w:ascii="Arial" w:hAnsi="Arial"/>
                <w:color w:val="0000FF"/>
                <w:lang w:val="nl-BE"/>
              </w:rPr>
            </w:pPr>
          </w:p>
        </w:tc>
        <w:tc>
          <w:tcPr>
            <w:tcW w:w="269" w:type="dxa"/>
            <w:vAlign w:val="bottom"/>
          </w:tcPr>
          <w:p w14:paraId="69C02FFF" w14:textId="77777777" w:rsidR="00C83E24" w:rsidRPr="00BF082F" w:rsidRDefault="00C83E24" w:rsidP="00C83E24">
            <w:pPr>
              <w:spacing w:line="240" w:lineRule="atLeast"/>
              <w:jc w:val="right"/>
              <w:rPr>
                <w:color w:val="0000FF"/>
                <w:lang w:val="nl-BE"/>
              </w:rPr>
            </w:pPr>
          </w:p>
        </w:tc>
      </w:tr>
      <w:tr w:rsidR="00C83E24" w:rsidRPr="005711D6" w14:paraId="0F85FCEA" w14:textId="77777777" w:rsidTr="0047350C">
        <w:trPr>
          <w:cantSplit/>
        </w:trPr>
        <w:tc>
          <w:tcPr>
            <w:tcW w:w="341" w:type="dxa"/>
          </w:tcPr>
          <w:p w14:paraId="115DFA8D" w14:textId="77777777" w:rsidR="00C83E24" w:rsidRPr="00BF082F" w:rsidRDefault="00C83E24" w:rsidP="00C83E24">
            <w:pPr>
              <w:spacing w:line="240" w:lineRule="atLeast"/>
              <w:rPr>
                <w:color w:val="0000FF"/>
                <w:lang w:val="nl-BE"/>
              </w:rPr>
            </w:pPr>
          </w:p>
        </w:tc>
        <w:tc>
          <w:tcPr>
            <w:tcW w:w="539" w:type="dxa"/>
          </w:tcPr>
          <w:p w14:paraId="5D619DA1" w14:textId="77777777" w:rsidR="00C83E24" w:rsidRPr="00BF082F" w:rsidRDefault="00C83E24" w:rsidP="00C83E24">
            <w:pPr>
              <w:spacing w:line="240" w:lineRule="atLeast"/>
              <w:rPr>
                <w:color w:val="0000FF"/>
                <w:lang w:val="nl-BE"/>
              </w:rPr>
            </w:pPr>
          </w:p>
        </w:tc>
        <w:tc>
          <w:tcPr>
            <w:tcW w:w="808" w:type="dxa"/>
          </w:tcPr>
          <w:p w14:paraId="04E9225A" w14:textId="77777777" w:rsidR="00C83E24" w:rsidRPr="00BF082F" w:rsidRDefault="00C83E24" w:rsidP="00C83E24">
            <w:pPr>
              <w:spacing w:line="240" w:lineRule="atLeast"/>
              <w:rPr>
                <w:color w:val="0000FF"/>
                <w:lang w:val="nl-BE"/>
              </w:rPr>
            </w:pPr>
          </w:p>
        </w:tc>
        <w:tc>
          <w:tcPr>
            <w:tcW w:w="808" w:type="dxa"/>
          </w:tcPr>
          <w:p w14:paraId="7ED789A5" w14:textId="77777777" w:rsidR="00C83E24" w:rsidRPr="00BF082F" w:rsidRDefault="00C83E24" w:rsidP="00C83E24">
            <w:pPr>
              <w:spacing w:line="240" w:lineRule="atLeast"/>
              <w:rPr>
                <w:color w:val="0000FF"/>
                <w:lang w:val="nl-BE"/>
              </w:rPr>
            </w:pPr>
          </w:p>
        </w:tc>
        <w:tc>
          <w:tcPr>
            <w:tcW w:w="6288" w:type="dxa"/>
          </w:tcPr>
          <w:p w14:paraId="2DC86C90"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13.</w:t>
            </w:r>
            <w:r w:rsidRPr="00BF082F">
              <w:rPr>
                <w:rFonts w:ascii="Arial" w:hAnsi="Arial"/>
                <w:i/>
                <w:color w:val="0000FF"/>
                <w:sz w:val="18"/>
                <w:szCs w:val="18"/>
                <w:lang w:val="nl-BE"/>
              </w:rPr>
              <w:t xml:space="preserve"> Geschrapt door K.B. 4.12.2013 (in werking 1.4.2014)</w:t>
            </w:r>
          </w:p>
        </w:tc>
        <w:tc>
          <w:tcPr>
            <w:tcW w:w="269" w:type="dxa"/>
            <w:vAlign w:val="bottom"/>
          </w:tcPr>
          <w:p w14:paraId="7CF9A042" w14:textId="77777777" w:rsidR="00C83E24" w:rsidRPr="00BF082F" w:rsidRDefault="00C83E24" w:rsidP="00C83E24">
            <w:pPr>
              <w:spacing w:line="240" w:lineRule="atLeast"/>
              <w:jc w:val="right"/>
              <w:rPr>
                <w:color w:val="0000FF"/>
                <w:lang w:val="nl-BE"/>
              </w:rPr>
            </w:pPr>
          </w:p>
        </w:tc>
      </w:tr>
      <w:tr w:rsidR="00C83E24" w:rsidRPr="005711D6" w14:paraId="7571B1F2" w14:textId="77777777" w:rsidTr="0047350C">
        <w:trPr>
          <w:cantSplit/>
        </w:trPr>
        <w:tc>
          <w:tcPr>
            <w:tcW w:w="341" w:type="dxa"/>
          </w:tcPr>
          <w:p w14:paraId="22445714" w14:textId="77777777" w:rsidR="00C83E24" w:rsidRPr="00BF082F" w:rsidRDefault="00C83E24" w:rsidP="00C83E24">
            <w:pPr>
              <w:spacing w:line="240" w:lineRule="atLeast"/>
              <w:rPr>
                <w:color w:val="0000FF"/>
                <w:lang w:val="nl-BE"/>
              </w:rPr>
            </w:pPr>
          </w:p>
        </w:tc>
        <w:tc>
          <w:tcPr>
            <w:tcW w:w="539" w:type="dxa"/>
          </w:tcPr>
          <w:p w14:paraId="32CD6B57" w14:textId="77777777" w:rsidR="00C83E24" w:rsidRPr="00BF082F" w:rsidRDefault="00C83E24" w:rsidP="00C83E24">
            <w:pPr>
              <w:spacing w:line="240" w:lineRule="atLeast"/>
              <w:rPr>
                <w:color w:val="0000FF"/>
                <w:lang w:val="nl-BE"/>
              </w:rPr>
            </w:pPr>
          </w:p>
        </w:tc>
        <w:tc>
          <w:tcPr>
            <w:tcW w:w="808" w:type="dxa"/>
          </w:tcPr>
          <w:p w14:paraId="0D9BB09D" w14:textId="77777777" w:rsidR="00C83E24" w:rsidRPr="00BF082F" w:rsidRDefault="00C83E24" w:rsidP="00C83E24">
            <w:pPr>
              <w:spacing w:line="240" w:lineRule="atLeast"/>
              <w:rPr>
                <w:color w:val="0000FF"/>
                <w:lang w:val="nl-BE"/>
              </w:rPr>
            </w:pPr>
          </w:p>
        </w:tc>
        <w:tc>
          <w:tcPr>
            <w:tcW w:w="808" w:type="dxa"/>
          </w:tcPr>
          <w:p w14:paraId="28D33FDE" w14:textId="77777777" w:rsidR="00C83E24" w:rsidRPr="00BF082F" w:rsidRDefault="00C83E24" w:rsidP="00C83E24">
            <w:pPr>
              <w:spacing w:line="240" w:lineRule="atLeast"/>
              <w:rPr>
                <w:color w:val="0000FF"/>
                <w:lang w:val="nl-BE"/>
              </w:rPr>
            </w:pPr>
          </w:p>
        </w:tc>
        <w:tc>
          <w:tcPr>
            <w:tcW w:w="6288" w:type="dxa"/>
          </w:tcPr>
          <w:p w14:paraId="4B45F067"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55248791" w14:textId="77777777" w:rsidR="00C83E24" w:rsidRPr="00BF082F" w:rsidRDefault="00C83E24" w:rsidP="00C83E24">
            <w:pPr>
              <w:spacing w:line="240" w:lineRule="atLeast"/>
              <w:jc w:val="right"/>
              <w:rPr>
                <w:color w:val="0000FF"/>
                <w:lang w:val="nl-BE"/>
              </w:rPr>
            </w:pPr>
          </w:p>
        </w:tc>
      </w:tr>
      <w:tr w:rsidR="00C83E24" w:rsidRPr="005711D6" w14:paraId="1A24CABA" w14:textId="77777777" w:rsidTr="0047350C">
        <w:trPr>
          <w:cantSplit/>
        </w:trPr>
        <w:tc>
          <w:tcPr>
            <w:tcW w:w="341" w:type="dxa"/>
          </w:tcPr>
          <w:p w14:paraId="25C47CD0" w14:textId="77777777" w:rsidR="00C83E24" w:rsidRPr="00BF082F" w:rsidRDefault="00C83E24" w:rsidP="00C83E24">
            <w:pPr>
              <w:spacing w:line="240" w:lineRule="atLeast"/>
              <w:rPr>
                <w:color w:val="0000FF"/>
                <w:lang w:val="nl-BE"/>
              </w:rPr>
            </w:pPr>
          </w:p>
        </w:tc>
        <w:tc>
          <w:tcPr>
            <w:tcW w:w="539" w:type="dxa"/>
          </w:tcPr>
          <w:p w14:paraId="7DF5009D" w14:textId="77777777" w:rsidR="00C83E24" w:rsidRPr="00BF082F" w:rsidRDefault="00C83E24" w:rsidP="00C83E24">
            <w:pPr>
              <w:spacing w:line="240" w:lineRule="atLeast"/>
              <w:rPr>
                <w:color w:val="0000FF"/>
                <w:lang w:val="nl-BE"/>
              </w:rPr>
            </w:pPr>
          </w:p>
        </w:tc>
        <w:tc>
          <w:tcPr>
            <w:tcW w:w="808" w:type="dxa"/>
          </w:tcPr>
          <w:p w14:paraId="3B258B0F" w14:textId="77777777" w:rsidR="00C83E24" w:rsidRPr="00BF082F" w:rsidRDefault="00C83E24" w:rsidP="00C83E24">
            <w:pPr>
              <w:spacing w:line="240" w:lineRule="atLeast"/>
              <w:rPr>
                <w:color w:val="0000FF"/>
                <w:lang w:val="nl-BE"/>
              </w:rPr>
            </w:pPr>
          </w:p>
        </w:tc>
        <w:tc>
          <w:tcPr>
            <w:tcW w:w="808" w:type="dxa"/>
          </w:tcPr>
          <w:p w14:paraId="2A549A63" w14:textId="77777777" w:rsidR="00C83E24" w:rsidRPr="00BF082F" w:rsidRDefault="00C83E24" w:rsidP="00C83E24">
            <w:pPr>
              <w:spacing w:line="240" w:lineRule="atLeast"/>
              <w:rPr>
                <w:color w:val="0000FF"/>
                <w:lang w:val="nl-BE"/>
              </w:rPr>
            </w:pPr>
          </w:p>
        </w:tc>
        <w:tc>
          <w:tcPr>
            <w:tcW w:w="6288" w:type="dxa"/>
          </w:tcPr>
          <w:p w14:paraId="0AB39CF0"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14.</w:t>
            </w:r>
            <w:r w:rsidRPr="00BF082F">
              <w:rPr>
                <w:rFonts w:ascii="Arial" w:hAnsi="Arial"/>
                <w:i/>
                <w:color w:val="0000FF"/>
                <w:sz w:val="18"/>
                <w:szCs w:val="18"/>
                <w:lang w:val="nl-BE"/>
              </w:rPr>
              <w:t xml:space="preserve"> Geschrapt door K.B. 4.12.2013 (in werking 1.4.2014)</w:t>
            </w:r>
          </w:p>
        </w:tc>
        <w:tc>
          <w:tcPr>
            <w:tcW w:w="269" w:type="dxa"/>
            <w:vAlign w:val="bottom"/>
          </w:tcPr>
          <w:p w14:paraId="279855EA" w14:textId="77777777" w:rsidR="00C83E24" w:rsidRPr="00BF082F" w:rsidRDefault="00C83E24" w:rsidP="00C83E24">
            <w:pPr>
              <w:spacing w:line="240" w:lineRule="atLeast"/>
              <w:jc w:val="right"/>
              <w:rPr>
                <w:color w:val="0000FF"/>
                <w:lang w:val="nl-BE"/>
              </w:rPr>
            </w:pPr>
          </w:p>
        </w:tc>
      </w:tr>
      <w:tr w:rsidR="00C83E24" w:rsidRPr="005711D6" w14:paraId="2171BB83" w14:textId="77777777" w:rsidTr="0047350C">
        <w:trPr>
          <w:cantSplit/>
        </w:trPr>
        <w:tc>
          <w:tcPr>
            <w:tcW w:w="341" w:type="dxa"/>
          </w:tcPr>
          <w:p w14:paraId="1081F772" w14:textId="77777777" w:rsidR="00C83E24" w:rsidRPr="00BF082F" w:rsidRDefault="00C83E24" w:rsidP="00C83E24">
            <w:pPr>
              <w:spacing w:line="240" w:lineRule="atLeast"/>
              <w:rPr>
                <w:color w:val="0000FF"/>
                <w:lang w:val="nl-BE"/>
              </w:rPr>
            </w:pPr>
          </w:p>
        </w:tc>
        <w:tc>
          <w:tcPr>
            <w:tcW w:w="539" w:type="dxa"/>
          </w:tcPr>
          <w:p w14:paraId="64FE9AE4" w14:textId="77777777" w:rsidR="00C83E24" w:rsidRPr="00BF082F" w:rsidRDefault="00C83E24" w:rsidP="00C83E24">
            <w:pPr>
              <w:spacing w:line="240" w:lineRule="atLeast"/>
              <w:rPr>
                <w:color w:val="0000FF"/>
                <w:lang w:val="nl-BE"/>
              </w:rPr>
            </w:pPr>
          </w:p>
        </w:tc>
        <w:tc>
          <w:tcPr>
            <w:tcW w:w="808" w:type="dxa"/>
          </w:tcPr>
          <w:p w14:paraId="16890BCD" w14:textId="77777777" w:rsidR="00C83E24" w:rsidRPr="00BF082F" w:rsidRDefault="00C83E24" w:rsidP="00C83E24">
            <w:pPr>
              <w:spacing w:line="240" w:lineRule="atLeast"/>
              <w:rPr>
                <w:color w:val="0000FF"/>
                <w:lang w:val="nl-BE"/>
              </w:rPr>
            </w:pPr>
          </w:p>
        </w:tc>
        <w:tc>
          <w:tcPr>
            <w:tcW w:w="808" w:type="dxa"/>
          </w:tcPr>
          <w:p w14:paraId="22966B53" w14:textId="77777777" w:rsidR="00C83E24" w:rsidRPr="00BF082F" w:rsidRDefault="00C83E24" w:rsidP="00C83E24">
            <w:pPr>
              <w:spacing w:line="240" w:lineRule="atLeast"/>
              <w:rPr>
                <w:color w:val="0000FF"/>
                <w:lang w:val="nl-BE"/>
              </w:rPr>
            </w:pPr>
          </w:p>
        </w:tc>
        <w:tc>
          <w:tcPr>
            <w:tcW w:w="6288" w:type="dxa"/>
          </w:tcPr>
          <w:p w14:paraId="7FA01D4D"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3C90FE1F" w14:textId="77777777" w:rsidR="00C83E24" w:rsidRPr="00BF082F" w:rsidRDefault="00C83E24" w:rsidP="00C83E24">
            <w:pPr>
              <w:spacing w:line="240" w:lineRule="atLeast"/>
              <w:jc w:val="right"/>
              <w:rPr>
                <w:color w:val="0000FF"/>
                <w:lang w:val="nl-BE"/>
              </w:rPr>
            </w:pPr>
          </w:p>
        </w:tc>
      </w:tr>
      <w:tr w:rsidR="00C83E24" w:rsidRPr="005711D6" w14:paraId="6341E861" w14:textId="77777777" w:rsidTr="0047350C">
        <w:trPr>
          <w:cantSplit/>
        </w:trPr>
        <w:tc>
          <w:tcPr>
            <w:tcW w:w="341" w:type="dxa"/>
          </w:tcPr>
          <w:p w14:paraId="233358AC" w14:textId="77777777" w:rsidR="00C83E24" w:rsidRPr="00BF082F" w:rsidRDefault="00C83E24" w:rsidP="00C83E24">
            <w:pPr>
              <w:spacing w:line="240" w:lineRule="atLeast"/>
              <w:rPr>
                <w:color w:val="0000FF"/>
                <w:lang w:val="nl-BE"/>
              </w:rPr>
            </w:pPr>
          </w:p>
        </w:tc>
        <w:tc>
          <w:tcPr>
            <w:tcW w:w="539" w:type="dxa"/>
          </w:tcPr>
          <w:p w14:paraId="03DD8E49" w14:textId="77777777" w:rsidR="00C83E24" w:rsidRPr="00BF082F" w:rsidRDefault="00C83E24" w:rsidP="00C83E24">
            <w:pPr>
              <w:spacing w:line="240" w:lineRule="atLeast"/>
              <w:rPr>
                <w:color w:val="0000FF"/>
                <w:lang w:val="nl-BE"/>
              </w:rPr>
            </w:pPr>
          </w:p>
        </w:tc>
        <w:tc>
          <w:tcPr>
            <w:tcW w:w="808" w:type="dxa"/>
          </w:tcPr>
          <w:p w14:paraId="65A84B27" w14:textId="77777777" w:rsidR="00C83E24" w:rsidRPr="00BF082F" w:rsidRDefault="00C83E24" w:rsidP="00C83E24">
            <w:pPr>
              <w:spacing w:line="240" w:lineRule="atLeast"/>
              <w:rPr>
                <w:color w:val="0000FF"/>
                <w:lang w:val="nl-BE"/>
              </w:rPr>
            </w:pPr>
          </w:p>
        </w:tc>
        <w:tc>
          <w:tcPr>
            <w:tcW w:w="808" w:type="dxa"/>
          </w:tcPr>
          <w:p w14:paraId="0457FFB2" w14:textId="77777777" w:rsidR="00C83E24" w:rsidRPr="00BF082F" w:rsidRDefault="00C83E24" w:rsidP="00C83E24">
            <w:pPr>
              <w:spacing w:line="240" w:lineRule="atLeast"/>
              <w:rPr>
                <w:color w:val="0000FF"/>
                <w:lang w:val="nl-BE"/>
              </w:rPr>
            </w:pPr>
          </w:p>
        </w:tc>
        <w:tc>
          <w:tcPr>
            <w:tcW w:w="6288" w:type="dxa"/>
          </w:tcPr>
          <w:p w14:paraId="3EF9120D"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15.</w:t>
            </w:r>
            <w:r w:rsidRPr="00BF082F">
              <w:rPr>
                <w:rFonts w:ascii="Arial" w:hAnsi="Arial"/>
                <w:i/>
                <w:color w:val="0000FF"/>
                <w:sz w:val="18"/>
                <w:szCs w:val="18"/>
                <w:lang w:val="nl-BE"/>
              </w:rPr>
              <w:t xml:space="preserve"> Geschrapt door K.B. 4.12.2013 (in werking 1.4.2014)</w:t>
            </w:r>
          </w:p>
        </w:tc>
        <w:tc>
          <w:tcPr>
            <w:tcW w:w="269" w:type="dxa"/>
            <w:vAlign w:val="bottom"/>
          </w:tcPr>
          <w:p w14:paraId="74365403" w14:textId="77777777" w:rsidR="00C83E24" w:rsidRPr="00BF082F" w:rsidRDefault="00C83E24" w:rsidP="00C83E24">
            <w:pPr>
              <w:spacing w:line="240" w:lineRule="atLeast"/>
              <w:jc w:val="right"/>
              <w:rPr>
                <w:color w:val="0000FF"/>
                <w:lang w:val="nl-BE"/>
              </w:rPr>
            </w:pPr>
          </w:p>
        </w:tc>
      </w:tr>
      <w:tr w:rsidR="00C83E24" w:rsidRPr="005711D6" w14:paraId="363BDE99" w14:textId="77777777" w:rsidTr="0047350C">
        <w:trPr>
          <w:cantSplit/>
        </w:trPr>
        <w:tc>
          <w:tcPr>
            <w:tcW w:w="341" w:type="dxa"/>
          </w:tcPr>
          <w:p w14:paraId="727CC3A7" w14:textId="77777777" w:rsidR="00C83E24" w:rsidRPr="00BF082F" w:rsidRDefault="00C83E24" w:rsidP="00C83E24">
            <w:pPr>
              <w:spacing w:line="240" w:lineRule="atLeast"/>
              <w:rPr>
                <w:color w:val="0000FF"/>
                <w:lang w:val="nl-BE"/>
              </w:rPr>
            </w:pPr>
          </w:p>
        </w:tc>
        <w:tc>
          <w:tcPr>
            <w:tcW w:w="539" w:type="dxa"/>
          </w:tcPr>
          <w:p w14:paraId="376AC585" w14:textId="77777777" w:rsidR="00C83E24" w:rsidRPr="00BF082F" w:rsidRDefault="00C83E24" w:rsidP="00C83E24">
            <w:pPr>
              <w:spacing w:line="240" w:lineRule="atLeast"/>
              <w:rPr>
                <w:color w:val="0000FF"/>
                <w:lang w:val="nl-BE"/>
              </w:rPr>
            </w:pPr>
          </w:p>
        </w:tc>
        <w:tc>
          <w:tcPr>
            <w:tcW w:w="808" w:type="dxa"/>
          </w:tcPr>
          <w:p w14:paraId="16284FDE" w14:textId="77777777" w:rsidR="00C83E24" w:rsidRPr="00BF082F" w:rsidRDefault="00C83E24" w:rsidP="00C83E24">
            <w:pPr>
              <w:spacing w:line="240" w:lineRule="atLeast"/>
              <w:rPr>
                <w:color w:val="0000FF"/>
                <w:lang w:val="nl-BE"/>
              </w:rPr>
            </w:pPr>
          </w:p>
        </w:tc>
        <w:tc>
          <w:tcPr>
            <w:tcW w:w="808" w:type="dxa"/>
          </w:tcPr>
          <w:p w14:paraId="238CB53E" w14:textId="77777777" w:rsidR="00C83E24" w:rsidRPr="00BF082F" w:rsidRDefault="00C83E24" w:rsidP="00C83E24">
            <w:pPr>
              <w:spacing w:line="240" w:lineRule="atLeast"/>
              <w:rPr>
                <w:color w:val="0000FF"/>
                <w:lang w:val="nl-BE"/>
              </w:rPr>
            </w:pPr>
          </w:p>
        </w:tc>
        <w:tc>
          <w:tcPr>
            <w:tcW w:w="6288" w:type="dxa"/>
          </w:tcPr>
          <w:p w14:paraId="6811CAD6"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0D9F603E" w14:textId="77777777" w:rsidR="00C83E24" w:rsidRPr="00BF082F" w:rsidRDefault="00C83E24" w:rsidP="00C83E24">
            <w:pPr>
              <w:spacing w:line="240" w:lineRule="atLeast"/>
              <w:jc w:val="right"/>
              <w:rPr>
                <w:color w:val="0000FF"/>
                <w:lang w:val="nl-BE"/>
              </w:rPr>
            </w:pPr>
          </w:p>
        </w:tc>
      </w:tr>
      <w:tr w:rsidR="00C83E24" w:rsidRPr="005711D6" w14:paraId="1EDE8A89" w14:textId="77777777" w:rsidTr="0047350C">
        <w:trPr>
          <w:cantSplit/>
        </w:trPr>
        <w:tc>
          <w:tcPr>
            <w:tcW w:w="341" w:type="dxa"/>
          </w:tcPr>
          <w:p w14:paraId="31D776A3" w14:textId="77777777" w:rsidR="00C83E24" w:rsidRPr="00BF082F" w:rsidRDefault="00C83E24" w:rsidP="00C83E24">
            <w:pPr>
              <w:spacing w:line="240" w:lineRule="atLeast"/>
              <w:rPr>
                <w:color w:val="0000FF"/>
                <w:lang w:val="nl-BE"/>
              </w:rPr>
            </w:pPr>
          </w:p>
        </w:tc>
        <w:tc>
          <w:tcPr>
            <w:tcW w:w="539" w:type="dxa"/>
          </w:tcPr>
          <w:p w14:paraId="31EF2A00" w14:textId="77777777" w:rsidR="00C83E24" w:rsidRPr="00BF082F" w:rsidRDefault="00C83E24" w:rsidP="00C83E24">
            <w:pPr>
              <w:spacing w:line="240" w:lineRule="atLeast"/>
              <w:rPr>
                <w:color w:val="0000FF"/>
                <w:lang w:val="nl-BE"/>
              </w:rPr>
            </w:pPr>
          </w:p>
        </w:tc>
        <w:tc>
          <w:tcPr>
            <w:tcW w:w="808" w:type="dxa"/>
          </w:tcPr>
          <w:p w14:paraId="3F2B1339" w14:textId="77777777" w:rsidR="00C83E24" w:rsidRPr="00BF082F" w:rsidRDefault="00C83E24" w:rsidP="00C83E24">
            <w:pPr>
              <w:spacing w:line="240" w:lineRule="atLeast"/>
              <w:rPr>
                <w:color w:val="0000FF"/>
                <w:lang w:val="nl-BE"/>
              </w:rPr>
            </w:pPr>
          </w:p>
        </w:tc>
        <w:tc>
          <w:tcPr>
            <w:tcW w:w="808" w:type="dxa"/>
          </w:tcPr>
          <w:p w14:paraId="728D47A6" w14:textId="77777777" w:rsidR="00C83E24" w:rsidRPr="00BF082F" w:rsidRDefault="00C83E24" w:rsidP="00C83E24">
            <w:pPr>
              <w:spacing w:line="240" w:lineRule="atLeast"/>
              <w:rPr>
                <w:color w:val="0000FF"/>
                <w:lang w:val="nl-BE"/>
              </w:rPr>
            </w:pPr>
          </w:p>
        </w:tc>
        <w:tc>
          <w:tcPr>
            <w:tcW w:w="6288" w:type="dxa"/>
          </w:tcPr>
          <w:p w14:paraId="31029242" w14:textId="77777777" w:rsidR="00C83E24" w:rsidRPr="00BF082F" w:rsidRDefault="00C83E24" w:rsidP="00C83E24">
            <w:pPr>
              <w:spacing w:line="240" w:lineRule="atLeast"/>
              <w:jc w:val="both"/>
              <w:rPr>
                <w:color w:val="0000FF"/>
                <w:lang w:val="nl-BE"/>
              </w:rPr>
            </w:pPr>
            <w:r w:rsidRPr="00BF082F">
              <w:rPr>
                <w:rFonts w:ascii="Arial" w:hAnsi="Arial"/>
                <w:b/>
                <w:color w:val="0000FF"/>
                <w:lang w:val="nl-BE"/>
              </w:rPr>
              <w:t>§ 16.</w:t>
            </w:r>
            <w:r w:rsidRPr="00BF082F">
              <w:rPr>
                <w:rFonts w:ascii="Arial" w:hAnsi="Arial"/>
                <w:color w:val="0000FF"/>
                <w:lang w:val="nl-BE"/>
              </w:rPr>
              <w:t xml:space="preserve"> </w:t>
            </w:r>
            <w:r w:rsidRPr="00BF082F">
              <w:rPr>
                <w:rFonts w:ascii="Arial" w:hAnsi="Arial"/>
                <w:i/>
                <w:color w:val="0000FF"/>
                <w:sz w:val="18"/>
                <w:szCs w:val="18"/>
                <w:lang w:val="nl-BE"/>
              </w:rPr>
              <w:t>Geschrapt door K.B. 4.12.2013 (in werking 1.4.2014)</w:t>
            </w:r>
          </w:p>
        </w:tc>
        <w:tc>
          <w:tcPr>
            <w:tcW w:w="269" w:type="dxa"/>
            <w:vAlign w:val="bottom"/>
          </w:tcPr>
          <w:p w14:paraId="4AB1B7A1" w14:textId="77777777" w:rsidR="00C83E24" w:rsidRPr="00BF082F" w:rsidRDefault="00C83E24" w:rsidP="00C83E24">
            <w:pPr>
              <w:spacing w:line="240" w:lineRule="atLeast"/>
              <w:jc w:val="right"/>
              <w:rPr>
                <w:color w:val="0000FF"/>
                <w:lang w:val="nl-BE"/>
              </w:rPr>
            </w:pPr>
          </w:p>
        </w:tc>
      </w:tr>
      <w:tr w:rsidR="00C83E24" w:rsidRPr="005711D6" w14:paraId="20B8E289" w14:textId="77777777" w:rsidTr="0047350C">
        <w:trPr>
          <w:cantSplit/>
        </w:trPr>
        <w:tc>
          <w:tcPr>
            <w:tcW w:w="341" w:type="dxa"/>
          </w:tcPr>
          <w:p w14:paraId="5A756496" w14:textId="77777777" w:rsidR="00C83E24" w:rsidRPr="00BF082F" w:rsidRDefault="00C83E24" w:rsidP="00C83E24">
            <w:pPr>
              <w:spacing w:line="240" w:lineRule="atLeast"/>
              <w:rPr>
                <w:color w:val="0000FF"/>
                <w:lang w:val="nl-BE"/>
              </w:rPr>
            </w:pPr>
          </w:p>
        </w:tc>
        <w:tc>
          <w:tcPr>
            <w:tcW w:w="539" w:type="dxa"/>
          </w:tcPr>
          <w:p w14:paraId="64A0BEE2" w14:textId="77777777" w:rsidR="00C83E24" w:rsidRPr="00BF082F" w:rsidRDefault="00C83E24" w:rsidP="00C83E24">
            <w:pPr>
              <w:spacing w:line="240" w:lineRule="atLeast"/>
              <w:rPr>
                <w:color w:val="0000FF"/>
                <w:lang w:val="nl-BE"/>
              </w:rPr>
            </w:pPr>
          </w:p>
        </w:tc>
        <w:tc>
          <w:tcPr>
            <w:tcW w:w="808" w:type="dxa"/>
          </w:tcPr>
          <w:p w14:paraId="05C7CFA1" w14:textId="77777777" w:rsidR="00C83E24" w:rsidRPr="00BF082F" w:rsidRDefault="00C83E24" w:rsidP="00C83E24">
            <w:pPr>
              <w:spacing w:line="240" w:lineRule="atLeast"/>
              <w:rPr>
                <w:color w:val="0000FF"/>
                <w:lang w:val="nl-BE"/>
              </w:rPr>
            </w:pPr>
          </w:p>
        </w:tc>
        <w:tc>
          <w:tcPr>
            <w:tcW w:w="808" w:type="dxa"/>
          </w:tcPr>
          <w:p w14:paraId="5D74F9B3" w14:textId="77777777" w:rsidR="00C83E24" w:rsidRPr="00BF082F" w:rsidRDefault="00C83E24" w:rsidP="00C83E24">
            <w:pPr>
              <w:spacing w:line="240" w:lineRule="atLeast"/>
              <w:rPr>
                <w:color w:val="0000FF"/>
                <w:lang w:val="nl-BE"/>
              </w:rPr>
            </w:pPr>
          </w:p>
        </w:tc>
        <w:tc>
          <w:tcPr>
            <w:tcW w:w="6288" w:type="dxa"/>
          </w:tcPr>
          <w:p w14:paraId="6B9C3A4A" w14:textId="77777777" w:rsidR="00C83E24" w:rsidRPr="00BF082F" w:rsidRDefault="00C83E24" w:rsidP="00C83E24">
            <w:pPr>
              <w:spacing w:line="240" w:lineRule="atLeast"/>
              <w:jc w:val="both"/>
              <w:rPr>
                <w:rFonts w:ascii="Arial" w:hAnsi="Arial"/>
                <w:b/>
                <w:color w:val="0000FF"/>
                <w:lang w:val="nl-BE"/>
              </w:rPr>
            </w:pPr>
          </w:p>
        </w:tc>
        <w:tc>
          <w:tcPr>
            <w:tcW w:w="269" w:type="dxa"/>
            <w:vAlign w:val="bottom"/>
          </w:tcPr>
          <w:p w14:paraId="63752929" w14:textId="77777777" w:rsidR="00C83E24" w:rsidRPr="00BF082F" w:rsidRDefault="00C83E24" w:rsidP="00C83E24">
            <w:pPr>
              <w:spacing w:line="240" w:lineRule="atLeast"/>
              <w:jc w:val="right"/>
              <w:rPr>
                <w:color w:val="0000FF"/>
                <w:lang w:val="nl-BE"/>
              </w:rPr>
            </w:pPr>
          </w:p>
        </w:tc>
      </w:tr>
      <w:tr w:rsidR="00C83E24" w:rsidRPr="005711D6" w14:paraId="6707E86D" w14:textId="77777777" w:rsidTr="0047350C">
        <w:trPr>
          <w:cantSplit/>
        </w:trPr>
        <w:tc>
          <w:tcPr>
            <w:tcW w:w="341" w:type="dxa"/>
          </w:tcPr>
          <w:p w14:paraId="6FD77709" w14:textId="77777777" w:rsidR="00C83E24" w:rsidRPr="005A13AB" w:rsidRDefault="00C83E24" w:rsidP="00C83E24">
            <w:pPr>
              <w:spacing w:line="240" w:lineRule="atLeast"/>
              <w:rPr>
                <w:color w:val="0000FF"/>
                <w:lang w:val="nl-BE"/>
              </w:rPr>
            </w:pPr>
          </w:p>
        </w:tc>
        <w:tc>
          <w:tcPr>
            <w:tcW w:w="539" w:type="dxa"/>
          </w:tcPr>
          <w:p w14:paraId="37FE893C" w14:textId="77777777" w:rsidR="00C83E24" w:rsidRPr="005A13AB" w:rsidRDefault="00C83E24" w:rsidP="00C83E24">
            <w:pPr>
              <w:spacing w:line="240" w:lineRule="atLeast"/>
              <w:rPr>
                <w:color w:val="0000FF"/>
                <w:lang w:val="nl-BE"/>
              </w:rPr>
            </w:pPr>
          </w:p>
        </w:tc>
        <w:tc>
          <w:tcPr>
            <w:tcW w:w="808" w:type="dxa"/>
          </w:tcPr>
          <w:p w14:paraId="3AE38B1A" w14:textId="77777777" w:rsidR="00C83E24" w:rsidRPr="005A13AB" w:rsidRDefault="00C83E24" w:rsidP="00C83E24">
            <w:pPr>
              <w:spacing w:line="240" w:lineRule="atLeast"/>
              <w:rPr>
                <w:color w:val="0000FF"/>
                <w:lang w:val="nl-BE"/>
              </w:rPr>
            </w:pPr>
          </w:p>
        </w:tc>
        <w:tc>
          <w:tcPr>
            <w:tcW w:w="808" w:type="dxa"/>
          </w:tcPr>
          <w:p w14:paraId="465C4926" w14:textId="77777777" w:rsidR="00C83E24" w:rsidRPr="005A13AB" w:rsidRDefault="00C83E24" w:rsidP="00C83E24">
            <w:pPr>
              <w:spacing w:line="240" w:lineRule="atLeast"/>
              <w:rPr>
                <w:color w:val="0000FF"/>
                <w:lang w:val="nl-BE"/>
              </w:rPr>
            </w:pPr>
          </w:p>
        </w:tc>
        <w:tc>
          <w:tcPr>
            <w:tcW w:w="6288" w:type="dxa"/>
          </w:tcPr>
          <w:p w14:paraId="5D6F1570" w14:textId="77777777" w:rsidR="00C83E24" w:rsidRPr="005A13AB" w:rsidRDefault="00C83E24" w:rsidP="00C83E24">
            <w:pPr>
              <w:spacing w:line="240" w:lineRule="atLeast"/>
              <w:jc w:val="both"/>
              <w:rPr>
                <w:color w:val="0000FF"/>
                <w:lang w:val="nl-BE"/>
              </w:rPr>
            </w:pPr>
            <w:r w:rsidRPr="005A13AB">
              <w:rPr>
                <w:rFonts w:ascii="Arial" w:hAnsi="Arial"/>
                <w:i/>
                <w:color w:val="0000FF"/>
                <w:sz w:val="18"/>
                <w:lang w:val="nl-BE"/>
              </w:rPr>
              <w:t>"K.B. 7.6.1991" (in werking 1.6.1991)</w:t>
            </w:r>
            <w:r w:rsidRPr="0093717E">
              <w:rPr>
                <w:rFonts w:ascii="Arial" w:hAnsi="Arial"/>
                <w:i/>
                <w:sz w:val="18"/>
                <w:lang w:val="nl-BE"/>
              </w:rPr>
              <w:t xml:space="preserve"> </w:t>
            </w:r>
            <w:r w:rsidRPr="007F1217">
              <w:rPr>
                <w:rFonts w:ascii="Arial" w:hAnsi="Arial"/>
                <w:i/>
                <w:color w:val="0000FF"/>
                <w:sz w:val="18"/>
                <w:lang w:val="nl-BE"/>
              </w:rPr>
              <w:t>+ "K.B. 7.1.2018" (in werking 1.2.2018)</w:t>
            </w:r>
          </w:p>
        </w:tc>
        <w:tc>
          <w:tcPr>
            <w:tcW w:w="269" w:type="dxa"/>
            <w:vAlign w:val="bottom"/>
          </w:tcPr>
          <w:p w14:paraId="09965357" w14:textId="77777777" w:rsidR="00C83E24" w:rsidRPr="005A13AB" w:rsidRDefault="00C83E24" w:rsidP="00C83E24">
            <w:pPr>
              <w:spacing w:line="240" w:lineRule="atLeast"/>
              <w:jc w:val="right"/>
              <w:rPr>
                <w:color w:val="0000FF"/>
                <w:lang w:val="nl-BE"/>
              </w:rPr>
            </w:pPr>
          </w:p>
        </w:tc>
      </w:tr>
      <w:tr w:rsidR="00C83E24" w:rsidRPr="005A13AB" w14:paraId="26058BAC" w14:textId="77777777" w:rsidTr="0047350C">
        <w:trPr>
          <w:cantSplit/>
        </w:trPr>
        <w:tc>
          <w:tcPr>
            <w:tcW w:w="341" w:type="dxa"/>
          </w:tcPr>
          <w:p w14:paraId="356C83CD" w14:textId="77777777" w:rsidR="00C83E24" w:rsidRPr="00722733" w:rsidRDefault="00C83E24" w:rsidP="00C83E24">
            <w:pPr>
              <w:spacing w:line="240" w:lineRule="atLeast"/>
              <w:rPr>
                <w:color w:val="0000FF"/>
                <w:lang w:val="nl-BE"/>
              </w:rPr>
            </w:pPr>
            <w:bookmarkStart w:id="42" w:name="_Hlk163589012"/>
          </w:p>
        </w:tc>
        <w:tc>
          <w:tcPr>
            <w:tcW w:w="539" w:type="dxa"/>
          </w:tcPr>
          <w:p w14:paraId="1F092006" w14:textId="77777777" w:rsidR="00C83E24" w:rsidRPr="00722733" w:rsidRDefault="00C83E24" w:rsidP="00C83E24">
            <w:pPr>
              <w:spacing w:line="240" w:lineRule="atLeast"/>
              <w:rPr>
                <w:color w:val="0000FF"/>
                <w:lang w:val="nl-BE"/>
              </w:rPr>
            </w:pPr>
          </w:p>
        </w:tc>
        <w:tc>
          <w:tcPr>
            <w:tcW w:w="808" w:type="dxa"/>
          </w:tcPr>
          <w:p w14:paraId="3C1E43C5" w14:textId="77777777" w:rsidR="00C83E24" w:rsidRPr="00722733" w:rsidRDefault="00C83E24" w:rsidP="00C83E24">
            <w:pPr>
              <w:spacing w:line="240" w:lineRule="atLeast"/>
              <w:rPr>
                <w:color w:val="0000FF"/>
                <w:lang w:val="nl-BE"/>
              </w:rPr>
            </w:pPr>
          </w:p>
        </w:tc>
        <w:tc>
          <w:tcPr>
            <w:tcW w:w="808" w:type="dxa"/>
          </w:tcPr>
          <w:p w14:paraId="701AC23E" w14:textId="77777777" w:rsidR="00C83E24" w:rsidRPr="00722733" w:rsidRDefault="00C83E24" w:rsidP="00C83E24">
            <w:pPr>
              <w:spacing w:line="240" w:lineRule="atLeast"/>
              <w:rPr>
                <w:color w:val="0000FF"/>
                <w:lang w:val="nl-BE"/>
              </w:rPr>
            </w:pPr>
          </w:p>
        </w:tc>
        <w:tc>
          <w:tcPr>
            <w:tcW w:w="6288" w:type="dxa"/>
          </w:tcPr>
          <w:p w14:paraId="4D9AB105" w14:textId="77777777" w:rsidR="00C83E24" w:rsidRPr="00EF2D09" w:rsidRDefault="00C83E24" w:rsidP="00C83E24">
            <w:pPr>
              <w:spacing w:line="240" w:lineRule="atLeast"/>
              <w:jc w:val="both"/>
              <w:rPr>
                <w:rFonts w:ascii="Arial" w:hAnsi="Arial"/>
                <w:b/>
                <w:color w:val="0000FF"/>
              </w:rPr>
            </w:pPr>
            <w:r w:rsidRPr="00EF2D09">
              <w:rPr>
                <w:rFonts w:ascii="Arial" w:hAnsi="Arial"/>
                <w:b/>
                <w:color w:val="0000FF"/>
                <w:spacing w:val="-3"/>
                <w:lang w:val="nl-NL"/>
              </w:rPr>
              <w:t>"§</w:t>
            </w:r>
            <w:r>
              <w:rPr>
                <w:rFonts w:ascii="Arial" w:hAnsi="Arial"/>
                <w:b/>
                <w:color w:val="0000FF"/>
                <w:spacing w:val="-3"/>
                <w:lang w:val="nl-NL"/>
              </w:rPr>
              <w:t xml:space="preserve"> </w:t>
            </w:r>
            <w:r w:rsidRPr="00EF2D09">
              <w:rPr>
                <w:rFonts w:ascii="Arial" w:hAnsi="Arial"/>
                <w:b/>
                <w:color w:val="0000FF"/>
                <w:spacing w:val="-3"/>
                <w:lang w:val="nl-NL"/>
              </w:rPr>
              <w:t>17. Radiografieën"</w:t>
            </w:r>
          </w:p>
        </w:tc>
        <w:tc>
          <w:tcPr>
            <w:tcW w:w="269" w:type="dxa"/>
            <w:vAlign w:val="bottom"/>
          </w:tcPr>
          <w:p w14:paraId="4285E741" w14:textId="77777777" w:rsidR="00C83E24" w:rsidRPr="005A13AB" w:rsidRDefault="00C83E24" w:rsidP="00C83E24">
            <w:pPr>
              <w:spacing w:line="240" w:lineRule="atLeast"/>
              <w:jc w:val="right"/>
              <w:rPr>
                <w:color w:val="0000FF"/>
              </w:rPr>
            </w:pPr>
          </w:p>
        </w:tc>
      </w:tr>
      <w:bookmarkEnd w:id="42"/>
      <w:tr w:rsidR="00C83E24" w:rsidRPr="005A13AB" w14:paraId="66BD761D" w14:textId="77777777" w:rsidTr="0047350C">
        <w:trPr>
          <w:cantSplit/>
        </w:trPr>
        <w:tc>
          <w:tcPr>
            <w:tcW w:w="341" w:type="dxa"/>
          </w:tcPr>
          <w:p w14:paraId="3DCBFDE8" w14:textId="77777777" w:rsidR="00C83E24" w:rsidRPr="00722733" w:rsidRDefault="00C83E24" w:rsidP="00C83E24">
            <w:pPr>
              <w:spacing w:line="240" w:lineRule="atLeast"/>
              <w:rPr>
                <w:color w:val="0000FF"/>
                <w:lang w:val="nl-BE"/>
              </w:rPr>
            </w:pPr>
          </w:p>
        </w:tc>
        <w:tc>
          <w:tcPr>
            <w:tcW w:w="539" w:type="dxa"/>
          </w:tcPr>
          <w:p w14:paraId="55D87E81" w14:textId="77777777" w:rsidR="00C83E24" w:rsidRPr="00722733" w:rsidRDefault="00C83E24" w:rsidP="00C83E24">
            <w:pPr>
              <w:spacing w:line="240" w:lineRule="atLeast"/>
              <w:rPr>
                <w:color w:val="0000FF"/>
                <w:lang w:val="nl-BE"/>
              </w:rPr>
            </w:pPr>
          </w:p>
        </w:tc>
        <w:tc>
          <w:tcPr>
            <w:tcW w:w="808" w:type="dxa"/>
          </w:tcPr>
          <w:p w14:paraId="6D79F0CE" w14:textId="77777777" w:rsidR="00C83E24" w:rsidRPr="00722733" w:rsidRDefault="00C83E24" w:rsidP="00C83E24">
            <w:pPr>
              <w:spacing w:line="240" w:lineRule="atLeast"/>
              <w:rPr>
                <w:color w:val="0000FF"/>
                <w:lang w:val="nl-BE"/>
              </w:rPr>
            </w:pPr>
          </w:p>
        </w:tc>
        <w:tc>
          <w:tcPr>
            <w:tcW w:w="808" w:type="dxa"/>
          </w:tcPr>
          <w:p w14:paraId="7A17F5C9" w14:textId="77777777" w:rsidR="00C83E24" w:rsidRPr="00722733" w:rsidRDefault="00C83E24" w:rsidP="00C83E24">
            <w:pPr>
              <w:spacing w:line="240" w:lineRule="atLeast"/>
              <w:rPr>
                <w:color w:val="0000FF"/>
                <w:lang w:val="nl-BE"/>
              </w:rPr>
            </w:pPr>
          </w:p>
        </w:tc>
        <w:tc>
          <w:tcPr>
            <w:tcW w:w="6288" w:type="dxa"/>
          </w:tcPr>
          <w:p w14:paraId="043D100B" w14:textId="77777777" w:rsidR="00C83E24" w:rsidRPr="00EF2D09" w:rsidRDefault="00C83E24" w:rsidP="00C83E24">
            <w:pPr>
              <w:spacing w:line="240" w:lineRule="atLeast"/>
              <w:jc w:val="both"/>
              <w:rPr>
                <w:rFonts w:ascii="Arial" w:hAnsi="Arial"/>
                <w:b/>
                <w:color w:val="0000FF"/>
                <w:spacing w:val="-3"/>
                <w:lang w:val="nl-NL"/>
              </w:rPr>
            </w:pPr>
          </w:p>
        </w:tc>
        <w:tc>
          <w:tcPr>
            <w:tcW w:w="269" w:type="dxa"/>
            <w:vAlign w:val="bottom"/>
          </w:tcPr>
          <w:p w14:paraId="359D1864" w14:textId="77777777" w:rsidR="00C83E24" w:rsidRPr="005A13AB" w:rsidRDefault="00C83E24" w:rsidP="00C83E24">
            <w:pPr>
              <w:spacing w:line="240" w:lineRule="atLeast"/>
              <w:jc w:val="right"/>
              <w:rPr>
                <w:color w:val="0000FF"/>
              </w:rPr>
            </w:pPr>
          </w:p>
        </w:tc>
      </w:tr>
      <w:tr w:rsidR="00C83E24" w:rsidRPr="005A13AB" w14:paraId="7CC11B8B" w14:textId="77777777" w:rsidTr="0047350C">
        <w:trPr>
          <w:cantSplit/>
        </w:trPr>
        <w:tc>
          <w:tcPr>
            <w:tcW w:w="341" w:type="dxa"/>
          </w:tcPr>
          <w:p w14:paraId="0D6922CF" w14:textId="77777777" w:rsidR="00C83E24" w:rsidRPr="005A13AB" w:rsidRDefault="00C83E24" w:rsidP="00C83E24">
            <w:pPr>
              <w:spacing w:line="240" w:lineRule="atLeast"/>
              <w:rPr>
                <w:color w:val="0000FF"/>
              </w:rPr>
            </w:pPr>
          </w:p>
        </w:tc>
        <w:tc>
          <w:tcPr>
            <w:tcW w:w="539" w:type="dxa"/>
          </w:tcPr>
          <w:p w14:paraId="156924BC" w14:textId="77777777" w:rsidR="00C83E24" w:rsidRPr="005A13AB" w:rsidRDefault="00C83E24" w:rsidP="00C83E24">
            <w:pPr>
              <w:spacing w:line="240" w:lineRule="atLeast"/>
              <w:rPr>
                <w:color w:val="0000FF"/>
              </w:rPr>
            </w:pPr>
          </w:p>
        </w:tc>
        <w:tc>
          <w:tcPr>
            <w:tcW w:w="808" w:type="dxa"/>
          </w:tcPr>
          <w:p w14:paraId="7DB30959" w14:textId="77777777" w:rsidR="00C83E24" w:rsidRPr="005A13AB" w:rsidRDefault="00C83E24" w:rsidP="00C83E24">
            <w:pPr>
              <w:spacing w:line="240" w:lineRule="atLeast"/>
              <w:rPr>
                <w:color w:val="0000FF"/>
              </w:rPr>
            </w:pPr>
          </w:p>
        </w:tc>
        <w:tc>
          <w:tcPr>
            <w:tcW w:w="808" w:type="dxa"/>
          </w:tcPr>
          <w:p w14:paraId="587A9F5B" w14:textId="77777777" w:rsidR="00C83E24" w:rsidRPr="005A13AB" w:rsidRDefault="00C83E24" w:rsidP="00C83E24">
            <w:pPr>
              <w:spacing w:line="240" w:lineRule="atLeast"/>
              <w:rPr>
                <w:color w:val="0000FF"/>
              </w:rPr>
            </w:pPr>
          </w:p>
        </w:tc>
        <w:tc>
          <w:tcPr>
            <w:tcW w:w="6288" w:type="dxa"/>
          </w:tcPr>
          <w:p w14:paraId="734041FE" w14:textId="77777777" w:rsidR="00C83E24" w:rsidRPr="005A13AB" w:rsidRDefault="00C83E24" w:rsidP="00C83E24">
            <w:pPr>
              <w:spacing w:line="240" w:lineRule="atLeast"/>
              <w:jc w:val="both"/>
              <w:rPr>
                <w:rFonts w:ascii="Arial" w:hAnsi="Arial"/>
                <w:b/>
                <w:color w:val="0000FF"/>
              </w:rPr>
            </w:pPr>
            <w:r w:rsidRPr="00EF2D09">
              <w:rPr>
                <w:rFonts w:ascii="Arial" w:hAnsi="Arial"/>
                <w:i/>
                <w:color w:val="0000FF"/>
                <w:sz w:val="18"/>
                <w:lang w:val="nl-BE"/>
              </w:rPr>
              <w:t>"K.B. 7.1.2018" (in werking 1.2.2018)</w:t>
            </w:r>
          </w:p>
        </w:tc>
        <w:tc>
          <w:tcPr>
            <w:tcW w:w="269" w:type="dxa"/>
            <w:vAlign w:val="bottom"/>
          </w:tcPr>
          <w:p w14:paraId="0330A89C" w14:textId="77777777" w:rsidR="00C83E24" w:rsidRPr="005A13AB" w:rsidRDefault="00C83E24" w:rsidP="00C83E24">
            <w:pPr>
              <w:spacing w:line="240" w:lineRule="atLeast"/>
              <w:jc w:val="right"/>
              <w:rPr>
                <w:color w:val="0000FF"/>
              </w:rPr>
            </w:pPr>
          </w:p>
        </w:tc>
      </w:tr>
      <w:tr w:rsidR="00C83E24" w:rsidRPr="005A13AB" w14:paraId="19024E53" w14:textId="77777777" w:rsidTr="0047350C">
        <w:trPr>
          <w:cantSplit/>
        </w:trPr>
        <w:tc>
          <w:tcPr>
            <w:tcW w:w="341" w:type="dxa"/>
          </w:tcPr>
          <w:p w14:paraId="174AB084" w14:textId="77777777" w:rsidR="00C83E24" w:rsidRPr="005A13AB" w:rsidRDefault="00C83E24" w:rsidP="00C83E24">
            <w:pPr>
              <w:spacing w:line="240" w:lineRule="atLeast"/>
              <w:rPr>
                <w:color w:val="0000FF"/>
              </w:rPr>
            </w:pPr>
          </w:p>
        </w:tc>
        <w:tc>
          <w:tcPr>
            <w:tcW w:w="539" w:type="dxa"/>
          </w:tcPr>
          <w:p w14:paraId="27627CAA" w14:textId="77777777" w:rsidR="00C83E24" w:rsidRPr="005A13AB" w:rsidRDefault="00C83E24" w:rsidP="00C83E24">
            <w:pPr>
              <w:spacing w:line="240" w:lineRule="atLeast"/>
              <w:rPr>
                <w:color w:val="0000FF"/>
              </w:rPr>
            </w:pPr>
          </w:p>
        </w:tc>
        <w:tc>
          <w:tcPr>
            <w:tcW w:w="808" w:type="dxa"/>
          </w:tcPr>
          <w:p w14:paraId="08554EE4" w14:textId="77777777" w:rsidR="00C83E24" w:rsidRPr="005A13AB" w:rsidRDefault="00C83E24" w:rsidP="00C83E24">
            <w:pPr>
              <w:spacing w:line="240" w:lineRule="atLeast"/>
              <w:rPr>
                <w:color w:val="0000FF"/>
              </w:rPr>
            </w:pPr>
          </w:p>
        </w:tc>
        <w:tc>
          <w:tcPr>
            <w:tcW w:w="808" w:type="dxa"/>
          </w:tcPr>
          <w:p w14:paraId="4BC03F18" w14:textId="77777777" w:rsidR="00C83E24" w:rsidRPr="005A13AB" w:rsidRDefault="00C83E24" w:rsidP="00C83E24">
            <w:pPr>
              <w:spacing w:line="240" w:lineRule="atLeast"/>
              <w:rPr>
                <w:color w:val="0000FF"/>
              </w:rPr>
            </w:pPr>
          </w:p>
        </w:tc>
        <w:tc>
          <w:tcPr>
            <w:tcW w:w="6288" w:type="dxa"/>
          </w:tcPr>
          <w:p w14:paraId="29415363" w14:textId="77777777" w:rsidR="00C83E24" w:rsidRPr="00722733" w:rsidRDefault="00C83E24" w:rsidP="00C83E24">
            <w:pPr>
              <w:spacing w:line="240" w:lineRule="atLeast"/>
              <w:jc w:val="both"/>
              <w:rPr>
                <w:rFonts w:ascii="Arial" w:hAnsi="Arial" w:cs="Arial"/>
                <w:spacing w:val="-3"/>
                <w:u w:val="single"/>
                <w:lang w:val="nl-BE"/>
              </w:rPr>
            </w:pPr>
            <w:r w:rsidRPr="00EF2D09">
              <w:rPr>
                <w:rFonts w:ascii="Arial" w:hAnsi="Arial"/>
                <w:color w:val="0000FF"/>
                <w:spacing w:val="-3"/>
                <w:lang w:val="nl-NL"/>
              </w:rPr>
              <w:t>"1</w:t>
            </w:r>
            <w:r>
              <w:rPr>
                <w:rFonts w:ascii="Arial" w:hAnsi="Arial"/>
                <w:color w:val="0000FF"/>
                <w:spacing w:val="-3"/>
                <w:lang w:val="nl-NL"/>
              </w:rPr>
              <w:t>.</w:t>
            </w:r>
            <w:r w:rsidRPr="00EF2D09">
              <w:rPr>
                <w:rFonts w:ascii="Arial" w:hAnsi="Arial"/>
                <w:color w:val="0000FF"/>
                <w:spacing w:val="-3"/>
                <w:lang w:val="nl-NL"/>
              </w:rPr>
              <w:t xml:space="preserve"> Algemeen."</w:t>
            </w:r>
          </w:p>
        </w:tc>
        <w:tc>
          <w:tcPr>
            <w:tcW w:w="269" w:type="dxa"/>
            <w:vAlign w:val="bottom"/>
          </w:tcPr>
          <w:p w14:paraId="4A28C45F" w14:textId="77777777" w:rsidR="00C83E24" w:rsidRPr="005A13AB" w:rsidRDefault="00C83E24" w:rsidP="00C83E24">
            <w:pPr>
              <w:spacing w:line="240" w:lineRule="atLeast"/>
              <w:jc w:val="right"/>
              <w:rPr>
                <w:color w:val="0000FF"/>
              </w:rPr>
            </w:pPr>
          </w:p>
        </w:tc>
      </w:tr>
      <w:tr w:rsidR="00C83E24" w:rsidRPr="005A13AB" w14:paraId="3D50D9B7" w14:textId="77777777" w:rsidTr="0047350C">
        <w:trPr>
          <w:cantSplit/>
        </w:trPr>
        <w:tc>
          <w:tcPr>
            <w:tcW w:w="341" w:type="dxa"/>
          </w:tcPr>
          <w:p w14:paraId="08838984" w14:textId="77777777" w:rsidR="00C83E24" w:rsidRPr="005A13AB" w:rsidRDefault="00C83E24" w:rsidP="00C83E24">
            <w:pPr>
              <w:spacing w:line="240" w:lineRule="atLeast"/>
              <w:rPr>
                <w:color w:val="0000FF"/>
              </w:rPr>
            </w:pPr>
          </w:p>
        </w:tc>
        <w:tc>
          <w:tcPr>
            <w:tcW w:w="539" w:type="dxa"/>
          </w:tcPr>
          <w:p w14:paraId="393F4BBE" w14:textId="77777777" w:rsidR="00C83E24" w:rsidRPr="005A13AB" w:rsidRDefault="00C83E24" w:rsidP="00C83E24">
            <w:pPr>
              <w:spacing w:line="240" w:lineRule="atLeast"/>
              <w:rPr>
                <w:color w:val="0000FF"/>
              </w:rPr>
            </w:pPr>
          </w:p>
        </w:tc>
        <w:tc>
          <w:tcPr>
            <w:tcW w:w="808" w:type="dxa"/>
          </w:tcPr>
          <w:p w14:paraId="4C499A1B" w14:textId="77777777" w:rsidR="00C83E24" w:rsidRPr="005A13AB" w:rsidRDefault="00C83E24" w:rsidP="00C83E24">
            <w:pPr>
              <w:spacing w:line="240" w:lineRule="atLeast"/>
              <w:rPr>
                <w:color w:val="0000FF"/>
              </w:rPr>
            </w:pPr>
          </w:p>
        </w:tc>
        <w:tc>
          <w:tcPr>
            <w:tcW w:w="808" w:type="dxa"/>
          </w:tcPr>
          <w:p w14:paraId="3EA9CEBB" w14:textId="77777777" w:rsidR="00C83E24" w:rsidRPr="005A13AB" w:rsidRDefault="00C83E24" w:rsidP="00C83E24">
            <w:pPr>
              <w:spacing w:line="240" w:lineRule="atLeast"/>
              <w:rPr>
                <w:color w:val="0000FF"/>
              </w:rPr>
            </w:pPr>
          </w:p>
        </w:tc>
        <w:tc>
          <w:tcPr>
            <w:tcW w:w="6288" w:type="dxa"/>
          </w:tcPr>
          <w:p w14:paraId="136CBC5F" w14:textId="77777777" w:rsidR="00C83E24" w:rsidRPr="00EF2D09" w:rsidRDefault="00C83E24" w:rsidP="00C83E24">
            <w:pPr>
              <w:spacing w:line="240" w:lineRule="atLeast"/>
              <w:jc w:val="both"/>
              <w:rPr>
                <w:rFonts w:ascii="Arial" w:hAnsi="Arial"/>
                <w:color w:val="0000FF"/>
                <w:spacing w:val="-3"/>
                <w:lang w:val="nl-NL"/>
              </w:rPr>
            </w:pPr>
          </w:p>
        </w:tc>
        <w:tc>
          <w:tcPr>
            <w:tcW w:w="269" w:type="dxa"/>
            <w:vAlign w:val="bottom"/>
          </w:tcPr>
          <w:p w14:paraId="4D833338" w14:textId="77777777" w:rsidR="00C83E24" w:rsidRPr="005A13AB" w:rsidRDefault="00C83E24" w:rsidP="00C83E24">
            <w:pPr>
              <w:spacing w:line="240" w:lineRule="atLeast"/>
              <w:jc w:val="right"/>
              <w:rPr>
                <w:color w:val="0000FF"/>
              </w:rPr>
            </w:pPr>
          </w:p>
        </w:tc>
      </w:tr>
      <w:tr w:rsidR="00C83E24" w:rsidRPr="005711D6" w14:paraId="43B0F031" w14:textId="77777777" w:rsidTr="0047350C">
        <w:trPr>
          <w:cantSplit/>
        </w:trPr>
        <w:tc>
          <w:tcPr>
            <w:tcW w:w="341" w:type="dxa"/>
          </w:tcPr>
          <w:p w14:paraId="61BD0A4F" w14:textId="77777777" w:rsidR="00C83E24" w:rsidRPr="005A13AB" w:rsidRDefault="00C83E24" w:rsidP="00C83E24">
            <w:pPr>
              <w:spacing w:line="240" w:lineRule="atLeast"/>
              <w:rPr>
                <w:color w:val="0000FF"/>
                <w:lang w:val="nl-BE"/>
              </w:rPr>
            </w:pPr>
          </w:p>
        </w:tc>
        <w:tc>
          <w:tcPr>
            <w:tcW w:w="539" w:type="dxa"/>
          </w:tcPr>
          <w:p w14:paraId="2C4167D2" w14:textId="77777777" w:rsidR="00C83E24" w:rsidRPr="005A13AB" w:rsidRDefault="00C83E24" w:rsidP="00C83E24">
            <w:pPr>
              <w:spacing w:line="240" w:lineRule="atLeast"/>
              <w:rPr>
                <w:color w:val="0000FF"/>
                <w:lang w:val="nl-BE"/>
              </w:rPr>
            </w:pPr>
          </w:p>
        </w:tc>
        <w:tc>
          <w:tcPr>
            <w:tcW w:w="808" w:type="dxa"/>
          </w:tcPr>
          <w:p w14:paraId="6438A513" w14:textId="77777777" w:rsidR="00C83E24" w:rsidRPr="005A13AB" w:rsidRDefault="00C83E24" w:rsidP="00C83E24">
            <w:pPr>
              <w:spacing w:line="240" w:lineRule="atLeast"/>
              <w:rPr>
                <w:color w:val="0000FF"/>
                <w:lang w:val="nl-BE"/>
              </w:rPr>
            </w:pPr>
          </w:p>
        </w:tc>
        <w:tc>
          <w:tcPr>
            <w:tcW w:w="808" w:type="dxa"/>
          </w:tcPr>
          <w:p w14:paraId="6C21B62C" w14:textId="77777777" w:rsidR="00C83E24" w:rsidRPr="005A13AB" w:rsidRDefault="00C83E24" w:rsidP="00C83E24">
            <w:pPr>
              <w:spacing w:line="240" w:lineRule="atLeast"/>
              <w:rPr>
                <w:color w:val="0000FF"/>
                <w:lang w:val="nl-BE"/>
              </w:rPr>
            </w:pPr>
          </w:p>
        </w:tc>
        <w:tc>
          <w:tcPr>
            <w:tcW w:w="6288" w:type="dxa"/>
          </w:tcPr>
          <w:p w14:paraId="6456A1E1" w14:textId="77777777" w:rsidR="00C83E24" w:rsidRPr="005A13AB" w:rsidRDefault="00C83E24" w:rsidP="00C83E24">
            <w:pPr>
              <w:spacing w:line="240" w:lineRule="atLeast"/>
              <w:jc w:val="both"/>
              <w:rPr>
                <w:color w:val="0000FF"/>
                <w:lang w:val="nl-BE"/>
              </w:rPr>
            </w:pPr>
            <w:r w:rsidRPr="005A13AB">
              <w:rPr>
                <w:rFonts w:ascii="Arial" w:hAnsi="Arial"/>
                <w:i/>
                <w:color w:val="0000FF"/>
                <w:sz w:val="18"/>
                <w:lang w:val="nl-BE"/>
              </w:rPr>
              <w:t>"K.B. 31.8.2011" (in werking 1.3.2011)</w:t>
            </w:r>
            <w:r>
              <w:rPr>
                <w:rFonts w:ascii="Arial" w:hAnsi="Arial"/>
                <w:i/>
                <w:color w:val="0000FF"/>
                <w:sz w:val="18"/>
                <w:lang w:val="nl-BE"/>
              </w:rPr>
              <w:t xml:space="preserve"> + </w:t>
            </w:r>
            <w:r w:rsidRPr="007F1217">
              <w:rPr>
                <w:rFonts w:ascii="Arial" w:hAnsi="Arial"/>
                <w:i/>
                <w:color w:val="0000FF"/>
                <w:sz w:val="18"/>
                <w:lang w:val="nl-BE"/>
              </w:rPr>
              <w:t>"K.B. 7.1.2018" (in werking 1.2.2018)</w:t>
            </w:r>
          </w:p>
        </w:tc>
        <w:tc>
          <w:tcPr>
            <w:tcW w:w="269" w:type="dxa"/>
            <w:vAlign w:val="bottom"/>
          </w:tcPr>
          <w:p w14:paraId="6A8D2428" w14:textId="77777777" w:rsidR="00C83E24" w:rsidRPr="005A13AB" w:rsidRDefault="00C83E24" w:rsidP="00C83E24">
            <w:pPr>
              <w:spacing w:line="240" w:lineRule="atLeast"/>
              <w:jc w:val="right"/>
              <w:rPr>
                <w:color w:val="0000FF"/>
                <w:lang w:val="nl-BE"/>
              </w:rPr>
            </w:pPr>
          </w:p>
        </w:tc>
      </w:tr>
      <w:tr w:rsidR="00C83E24" w:rsidRPr="005711D6" w14:paraId="5B045547" w14:textId="77777777" w:rsidTr="0047350C">
        <w:trPr>
          <w:cantSplit/>
        </w:trPr>
        <w:tc>
          <w:tcPr>
            <w:tcW w:w="341" w:type="dxa"/>
          </w:tcPr>
          <w:p w14:paraId="75FB6396" w14:textId="77777777" w:rsidR="00C83E24" w:rsidRPr="005A13AB" w:rsidRDefault="00C83E24" w:rsidP="00C83E24">
            <w:pPr>
              <w:spacing w:line="240" w:lineRule="atLeast"/>
              <w:rPr>
                <w:color w:val="0000FF"/>
                <w:lang w:val="nl-BE"/>
              </w:rPr>
            </w:pPr>
          </w:p>
        </w:tc>
        <w:tc>
          <w:tcPr>
            <w:tcW w:w="539" w:type="dxa"/>
          </w:tcPr>
          <w:p w14:paraId="48285EE3" w14:textId="77777777" w:rsidR="00C83E24" w:rsidRPr="005A13AB" w:rsidRDefault="00C83E24" w:rsidP="00C83E24">
            <w:pPr>
              <w:spacing w:line="240" w:lineRule="atLeast"/>
              <w:rPr>
                <w:color w:val="0000FF"/>
                <w:lang w:val="nl-BE"/>
              </w:rPr>
            </w:pPr>
          </w:p>
        </w:tc>
        <w:tc>
          <w:tcPr>
            <w:tcW w:w="808" w:type="dxa"/>
          </w:tcPr>
          <w:p w14:paraId="4FCD0BCC" w14:textId="77777777" w:rsidR="00C83E24" w:rsidRPr="005A13AB" w:rsidRDefault="00C83E24" w:rsidP="00C83E24">
            <w:pPr>
              <w:spacing w:line="240" w:lineRule="atLeast"/>
              <w:rPr>
                <w:color w:val="0000FF"/>
                <w:lang w:val="nl-BE"/>
              </w:rPr>
            </w:pPr>
          </w:p>
        </w:tc>
        <w:tc>
          <w:tcPr>
            <w:tcW w:w="808" w:type="dxa"/>
          </w:tcPr>
          <w:p w14:paraId="084A6914" w14:textId="77777777" w:rsidR="00C83E24" w:rsidRPr="005A13AB" w:rsidRDefault="00C83E24" w:rsidP="00C83E24">
            <w:pPr>
              <w:spacing w:line="240" w:lineRule="atLeast"/>
              <w:rPr>
                <w:color w:val="0000FF"/>
                <w:lang w:val="nl-BE"/>
              </w:rPr>
            </w:pPr>
          </w:p>
        </w:tc>
        <w:tc>
          <w:tcPr>
            <w:tcW w:w="6288" w:type="dxa"/>
          </w:tcPr>
          <w:p w14:paraId="29ADE12F" w14:textId="7777777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"De radiografische verstrekkingen zijn voorbehouden voor practici die voldoen aan de reglementaire verplichtingen bepaald in of op grond van de wet van 15 april 1994 betreffende de bescherming van de bevolking en van het leefmilieu tegen de uit ioniserende stralingen voortspruitende gevaren en betreffende het Federaal Agentschap voor Nucleaire controle en de bijhorende uitvoeringsbesluiten.</w:t>
            </w:r>
          </w:p>
        </w:tc>
        <w:tc>
          <w:tcPr>
            <w:tcW w:w="269" w:type="dxa"/>
            <w:vAlign w:val="bottom"/>
          </w:tcPr>
          <w:p w14:paraId="0EA49567" w14:textId="77777777" w:rsidR="00C83E24" w:rsidRPr="005A13AB" w:rsidRDefault="00C83E24" w:rsidP="00C83E24">
            <w:pPr>
              <w:spacing w:line="240" w:lineRule="atLeast"/>
              <w:jc w:val="right"/>
              <w:rPr>
                <w:color w:val="0000FF"/>
                <w:lang w:val="nl-BE"/>
              </w:rPr>
            </w:pPr>
          </w:p>
        </w:tc>
      </w:tr>
      <w:tr w:rsidR="00C83E24" w:rsidRPr="005711D6" w14:paraId="06631CCA" w14:textId="77777777" w:rsidTr="0047350C">
        <w:trPr>
          <w:cantSplit/>
        </w:trPr>
        <w:tc>
          <w:tcPr>
            <w:tcW w:w="341" w:type="dxa"/>
          </w:tcPr>
          <w:p w14:paraId="50485BDC" w14:textId="77777777" w:rsidR="00C83E24" w:rsidRPr="005A13AB" w:rsidRDefault="00C83E24" w:rsidP="00C83E24">
            <w:pPr>
              <w:spacing w:line="240" w:lineRule="atLeast"/>
              <w:rPr>
                <w:color w:val="0000FF"/>
                <w:lang w:val="nl-BE"/>
              </w:rPr>
            </w:pPr>
          </w:p>
        </w:tc>
        <w:tc>
          <w:tcPr>
            <w:tcW w:w="539" w:type="dxa"/>
          </w:tcPr>
          <w:p w14:paraId="02F8E350" w14:textId="77777777" w:rsidR="00C83E24" w:rsidRPr="005A13AB" w:rsidRDefault="00C83E24" w:rsidP="00C83E24">
            <w:pPr>
              <w:spacing w:line="240" w:lineRule="atLeast"/>
              <w:rPr>
                <w:color w:val="0000FF"/>
                <w:lang w:val="nl-BE"/>
              </w:rPr>
            </w:pPr>
          </w:p>
        </w:tc>
        <w:tc>
          <w:tcPr>
            <w:tcW w:w="808" w:type="dxa"/>
          </w:tcPr>
          <w:p w14:paraId="2135261E" w14:textId="77777777" w:rsidR="00C83E24" w:rsidRPr="005A13AB" w:rsidRDefault="00C83E24" w:rsidP="00C83E24">
            <w:pPr>
              <w:spacing w:line="240" w:lineRule="atLeast"/>
              <w:rPr>
                <w:color w:val="0000FF"/>
                <w:lang w:val="nl-BE"/>
              </w:rPr>
            </w:pPr>
          </w:p>
        </w:tc>
        <w:tc>
          <w:tcPr>
            <w:tcW w:w="808" w:type="dxa"/>
          </w:tcPr>
          <w:p w14:paraId="0F040D44" w14:textId="77777777" w:rsidR="00C83E24" w:rsidRPr="005A13AB" w:rsidRDefault="00C83E24" w:rsidP="00C83E24">
            <w:pPr>
              <w:spacing w:line="240" w:lineRule="atLeast"/>
              <w:rPr>
                <w:color w:val="0000FF"/>
                <w:lang w:val="nl-BE"/>
              </w:rPr>
            </w:pPr>
          </w:p>
        </w:tc>
        <w:tc>
          <w:tcPr>
            <w:tcW w:w="6288" w:type="dxa"/>
          </w:tcPr>
          <w:p w14:paraId="297DB54F" w14:textId="77777777" w:rsidR="00C83E24" w:rsidRPr="005A13AB" w:rsidRDefault="00C83E24" w:rsidP="00C83E24">
            <w:pPr>
              <w:spacing w:line="240" w:lineRule="atLeast"/>
              <w:jc w:val="both"/>
              <w:rPr>
                <w:color w:val="0000FF"/>
                <w:lang w:val="nl-BE"/>
              </w:rPr>
            </w:pPr>
          </w:p>
        </w:tc>
        <w:tc>
          <w:tcPr>
            <w:tcW w:w="269" w:type="dxa"/>
            <w:vAlign w:val="bottom"/>
          </w:tcPr>
          <w:p w14:paraId="56A155BD" w14:textId="77777777" w:rsidR="00C83E24" w:rsidRPr="005A13AB" w:rsidRDefault="00C83E24" w:rsidP="00C83E24">
            <w:pPr>
              <w:spacing w:line="240" w:lineRule="atLeast"/>
              <w:jc w:val="right"/>
              <w:rPr>
                <w:color w:val="0000FF"/>
                <w:lang w:val="nl-BE"/>
              </w:rPr>
            </w:pPr>
          </w:p>
        </w:tc>
      </w:tr>
      <w:tr w:rsidR="00C83E24" w:rsidRPr="005711D6" w14:paraId="01B89539" w14:textId="77777777" w:rsidTr="0047350C">
        <w:trPr>
          <w:cantSplit/>
        </w:trPr>
        <w:tc>
          <w:tcPr>
            <w:tcW w:w="341" w:type="dxa"/>
          </w:tcPr>
          <w:p w14:paraId="23541ECB"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6D2E081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9F8687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9CC7379"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6376C56B" w14:textId="7777777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Om te laten vaststellen dat de verplichtingen bedoeld in het eerste lid worden nageleefd moeten de practici op elk verzoek van de geneesheren-inspecteurs van de Dienst voor geneeskundige evaluatie en controle van het Rijksinstituut voor ziekte- en invaliditeitsverzekering een bewijs voorleggen dat ze vergund zijn voor het gebruik van de röntgentoestellen voor tandheelkundige diagnose, dat de inrichting waarin verstrekkingen worden uitgevoerd het onderwerp uitmaakt van een gunstig proces-verbaal van oplevering, dat deze inrichting, evenals de toestellen de verplichte periodieke controles hebben ondergaan en dat de inrichting evenals de toestellen beantwoorden aan de van toepassing zijnde bepalingen uit de reglementering betreffende de ioniserende stralingen en de oprichtings- en exploitatievergunning.</w:t>
            </w:r>
          </w:p>
        </w:tc>
        <w:tc>
          <w:tcPr>
            <w:tcW w:w="269" w:type="dxa"/>
            <w:vAlign w:val="bottom"/>
          </w:tcPr>
          <w:p w14:paraId="5E807941" w14:textId="77777777" w:rsidR="00C83E24" w:rsidRPr="005A13AB" w:rsidRDefault="00C83E24" w:rsidP="00C83E24">
            <w:pPr>
              <w:spacing w:line="240" w:lineRule="atLeast"/>
              <w:jc w:val="right"/>
              <w:rPr>
                <w:color w:val="0000FF"/>
                <w:lang w:val="nl-BE"/>
              </w:rPr>
            </w:pPr>
          </w:p>
        </w:tc>
      </w:tr>
      <w:tr w:rsidR="00C83E24" w:rsidRPr="005711D6" w14:paraId="007D8CF4" w14:textId="77777777" w:rsidTr="0047350C">
        <w:trPr>
          <w:cantSplit/>
        </w:trPr>
        <w:tc>
          <w:tcPr>
            <w:tcW w:w="341" w:type="dxa"/>
          </w:tcPr>
          <w:p w14:paraId="214160AF"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6426DD29"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1FF589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BF68BDE"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C60BCE2"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663B000B" w14:textId="77777777" w:rsidR="00C83E24" w:rsidRPr="005A13AB" w:rsidRDefault="00C83E24" w:rsidP="00C83E24">
            <w:pPr>
              <w:spacing w:line="240" w:lineRule="atLeast"/>
              <w:jc w:val="right"/>
              <w:rPr>
                <w:color w:val="0000FF"/>
                <w:lang w:val="nl-BE"/>
              </w:rPr>
            </w:pPr>
          </w:p>
        </w:tc>
      </w:tr>
      <w:tr w:rsidR="00C83E24" w:rsidRPr="005711D6" w14:paraId="1C277855" w14:textId="77777777" w:rsidTr="0047350C">
        <w:trPr>
          <w:cantSplit/>
        </w:trPr>
        <w:tc>
          <w:tcPr>
            <w:tcW w:w="341" w:type="dxa"/>
          </w:tcPr>
          <w:p w14:paraId="6B950FC8"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08B4CC4"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B0CC9CE"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4A6AC12"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0923E5EA" w14:textId="7777777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Onder verschillend cliché moet worden verstaan, het radiologisch beeld dat tijdens een morfologisch onderzoek uit een andere invalshoek of op een ander ogenblik in de loop van een functioneel onderzoek (zelfde of andere invalshoek) wordt genomen en in analoge of gedigitaliseerde vorm op een magnetische of optische of andere drager vastgelegd.</w:t>
            </w:r>
          </w:p>
        </w:tc>
        <w:tc>
          <w:tcPr>
            <w:tcW w:w="269" w:type="dxa"/>
            <w:vAlign w:val="bottom"/>
          </w:tcPr>
          <w:p w14:paraId="4137FE66" w14:textId="77777777" w:rsidR="00C83E24" w:rsidRPr="005A13AB" w:rsidRDefault="00C83E24" w:rsidP="00C83E24">
            <w:pPr>
              <w:spacing w:line="240" w:lineRule="atLeast"/>
              <w:jc w:val="right"/>
              <w:rPr>
                <w:color w:val="0000FF"/>
                <w:lang w:val="nl-BE"/>
              </w:rPr>
            </w:pPr>
          </w:p>
        </w:tc>
      </w:tr>
      <w:tr w:rsidR="00C83E24" w:rsidRPr="005711D6" w14:paraId="094EB49A" w14:textId="77777777" w:rsidTr="0047350C">
        <w:trPr>
          <w:cantSplit/>
        </w:trPr>
        <w:tc>
          <w:tcPr>
            <w:tcW w:w="341" w:type="dxa"/>
          </w:tcPr>
          <w:p w14:paraId="31401039"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1BB2F2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50CB9D9"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44262AB"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11D02ABB"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7A0412B5" w14:textId="77777777" w:rsidR="00C83E24" w:rsidRPr="005A13AB" w:rsidRDefault="00C83E24" w:rsidP="00C83E24">
            <w:pPr>
              <w:spacing w:line="240" w:lineRule="atLeast"/>
              <w:jc w:val="right"/>
              <w:rPr>
                <w:color w:val="0000FF"/>
                <w:lang w:val="nl-BE"/>
              </w:rPr>
            </w:pPr>
          </w:p>
        </w:tc>
      </w:tr>
      <w:tr w:rsidR="00C83E24" w:rsidRPr="005711D6" w14:paraId="3C69B4F1" w14:textId="77777777" w:rsidTr="0047350C">
        <w:trPr>
          <w:cantSplit/>
        </w:trPr>
        <w:tc>
          <w:tcPr>
            <w:tcW w:w="341" w:type="dxa"/>
          </w:tcPr>
          <w:p w14:paraId="2B731B63"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79EE7B94"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D07DC1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1926965"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8E20CC7" w14:textId="7777777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Het opgegeven aantal clichés is het minimum dat is vereist voor een deugdelijk onderzoek, onder dat minimum zijn de honoraria voor de verstrekking niet meer verschuldigd op basis van dat nomenclatuurnummer.</w:t>
            </w:r>
          </w:p>
        </w:tc>
        <w:tc>
          <w:tcPr>
            <w:tcW w:w="269" w:type="dxa"/>
            <w:vAlign w:val="bottom"/>
          </w:tcPr>
          <w:p w14:paraId="0310F3E8"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D1770AC" w14:textId="77777777" w:rsidTr="0047350C">
        <w:trPr>
          <w:cantSplit/>
        </w:trPr>
        <w:tc>
          <w:tcPr>
            <w:tcW w:w="341" w:type="dxa"/>
          </w:tcPr>
          <w:p w14:paraId="3E4F5B18"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5667486"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690F32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1CBE02D"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563F81D"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27323B3E"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57F37A3" w14:textId="77777777" w:rsidTr="0047350C">
        <w:trPr>
          <w:cantSplit/>
        </w:trPr>
        <w:tc>
          <w:tcPr>
            <w:tcW w:w="341" w:type="dxa"/>
          </w:tcPr>
          <w:p w14:paraId="174A4456"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72C6685"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D65B68A"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21884C7"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61AAAC6B" w14:textId="7777777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Voor de radiologische verstrekkingen waarbij het aantal clichés niet is opgegeven, betekenen de omschrijvingen het volledig onderzoek, ongeacht het aantal clichés.</w:t>
            </w:r>
          </w:p>
        </w:tc>
        <w:tc>
          <w:tcPr>
            <w:tcW w:w="269" w:type="dxa"/>
            <w:vAlign w:val="bottom"/>
          </w:tcPr>
          <w:p w14:paraId="6BA574D0"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2E5F5345" w14:textId="77777777" w:rsidTr="0047350C">
        <w:trPr>
          <w:cantSplit/>
        </w:trPr>
        <w:tc>
          <w:tcPr>
            <w:tcW w:w="341" w:type="dxa"/>
          </w:tcPr>
          <w:p w14:paraId="3C864D98"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75B90D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ED07307"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DD9B519"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4056CF4"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7F31A3A1"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78B52376" w14:textId="77777777" w:rsidTr="0047350C">
        <w:trPr>
          <w:cantSplit/>
        </w:trPr>
        <w:tc>
          <w:tcPr>
            <w:tcW w:w="341" w:type="dxa"/>
          </w:tcPr>
          <w:p w14:paraId="1A0A5A9B"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A42AC4D"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AD8BE19"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8017A6F"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BC2B464" w14:textId="77777777" w:rsidR="00C83E24" w:rsidRPr="005A13AB"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De digitale gegevens van de prestatie 377230-377241, 307230-307241, 307252-307263 dienen in het dossier van de patiënt bewaard te worden en een kopie kan door de adviserend geneesheer of Technisch tandheelkundige Raad opgevraagd worden."</w:t>
            </w:r>
          </w:p>
        </w:tc>
        <w:tc>
          <w:tcPr>
            <w:tcW w:w="269" w:type="dxa"/>
            <w:vAlign w:val="bottom"/>
          </w:tcPr>
          <w:p w14:paraId="678F1F6A"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ADF9589" w14:textId="77777777" w:rsidTr="0047350C">
        <w:trPr>
          <w:cantSplit/>
        </w:trPr>
        <w:tc>
          <w:tcPr>
            <w:tcW w:w="341" w:type="dxa"/>
          </w:tcPr>
          <w:p w14:paraId="581E4CAB"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D701E0E"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13DC212"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94B1536"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0079AF62"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5749F241" w14:textId="77777777" w:rsidR="00C83E24" w:rsidRPr="005A13AB" w:rsidRDefault="00C83E24" w:rsidP="00C83E24">
            <w:pPr>
              <w:spacing w:line="240" w:lineRule="atLeast"/>
              <w:jc w:val="both"/>
              <w:rPr>
                <w:rFonts w:ascii="Arial" w:hAnsi="Arial"/>
                <w:color w:val="0000FF"/>
                <w:spacing w:val="-3"/>
                <w:lang w:val="nl-NL"/>
              </w:rPr>
            </w:pPr>
          </w:p>
        </w:tc>
      </w:tr>
      <w:tr w:rsidR="00C83E24" w:rsidRPr="00722733" w14:paraId="22D606E7" w14:textId="77777777" w:rsidTr="0047350C">
        <w:trPr>
          <w:cantSplit/>
        </w:trPr>
        <w:tc>
          <w:tcPr>
            <w:tcW w:w="341" w:type="dxa"/>
          </w:tcPr>
          <w:p w14:paraId="2EE702C5"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6F62093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F089864"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27CAEF4C"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F4B0E94" w14:textId="77777777" w:rsidR="00C83E24" w:rsidRPr="007F1217" w:rsidRDefault="00C83E24" w:rsidP="00C83E24">
            <w:pPr>
              <w:spacing w:line="240" w:lineRule="atLeast"/>
              <w:jc w:val="both"/>
              <w:rPr>
                <w:rFonts w:ascii="Arial" w:hAnsi="Arial"/>
                <w:i/>
                <w:color w:val="0000FF"/>
                <w:sz w:val="18"/>
                <w:lang w:val="nl-BE"/>
              </w:rPr>
            </w:pPr>
            <w:r w:rsidRPr="007F1217">
              <w:rPr>
                <w:rFonts w:ascii="Arial" w:hAnsi="Arial"/>
                <w:i/>
                <w:color w:val="0000FF"/>
                <w:sz w:val="18"/>
                <w:lang w:val="nl-BE"/>
              </w:rPr>
              <w:t>"K.B. 7.1.2018" (in werking 1.2.2018)</w:t>
            </w:r>
          </w:p>
        </w:tc>
        <w:tc>
          <w:tcPr>
            <w:tcW w:w="269" w:type="dxa"/>
            <w:vAlign w:val="bottom"/>
          </w:tcPr>
          <w:p w14:paraId="6D7B00AE" w14:textId="77777777" w:rsidR="00C83E24" w:rsidRPr="005A13AB" w:rsidRDefault="00C83E24" w:rsidP="00C83E24">
            <w:pPr>
              <w:spacing w:line="240" w:lineRule="atLeast"/>
              <w:jc w:val="both"/>
              <w:rPr>
                <w:rFonts w:ascii="Arial" w:hAnsi="Arial"/>
                <w:color w:val="0000FF"/>
                <w:spacing w:val="-3"/>
                <w:lang w:val="nl-NL"/>
              </w:rPr>
            </w:pPr>
          </w:p>
        </w:tc>
      </w:tr>
      <w:tr w:rsidR="00C83E24" w:rsidRPr="00722733" w14:paraId="7D468CCF" w14:textId="77777777" w:rsidTr="0047350C">
        <w:trPr>
          <w:cantSplit/>
        </w:trPr>
        <w:tc>
          <w:tcPr>
            <w:tcW w:w="341" w:type="dxa"/>
          </w:tcPr>
          <w:p w14:paraId="07D390C8" w14:textId="77777777" w:rsidR="00C83E24" w:rsidRPr="005A13AB" w:rsidRDefault="00C83E24" w:rsidP="00C83E24">
            <w:pPr>
              <w:spacing w:line="240" w:lineRule="atLeast"/>
              <w:jc w:val="both"/>
              <w:rPr>
                <w:rFonts w:ascii="Arial" w:hAnsi="Arial"/>
                <w:color w:val="0000FF"/>
                <w:spacing w:val="-3"/>
                <w:lang w:val="nl-NL"/>
              </w:rPr>
            </w:pPr>
            <w:bookmarkStart w:id="43" w:name="_Hlk163589038"/>
          </w:p>
        </w:tc>
        <w:tc>
          <w:tcPr>
            <w:tcW w:w="539" w:type="dxa"/>
          </w:tcPr>
          <w:p w14:paraId="5A65F95C"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51C1AD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23D4F9D"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52420C3" w14:textId="77777777" w:rsidR="00C83E24" w:rsidRPr="005A13AB"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"2. Cumul en toegang."</w:t>
            </w:r>
          </w:p>
        </w:tc>
        <w:tc>
          <w:tcPr>
            <w:tcW w:w="269" w:type="dxa"/>
            <w:vAlign w:val="bottom"/>
          </w:tcPr>
          <w:p w14:paraId="4609B3E1" w14:textId="77777777" w:rsidR="00C83E24" w:rsidRPr="005A13AB" w:rsidRDefault="00C83E24" w:rsidP="00C83E24">
            <w:pPr>
              <w:spacing w:line="240" w:lineRule="atLeast"/>
              <w:jc w:val="both"/>
              <w:rPr>
                <w:rFonts w:ascii="Arial" w:hAnsi="Arial"/>
                <w:color w:val="0000FF"/>
                <w:spacing w:val="-3"/>
                <w:lang w:val="nl-NL"/>
              </w:rPr>
            </w:pPr>
          </w:p>
        </w:tc>
      </w:tr>
      <w:bookmarkEnd w:id="43"/>
      <w:tr w:rsidR="00C83E24" w:rsidRPr="00722733" w14:paraId="27999387" w14:textId="77777777" w:rsidTr="0047350C">
        <w:trPr>
          <w:cantSplit/>
        </w:trPr>
        <w:tc>
          <w:tcPr>
            <w:tcW w:w="341" w:type="dxa"/>
          </w:tcPr>
          <w:p w14:paraId="1694EBBF"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6A24AC5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BF3868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87CC07B"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14F12DEA" w14:textId="77777777" w:rsidR="00C83E24" w:rsidRPr="007F1217" w:rsidRDefault="00C83E24" w:rsidP="00C83E24">
            <w:pPr>
              <w:spacing w:line="240" w:lineRule="atLeast"/>
              <w:jc w:val="both"/>
              <w:rPr>
                <w:rFonts w:ascii="Arial" w:hAnsi="Arial"/>
                <w:color w:val="0000FF"/>
                <w:spacing w:val="-3"/>
                <w:lang w:val="nl-NL"/>
              </w:rPr>
            </w:pPr>
          </w:p>
        </w:tc>
        <w:tc>
          <w:tcPr>
            <w:tcW w:w="269" w:type="dxa"/>
            <w:vAlign w:val="bottom"/>
          </w:tcPr>
          <w:p w14:paraId="037B2DD2"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1019BD8" w14:textId="77777777" w:rsidTr="0047350C">
        <w:trPr>
          <w:cantSplit/>
        </w:trPr>
        <w:tc>
          <w:tcPr>
            <w:tcW w:w="341" w:type="dxa"/>
          </w:tcPr>
          <w:p w14:paraId="49BD6B66"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2CDFB3B"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32BAB6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2D5A4A69"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7BE56207" w14:textId="0A6463C1" w:rsidR="00C83E24" w:rsidRPr="005A13AB" w:rsidRDefault="00C83E24" w:rsidP="00C83E24">
            <w:pPr>
              <w:spacing w:line="240" w:lineRule="atLeast"/>
              <w:jc w:val="both"/>
              <w:rPr>
                <w:rFonts w:ascii="Arial" w:hAnsi="Arial"/>
                <w:color w:val="0000FF"/>
                <w:spacing w:val="-3"/>
                <w:lang w:val="nl-NL"/>
              </w:rPr>
            </w:pPr>
            <w:r w:rsidRPr="005A13AB">
              <w:rPr>
                <w:rFonts w:ascii="Arial" w:hAnsi="Arial"/>
                <w:i/>
                <w:color w:val="0000FF"/>
                <w:sz w:val="18"/>
                <w:lang w:val="nl-BE"/>
              </w:rPr>
              <w:t>"K.B. 31.8.2011" (in werking 1.3.2011)</w:t>
            </w:r>
            <w:r>
              <w:rPr>
                <w:rFonts w:ascii="Arial" w:hAnsi="Arial"/>
                <w:i/>
                <w:color w:val="0000FF"/>
                <w:sz w:val="18"/>
                <w:lang w:val="nl-BE"/>
              </w:rPr>
              <w:t xml:space="preserve"> + </w:t>
            </w:r>
            <w:r w:rsidRPr="007F1217">
              <w:rPr>
                <w:rFonts w:ascii="Arial" w:hAnsi="Arial"/>
                <w:i/>
                <w:color w:val="0000FF"/>
                <w:sz w:val="18"/>
                <w:lang w:val="nl-BE"/>
              </w:rPr>
              <w:t>"K.B. 7.1.2018" (in werking 1.2.2018)</w:t>
            </w:r>
            <w:r w:rsidR="00765E0E">
              <w:rPr>
                <w:rFonts w:ascii="Arial" w:hAnsi="Arial"/>
                <w:i/>
                <w:color w:val="0000FF"/>
                <w:sz w:val="18"/>
                <w:lang w:val="nl-BE"/>
              </w:rPr>
              <w:t xml:space="preserve"> + </w:t>
            </w:r>
            <w:r w:rsidR="00765E0E" w:rsidRPr="007F1217">
              <w:rPr>
                <w:rFonts w:ascii="Arial" w:hAnsi="Arial"/>
                <w:i/>
                <w:color w:val="0000FF"/>
                <w:sz w:val="18"/>
                <w:lang w:val="nl-BE"/>
              </w:rPr>
              <w:t xml:space="preserve">"K.B. </w:t>
            </w:r>
            <w:r w:rsidR="00765E0E">
              <w:rPr>
                <w:rFonts w:ascii="Arial" w:hAnsi="Arial"/>
                <w:i/>
                <w:color w:val="0000FF"/>
                <w:sz w:val="18"/>
                <w:lang w:val="nl-BE"/>
              </w:rPr>
              <w:t>28.3.2024</w:t>
            </w:r>
            <w:r w:rsidR="00765E0E" w:rsidRPr="007F1217">
              <w:rPr>
                <w:rFonts w:ascii="Arial" w:hAnsi="Arial"/>
                <w:i/>
                <w:color w:val="0000FF"/>
                <w:sz w:val="18"/>
                <w:lang w:val="nl-BE"/>
              </w:rPr>
              <w:t>" (in werking 1.</w:t>
            </w:r>
            <w:r w:rsidR="00765E0E">
              <w:rPr>
                <w:rFonts w:ascii="Arial" w:hAnsi="Arial"/>
                <w:i/>
                <w:color w:val="0000FF"/>
                <w:sz w:val="18"/>
                <w:lang w:val="nl-BE"/>
              </w:rPr>
              <w:t>4.2024</w:t>
            </w:r>
            <w:r w:rsidR="00765E0E" w:rsidRPr="007F1217">
              <w:rPr>
                <w:rFonts w:ascii="Arial" w:hAnsi="Arial"/>
                <w:i/>
                <w:color w:val="0000FF"/>
                <w:sz w:val="18"/>
                <w:lang w:val="nl-BE"/>
              </w:rPr>
              <w:t>)</w:t>
            </w:r>
          </w:p>
        </w:tc>
        <w:tc>
          <w:tcPr>
            <w:tcW w:w="269" w:type="dxa"/>
            <w:vAlign w:val="bottom"/>
          </w:tcPr>
          <w:p w14:paraId="29EE961D"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745B07B7" w14:textId="77777777" w:rsidTr="0047350C">
        <w:trPr>
          <w:cantSplit/>
        </w:trPr>
        <w:tc>
          <w:tcPr>
            <w:tcW w:w="341" w:type="dxa"/>
          </w:tcPr>
          <w:p w14:paraId="75C487FB" w14:textId="77777777" w:rsidR="00C83E24" w:rsidRPr="005A13AB" w:rsidRDefault="00C83E24" w:rsidP="00C83E24">
            <w:pPr>
              <w:spacing w:line="240" w:lineRule="atLeast"/>
              <w:jc w:val="both"/>
              <w:rPr>
                <w:rFonts w:ascii="Arial" w:hAnsi="Arial"/>
                <w:color w:val="0000FF"/>
                <w:spacing w:val="-3"/>
                <w:lang w:val="nl-NL"/>
              </w:rPr>
            </w:pPr>
            <w:bookmarkStart w:id="44" w:name="_Hlk163589063"/>
          </w:p>
        </w:tc>
        <w:tc>
          <w:tcPr>
            <w:tcW w:w="539" w:type="dxa"/>
          </w:tcPr>
          <w:p w14:paraId="0FA19236"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472D5FE"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48849D8"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7B858B67" w14:textId="73A6C397" w:rsidR="00C83E24" w:rsidRPr="007F1217"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 De honoraria voor de verstrekkingen 377112 - 377123, 377134 - 377145, mogen evenwel niet worden gecumuleerd met de honoraria voor de verstrekking 455630 - 455641.</w:t>
            </w:r>
          </w:p>
        </w:tc>
        <w:tc>
          <w:tcPr>
            <w:tcW w:w="269" w:type="dxa"/>
            <w:vAlign w:val="bottom"/>
          </w:tcPr>
          <w:p w14:paraId="4D41E780" w14:textId="77777777" w:rsidR="00C83E24" w:rsidRPr="005A13AB" w:rsidRDefault="00C83E24" w:rsidP="00C83E24">
            <w:pPr>
              <w:spacing w:line="240" w:lineRule="atLeast"/>
              <w:jc w:val="both"/>
              <w:rPr>
                <w:rFonts w:ascii="Arial" w:hAnsi="Arial"/>
                <w:color w:val="0000FF"/>
                <w:spacing w:val="-3"/>
                <w:lang w:val="nl-NL"/>
              </w:rPr>
            </w:pPr>
          </w:p>
        </w:tc>
      </w:tr>
      <w:bookmarkEnd w:id="44"/>
      <w:tr w:rsidR="00C83E24" w:rsidRPr="005711D6" w14:paraId="62723D70" w14:textId="77777777" w:rsidTr="0047350C">
        <w:trPr>
          <w:cantSplit/>
        </w:trPr>
        <w:tc>
          <w:tcPr>
            <w:tcW w:w="341" w:type="dxa"/>
          </w:tcPr>
          <w:p w14:paraId="6343FF19"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429E599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FDFEB3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C4EA1DF"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FA4D781"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01EC547F" w14:textId="77777777" w:rsidR="00C83E24" w:rsidRPr="005A13AB" w:rsidRDefault="00C83E24" w:rsidP="00C83E24">
            <w:pPr>
              <w:spacing w:line="240" w:lineRule="atLeast"/>
              <w:jc w:val="both"/>
              <w:rPr>
                <w:rFonts w:ascii="Arial" w:hAnsi="Arial"/>
                <w:color w:val="0000FF"/>
                <w:spacing w:val="-3"/>
                <w:lang w:val="nl-NL"/>
              </w:rPr>
            </w:pPr>
          </w:p>
        </w:tc>
      </w:tr>
      <w:tr w:rsidR="00765E0E" w:rsidRPr="005711D6" w14:paraId="36E26168" w14:textId="77777777" w:rsidTr="008A1A27">
        <w:trPr>
          <w:cantSplit/>
        </w:trPr>
        <w:tc>
          <w:tcPr>
            <w:tcW w:w="341" w:type="dxa"/>
          </w:tcPr>
          <w:p w14:paraId="365F55EB" w14:textId="77777777" w:rsidR="00765E0E" w:rsidRPr="005A13AB" w:rsidRDefault="00765E0E" w:rsidP="008A1A27">
            <w:pPr>
              <w:spacing w:line="240" w:lineRule="atLeast"/>
              <w:jc w:val="both"/>
              <w:rPr>
                <w:rFonts w:ascii="Arial" w:hAnsi="Arial"/>
                <w:color w:val="0000FF"/>
                <w:spacing w:val="-3"/>
                <w:lang w:val="nl-NL"/>
              </w:rPr>
            </w:pPr>
          </w:p>
        </w:tc>
        <w:tc>
          <w:tcPr>
            <w:tcW w:w="539" w:type="dxa"/>
          </w:tcPr>
          <w:p w14:paraId="026FE8A0" w14:textId="77777777" w:rsidR="00765E0E" w:rsidRPr="005A13AB" w:rsidRDefault="00765E0E" w:rsidP="008A1A27">
            <w:pPr>
              <w:spacing w:line="240" w:lineRule="atLeast"/>
              <w:jc w:val="both"/>
              <w:rPr>
                <w:rFonts w:ascii="Arial" w:hAnsi="Arial"/>
                <w:color w:val="0000FF"/>
                <w:spacing w:val="-3"/>
                <w:lang w:val="nl-NL"/>
              </w:rPr>
            </w:pPr>
          </w:p>
        </w:tc>
        <w:tc>
          <w:tcPr>
            <w:tcW w:w="808" w:type="dxa"/>
          </w:tcPr>
          <w:p w14:paraId="1A3BE3D8" w14:textId="77777777" w:rsidR="00765E0E" w:rsidRPr="005A13AB" w:rsidRDefault="00765E0E" w:rsidP="008A1A27">
            <w:pPr>
              <w:spacing w:line="240" w:lineRule="atLeast"/>
              <w:jc w:val="both"/>
              <w:rPr>
                <w:rFonts w:ascii="Arial" w:hAnsi="Arial"/>
                <w:color w:val="0000FF"/>
                <w:spacing w:val="-3"/>
                <w:lang w:val="nl-NL"/>
              </w:rPr>
            </w:pPr>
          </w:p>
        </w:tc>
        <w:tc>
          <w:tcPr>
            <w:tcW w:w="808" w:type="dxa"/>
          </w:tcPr>
          <w:p w14:paraId="06A0A546" w14:textId="77777777" w:rsidR="00765E0E" w:rsidRPr="005A13AB" w:rsidRDefault="00765E0E" w:rsidP="008A1A27">
            <w:pPr>
              <w:spacing w:line="240" w:lineRule="atLeast"/>
              <w:jc w:val="both"/>
              <w:rPr>
                <w:rFonts w:ascii="Arial" w:hAnsi="Arial"/>
                <w:color w:val="0000FF"/>
                <w:spacing w:val="-3"/>
                <w:lang w:val="nl-NL"/>
              </w:rPr>
            </w:pPr>
          </w:p>
        </w:tc>
        <w:tc>
          <w:tcPr>
            <w:tcW w:w="6288" w:type="dxa"/>
          </w:tcPr>
          <w:p w14:paraId="5BF123B4" w14:textId="44E985F6" w:rsidR="00765E0E" w:rsidRPr="005A13AB" w:rsidRDefault="00765E0E" w:rsidP="008A1A27">
            <w:pPr>
              <w:spacing w:line="240" w:lineRule="atLeast"/>
              <w:jc w:val="both"/>
              <w:rPr>
                <w:rFonts w:ascii="Arial" w:hAnsi="Arial"/>
                <w:color w:val="0000FF"/>
                <w:spacing w:val="-3"/>
                <w:lang w:val="nl-NL"/>
              </w:rPr>
            </w:pPr>
            <w:r w:rsidRPr="005A13AB">
              <w:rPr>
                <w:rFonts w:ascii="Arial" w:hAnsi="Arial"/>
                <w:i/>
                <w:color w:val="0000FF"/>
                <w:sz w:val="18"/>
                <w:lang w:val="nl-BE"/>
              </w:rPr>
              <w:t>"K.B. 31.8.2011" (in werking 1.3.2011)</w:t>
            </w:r>
            <w:r>
              <w:rPr>
                <w:rFonts w:ascii="Arial" w:hAnsi="Arial"/>
                <w:i/>
                <w:color w:val="0000FF"/>
                <w:sz w:val="18"/>
                <w:lang w:val="nl-BE"/>
              </w:rPr>
              <w:t xml:space="preserve"> + </w:t>
            </w:r>
            <w:r w:rsidRPr="007F1217">
              <w:rPr>
                <w:rFonts w:ascii="Arial" w:hAnsi="Arial"/>
                <w:i/>
                <w:color w:val="0000FF"/>
                <w:sz w:val="18"/>
                <w:lang w:val="nl-BE"/>
              </w:rPr>
              <w:t>"K.B. 7.1.2018" (in werking 1.2.2018)</w:t>
            </w:r>
            <w:r>
              <w:rPr>
                <w:rFonts w:ascii="Arial" w:hAnsi="Arial"/>
                <w:i/>
                <w:color w:val="0000FF"/>
                <w:sz w:val="18"/>
                <w:lang w:val="nl-BE"/>
              </w:rPr>
              <w:t xml:space="preserve"> </w:t>
            </w:r>
          </w:p>
        </w:tc>
        <w:tc>
          <w:tcPr>
            <w:tcW w:w="269" w:type="dxa"/>
            <w:vAlign w:val="bottom"/>
          </w:tcPr>
          <w:p w14:paraId="4CF38FD9" w14:textId="77777777" w:rsidR="00765E0E" w:rsidRPr="005A13AB" w:rsidRDefault="00765E0E" w:rsidP="008A1A27">
            <w:pPr>
              <w:spacing w:line="240" w:lineRule="atLeast"/>
              <w:jc w:val="both"/>
              <w:rPr>
                <w:rFonts w:ascii="Arial" w:hAnsi="Arial"/>
                <w:color w:val="0000FF"/>
                <w:spacing w:val="-3"/>
                <w:lang w:val="nl-NL"/>
              </w:rPr>
            </w:pPr>
          </w:p>
        </w:tc>
      </w:tr>
      <w:tr w:rsidR="00C83E24" w:rsidRPr="005711D6" w14:paraId="6295C78D" w14:textId="77777777" w:rsidTr="0047350C">
        <w:trPr>
          <w:cantSplit/>
        </w:trPr>
        <w:tc>
          <w:tcPr>
            <w:tcW w:w="341" w:type="dxa"/>
          </w:tcPr>
          <w:p w14:paraId="53ABDF75" w14:textId="77777777" w:rsidR="00C83E24" w:rsidRPr="00765E0E" w:rsidRDefault="00C83E24" w:rsidP="00C83E24">
            <w:pPr>
              <w:spacing w:line="240" w:lineRule="atLeast"/>
              <w:jc w:val="both"/>
              <w:rPr>
                <w:rFonts w:ascii="Arial" w:hAnsi="Arial"/>
                <w:color w:val="0000FF"/>
                <w:spacing w:val="-3"/>
                <w:lang w:val="nl-BE"/>
              </w:rPr>
            </w:pPr>
          </w:p>
        </w:tc>
        <w:tc>
          <w:tcPr>
            <w:tcW w:w="539" w:type="dxa"/>
          </w:tcPr>
          <w:p w14:paraId="03A88052"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24F8415"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F8AFF9B"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27CBF64" w14:textId="77777777" w:rsidR="00C83E24" w:rsidRPr="005A13AB" w:rsidRDefault="00C83E24" w:rsidP="00C83E24">
            <w:pPr>
              <w:spacing w:line="240" w:lineRule="atLeast"/>
              <w:jc w:val="both"/>
              <w:rPr>
                <w:rFonts w:ascii="Arial" w:hAnsi="Arial"/>
                <w:color w:val="0000FF"/>
                <w:spacing w:val="-3"/>
                <w:lang w:val="nl-NL"/>
              </w:rPr>
            </w:pPr>
            <w:r w:rsidRPr="007F1217">
              <w:rPr>
                <w:rFonts w:ascii="Arial" w:hAnsi="Arial"/>
                <w:color w:val="0000FF"/>
                <w:spacing w:val="-3"/>
                <w:lang w:val="nl-NL"/>
              </w:rPr>
              <w:t>De honoraria voor de verstrekkingen 377230-377241, 307230-307241 en 307252-307263 mogen niet worden gecumuleerd met de honoraria voor de radiologische verstrekkingen uit de artikelen 5, 17 en 17</w:t>
            </w:r>
            <w:r w:rsidRPr="00BC7D80">
              <w:rPr>
                <w:rFonts w:ascii="Arial" w:hAnsi="Arial"/>
                <w:i/>
                <w:color w:val="0000FF"/>
                <w:spacing w:val="-3"/>
                <w:lang w:val="nl-NL"/>
              </w:rPr>
              <w:t>ter</w:t>
            </w:r>
            <w:r w:rsidRPr="007F1217">
              <w:rPr>
                <w:rFonts w:ascii="Arial" w:hAnsi="Arial"/>
                <w:color w:val="0000FF"/>
                <w:spacing w:val="-3"/>
                <w:lang w:val="nl-NL"/>
              </w:rPr>
              <w:t xml:space="preserve"> van deze nomenclatuur.</w:t>
            </w:r>
            <w:r w:rsidRPr="005A13AB">
              <w:rPr>
                <w:rFonts w:ascii="Arial" w:hAnsi="Arial"/>
                <w:color w:val="0000FF"/>
                <w:spacing w:val="-3"/>
                <w:lang w:val="nl-NL"/>
              </w:rPr>
              <w:t>"</w:t>
            </w:r>
          </w:p>
        </w:tc>
        <w:tc>
          <w:tcPr>
            <w:tcW w:w="269" w:type="dxa"/>
            <w:vAlign w:val="bottom"/>
          </w:tcPr>
          <w:p w14:paraId="46C73053"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66FF6486" w14:textId="77777777" w:rsidTr="0047350C">
        <w:trPr>
          <w:cantSplit/>
        </w:trPr>
        <w:tc>
          <w:tcPr>
            <w:tcW w:w="341" w:type="dxa"/>
          </w:tcPr>
          <w:p w14:paraId="27155F8A"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79FEF98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5B7024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8DE9EEE"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F83DB17"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7078D7E5" w14:textId="77777777" w:rsidR="00C83E24" w:rsidRPr="005A13AB" w:rsidRDefault="00C83E24" w:rsidP="00C83E24">
            <w:pPr>
              <w:spacing w:line="240" w:lineRule="atLeast"/>
              <w:jc w:val="both"/>
              <w:rPr>
                <w:rFonts w:ascii="Arial" w:hAnsi="Arial"/>
                <w:color w:val="0000FF"/>
                <w:spacing w:val="-3"/>
                <w:lang w:val="nl-NL"/>
              </w:rPr>
            </w:pPr>
          </w:p>
        </w:tc>
      </w:tr>
      <w:tr w:rsidR="005711D6" w:rsidRPr="005711D6" w14:paraId="713407D9" w14:textId="77777777" w:rsidTr="0047350C">
        <w:trPr>
          <w:cantSplit/>
        </w:trPr>
        <w:tc>
          <w:tcPr>
            <w:tcW w:w="341" w:type="dxa"/>
          </w:tcPr>
          <w:p w14:paraId="3FBEC200" w14:textId="77777777" w:rsidR="005711D6" w:rsidRDefault="005711D6" w:rsidP="00C83E24">
            <w:pPr>
              <w:spacing w:line="240" w:lineRule="atLeast"/>
              <w:jc w:val="both"/>
              <w:rPr>
                <w:rFonts w:ascii="Arial" w:hAnsi="Arial"/>
                <w:color w:val="0000FF"/>
                <w:spacing w:val="-3"/>
                <w:lang w:val="nl-NL"/>
              </w:rPr>
            </w:pPr>
          </w:p>
          <w:p w14:paraId="76E5F296" w14:textId="77777777" w:rsidR="005711D6" w:rsidRDefault="005711D6" w:rsidP="00C83E24">
            <w:pPr>
              <w:spacing w:line="240" w:lineRule="atLeast"/>
              <w:jc w:val="both"/>
              <w:rPr>
                <w:rFonts w:ascii="Arial" w:hAnsi="Arial"/>
                <w:color w:val="0000FF"/>
                <w:spacing w:val="-3"/>
                <w:lang w:val="nl-NL"/>
              </w:rPr>
            </w:pPr>
          </w:p>
          <w:p w14:paraId="64707409" w14:textId="77777777" w:rsidR="005711D6" w:rsidRDefault="005711D6" w:rsidP="00C83E24">
            <w:pPr>
              <w:spacing w:line="240" w:lineRule="atLeast"/>
              <w:jc w:val="both"/>
              <w:rPr>
                <w:rFonts w:ascii="Arial" w:hAnsi="Arial"/>
                <w:color w:val="0000FF"/>
                <w:spacing w:val="-3"/>
                <w:lang w:val="nl-NL"/>
              </w:rPr>
            </w:pPr>
          </w:p>
          <w:p w14:paraId="7950181E" w14:textId="77777777" w:rsidR="005711D6" w:rsidRDefault="005711D6" w:rsidP="00C83E24">
            <w:pPr>
              <w:spacing w:line="240" w:lineRule="atLeast"/>
              <w:jc w:val="both"/>
              <w:rPr>
                <w:rFonts w:ascii="Arial" w:hAnsi="Arial"/>
                <w:color w:val="0000FF"/>
                <w:spacing w:val="-3"/>
                <w:lang w:val="nl-NL"/>
              </w:rPr>
            </w:pPr>
          </w:p>
          <w:p w14:paraId="4F7119C4" w14:textId="77777777" w:rsidR="005711D6" w:rsidRDefault="005711D6" w:rsidP="00C83E24">
            <w:pPr>
              <w:spacing w:line="240" w:lineRule="atLeast"/>
              <w:jc w:val="both"/>
              <w:rPr>
                <w:rFonts w:ascii="Arial" w:hAnsi="Arial"/>
                <w:color w:val="0000FF"/>
                <w:spacing w:val="-3"/>
                <w:lang w:val="nl-NL"/>
              </w:rPr>
            </w:pPr>
          </w:p>
          <w:p w14:paraId="36C88A7A" w14:textId="77777777" w:rsidR="005711D6" w:rsidRPr="005A13AB" w:rsidRDefault="005711D6" w:rsidP="00C83E24">
            <w:pPr>
              <w:spacing w:line="240" w:lineRule="atLeast"/>
              <w:jc w:val="both"/>
              <w:rPr>
                <w:rFonts w:ascii="Arial" w:hAnsi="Arial"/>
                <w:color w:val="0000FF"/>
                <w:spacing w:val="-3"/>
                <w:lang w:val="nl-NL"/>
              </w:rPr>
            </w:pPr>
          </w:p>
        </w:tc>
        <w:tc>
          <w:tcPr>
            <w:tcW w:w="539" w:type="dxa"/>
          </w:tcPr>
          <w:p w14:paraId="467549DB" w14:textId="77777777" w:rsidR="005711D6" w:rsidRPr="005A13AB" w:rsidRDefault="005711D6" w:rsidP="00C83E24">
            <w:pPr>
              <w:spacing w:line="240" w:lineRule="atLeast"/>
              <w:jc w:val="both"/>
              <w:rPr>
                <w:rFonts w:ascii="Arial" w:hAnsi="Arial"/>
                <w:color w:val="0000FF"/>
                <w:spacing w:val="-3"/>
                <w:lang w:val="nl-NL"/>
              </w:rPr>
            </w:pPr>
          </w:p>
        </w:tc>
        <w:tc>
          <w:tcPr>
            <w:tcW w:w="808" w:type="dxa"/>
          </w:tcPr>
          <w:p w14:paraId="1C9F20BD" w14:textId="77777777" w:rsidR="005711D6" w:rsidRPr="005A13AB" w:rsidRDefault="005711D6" w:rsidP="00C83E24">
            <w:pPr>
              <w:spacing w:line="240" w:lineRule="atLeast"/>
              <w:jc w:val="both"/>
              <w:rPr>
                <w:rFonts w:ascii="Arial" w:hAnsi="Arial"/>
                <w:color w:val="0000FF"/>
                <w:spacing w:val="-3"/>
                <w:lang w:val="nl-NL"/>
              </w:rPr>
            </w:pPr>
          </w:p>
        </w:tc>
        <w:tc>
          <w:tcPr>
            <w:tcW w:w="808" w:type="dxa"/>
          </w:tcPr>
          <w:p w14:paraId="1FB7C5C2" w14:textId="77777777" w:rsidR="005711D6" w:rsidRPr="005A13AB" w:rsidRDefault="005711D6" w:rsidP="00C83E24">
            <w:pPr>
              <w:spacing w:line="240" w:lineRule="atLeast"/>
              <w:jc w:val="both"/>
              <w:rPr>
                <w:rFonts w:ascii="Arial" w:hAnsi="Arial"/>
                <w:color w:val="0000FF"/>
                <w:spacing w:val="-3"/>
                <w:lang w:val="nl-NL"/>
              </w:rPr>
            </w:pPr>
          </w:p>
        </w:tc>
        <w:tc>
          <w:tcPr>
            <w:tcW w:w="6288" w:type="dxa"/>
          </w:tcPr>
          <w:p w14:paraId="682A67CF" w14:textId="77777777" w:rsidR="005711D6" w:rsidRPr="005A13AB" w:rsidRDefault="005711D6" w:rsidP="00C83E24">
            <w:pPr>
              <w:spacing w:line="240" w:lineRule="atLeast"/>
              <w:jc w:val="both"/>
              <w:rPr>
                <w:rFonts w:ascii="Arial" w:hAnsi="Arial"/>
                <w:color w:val="0000FF"/>
                <w:spacing w:val="-3"/>
                <w:lang w:val="nl-NL"/>
              </w:rPr>
            </w:pPr>
          </w:p>
        </w:tc>
        <w:tc>
          <w:tcPr>
            <w:tcW w:w="269" w:type="dxa"/>
            <w:vAlign w:val="bottom"/>
          </w:tcPr>
          <w:p w14:paraId="3DDD6337" w14:textId="77777777" w:rsidR="005711D6" w:rsidRPr="005A13AB" w:rsidRDefault="005711D6" w:rsidP="00C83E24">
            <w:pPr>
              <w:spacing w:line="240" w:lineRule="atLeast"/>
              <w:jc w:val="both"/>
              <w:rPr>
                <w:rFonts w:ascii="Arial" w:hAnsi="Arial"/>
                <w:color w:val="0000FF"/>
                <w:spacing w:val="-3"/>
                <w:lang w:val="nl-NL"/>
              </w:rPr>
            </w:pPr>
          </w:p>
        </w:tc>
      </w:tr>
      <w:tr w:rsidR="00C83E24" w:rsidRPr="005711D6" w14:paraId="15615E0F" w14:textId="77777777" w:rsidTr="0047350C">
        <w:trPr>
          <w:cantSplit/>
        </w:trPr>
        <w:tc>
          <w:tcPr>
            <w:tcW w:w="341" w:type="dxa"/>
          </w:tcPr>
          <w:p w14:paraId="6EC05E17" w14:textId="77777777" w:rsidR="00C83E24" w:rsidRPr="005A13AB" w:rsidRDefault="00C83E24" w:rsidP="00C83E24">
            <w:pPr>
              <w:spacing w:line="240" w:lineRule="atLeast"/>
              <w:rPr>
                <w:color w:val="0000FF"/>
                <w:lang w:val="nl-BE"/>
              </w:rPr>
            </w:pPr>
          </w:p>
        </w:tc>
        <w:tc>
          <w:tcPr>
            <w:tcW w:w="539" w:type="dxa"/>
          </w:tcPr>
          <w:p w14:paraId="64E68A65" w14:textId="77777777" w:rsidR="00C83E24" w:rsidRPr="005A13AB" w:rsidRDefault="00C83E24" w:rsidP="00C83E24">
            <w:pPr>
              <w:spacing w:line="240" w:lineRule="atLeast"/>
              <w:rPr>
                <w:color w:val="0000FF"/>
                <w:lang w:val="nl-BE"/>
              </w:rPr>
            </w:pPr>
          </w:p>
        </w:tc>
        <w:tc>
          <w:tcPr>
            <w:tcW w:w="808" w:type="dxa"/>
          </w:tcPr>
          <w:p w14:paraId="7B583036" w14:textId="77777777" w:rsidR="00C83E24" w:rsidRPr="005A13AB" w:rsidRDefault="00C83E24" w:rsidP="00C83E24">
            <w:pPr>
              <w:spacing w:line="240" w:lineRule="atLeast"/>
              <w:rPr>
                <w:color w:val="0000FF"/>
                <w:lang w:val="nl-BE"/>
              </w:rPr>
            </w:pPr>
          </w:p>
        </w:tc>
        <w:tc>
          <w:tcPr>
            <w:tcW w:w="808" w:type="dxa"/>
          </w:tcPr>
          <w:p w14:paraId="013E7A90" w14:textId="77777777" w:rsidR="00C83E24" w:rsidRPr="005A13AB" w:rsidRDefault="00C83E24" w:rsidP="00C83E24">
            <w:pPr>
              <w:spacing w:line="240" w:lineRule="atLeast"/>
              <w:rPr>
                <w:color w:val="0000FF"/>
                <w:lang w:val="nl-BE"/>
              </w:rPr>
            </w:pPr>
          </w:p>
        </w:tc>
        <w:tc>
          <w:tcPr>
            <w:tcW w:w="6288" w:type="dxa"/>
          </w:tcPr>
          <w:p w14:paraId="54F08C00" w14:textId="256523B6" w:rsidR="00C83E24" w:rsidRPr="005A13AB" w:rsidRDefault="00C83E24" w:rsidP="00C83E24">
            <w:pPr>
              <w:spacing w:line="240" w:lineRule="atLeast"/>
              <w:jc w:val="both"/>
              <w:rPr>
                <w:color w:val="0000FF"/>
                <w:lang w:val="nl-BE"/>
              </w:rPr>
            </w:pPr>
            <w:r w:rsidRPr="005A13AB">
              <w:rPr>
                <w:rFonts w:ascii="Arial" w:hAnsi="Arial"/>
                <w:i/>
                <w:color w:val="0000FF"/>
                <w:sz w:val="18"/>
                <w:lang w:val="nl-BE"/>
              </w:rPr>
              <w:t>"K.B. 31.8.2011" (in werking 1.3.2011)</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25</w:t>
            </w:r>
            <w:r w:rsidRPr="005A13AB">
              <w:rPr>
                <w:rFonts w:ascii="Arial" w:hAnsi="Arial"/>
                <w:i/>
                <w:color w:val="0000FF"/>
                <w:sz w:val="18"/>
                <w:lang w:val="nl-BE"/>
              </w:rPr>
              <w:t>.</w:t>
            </w:r>
            <w:r>
              <w:rPr>
                <w:rFonts w:ascii="Arial" w:hAnsi="Arial"/>
                <w:i/>
                <w:color w:val="0000FF"/>
                <w:sz w:val="18"/>
                <w:lang w:val="nl-BE"/>
              </w:rPr>
              <w:t>9</w:t>
            </w:r>
            <w:r w:rsidRPr="005A13AB">
              <w:rPr>
                <w:rFonts w:ascii="Arial" w:hAnsi="Arial"/>
                <w:i/>
                <w:color w:val="0000FF"/>
                <w:sz w:val="18"/>
                <w:lang w:val="nl-BE"/>
              </w:rPr>
              <w:t>.20</w:t>
            </w:r>
            <w:r>
              <w:rPr>
                <w:rFonts w:ascii="Arial" w:hAnsi="Arial"/>
                <w:i/>
                <w:color w:val="0000FF"/>
                <w:sz w:val="18"/>
                <w:lang w:val="nl-BE"/>
              </w:rPr>
              <w:t>14</w:t>
            </w:r>
            <w:r w:rsidRPr="005A13AB">
              <w:rPr>
                <w:rFonts w:ascii="Arial" w:hAnsi="Arial"/>
                <w:i/>
                <w:color w:val="0000FF"/>
                <w:sz w:val="18"/>
                <w:lang w:val="nl-BE"/>
              </w:rPr>
              <w:t>" (in werking 1.</w:t>
            </w:r>
            <w:r>
              <w:rPr>
                <w:rFonts w:ascii="Arial" w:hAnsi="Arial"/>
                <w:i/>
                <w:color w:val="0000FF"/>
                <w:sz w:val="18"/>
                <w:lang w:val="nl-BE"/>
              </w:rPr>
              <w:t>12</w:t>
            </w:r>
            <w:r w:rsidRPr="005A13AB">
              <w:rPr>
                <w:rFonts w:ascii="Arial" w:hAnsi="Arial"/>
                <w:i/>
                <w:color w:val="0000FF"/>
                <w:sz w:val="18"/>
                <w:lang w:val="nl-BE"/>
              </w:rPr>
              <w:t>.201</w:t>
            </w:r>
            <w:r>
              <w:rPr>
                <w:rFonts w:ascii="Arial" w:hAnsi="Arial"/>
                <w:i/>
                <w:color w:val="0000FF"/>
                <w:sz w:val="18"/>
                <w:lang w:val="nl-BE"/>
              </w:rPr>
              <w:t>4</w:t>
            </w:r>
            <w:r w:rsidRPr="005A13AB">
              <w:rPr>
                <w:rFonts w:ascii="Arial" w:hAnsi="Arial"/>
                <w:i/>
                <w:color w:val="0000FF"/>
                <w:sz w:val="18"/>
                <w:lang w:val="nl-BE"/>
              </w:rPr>
              <w:t>)</w:t>
            </w:r>
            <w:r>
              <w:rPr>
                <w:rFonts w:ascii="Arial" w:hAnsi="Arial"/>
                <w:i/>
                <w:color w:val="0000FF"/>
                <w:sz w:val="18"/>
                <w:lang w:val="nl-BE"/>
              </w:rPr>
              <w:t xml:space="preserve"> + </w:t>
            </w:r>
            <w:r w:rsidRPr="007F1217">
              <w:rPr>
                <w:rFonts w:ascii="Arial" w:hAnsi="Arial"/>
                <w:i/>
                <w:color w:val="0000FF"/>
                <w:sz w:val="18"/>
                <w:lang w:val="nl-BE"/>
              </w:rPr>
              <w:t>"K.B. 7.1.2018" (in werking 1.2.2018)</w:t>
            </w:r>
            <w:r w:rsidR="00765E0E">
              <w:rPr>
                <w:rFonts w:ascii="Arial" w:hAnsi="Arial"/>
                <w:i/>
                <w:color w:val="0000FF"/>
                <w:sz w:val="18"/>
                <w:lang w:val="nl-BE"/>
              </w:rPr>
              <w:t xml:space="preserve"> + </w:t>
            </w:r>
            <w:r w:rsidR="00765E0E" w:rsidRPr="007F1217">
              <w:rPr>
                <w:rFonts w:ascii="Arial" w:hAnsi="Arial"/>
                <w:i/>
                <w:color w:val="0000FF"/>
                <w:sz w:val="18"/>
                <w:lang w:val="nl-BE"/>
              </w:rPr>
              <w:t xml:space="preserve">"K.B. </w:t>
            </w:r>
            <w:r w:rsidR="00765E0E">
              <w:rPr>
                <w:rFonts w:ascii="Arial" w:hAnsi="Arial"/>
                <w:i/>
                <w:color w:val="0000FF"/>
                <w:sz w:val="18"/>
                <w:lang w:val="nl-BE"/>
              </w:rPr>
              <w:t>28.3.2024</w:t>
            </w:r>
            <w:r w:rsidR="00765E0E" w:rsidRPr="007F1217">
              <w:rPr>
                <w:rFonts w:ascii="Arial" w:hAnsi="Arial"/>
                <w:i/>
                <w:color w:val="0000FF"/>
                <w:sz w:val="18"/>
                <w:lang w:val="nl-BE"/>
              </w:rPr>
              <w:t>" (in werking 1.</w:t>
            </w:r>
            <w:r w:rsidR="00765E0E">
              <w:rPr>
                <w:rFonts w:ascii="Arial" w:hAnsi="Arial"/>
                <w:i/>
                <w:color w:val="0000FF"/>
                <w:sz w:val="18"/>
                <w:lang w:val="nl-BE"/>
              </w:rPr>
              <w:t>4.2024</w:t>
            </w:r>
            <w:r w:rsidR="00765E0E" w:rsidRPr="007F1217">
              <w:rPr>
                <w:rFonts w:ascii="Arial" w:hAnsi="Arial"/>
                <w:i/>
                <w:color w:val="0000FF"/>
                <w:sz w:val="18"/>
                <w:lang w:val="nl-BE"/>
              </w:rPr>
              <w:t>)</w:t>
            </w:r>
            <w:r w:rsidR="003F3A58" w:rsidRPr="003F3A58">
              <w:rPr>
                <w:lang w:val="nl-BE"/>
              </w:rPr>
              <w:t xml:space="preserve"> </w:t>
            </w:r>
            <w:r w:rsidR="003F3A58" w:rsidRPr="003F3A58">
              <w:rPr>
                <w:rFonts w:ascii="Arial" w:hAnsi="Arial"/>
                <w:i/>
                <w:color w:val="0000FF"/>
                <w:sz w:val="18"/>
                <w:lang w:val="nl-BE"/>
              </w:rPr>
              <w:t>+ Erratum B.S. 10.4.2024 (in werking 1.4.2024)</w:t>
            </w:r>
          </w:p>
        </w:tc>
        <w:tc>
          <w:tcPr>
            <w:tcW w:w="269" w:type="dxa"/>
            <w:vAlign w:val="bottom"/>
          </w:tcPr>
          <w:p w14:paraId="2B37C3DA" w14:textId="77777777" w:rsidR="00C83E24" w:rsidRPr="005A13AB" w:rsidRDefault="00C83E24" w:rsidP="00C83E24">
            <w:pPr>
              <w:spacing w:line="240" w:lineRule="atLeast"/>
              <w:jc w:val="right"/>
              <w:rPr>
                <w:color w:val="0000FF"/>
                <w:lang w:val="nl-BE"/>
              </w:rPr>
            </w:pPr>
          </w:p>
        </w:tc>
      </w:tr>
      <w:tr w:rsidR="00C83E24" w:rsidRPr="005711D6" w14:paraId="780D7829" w14:textId="77777777" w:rsidTr="0047350C">
        <w:trPr>
          <w:cantSplit/>
        </w:trPr>
        <w:tc>
          <w:tcPr>
            <w:tcW w:w="341" w:type="dxa"/>
          </w:tcPr>
          <w:p w14:paraId="53623373" w14:textId="77777777" w:rsidR="00C83E24" w:rsidRPr="006A14A8" w:rsidRDefault="00C83E24" w:rsidP="00C83E24">
            <w:pPr>
              <w:spacing w:line="240" w:lineRule="atLeast"/>
              <w:jc w:val="both"/>
              <w:rPr>
                <w:rFonts w:ascii="Arial" w:hAnsi="Arial"/>
                <w:color w:val="0000FF"/>
                <w:spacing w:val="-3"/>
                <w:lang w:val="nl-NL"/>
              </w:rPr>
            </w:pPr>
            <w:bookmarkStart w:id="45" w:name="_Hlk163589194"/>
          </w:p>
        </w:tc>
        <w:tc>
          <w:tcPr>
            <w:tcW w:w="539" w:type="dxa"/>
          </w:tcPr>
          <w:p w14:paraId="795C9FFC" w14:textId="77777777" w:rsidR="00C83E24" w:rsidRPr="006A14A8" w:rsidRDefault="00C83E24" w:rsidP="00C83E24">
            <w:pPr>
              <w:spacing w:line="240" w:lineRule="atLeast"/>
              <w:jc w:val="both"/>
              <w:rPr>
                <w:rFonts w:ascii="Arial" w:hAnsi="Arial"/>
                <w:color w:val="0000FF"/>
                <w:spacing w:val="-3"/>
                <w:lang w:val="nl-NL"/>
              </w:rPr>
            </w:pPr>
          </w:p>
        </w:tc>
        <w:tc>
          <w:tcPr>
            <w:tcW w:w="808" w:type="dxa"/>
          </w:tcPr>
          <w:p w14:paraId="7172853F" w14:textId="77777777" w:rsidR="00C83E24" w:rsidRPr="006A14A8" w:rsidRDefault="00C83E24" w:rsidP="00C83E24">
            <w:pPr>
              <w:spacing w:line="240" w:lineRule="atLeast"/>
              <w:jc w:val="both"/>
              <w:rPr>
                <w:rFonts w:ascii="Arial" w:hAnsi="Arial"/>
                <w:color w:val="0000FF"/>
                <w:spacing w:val="-3"/>
                <w:lang w:val="nl-NL"/>
              </w:rPr>
            </w:pPr>
          </w:p>
        </w:tc>
        <w:tc>
          <w:tcPr>
            <w:tcW w:w="808" w:type="dxa"/>
          </w:tcPr>
          <w:p w14:paraId="516EC815" w14:textId="77777777" w:rsidR="00C83E24" w:rsidRPr="006A14A8" w:rsidRDefault="00C83E24" w:rsidP="00C83E24">
            <w:pPr>
              <w:spacing w:line="240" w:lineRule="atLeast"/>
              <w:jc w:val="both"/>
              <w:rPr>
                <w:rFonts w:ascii="Arial" w:hAnsi="Arial"/>
                <w:color w:val="0000FF"/>
                <w:spacing w:val="-3"/>
                <w:lang w:val="nl-NL"/>
              </w:rPr>
            </w:pPr>
          </w:p>
        </w:tc>
        <w:tc>
          <w:tcPr>
            <w:tcW w:w="6288" w:type="dxa"/>
          </w:tcPr>
          <w:p w14:paraId="21FEB3C2" w14:textId="4E8DD58E" w:rsidR="00C83E24" w:rsidRPr="007F1217" w:rsidRDefault="00C83E24" w:rsidP="00C83E24">
            <w:pPr>
              <w:spacing w:line="240" w:lineRule="atLeast"/>
              <w:jc w:val="both"/>
              <w:rPr>
                <w:rFonts w:ascii="Arial" w:hAnsi="Arial"/>
                <w:color w:val="0000FF"/>
                <w:spacing w:val="-3"/>
                <w:lang w:val="nl-NL"/>
              </w:rPr>
            </w:pPr>
            <w:r w:rsidRPr="006A14A8">
              <w:rPr>
                <w:rFonts w:ascii="Arial" w:hAnsi="Arial"/>
                <w:color w:val="0000FF"/>
                <w:spacing w:val="-3"/>
                <w:lang w:val="nl-NL"/>
              </w:rPr>
              <w:t>"</w:t>
            </w:r>
            <w:r w:rsidR="00765E0E" w:rsidRPr="00765E0E">
              <w:rPr>
                <w:rFonts w:ascii="Arial" w:hAnsi="Arial"/>
                <w:color w:val="0000FF"/>
                <w:spacing w:val="-3"/>
                <w:lang w:val="nl-NL"/>
              </w:rPr>
              <w:t xml:space="preserve">De verstrekkingen </w:t>
            </w:r>
            <w:r w:rsidR="003F3A58" w:rsidRPr="003F3A58">
              <w:rPr>
                <w:rFonts w:ascii="Arial" w:hAnsi="Arial"/>
                <w:color w:val="0000FF"/>
                <w:spacing w:val="-3"/>
                <w:lang w:val="nl-NL"/>
              </w:rPr>
              <w:t>377112-377123, 377134-377145</w:t>
            </w:r>
            <w:r w:rsidR="003F3A58">
              <w:rPr>
                <w:rFonts w:ascii="Arial" w:hAnsi="Arial"/>
                <w:color w:val="0000FF"/>
                <w:spacing w:val="-3"/>
                <w:lang w:val="nl-NL"/>
              </w:rPr>
              <w:t xml:space="preserve"> </w:t>
            </w:r>
            <w:r w:rsidR="00765E0E" w:rsidRPr="00765E0E">
              <w:rPr>
                <w:rFonts w:ascii="Arial" w:hAnsi="Arial"/>
                <w:color w:val="0000FF"/>
                <w:spacing w:val="-3"/>
                <w:lang w:val="nl-NL"/>
              </w:rPr>
              <w:t>377296-377300, 377311-377322, 377230-377241,</w:t>
            </w:r>
            <w:r w:rsidR="00765E0E">
              <w:rPr>
                <w:rFonts w:ascii="Arial" w:hAnsi="Arial"/>
                <w:color w:val="0000FF"/>
                <w:spacing w:val="-3"/>
                <w:lang w:val="nl-NL"/>
              </w:rPr>
              <w:t xml:space="preserve"> </w:t>
            </w:r>
            <w:r w:rsidR="00765E0E" w:rsidRPr="00765E0E">
              <w:rPr>
                <w:rFonts w:ascii="Arial" w:hAnsi="Arial"/>
                <w:color w:val="0000FF"/>
                <w:spacing w:val="-3"/>
                <w:lang w:val="nl-NL"/>
              </w:rPr>
              <w:t>377333-377344, 377355-377366, 307296-307300, 307311-307322, 307230-307241, 307252-307263, 307333-307344 en 307355-307366 worden eveneens gehonoreerd wanneer ze worden verricht door een als geneesheerspecialist voor radiologie erkend geneesheer, onder de voorwaarden</w:t>
            </w:r>
            <w:r w:rsidR="003057CB">
              <w:rPr>
                <w:rFonts w:ascii="Arial" w:hAnsi="Arial"/>
                <w:color w:val="0000FF"/>
                <w:spacing w:val="-3"/>
                <w:lang w:val="nl-NL"/>
              </w:rPr>
              <w:t xml:space="preserve"> </w:t>
            </w:r>
            <w:r w:rsidR="00765E0E" w:rsidRPr="00765E0E">
              <w:rPr>
                <w:rFonts w:ascii="Arial" w:hAnsi="Arial"/>
                <w:color w:val="0000FF"/>
                <w:spacing w:val="-3"/>
                <w:lang w:val="nl-NL"/>
              </w:rPr>
              <w:t>gesteld in artikel 17.</w:t>
            </w:r>
            <w:r w:rsidRPr="006A14A8">
              <w:rPr>
                <w:rFonts w:ascii="Arial" w:hAnsi="Arial"/>
                <w:color w:val="0000FF"/>
                <w:spacing w:val="-3"/>
                <w:lang w:val="nl-NL"/>
              </w:rPr>
              <w:t>"</w:t>
            </w:r>
          </w:p>
        </w:tc>
        <w:tc>
          <w:tcPr>
            <w:tcW w:w="269" w:type="dxa"/>
            <w:vAlign w:val="bottom"/>
          </w:tcPr>
          <w:p w14:paraId="4342E30E" w14:textId="77777777" w:rsidR="00C83E24" w:rsidRPr="006A14A8" w:rsidRDefault="00C83E24" w:rsidP="00C83E24">
            <w:pPr>
              <w:spacing w:line="240" w:lineRule="atLeast"/>
              <w:jc w:val="both"/>
              <w:rPr>
                <w:rFonts w:ascii="Arial" w:hAnsi="Arial"/>
                <w:color w:val="0000FF"/>
                <w:spacing w:val="-3"/>
                <w:lang w:val="nl-NL"/>
              </w:rPr>
            </w:pPr>
          </w:p>
        </w:tc>
      </w:tr>
      <w:bookmarkEnd w:id="45"/>
      <w:tr w:rsidR="00C83E24" w:rsidRPr="005711D6" w14:paraId="103155CC" w14:textId="77777777" w:rsidTr="0047350C">
        <w:trPr>
          <w:cantSplit/>
        </w:trPr>
        <w:tc>
          <w:tcPr>
            <w:tcW w:w="341" w:type="dxa"/>
          </w:tcPr>
          <w:p w14:paraId="37C7A233"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0A6483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62BFBC2"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065FC4B"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38CC523"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0A739BEC" w14:textId="77777777" w:rsidR="00C83E24" w:rsidRPr="005A13AB" w:rsidRDefault="00C83E24" w:rsidP="00C83E24">
            <w:pPr>
              <w:spacing w:line="240" w:lineRule="atLeast"/>
              <w:jc w:val="both"/>
              <w:rPr>
                <w:rFonts w:ascii="Arial" w:hAnsi="Arial"/>
                <w:color w:val="0000FF"/>
                <w:spacing w:val="-3"/>
                <w:lang w:val="nl-NL"/>
              </w:rPr>
            </w:pPr>
          </w:p>
        </w:tc>
      </w:tr>
      <w:tr w:rsidR="00C83E24" w:rsidRPr="00722733" w14:paraId="6D7727B9" w14:textId="77777777" w:rsidTr="0047350C">
        <w:trPr>
          <w:cantSplit/>
        </w:trPr>
        <w:tc>
          <w:tcPr>
            <w:tcW w:w="341" w:type="dxa"/>
          </w:tcPr>
          <w:p w14:paraId="4FB53B44"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76AF767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460C07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EC4A491"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68EA3ADF" w14:textId="77777777" w:rsidR="00C83E24" w:rsidRPr="005A13AB" w:rsidRDefault="00C83E24" w:rsidP="00C83E24">
            <w:pPr>
              <w:spacing w:line="240" w:lineRule="atLeast"/>
              <w:jc w:val="both"/>
              <w:rPr>
                <w:rFonts w:ascii="Arial" w:hAnsi="Arial"/>
                <w:color w:val="0000FF"/>
                <w:spacing w:val="-3"/>
                <w:lang w:val="nl-NL"/>
              </w:rPr>
            </w:pPr>
            <w:r w:rsidRPr="0061397A">
              <w:rPr>
                <w:rFonts w:ascii="Arial" w:hAnsi="Arial"/>
                <w:i/>
                <w:color w:val="0000FF"/>
                <w:sz w:val="18"/>
                <w:lang w:val="nl-BE"/>
              </w:rPr>
              <w:t>"K.B. 7.1.2018" (in werking 1.2.2018)</w:t>
            </w:r>
          </w:p>
        </w:tc>
        <w:tc>
          <w:tcPr>
            <w:tcW w:w="269" w:type="dxa"/>
            <w:vAlign w:val="bottom"/>
          </w:tcPr>
          <w:p w14:paraId="7CE161F0" w14:textId="77777777" w:rsidR="00C83E24" w:rsidRPr="005A13AB" w:rsidRDefault="00C83E24" w:rsidP="00C83E24">
            <w:pPr>
              <w:spacing w:line="240" w:lineRule="atLeast"/>
              <w:jc w:val="both"/>
              <w:rPr>
                <w:rFonts w:ascii="Arial" w:hAnsi="Arial"/>
                <w:color w:val="0000FF"/>
                <w:spacing w:val="-3"/>
                <w:lang w:val="nl-NL"/>
              </w:rPr>
            </w:pPr>
          </w:p>
        </w:tc>
      </w:tr>
      <w:tr w:rsidR="00C83E24" w:rsidRPr="00722733" w14:paraId="0518F0D3" w14:textId="77777777" w:rsidTr="0047350C">
        <w:trPr>
          <w:cantSplit/>
        </w:trPr>
        <w:tc>
          <w:tcPr>
            <w:tcW w:w="341" w:type="dxa"/>
          </w:tcPr>
          <w:p w14:paraId="0F3BE802" w14:textId="77777777" w:rsidR="00C83E24" w:rsidRPr="004D0DAF" w:rsidRDefault="00C83E24" w:rsidP="00C83E24">
            <w:pPr>
              <w:spacing w:line="240" w:lineRule="atLeast"/>
              <w:jc w:val="both"/>
              <w:rPr>
                <w:rFonts w:ascii="Arial" w:hAnsi="Arial"/>
                <w:spacing w:val="-3"/>
                <w:lang w:val="nl-NL"/>
              </w:rPr>
            </w:pPr>
          </w:p>
        </w:tc>
        <w:tc>
          <w:tcPr>
            <w:tcW w:w="539" w:type="dxa"/>
          </w:tcPr>
          <w:p w14:paraId="08405BB0" w14:textId="77777777" w:rsidR="00C83E24" w:rsidRPr="004D0DAF" w:rsidRDefault="00C83E24" w:rsidP="00C83E24">
            <w:pPr>
              <w:spacing w:line="240" w:lineRule="atLeast"/>
              <w:jc w:val="both"/>
              <w:rPr>
                <w:rFonts w:ascii="Arial" w:hAnsi="Arial"/>
                <w:spacing w:val="-3"/>
                <w:lang w:val="nl-NL"/>
              </w:rPr>
            </w:pPr>
          </w:p>
        </w:tc>
        <w:tc>
          <w:tcPr>
            <w:tcW w:w="808" w:type="dxa"/>
          </w:tcPr>
          <w:p w14:paraId="280A22F1" w14:textId="77777777" w:rsidR="00C83E24" w:rsidRPr="004D0DAF" w:rsidRDefault="00C83E24" w:rsidP="00C83E24">
            <w:pPr>
              <w:spacing w:line="240" w:lineRule="atLeast"/>
              <w:jc w:val="both"/>
              <w:rPr>
                <w:rFonts w:ascii="Arial" w:hAnsi="Arial"/>
                <w:spacing w:val="-3"/>
                <w:lang w:val="nl-NL"/>
              </w:rPr>
            </w:pPr>
          </w:p>
        </w:tc>
        <w:tc>
          <w:tcPr>
            <w:tcW w:w="808" w:type="dxa"/>
          </w:tcPr>
          <w:p w14:paraId="27EB2D47" w14:textId="77777777" w:rsidR="00C83E24" w:rsidRPr="004D0DAF" w:rsidRDefault="00C83E24" w:rsidP="00C83E24">
            <w:pPr>
              <w:spacing w:line="240" w:lineRule="atLeast"/>
              <w:jc w:val="both"/>
              <w:rPr>
                <w:rFonts w:ascii="Arial" w:hAnsi="Arial"/>
                <w:spacing w:val="-3"/>
                <w:lang w:val="nl-NL"/>
              </w:rPr>
            </w:pPr>
          </w:p>
        </w:tc>
        <w:tc>
          <w:tcPr>
            <w:tcW w:w="6288" w:type="dxa"/>
          </w:tcPr>
          <w:p w14:paraId="0434B957" w14:textId="77777777" w:rsidR="00C83E24" w:rsidRPr="0061397A" w:rsidRDefault="00C83E24" w:rsidP="00C83E24">
            <w:pPr>
              <w:spacing w:line="240" w:lineRule="atLeast"/>
              <w:jc w:val="both"/>
              <w:rPr>
                <w:rFonts w:ascii="Arial" w:hAnsi="Arial"/>
                <w:color w:val="0000FF"/>
                <w:spacing w:val="-3"/>
                <w:lang w:val="nl-NL"/>
              </w:rPr>
            </w:pPr>
            <w:r w:rsidRPr="006A14A8">
              <w:rPr>
                <w:rFonts w:ascii="Arial" w:hAnsi="Arial"/>
                <w:color w:val="0000FF"/>
                <w:spacing w:val="-3"/>
                <w:lang w:val="nl-NL"/>
              </w:rPr>
              <w:t>"</w:t>
            </w:r>
            <w:r w:rsidRPr="0061397A">
              <w:rPr>
                <w:rFonts w:ascii="Arial" w:hAnsi="Arial"/>
                <w:color w:val="0000FF"/>
                <w:spacing w:val="-3"/>
                <w:lang w:val="nl-NL"/>
              </w:rPr>
              <w:t>3. Voorschrijven tandheelkundige radiografieën.</w:t>
            </w:r>
          </w:p>
        </w:tc>
        <w:tc>
          <w:tcPr>
            <w:tcW w:w="269" w:type="dxa"/>
            <w:vAlign w:val="bottom"/>
          </w:tcPr>
          <w:p w14:paraId="75B6E916" w14:textId="77777777" w:rsidR="00C83E24" w:rsidRPr="004D0DAF" w:rsidRDefault="00C83E24" w:rsidP="00C83E24">
            <w:pPr>
              <w:spacing w:line="240" w:lineRule="atLeast"/>
              <w:jc w:val="both"/>
              <w:rPr>
                <w:rFonts w:ascii="Arial" w:hAnsi="Arial"/>
                <w:spacing w:val="-3"/>
                <w:lang w:val="nl-NL"/>
              </w:rPr>
            </w:pPr>
          </w:p>
        </w:tc>
      </w:tr>
      <w:tr w:rsidR="00C83E24" w:rsidRPr="00722733" w14:paraId="11458434" w14:textId="77777777" w:rsidTr="0047350C">
        <w:trPr>
          <w:cantSplit/>
        </w:trPr>
        <w:tc>
          <w:tcPr>
            <w:tcW w:w="341" w:type="dxa"/>
          </w:tcPr>
          <w:p w14:paraId="28DB7DA2" w14:textId="77777777" w:rsidR="00C83E24" w:rsidRPr="004D0DAF" w:rsidRDefault="00C83E24" w:rsidP="00C83E24">
            <w:pPr>
              <w:spacing w:line="240" w:lineRule="atLeast"/>
              <w:jc w:val="both"/>
              <w:rPr>
                <w:rFonts w:ascii="Arial" w:hAnsi="Arial"/>
                <w:spacing w:val="-3"/>
                <w:lang w:val="nl-NL"/>
              </w:rPr>
            </w:pPr>
          </w:p>
        </w:tc>
        <w:tc>
          <w:tcPr>
            <w:tcW w:w="539" w:type="dxa"/>
          </w:tcPr>
          <w:p w14:paraId="076F856C" w14:textId="77777777" w:rsidR="00C83E24" w:rsidRPr="004D0DAF" w:rsidRDefault="00C83E24" w:rsidP="00C83E24">
            <w:pPr>
              <w:spacing w:line="240" w:lineRule="atLeast"/>
              <w:jc w:val="both"/>
              <w:rPr>
                <w:rFonts w:ascii="Arial" w:hAnsi="Arial"/>
                <w:spacing w:val="-3"/>
                <w:lang w:val="nl-NL"/>
              </w:rPr>
            </w:pPr>
          </w:p>
        </w:tc>
        <w:tc>
          <w:tcPr>
            <w:tcW w:w="808" w:type="dxa"/>
          </w:tcPr>
          <w:p w14:paraId="5C5E4458" w14:textId="77777777" w:rsidR="00C83E24" w:rsidRPr="004D0DAF" w:rsidRDefault="00C83E24" w:rsidP="00C83E24">
            <w:pPr>
              <w:spacing w:line="240" w:lineRule="atLeast"/>
              <w:jc w:val="both"/>
              <w:rPr>
                <w:rFonts w:ascii="Arial" w:hAnsi="Arial"/>
                <w:spacing w:val="-3"/>
                <w:lang w:val="nl-NL"/>
              </w:rPr>
            </w:pPr>
          </w:p>
        </w:tc>
        <w:tc>
          <w:tcPr>
            <w:tcW w:w="808" w:type="dxa"/>
          </w:tcPr>
          <w:p w14:paraId="2770C215" w14:textId="77777777" w:rsidR="00C83E24" w:rsidRPr="004D0DAF" w:rsidRDefault="00C83E24" w:rsidP="00C83E24">
            <w:pPr>
              <w:spacing w:line="240" w:lineRule="atLeast"/>
              <w:jc w:val="both"/>
              <w:rPr>
                <w:rFonts w:ascii="Arial" w:hAnsi="Arial"/>
                <w:spacing w:val="-3"/>
                <w:lang w:val="nl-NL"/>
              </w:rPr>
            </w:pPr>
          </w:p>
        </w:tc>
        <w:tc>
          <w:tcPr>
            <w:tcW w:w="6288" w:type="dxa"/>
          </w:tcPr>
          <w:p w14:paraId="2BD25880" w14:textId="77777777" w:rsidR="00C83E24" w:rsidRPr="006A14A8" w:rsidRDefault="00C83E24" w:rsidP="00C83E24">
            <w:pPr>
              <w:spacing w:line="240" w:lineRule="atLeast"/>
              <w:jc w:val="both"/>
              <w:rPr>
                <w:rFonts w:ascii="Arial" w:hAnsi="Arial"/>
                <w:color w:val="0000FF"/>
                <w:spacing w:val="-3"/>
                <w:lang w:val="nl-NL"/>
              </w:rPr>
            </w:pPr>
          </w:p>
        </w:tc>
        <w:tc>
          <w:tcPr>
            <w:tcW w:w="269" w:type="dxa"/>
            <w:vAlign w:val="bottom"/>
          </w:tcPr>
          <w:p w14:paraId="3F99FB2B" w14:textId="77777777" w:rsidR="00C83E24" w:rsidRPr="004D0DAF" w:rsidRDefault="00C83E24" w:rsidP="00C83E24">
            <w:pPr>
              <w:spacing w:line="240" w:lineRule="atLeast"/>
              <w:jc w:val="both"/>
              <w:rPr>
                <w:rFonts w:ascii="Arial" w:hAnsi="Arial"/>
                <w:spacing w:val="-3"/>
                <w:lang w:val="nl-NL"/>
              </w:rPr>
            </w:pPr>
          </w:p>
        </w:tc>
      </w:tr>
      <w:tr w:rsidR="00C83E24" w:rsidRPr="005711D6" w14:paraId="74637316" w14:textId="77777777" w:rsidTr="0047350C">
        <w:trPr>
          <w:cantSplit/>
        </w:trPr>
        <w:tc>
          <w:tcPr>
            <w:tcW w:w="341" w:type="dxa"/>
          </w:tcPr>
          <w:p w14:paraId="32ED81BA" w14:textId="77777777" w:rsidR="00C83E24" w:rsidRPr="005A13AB" w:rsidRDefault="00C83E24" w:rsidP="00C83E24">
            <w:pPr>
              <w:spacing w:line="240" w:lineRule="atLeast"/>
              <w:rPr>
                <w:color w:val="0000FF"/>
                <w:lang w:val="nl-BE"/>
              </w:rPr>
            </w:pPr>
          </w:p>
        </w:tc>
        <w:tc>
          <w:tcPr>
            <w:tcW w:w="539" w:type="dxa"/>
          </w:tcPr>
          <w:p w14:paraId="5C96974F" w14:textId="77777777" w:rsidR="00C83E24" w:rsidRPr="005A13AB" w:rsidRDefault="00C83E24" w:rsidP="00C83E24">
            <w:pPr>
              <w:spacing w:line="240" w:lineRule="atLeast"/>
              <w:rPr>
                <w:color w:val="0000FF"/>
                <w:lang w:val="nl-BE"/>
              </w:rPr>
            </w:pPr>
          </w:p>
        </w:tc>
        <w:tc>
          <w:tcPr>
            <w:tcW w:w="808" w:type="dxa"/>
          </w:tcPr>
          <w:p w14:paraId="18378A44" w14:textId="77777777" w:rsidR="00C83E24" w:rsidRPr="005A13AB" w:rsidRDefault="00C83E24" w:rsidP="00C83E24">
            <w:pPr>
              <w:spacing w:line="240" w:lineRule="atLeast"/>
              <w:rPr>
                <w:color w:val="0000FF"/>
                <w:lang w:val="nl-BE"/>
              </w:rPr>
            </w:pPr>
          </w:p>
        </w:tc>
        <w:tc>
          <w:tcPr>
            <w:tcW w:w="808" w:type="dxa"/>
          </w:tcPr>
          <w:p w14:paraId="25C02101" w14:textId="77777777" w:rsidR="00C83E24" w:rsidRPr="005A13AB" w:rsidRDefault="00C83E24" w:rsidP="00C83E24">
            <w:pPr>
              <w:spacing w:line="240" w:lineRule="atLeast"/>
              <w:rPr>
                <w:color w:val="0000FF"/>
                <w:lang w:val="nl-BE"/>
              </w:rPr>
            </w:pPr>
          </w:p>
        </w:tc>
        <w:tc>
          <w:tcPr>
            <w:tcW w:w="6288" w:type="dxa"/>
          </w:tcPr>
          <w:p w14:paraId="56BEF615"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Om te mogen worden aangerekend, moeten de verstrekkingen uit artikel 5 van de nomenclatuur die op voorschrift worden uitgevoerd, aan de volgende voorwaarden voldoen :</w:t>
            </w:r>
          </w:p>
        </w:tc>
        <w:tc>
          <w:tcPr>
            <w:tcW w:w="269" w:type="dxa"/>
            <w:vAlign w:val="bottom"/>
          </w:tcPr>
          <w:p w14:paraId="76F371D8" w14:textId="77777777" w:rsidR="00C83E24" w:rsidRPr="005A13AB" w:rsidRDefault="00C83E24" w:rsidP="00C83E24">
            <w:pPr>
              <w:spacing w:line="240" w:lineRule="atLeast"/>
              <w:jc w:val="right"/>
              <w:rPr>
                <w:color w:val="0000FF"/>
                <w:lang w:val="nl-BE"/>
              </w:rPr>
            </w:pPr>
          </w:p>
        </w:tc>
      </w:tr>
      <w:tr w:rsidR="00C83E24" w:rsidRPr="005711D6" w14:paraId="428A5986" w14:textId="77777777" w:rsidTr="0047350C">
        <w:trPr>
          <w:cantSplit/>
        </w:trPr>
        <w:tc>
          <w:tcPr>
            <w:tcW w:w="341" w:type="dxa"/>
          </w:tcPr>
          <w:p w14:paraId="26430A81" w14:textId="77777777" w:rsidR="00C83E24" w:rsidRPr="005A13AB" w:rsidRDefault="00C83E24" w:rsidP="00C83E24">
            <w:pPr>
              <w:spacing w:line="240" w:lineRule="atLeast"/>
              <w:rPr>
                <w:color w:val="0000FF"/>
                <w:lang w:val="nl-BE"/>
              </w:rPr>
            </w:pPr>
          </w:p>
        </w:tc>
        <w:tc>
          <w:tcPr>
            <w:tcW w:w="539" w:type="dxa"/>
          </w:tcPr>
          <w:p w14:paraId="74F6C5E9" w14:textId="77777777" w:rsidR="00C83E24" w:rsidRPr="005A13AB" w:rsidRDefault="00C83E24" w:rsidP="00C83E24">
            <w:pPr>
              <w:spacing w:line="240" w:lineRule="atLeast"/>
              <w:rPr>
                <w:color w:val="0000FF"/>
                <w:lang w:val="nl-BE"/>
              </w:rPr>
            </w:pPr>
          </w:p>
        </w:tc>
        <w:tc>
          <w:tcPr>
            <w:tcW w:w="808" w:type="dxa"/>
          </w:tcPr>
          <w:p w14:paraId="3A136DB0" w14:textId="77777777" w:rsidR="00C83E24" w:rsidRPr="005A13AB" w:rsidRDefault="00C83E24" w:rsidP="00C83E24">
            <w:pPr>
              <w:spacing w:line="240" w:lineRule="atLeast"/>
              <w:rPr>
                <w:color w:val="0000FF"/>
                <w:lang w:val="nl-BE"/>
              </w:rPr>
            </w:pPr>
          </w:p>
        </w:tc>
        <w:tc>
          <w:tcPr>
            <w:tcW w:w="808" w:type="dxa"/>
          </w:tcPr>
          <w:p w14:paraId="1663BE19" w14:textId="77777777" w:rsidR="00C83E24" w:rsidRPr="005A13AB" w:rsidRDefault="00C83E24" w:rsidP="00C83E24">
            <w:pPr>
              <w:spacing w:line="240" w:lineRule="atLeast"/>
              <w:rPr>
                <w:color w:val="0000FF"/>
                <w:lang w:val="nl-BE"/>
              </w:rPr>
            </w:pPr>
          </w:p>
        </w:tc>
        <w:tc>
          <w:tcPr>
            <w:tcW w:w="6288" w:type="dxa"/>
          </w:tcPr>
          <w:p w14:paraId="0B8091AA"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5E60CC4C" w14:textId="77777777" w:rsidR="00C83E24" w:rsidRPr="005A13AB" w:rsidRDefault="00C83E24" w:rsidP="00C83E24">
            <w:pPr>
              <w:spacing w:line="240" w:lineRule="atLeast"/>
              <w:jc w:val="right"/>
              <w:rPr>
                <w:color w:val="0000FF"/>
                <w:lang w:val="nl-BE"/>
              </w:rPr>
            </w:pPr>
          </w:p>
        </w:tc>
      </w:tr>
      <w:tr w:rsidR="00C83E24" w:rsidRPr="005711D6" w14:paraId="7073ADC3" w14:textId="77777777" w:rsidTr="0047350C">
        <w:trPr>
          <w:cantSplit/>
        </w:trPr>
        <w:tc>
          <w:tcPr>
            <w:tcW w:w="341" w:type="dxa"/>
          </w:tcPr>
          <w:p w14:paraId="50994252" w14:textId="77777777" w:rsidR="00C83E24" w:rsidRPr="005A13AB" w:rsidRDefault="00C83E24" w:rsidP="00C83E24">
            <w:pPr>
              <w:spacing w:line="240" w:lineRule="atLeast"/>
              <w:rPr>
                <w:color w:val="0000FF"/>
                <w:lang w:val="nl-BE"/>
              </w:rPr>
            </w:pPr>
          </w:p>
        </w:tc>
        <w:tc>
          <w:tcPr>
            <w:tcW w:w="539" w:type="dxa"/>
          </w:tcPr>
          <w:p w14:paraId="2292190F" w14:textId="77777777" w:rsidR="00C83E24" w:rsidRPr="005A13AB" w:rsidRDefault="00C83E24" w:rsidP="00C83E24">
            <w:pPr>
              <w:spacing w:line="240" w:lineRule="atLeast"/>
              <w:rPr>
                <w:color w:val="0000FF"/>
                <w:lang w:val="nl-BE"/>
              </w:rPr>
            </w:pPr>
          </w:p>
        </w:tc>
        <w:tc>
          <w:tcPr>
            <w:tcW w:w="808" w:type="dxa"/>
          </w:tcPr>
          <w:p w14:paraId="59D8230C" w14:textId="77777777" w:rsidR="00C83E24" w:rsidRPr="005A13AB" w:rsidRDefault="00C83E24" w:rsidP="00C83E24">
            <w:pPr>
              <w:spacing w:line="240" w:lineRule="atLeast"/>
              <w:rPr>
                <w:color w:val="0000FF"/>
                <w:lang w:val="nl-BE"/>
              </w:rPr>
            </w:pPr>
          </w:p>
        </w:tc>
        <w:tc>
          <w:tcPr>
            <w:tcW w:w="808" w:type="dxa"/>
          </w:tcPr>
          <w:p w14:paraId="53C571F4" w14:textId="77777777" w:rsidR="00C83E24" w:rsidRPr="005A13AB" w:rsidRDefault="00C83E24" w:rsidP="00C83E24">
            <w:pPr>
              <w:spacing w:line="240" w:lineRule="atLeast"/>
              <w:rPr>
                <w:color w:val="0000FF"/>
                <w:lang w:val="nl-BE"/>
              </w:rPr>
            </w:pPr>
          </w:p>
        </w:tc>
        <w:tc>
          <w:tcPr>
            <w:tcW w:w="6288" w:type="dxa"/>
          </w:tcPr>
          <w:p w14:paraId="58B17B60"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1° zij moeten zijn voorgeschreven door een tandheelkundige die de patiënt in behandeling heeft;</w:t>
            </w:r>
          </w:p>
        </w:tc>
        <w:tc>
          <w:tcPr>
            <w:tcW w:w="269" w:type="dxa"/>
            <w:vAlign w:val="bottom"/>
          </w:tcPr>
          <w:p w14:paraId="2BD6F4A2" w14:textId="77777777" w:rsidR="00C83E24" w:rsidRPr="005A13AB" w:rsidRDefault="00C83E24" w:rsidP="00C83E24">
            <w:pPr>
              <w:spacing w:line="240" w:lineRule="atLeast"/>
              <w:jc w:val="right"/>
              <w:rPr>
                <w:color w:val="0000FF"/>
                <w:lang w:val="nl-BE"/>
              </w:rPr>
            </w:pPr>
          </w:p>
        </w:tc>
      </w:tr>
      <w:tr w:rsidR="00C83E24" w:rsidRPr="005711D6" w14:paraId="3AC446C1" w14:textId="77777777" w:rsidTr="0047350C">
        <w:trPr>
          <w:cantSplit/>
        </w:trPr>
        <w:tc>
          <w:tcPr>
            <w:tcW w:w="341" w:type="dxa"/>
          </w:tcPr>
          <w:p w14:paraId="20DDF38C" w14:textId="77777777" w:rsidR="00C83E24" w:rsidRPr="005A13AB" w:rsidRDefault="00C83E24" w:rsidP="00C83E24">
            <w:pPr>
              <w:spacing w:line="240" w:lineRule="atLeast"/>
              <w:rPr>
                <w:color w:val="0000FF"/>
                <w:lang w:val="nl-BE"/>
              </w:rPr>
            </w:pPr>
          </w:p>
        </w:tc>
        <w:tc>
          <w:tcPr>
            <w:tcW w:w="539" w:type="dxa"/>
          </w:tcPr>
          <w:p w14:paraId="7DD5164D" w14:textId="77777777" w:rsidR="00C83E24" w:rsidRPr="005A13AB" w:rsidRDefault="00C83E24" w:rsidP="00C83E24">
            <w:pPr>
              <w:spacing w:line="240" w:lineRule="atLeast"/>
              <w:rPr>
                <w:color w:val="0000FF"/>
                <w:lang w:val="nl-BE"/>
              </w:rPr>
            </w:pPr>
          </w:p>
        </w:tc>
        <w:tc>
          <w:tcPr>
            <w:tcW w:w="808" w:type="dxa"/>
          </w:tcPr>
          <w:p w14:paraId="72C57D02" w14:textId="77777777" w:rsidR="00C83E24" w:rsidRPr="005A13AB" w:rsidRDefault="00C83E24" w:rsidP="00C83E24">
            <w:pPr>
              <w:spacing w:line="240" w:lineRule="atLeast"/>
              <w:rPr>
                <w:color w:val="0000FF"/>
                <w:lang w:val="nl-BE"/>
              </w:rPr>
            </w:pPr>
          </w:p>
        </w:tc>
        <w:tc>
          <w:tcPr>
            <w:tcW w:w="808" w:type="dxa"/>
          </w:tcPr>
          <w:p w14:paraId="1D59AB71" w14:textId="77777777" w:rsidR="00C83E24" w:rsidRPr="005A13AB" w:rsidRDefault="00C83E24" w:rsidP="00C83E24">
            <w:pPr>
              <w:spacing w:line="240" w:lineRule="atLeast"/>
              <w:rPr>
                <w:color w:val="0000FF"/>
                <w:lang w:val="nl-BE"/>
              </w:rPr>
            </w:pPr>
          </w:p>
        </w:tc>
        <w:tc>
          <w:tcPr>
            <w:tcW w:w="6288" w:type="dxa"/>
          </w:tcPr>
          <w:p w14:paraId="1412CF51"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30A811EC" w14:textId="77777777" w:rsidR="00C83E24" w:rsidRPr="005A13AB" w:rsidRDefault="00C83E24" w:rsidP="00C83E24">
            <w:pPr>
              <w:spacing w:line="240" w:lineRule="atLeast"/>
              <w:jc w:val="right"/>
              <w:rPr>
                <w:color w:val="0000FF"/>
                <w:lang w:val="nl-BE"/>
              </w:rPr>
            </w:pPr>
          </w:p>
        </w:tc>
      </w:tr>
      <w:tr w:rsidR="00C83E24" w:rsidRPr="005711D6" w14:paraId="5CEE5E89" w14:textId="77777777" w:rsidTr="0047350C">
        <w:trPr>
          <w:cantSplit/>
        </w:trPr>
        <w:tc>
          <w:tcPr>
            <w:tcW w:w="341" w:type="dxa"/>
          </w:tcPr>
          <w:p w14:paraId="16DB208C" w14:textId="77777777" w:rsidR="00C83E24" w:rsidRPr="005A13AB" w:rsidRDefault="00C83E24" w:rsidP="00C83E24">
            <w:pPr>
              <w:spacing w:line="240" w:lineRule="atLeast"/>
              <w:rPr>
                <w:color w:val="0000FF"/>
                <w:lang w:val="nl-BE"/>
              </w:rPr>
            </w:pPr>
          </w:p>
        </w:tc>
        <w:tc>
          <w:tcPr>
            <w:tcW w:w="539" w:type="dxa"/>
          </w:tcPr>
          <w:p w14:paraId="6F7C6ACE" w14:textId="77777777" w:rsidR="00C83E24" w:rsidRPr="005A13AB" w:rsidRDefault="00C83E24" w:rsidP="00C83E24">
            <w:pPr>
              <w:spacing w:line="240" w:lineRule="atLeast"/>
              <w:rPr>
                <w:color w:val="0000FF"/>
                <w:lang w:val="nl-BE"/>
              </w:rPr>
            </w:pPr>
          </w:p>
        </w:tc>
        <w:tc>
          <w:tcPr>
            <w:tcW w:w="808" w:type="dxa"/>
          </w:tcPr>
          <w:p w14:paraId="131A59C6" w14:textId="77777777" w:rsidR="00C83E24" w:rsidRPr="005A13AB" w:rsidRDefault="00C83E24" w:rsidP="00C83E24">
            <w:pPr>
              <w:spacing w:line="240" w:lineRule="atLeast"/>
              <w:rPr>
                <w:color w:val="0000FF"/>
                <w:lang w:val="nl-BE"/>
              </w:rPr>
            </w:pPr>
          </w:p>
        </w:tc>
        <w:tc>
          <w:tcPr>
            <w:tcW w:w="808" w:type="dxa"/>
          </w:tcPr>
          <w:p w14:paraId="74F2BAFF" w14:textId="77777777" w:rsidR="00C83E24" w:rsidRPr="005A13AB" w:rsidRDefault="00C83E24" w:rsidP="00C83E24">
            <w:pPr>
              <w:spacing w:line="240" w:lineRule="atLeast"/>
              <w:rPr>
                <w:color w:val="0000FF"/>
                <w:lang w:val="nl-BE"/>
              </w:rPr>
            </w:pPr>
          </w:p>
        </w:tc>
        <w:tc>
          <w:tcPr>
            <w:tcW w:w="6288" w:type="dxa"/>
          </w:tcPr>
          <w:p w14:paraId="1EFCC013"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2° op het voorschrift worden vermeld :</w:t>
            </w:r>
          </w:p>
          <w:p w14:paraId="6161610E"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a</w:t>
            </w:r>
            <w:r w:rsidRPr="0061397A">
              <w:rPr>
                <w:rFonts w:ascii="Arial" w:hAnsi="Arial"/>
                <w:color w:val="0000FF"/>
                <w:spacing w:val="-3"/>
                <w:lang w:val="nl-NL"/>
              </w:rPr>
              <w:t>) de naam, voorna(a)m(en), geboortedatum en geslacht van patiënt;</w:t>
            </w:r>
          </w:p>
          <w:p w14:paraId="6FD55337"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b</w:t>
            </w:r>
            <w:r w:rsidRPr="0061397A">
              <w:rPr>
                <w:rFonts w:ascii="Arial" w:hAnsi="Arial"/>
                <w:color w:val="0000FF"/>
                <w:spacing w:val="-3"/>
                <w:lang w:val="nl-NL"/>
              </w:rPr>
              <w:t>) de relevante klinische inlichtingen;</w:t>
            </w:r>
          </w:p>
          <w:p w14:paraId="65E64BDB"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c</w:t>
            </w:r>
            <w:r w:rsidRPr="0061397A">
              <w:rPr>
                <w:rFonts w:ascii="Arial" w:hAnsi="Arial"/>
                <w:color w:val="0000FF"/>
                <w:spacing w:val="-3"/>
                <w:lang w:val="nl-NL"/>
              </w:rPr>
              <w:t>) de diagnostische vraagstelling;</w:t>
            </w:r>
          </w:p>
          <w:p w14:paraId="4EF8F988" w14:textId="77777777" w:rsidR="00C83E24" w:rsidRPr="0061397A" w:rsidRDefault="00C83E24" w:rsidP="00C83E24">
            <w:pPr>
              <w:spacing w:line="240" w:lineRule="atLeast"/>
              <w:rPr>
                <w:rFonts w:ascii="Arial" w:hAnsi="Arial"/>
                <w:color w:val="0000FF"/>
                <w:spacing w:val="-3"/>
                <w:lang w:val="nl-NL"/>
              </w:rPr>
            </w:pPr>
            <w:r w:rsidRPr="009F2798">
              <w:rPr>
                <w:rFonts w:ascii="Arial" w:hAnsi="Arial"/>
                <w:i/>
                <w:color w:val="0000FF"/>
                <w:spacing w:val="-3"/>
                <w:lang w:val="nl-NL"/>
              </w:rPr>
              <w:t>d</w:t>
            </w:r>
            <w:r w:rsidRPr="0061397A">
              <w:rPr>
                <w:rFonts w:ascii="Arial" w:hAnsi="Arial"/>
                <w:color w:val="0000FF"/>
                <w:spacing w:val="-3"/>
                <w:lang w:val="nl-NL"/>
              </w:rPr>
              <w:t>) de relevante bijkomende inlichtingen zoals allergie, diabetes, nierinsufficiëntie, zwangerschap, implantaat of andere;</w:t>
            </w:r>
          </w:p>
          <w:p w14:paraId="4089C29A"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e</w:t>
            </w:r>
            <w:r w:rsidRPr="0061397A">
              <w:rPr>
                <w:rFonts w:ascii="Arial" w:hAnsi="Arial"/>
                <w:color w:val="0000FF"/>
                <w:spacing w:val="-3"/>
                <w:lang w:val="nl-NL"/>
              </w:rPr>
              <w:t>) de voorgesteld(e) onderzoek(en);</w:t>
            </w:r>
          </w:p>
          <w:p w14:paraId="7FFB72DF"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f</w:t>
            </w:r>
            <w:r w:rsidRPr="0061397A">
              <w:rPr>
                <w:rFonts w:ascii="Arial" w:hAnsi="Arial"/>
                <w:color w:val="0000FF"/>
                <w:spacing w:val="-3"/>
                <w:lang w:val="nl-NL"/>
              </w:rPr>
              <w:t>) de vorige relevante onderzoek(en) in verband met de diagnostische vraagstelling;</w:t>
            </w:r>
          </w:p>
          <w:p w14:paraId="6C72C88C"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g</w:t>
            </w:r>
            <w:r w:rsidRPr="0061397A">
              <w:rPr>
                <w:rFonts w:ascii="Arial" w:hAnsi="Arial"/>
                <w:color w:val="0000FF"/>
                <w:spacing w:val="-3"/>
                <w:lang w:val="nl-NL"/>
              </w:rPr>
              <w:t>) de identificatie van de voorschrijver met vermelding van naam, voornaam, adres en identificatienummer;</w:t>
            </w:r>
          </w:p>
          <w:p w14:paraId="0A84A6A9"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h</w:t>
            </w:r>
            <w:r w:rsidRPr="0061397A">
              <w:rPr>
                <w:rFonts w:ascii="Arial" w:hAnsi="Arial"/>
                <w:color w:val="0000FF"/>
                <w:spacing w:val="-3"/>
                <w:lang w:val="nl-NL"/>
              </w:rPr>
              <w:t>) de datum van het voorschrift;</w:t>
            </w:r>
          </w:p>
          <w:p w14:paraId="1DFA685B" w14:textId="77777777" w:rsidR="00C83E24" w:rsidRPr="0061397A" w:rsidRDefault="00C83E24" w:rsidP="00C83E24">
            <w:pPr>
              <w:spacing w:line="240" w:lineRule="atLeast"/>
              <w:jc w:val="both"/>
              <w:rPr>
                <w:rFonts w:ascii="Arial" w:hAnsi="Arial"/>
                <w:color w:val="0000FF"/>
                <w:spacing w:val="-3"/>
                <w:lang w:val="nl-NL"/>
              </w:rPr>
            </w:pPr>
            <w:r w:rsidRPr="009F2798">
              <w:rPr>
                <w:rFonts w:ascii="Arial" w:hAnsi="Arial"/>
                <w:i/>
                <w:color w:val="0000FF"/>
                <w:spacing w:val="-3"/>
                <w:lang w:val="nl-NL"/>
              </w:rPr>
              <w:t>i</w:t>
            </w:r>
            <w:r w:rsidRPr="0061397A">
              <w:rPr>
                <w:rFonts w:ascii="Arial" w:hAnsi="Arial"/>
                <w:color w:val="0000FF"/>
                <w:spacing w:val="-3"/>
                <w:lang w:val="nl-NL"/>
              </w:rPr>
              <w:t>) de handtekening van de voorschrijver;</w:t>
            </w:r>
          </w:p>
        </w:tc>
        <w:tc>
          <w:tcPr>
            <w:tcW w:w="269" w:type="dxa"/>
            <w:vAlign w:val="bottom"/>
          </w:tcPr>
          <w:p w14:paraId="2A821F0F" w14:textId="77777777" w:rsidR="00C83E24" w:rsidRPr="005A13AB" w:rsidRDefault="00C83E24" w:rsidP="00C83E24">
            <w:pPr>
              <w:spacing w:line="240" w:lineRule="atLeast"/>
              <w:jc w:val="right"/>
              <w:rPr>
                <w:color w:val="0000FF"/>
                <w:lang w:val="nl-BE"/>
              </w:rPr>
            </w:pPr>
          </w:p>
        </w:tc>
      </w:tr>
      <w:tr w:rsidR="00C83E24" w:rsidRPr="005711D6" w14:paraId="3AE42271" w14:textId="77777777" w:rsidTr="0047350C">
        <w:trPr>
          <w:cantSplit/>
        </w:trPr>
        <w:tc>
          <w:tcPr>
            <w:tcW w:w="341" w:type="dxa"/>
          </w:tcPr>
          <w:p w14:paraId="3FAD90AD" w14:textId="77777777" w:rsidR="00C83E24" w:rsidRPr="005A13AB" w:rsidRDefault="00C83E24" w:rsidP="00C83E24">
            <w:pPr>
              <w:spacing w:line="240" w:lineRule="atLeast"/>
              <w:rPr>
                <w:color w:val="0000FF"/>
                <w:lang w:val="nl-BE"/>
              </w:rPr>
            </w:pPr>
          </w:p>
        </w:tc>
        <w:tc>
          <w:tcPr>
            <w:tcW w:w="539" w:type="dxa"/>
          </w:tcPr>
          <w:p w14:paraId="00940DB3" w14:textId="77777777" w:rsidR="00C83E24" w:rsidRPr="005A13AB" w:rsidRDefault="00C83E24" w:rsidP="00C83E24">
            <w:pPr>
              <w:spacing w:line="240" w:lineRule="atLeast"/>
              <w:rPr>
                <w:color w:val="0000FF"/>
                <w:lang w:val="nl-BE"/>
              </w:rPr>
            </w:pPr>
          </w:p>
        </w:tc>
        <w:tc>
          <w:tcPr>
            <w:tcW w:w="808" w:type="dxa"/>
          </w:tcPr>
          <w:p w14:paraId="4ADE3F21" w14:textId="77777777" w:rsidR="00C83E24" w:rsidRPr="005A13AB" w:rsidRDefault="00C83E24" w:rsidP="00C83E24">
            <w:pPr>
              <w:spacing w:line="240" w:lineRule="atLeast"/>
              <w:rPr>
                <w:color w:val="0000FF"/>
                <w:lang w:val="nl-BE"/>
              </w:rPr>
            </w:pPr>
          </w:p>
        </w:tc>
        <w:tc>
          <w:tcPr>
            <w:tcW w:w="808" w:type="dxa"/>
          </w:tcPr>
          <w:p w14:paraId="4B28AA2F" w14:textId="77777777" w:rsidR="00C83E24" w:rsidRPr="005A13AB" w:rsidRDefault="00C83E24" w:rsidP="00C83E24">
            <w:pPr>
              <w:spacing w:line="240" w:lineRule="atLeast"/>
              <w:rPr>
                <w:color w:val="0000FF"/>
                <w:lang w:val="nl-BE"/>
              </w:rPr>
            </w:pPr>
          </w:p>
        </w:tc>
        <w:tc>
          <w:tcPr>
            <w:tcW w:w="6288" w:type="dxa"/>
          </w:tcPr>
          <w:p w14:paraId="7215A02B"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42AE7C52" w14:textId="77777777" w:rsidR="00C83E24" w:rsidRPr="005A13AB" w:rsidRDefault="00C83E24" w:rsidP="00C83E24">
            <w:pPr>
              <w:spacing w:line="240" w:lineRule="atLeast"/>
              <w:jc w:val="right"/>
              <w:rPr>
                <w:color w:val="0000FF"/>
                <w:lang w:val="nl-BE"/>
              </w:rPr>
            </w:pPr>
          </w:p>
        </w:tc>
      </w:tr>
      <w:tr w:rsidR="00C83E24" w:rsidRPr="00D07EDB" w14:paraId="1813E239" w14:textId="77777777" w:rsidTr="0047350C">
        <w:trPr>
          <w:cantSplit/>
        </w:trPr>
        <w:tc>
          <w:tcPr>
            <w:tcW w:w="341" w:type="dxa"/>
          </w:tcPr>
          <w:p w14:paraId="5D0A1BEC" w14:textId="77777777" w:rsidR="00C83E24" w:rsidRPr="005A13AB" w:rsidRDefault="00C83E24" w:rsidP="00C83E24">
            <w:pPr>
              <w:spacing w:line="240" w:lineRule="atLeast"/>
              <w:rPr>
                <w:color w:val="0000FF"/>
                <w:lang w:val="nl-BE"/>
              </w:rPr>
            </w:pPr>
          </w:p>
        </w:tc>
        <w:tc>
          <w:tcPr>
            <w:tcW w:w="539" w:type="dxa"/>
          </w:tcPr>
          <w:p w14:paraId="67DE0286" w14:textId="77777777" w:rsidR="00C83E24" w:rsidRPr="005A13AB" w:rsidRDefault="00C83E24" w:rsidP="00C83E24">
            <w:pPr>
              <w:spacing w:line="240" w:lineRule="atLeast"/>
              <w:rPr>
                <w:color w:val="0000FF"/>
                <w:lang w:val="nl-BE"/>
              </w:rPr>
            </w:pPr>
          </w:p>
        </w:tc>
        <w:tc>
          <w:tcPr>
            <w:tcW w:w="808" w:type="dxa"/>
          </w:tcPr>
          <w:p w14:paraId="4B13CE0F" w14:textId="77777777" w:rsidR="00C83E24" w:rsidRPr="005A13AB" w:rsidRDefault="00C83E24" w:rsidP="00C83E24">
            <w:pPr>
              <w:spacing w:line="240" w:lineRule="atLeast"/>
              <w:rPr>
                <w:color w:val="0000FF"/>
                <w:lang w:val="nl-BE"/>
              </w:rPr>
            </w:pPr>
          </w:p>
        </w:tc>
        <w:tc>
          <w:tcPr>
            <w:tcW w:w="808" w:type="dxa"/>
          </w:tcPr>
          <w:p w14:paraId="51D4E732" w14:textId="77777777" w:rsidR="00C83E24" w:rsidRPr="005A13AB" w:rsidRDefault="00C83E24" w:rsidP="00C83E24">
            <w:pPr>
              <w:spacing w:line="240" w:lineRule="atLeast"/>
              <w:rPr>
                <w:color w:val="0000FF"/>
                <w:lang w:val="nl-BE"/>
              </w:rPr>
            </w:pPr>
          </w:p>
        </w:tc>
        <w:tc>
          <w:tcPr>
            <w:tcW w:w="6288" w:type="dxa"/>
          </w:tcPr>
          <w:p w14:paraId="6FB64985"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Het aanvraagformulier gebruikt voor het voorschrijven van de verstrekkingen kan niet afwijken van het model opgesteld door het Comité van de verzekering voor geneeskundige verzorging wat betreft de vermeldingen die erop moeten voorkomen. Een apart aanvraagformulier per klinische vraagstelling is vereist;</w:t>
            </w:r>
          </w:p>
        </w:tc>
        <w:tc>
          <w:tcPr>
            <w:tcW w:w="269" w:type="dxa"/>
            <w:vAlign w:val="bottom"/>
          </w:tcPr>
          <w:p w14:paraId="3F2F63C9" w14:textId="77777777" w:rsidR="00C83E24" w:rsidRPr="005A13AB" w:rsidRDefault="00C83E24" w:rsidP="00C83E24">
            <w:pPr>
              <w:spacing w:line="240" w:lineRule="atLeast"/>
              <w:jc w:val="right"/>
              <w:rPr>
                <w:color w:val="0000FF"/>
                <w:lang w:val="nl-BE"/>
              </w:rPr>
            </w:pPr>
          </w:p>
        </w:tc>
      </w:tr>
      <w:tr w:rsidR="00C83E24" w:rsidRPr="00D07EDB" w14:paraId="4772CE73" w14:textId="77777777" w:rsidTr="0047350C">
        <w:trPr>
          <w:cantSplit/>
        </w:trPr>
        <w:tc>
          <w:tcPr>
            <w:tcW w:w="341" w:type="dxa"/>
          </w:tcPr>
          <w:p w14:paraId="4DDA7421" w14:textId="77777777" w:rsidR="00C83E24" w:rsidRPr="005A13AB" w:rsidRDefault="00C83E24" w:rsidP="00C83E24">
            <w:pPr>
              <w:spacing w:line="240" w:lineRule="atLeast"/>
              <w:rPr>
                <w:color w:val="0000FF"/>
                <w:lang w:val="nl-BE"/>
              </w:rPr>
            </w:pPr>
          </w:p>
        </w:tc>
        <w:tc>
          <w:tcPr>
            <w:tcW w:w="539" w:type="dxa"/>
          </w:tcPr>
          <w:p w14:paraId="50A60482" w14:textId="77777777" w:rsidR="00C83E24" w:rsidRPr="005A13AB" w:rsidRDefault="00C83E24" w:rsidP="00C83E24">
            <w:pPr>
              <w:spacing w:line="240" w:lineRule="atLeast"/>
              <w:rPr>
                <w:color w:val="0000FF"/>
                <w:lang w:val="nl-BE"/>
              </w:rPr>
            </w:pPr>
          </w:p>
        </w:tc>
        <w:tc>
          <w:tcPr>
            <w:tcW w:w="808" w:type="dxa"/>
          </w:tcPr>
          <w:p w14:paraId="0C07C5FF" w14:textId="77777777" w:rsidR="00C83E24" w:rsidRPr="005A13AB" w:rsidRDefault="00C83E24" w:rsidP="00C83E24">
            <w:pPr>
              <w:spacing w:line="240" w:lineRule="atLeast"/>
              <w:rPr>
                <w:color w:val="0000FF"/>
                <w:lang w:val="nl-BE"/>
              </w:rPr>
            </w:pPr>
          </w:p>
        </w:tc>
        <w:tc>
          <w:tcPr>
            <w:tcW w:w="808" w:type="dxa"/>
          </w:tcPr>
          <w:p w14:paraId="21438827" w14:textId="77777777" w:rsidR="00C83E24" w:rsidRPr="005A13AB" w:rsidRDefault="00C83E24" w:rsidP="00C83E24">
            <w:pPr>
              <w:spacing w:line="240" w:lineRule="atLeast"/>
              <w:rPr>
                <w:color w:val="0000FF"/>
                <w:lang w:val="nl-BE"/>
              </w:rPr>
            </w:pPr>
          </w:p>
        </w:tc>
        <w:tc>
          <w:tcPr>
            <w:tcW w:w="6288" w:type="dxa"/>
          </w:tcPr>
          <w:p w14:paraId="36CB02B5"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2533989F" w14:textId="77777777" w:rsidR="00C83E24" w:rsidRPr="005A13AB" w:rsidRDefault="00C83E24" w:rsidP="00C83E24">
            <w:pPr>
              <w:spacing w:line="240" w:lineRule="atLeast"/>
              <w:jc w:val="right"/>
              <w:rPr>
                <w:color w:val="0000FF"/>
                <w:lang w:val="nl-BE"/>
              </w:rPr>
            </w:pPr>
          </w:p>
        </w:tc>
      </w:tr>
      <w:tr w:rsidR="00C83E24" w:rsidRPr="005711D6" w14:paraId="79DE89E4" w14:textId="77777777" w:rsidTr="0047350C">
        <w:trPr>
          <w:cantSplit/>
        </w:trPr>
        <w:tc>
          <w:tcPr>
            <w:tcW w:w="341" w:type="dxa"/>
          </w:tcPr>
          <w:p w14:paraId="1A66DE95" w14:textId="77777777" w:rsidR="00C83E24" w:rsidRPr="005A13AB" w:rsidRDefault="00C83E24" w:rsidP="00C83E24">
            <w:pPr>
              <w:spacing w:line="240" w:lineRule="atLeast"/>
              <w:rPr>
                <w:color w:val="0000FF"/>
                <w:lang w:val="nl-BE"/>
              </w:rPr>
            </w:pPr>
          </w:p>
        </w:tc>
        <w:tc>
          <w:tcPr>
            <w:tcW w:w="539" w:type="dxa"/>
          </w:tcPr>
          <w:p w14:paraId="7775B492" w14:textId="77777777" w:rsidR="00C83E24" w:rsidRPr="005A13AB" w:rsidRDefault="00C83E24" w:rsidP="00C83E24">
            <w:pPr>
              <w:spacing w:line="240" w:lineRule="atLeast"/>
              <w:rPr>
                <w:color w:val="0000FF"/>
                <w:lang w:val="nl-BE"/>
              </w:rPr>
            </w:pPr>
          </w:p>
        </w:tc>
        <w:tc>
          <w:tcPr>
            <w:tcW w:w="808" w:type="dxa"/>
          </w:tcPr>
          <w:p w14:paraId="799D38F3" w14:textId="77777777" w:rsidR="00C83E24" w:rsidRPr="005A13AB" w:rsidRDefault="00C83E24" w:rsidP="00C83E24">
            <w:pPr>
              <w:spacing w:line="240" w:lineRule="atLeast"/>
              <w:rPr>
                <w:color w:val="0000FF"/>
                <w:lang w:val="nl-BE"/>
              </w:rPr>
            </w:pPr>
          </w:p>
        </w:tc>
        <w:tc>
          <w:tcPr>
            <w:tcW w:w="808" w:type="dxa"/>
          </w:tcPr>
          <w:p w14:paraId="1F9EC27B" w14:textId="77777777" w:rsidR="00C83E24" w:rsidRPr="005A13AB" w:rsidRDefault="00C83E24" w:rsidP="00C83E24">
            <w:pPr>
              <w:spacing w:line="240" w:lineRule="atLeast"/>
              <w:rPr>
                <w:color w:val="0000FF"/>
                <w:lang w:val="nl-BE"/>
              </w:rPr>
            </w:pPr>
          </w:p>
        </w:tc>
        <w:tc>
          <w:tcPr>
            <w:tcW w:w="6288" w:type="dxa"/>
          </w:tcPr>
          <w:p w14:paraId="2897BA6F"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3° In het licht van de diagnostische vraagstelling en op basis van de klinische context doet de verstrekker die het voorschrift uitvoert het meest aangewezen onderzoek.</w:t>
            </w:r>
          </w:p>
        </w:tc>
        <w:tc>
          <w:tcPr>
            <w:tcW w:w="269" w:type="dxa"/>
            <w:vAlign w:val="bottom"/>
          </w:tcPr>
          <w:p w14:paraId="5FD7EE51" w14:textId="77777777" w:rsidR="00C83E24" w:rsidRPr="005A13AB" w:rsidRDefault="00C83E24" w:rsidP="00C83E24">
            <w:pPr>
              <w:spacing w:line="240" w:lineRule="atLeast"/>
              <w:jc w:val="right"/>
              <w:rPr>
                <w:color w:val="0000FF"/>
                <w:lang w:val="nl-BE"/>
              </w:rPr>
            </w:pPr>
          </w:p>
        </w:tc>
      </w:tr>
      <w:tr w:rsidR="00C83E24" w:rsidRPr="005711D6" w14:paraId="113F9CC4" w14:textId="77777777" w:rsidTr="0047350C">
        <w:trPr>
          <w:cantSplit/>
        </w:trPr>
        <w:tc>
          <w:tcPr>
            <w:tcW w:w="341" w:type="dxa"/>
          </w:tcPr>
          <w:p w14:paraId="695CE251" w14:textId="77777777" w:rsidR="00C83E24" w:rsidRPr="005A13AB" w:rsidRDefault="00C83E24" w:rsidP="00C83E24">
            <w:pPr>
              <w:spacing w:line="240" w:lineRule="atLeast"/>
              <w:rPr>
                <w:color w:val="0000FF"/>
                <w:lang w:val="nl-BE"/>
              </w:rPr>
            </w:pPr>
          </w:p>
        </w:tc>
        <w:tc>
          <w:tcPr>
            <w:tcW w:w="539" w:type="dxa"/>
          </w:tcPr>
          <w:p w14:paraId="2B632C3F" w14:textId="77777777" w:rsidR="00C83E24" w:rsidRPr="005A13AB" w:rsidRDefault="00C83E24" w:rsidP="00C83E24">
            <w:pPr>
              <w:spacing w:line="240" w:lineRule="atLeast"/>
              <w:rPr>
                <w:color w:val="0000FF"/>
                <w:lang w:val="nl-BE"/>
              </w:rPr>
            </w:pPr>
          </w:p>
        </w:tc>
        <w:tc>
          <w:tcPr>
            <w:tcW w:w="808" w:type="dxa"/>
          </w:tcPr>
          <w:p w14:paraId="16A5392B" w14:textId="77777777" w:rsidR="00C83E24" w:rsidRPr="005A13AB" w:rsidRDefault="00C83E24" w:rsidP="00C83E24">
            <w:pPr>
              <w:spacing w:line="240" w:lineRule="atLeast"/>
              <w:rPr>
                <w:color w:val="0000FF"/>
                <w:lang w:val="nl-BE"/>
              </w:rPr>
            </w:pPr>
          </w:p>
        </w:tc>
        <w:tc>
          <w:tcPr>
            <w:tcW w:w="808" w:type="dxa"/>
          </w:tcPr>
          <w:p w14:paraId="5B8ED6A6" w14:textId="77777777" w:rsidR="00C83E24" w:rsidRPr="005A13AB" w:rsidRDefault="00C83E24" w:rsidP="00C83E24">
            <w:pPr>
              <w:spacing w:line="240" w:lineRule="atLeast"/>
              <w:rPr>
                <w:color w:val="0000FF"/>
                <w:lang w:val="nl-BE"/>
              </w:rPr>
            </w:pPr>
          </w:p>
        </w:tc>
        <w:tc>
          <w:tcPr>
            <w:tcW w:w="6288" w:type="dxa"/>
          </w:tcPr>
          <w:p w14:paraId="11CD88B5"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15023889" w14:textId="77777777" w:rsidR="00C83E24" w:rsidRPr="005A13AB" w:rsidRDefault="00C83E24" w:rsidP="00C83E24">
            <w:pPr>
              <w:spacing w:line="240" w:lineRule="atLeast"/>
              <w:jc w:val="right"/>
              <w:rPr>
                <w:color w:val="0000FF"/>
                <w:lang w:val="nl-BE"/>
              </w:rPr>
            </w:pPr>
          </w:p>
        </w:tc>
      </w:tr>
      <w:tr w:rsidR="00C83E24" w:rsidRPr="00D07EDB" w14:paraId="55DE92CD" w14:textId="77777777" w:rsidTr="0047350C">
        <w:trPr>
          <w:cantSplit/>
        </w:trPr>
        <w:tc>
          <w:tcPr>
            <w:tcW w:w="341" w:type="dxa"/>
          </w:tcPr>
          <w:p w14:paraId="506DB922" w14:textId="77777777" w:rsidR="00C83E24" w:rsidRPr="005A13AB" w:rsidRDefault="00C83E24" w:rsidP="00C83E24">
            <w:pPr>
              <w:spacing w:line="240" w:lineRule="atLeast"/>
              <w:rPr>
                <w:color w:val="0000FF"/>
                <w:lang w:val="nl-BE"/>
              </w:rPr>
            </w:pPr>
          </w:p>
        </w:tc>
        <w:tc>
          <w:tcPr>
            <w:tcW w:w="539" w:type="dxa"/>
          </w:tcPr>
          <w:p w14:paraId="1C643475" w14:textId="77777777" w:rsidR="00C83E24" w:rsidRPr="005A13AB" w:rsidRDefault="00C83E24" w:rsidP="00C83E24">
            <w:pPr>
              <w:spacing w:line="240" w:lineRule="atLeast"/>
              <w:rPr>
                <w:color w:val="0000FF"/>
                <w:lang w:val="nl-BE"/>
              </w:rPr>
            </w:pPr>
          </w:p>
        </w:tc>
        <w:tc>
          <w:tcPr>
            <w:tcW w:w="808" w:type="dxa"/>
          </w:tcPr>
          <w:p w14:paraId="4B3D1D95" w14:textId="77777777" w:rsidR="00C83E24" w:rsidRPr="005A13AB" w:rsidRDefault="00C83E24" w:rsidP="00C83E24">
            <w:pPr>
              <w:spacing w:line="240" w:lineRule="atLeast"/>
              <w:rPr>
                <w:color w:val="0000FF"/>
                <w:lang w:val="nl-BE"/>
              </w:rPr>
            </w:pPr>
          </w:p>
        </w:tc>
        <w:tc>
          <w:tcPr>
            <w:tcW w:w="808" w:type="dxa"/>
          </w:tcPr>
          <w:p w14:paraId="02A4B5FF" w14:textId="77777777" w:rsidR="00C83E24" w:rsidRPr="005A13AB" w:rsidRDefault="00C83E24" w:rsidP="00C83E24">
            <w:pPr>
              <w:spacing w:line="240" w:lineRule="atLeast"/>
              <w:rPr>
                <w:color w:val="0000FF"/>
                <w:lang w:val="nl-BE"/>
              </w:rPr>
            </w:pPr>
          </w:p>
        </w:tc>
        <w:tc>
          <w:tcPr>
            <w:tcW w:w="6288" w:type="dxa"/>
          </w:tcPr>
          <w:p w14:paraId="03E6BB73"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De verstrekker die het voorschrift uitvoert kan een of meerdere onderzoeken die door de voorschrijver worden voorgesteld vervangen door een ander onderzoek van artikel 5. Elke vervanging wordt in het protocol toegelicht.</w:t>
            </w:r>
          </w:p>
        </w:tc>
        <w:tc>
          <w:tcPr>
            <w:tcW w:w="269" w:type="dxa"/>
            <w:vAlign w:val="bottom"/>
          </w:tcPr>
          <w:p w14:paraId="45B1ED04" w14:textId="77777777" w:rsidR="00C83E24" w:rsidRPr="005A13AB" w:rsidRDefault="00C83E24" w:rsidP="00C83E24">
            <w:pPr>
              <w:spacing w:line="240" w:lineRule="atLeast"/>
              <w:jc w:val="right"/>
              <w:rPr>
                <w:color w:val="0000FF"/>
                <w:lang w:val="nl-BE"/>
              </w:rPr>
            </w:pPr>
          </w:p>
        </w:tc>
      </w:tr>
      <w:tr w:rsidR="00C83E24" w:rsidRPr="00D07EDB" w14:paraId="55C9BB11" w14:textId="77777777" w:rsidTr="0047350C">
        <w:trPr>
          <w:cantSplit/>
        </w:trPr>
        <w:tc>
          <w:tcPr>
            <w:tcW w:w="341" w:type="dxa"/>
          </w:tcPr>
          <w:p w14:paraId="56B2A3A7" w14:textId="77777777" w:rsidR="00C83E24" w:rsidRPr="005A13AB" w:rsidRDefault="00C83E24" w:rsidP="00C83E24">
            <w:pPr>
              <w:spacing w:line="240" w:lineRule="atLeast"/>
              <w:rPr>
                <w:color w:val="0000FF"/>
                <w:lang w:val="nl-BE"/>
              </w:rPr>
            </w:pPr>
          </w:p>
        </w:tc>
        <w:tc>
          <w:tcPr>
            <w:tcW w:w="539" w:type="dxa"/>
          </w:tcPr>
          <w:p w14:paraId="1E3D2E10" w14:textId="77777777" w:rsidR="00C83E24" w:rsidRPr="005A13AB" w:rsidRDefault="00C83E24" w:rsidP="00C83E24">
            <w:pPr>
              <w:spacing w:line="240" w:lineRule="atLeast"/>
              <w:rPr>
                <w:color w:val="0000FF"/>
                <w:lang w:val="nl-BE"/>
              </w:rPr>
            </w:pPr>
          </w:p>
        </w:tc>
        <w:tc>
          <w:tcPr>
            <w:tcW w:w="808" w:type="dxa"/>
          </w:tcPr>
          <w:p w14:paraId="2C1CE0F9" w14:textId="77777777" w:rsidR="00C83E24" w:rsidRPr="005A13AB" w:rsidRDefault="00C83E24" w:rsidP="00C83E24">
            <w:pPr>
              <w:spacing w:line="240" w:lineRule="atLeast"/>
              <w:rPr>
                <w:color w:val="0000FF"/>
                <w:lang w:val="nl-BE"/>
              </w:rPr>
            </w:pPr>
          </w:p>
        </w:tc>
        <w:tc>
          <w:tcPr>
            <w:tcW w:w="808" w:type="dxa"/>
          </w:tcPr>
          <w:p w14:paraId="6AEF7D08" w14:textId="77777777" w:rsidR="00C83E24" w:rsidRPr="005A13AB" w:rsidRDefault="00C83E24" w:rsidP="00C83E24">
            <w:pPr>
              <w:spacing w:line="240" w:lineRule="atLeast"/>
              <w:rPr>
                <w:color w:val="0000FF"/>
                <w:lang w:val="nl-BE"/>
              </w:rPr>
            </w:pPr>
          </w:p>
        </w:tc>
        <w:tc>
          <w:tcPr>
            <w:tcW w:w="6288" w:type="dxa"/>
          </w:tcPr>
          <w:p w14:paraId="009C8E2D"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110707FA" w14:textId="77777777" w:rsidR="00C83E24" w:rsidRPr="005A13AB" w:rsidRDefault="00C83E24" w:rsidP="00C83E24">
            <w:pPr>
              <w:spacing w:line="240" w:lineRule="atLeast"/>
              <w:jc w:val="right"/>
              <w:rPr>
                <w:color w:val="0000FF"/>
                <w:lang w:val="nl-BE"/>
              </w:rPr>
            </w:pPr>
          </w:p>
        </w:tc>
      </w:tr>
      <w:tr w:rsidR="00C83E24" w:rsidRPr="005711D6" w14:paraId="7949DD07" w14:textId="77777777" w:rsidTr="0047350C">
        <w:trPr>
          <w:cantSplit/>
        </w:trPr>
        <w:tc>
          <w:tcPr>
            <w:tcW w:w="341" w:type="dxa"/>
          </w:tcPr>
          <w:p w14:paraId="371A57D3" w14:textId="77777777" w:rsidR="00C83E24" w:rsidRPr="005A13AB" w:rsidRDefault="00C83E24" w:rsidP="00C83E24">
            <w:pPr>
              <w:spacing w:line="240" w:lineRule="atLeast"/>
              <w:rPr>
                <w:color w:val="0000FF"/>
                <w:lang w:val="nl-BE"/>
              </w:rPr>
            </w:pPr>
          </w:p>
        </w:tc>
        <w:tc>
          <w:tcPr>
            <w:tcW w:w="539" w:type="dxa"/>
          </w:tcPr>
          <w:p w14:paraId="08A81751" w14:textId="77777777" w:rsidR="00C83E24" w:rsidRPr="005A13AB" w:rsidRDefault="00C83E24" w:rsidP="00C83E24">
            <w:pPr>
              <w:spacing w:line="240" w:lineRule="atLeast"/>
              <w:rPr>
                <w:color w:val="0000FF"/>
                <w:lang w:val="nl-BE"/>
              </w:rPr>
            </w:pPr>
          </w:p>
        </w:tc>
        <w:tc>
          <w:tcPr>
            <w:tcW w:w="808" w:type="dxa"/>
          </w:tcPr>
          <w:p w14:paraId="339333DA" w14:textId="77777777" w:rsidR="00C83E24" w:rsidRPr="005A13AB" w:rsidRDefault="00C83E24" w:rsidP="00C83E24">
            <w:pPr>
              <w:spacing w:line="240" w:lineRule="atLeast"/>
              <w:rPr>
                <w:color w:val="0000FF"/>
                <w:lang w:val="nl-BE"/>
              </w:rPr>
            </w:pPr>
          </w:p>
        </w:tc>
        <w:tc>
          <w:tcPr>
            <w:tcW w:w="808" w:type="dxa"/>
          </w:tcPr>
          <w:p w14:paraId="3138F93B" w14:textId="77777777" w:rsidR="00C83E24" w:rsidRPr="005A13AB" w:rsidRDefault="00C83E24" w:rsidP="00C83E24">
            <w:pPr>
              <w:spacing w:line="240" w:lineRule="atLeast"/>
              <w:rPr>
                <w:color w:val="0000FF"/>
                <w:lang w:val="nl-BE"/>
              </w:rPr>
            </w:pPr>
          </w:p>
        </w:tc>
        <w:tc>
          <w:tcPr>
            <w:tcW w:w="6288" w:type="dxa"/>
          </w:tcPr>
          <w:p w14:paraId="71BE0766"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Bij het bepalen van het aangewezen onderzoek wordt rekening gehouden met reeds eerder uitgevoerde relevante onderzoeken die bekend zijn;</w:t>
            </w:r>
          </w:p>
        </w:tc>
        <w:tc>
          <w:tcPr>
            <w:tcW w:w="269" w:type="dxa"/>
            <w:vAlign w:val="bottom"/>
          </w:tcPr>
          <w:p w14:paraId="222ED263" w14:textId="77777777" w:rsidR="00C83E24" w:rsidRPr="005A13AB" w:rsidRDefault="00C83E24" w:rsidP="00C83E24">
            <w:pPr>
              <w:spacing w:line="240" w:lineRule="atLeast"/>
              <w:jc w:val="right"/>
              <w:rPr>
                <w:color w:val="0000FF"/>
                <w:lang w:val="nl-BE"/>
              </w:rPr>
            </w:pPr>
          </w:p>
        </w:tc>
      </w:tr>
      <w:tr w:rsidR="00C83E24" w:rsidRPr="005711D6" w14:paraId="7F6160B8" w14:textId="77777777" w:rsidTr="0047350C">
        <w:trPr>
          <w:cantSplit/>
        </w:trPr>
        <w:tc>
          <w:tcPr>
            <w:tcW w:w="341" w:type="dxa"/>
          </w:tcPr>
          <w:p w14:paraId="21B1572C" w14:textId="77777777" w:rsidR="00C83E24" w:rsidRPr="005A13AB" w:rsidRDefault="00C83E24" w:rsidP="00C83E24">
            <w:pPr>
              <w:spacing w:line="240" w:lineRule="atLeast"/>
              <w:rPr>
                <w:color w:val="0000FF"/>
                <w:lang w:val="nl-BE"/>
              </w:rPr>
            </w:pPr>
          </w:p>
        </w:tc>
        <w:tc>
          <w:tcPr>
            <w:tcW w:w="539" w:type="dxa"/>
          </w:tcPr>
          <w:p w14:paraId="2B69EFC1" w14:textId="77777777" w:rsidR="00C83E24" w:rsidRPr="005A13AB" w:rsidRDefault="00C83E24" w:rsidP="00C83E24">
            <w:pPr>
              <w:spacing w:line="240" w:lineRule="atLeast"/>
              <w:rPr>
                <w:color w:val="0000FF"/>
                <w:lang w:val="nl-BE"/>
              </w:rPr>
            </w:pPr>
          </w:p>
        </w:tc>
        <w:tc>
          <w:tcPr>
            <w:tcW w:w="808" w:type="dxa"/>
          </w:tcPr>
          <w:p w14:paraId="1A1F7E81" w14:textId="77777777" w:rsidR="00C83E24" w:rsidRPr="005A13AB" w:rsidRDefault="00C83E24" w:rsidP="00C83E24">
            <w:pPr>
              <w:spacing w:line="240" w:lineRule="atLeast"/>
              <w:rPr>
                <w:color w:val="0000FF"/>
                <w:lang w:val="nl-BE"/>
              </w:rPr>
            </w:pPr>
          </w:p>
        </w:tc>
        <w:tc>
          <w:tcPr>
            <w:tcW w:w="808" w:type="dxa"/>
          </w:tcPr>
          <w:p w14:paraId="4544E7F7" w14:textId="77777777" w:rsidR="00C83E24" w:rsidRPr="005A13AB" w:rsidRDefault="00C83E24" w:rsidP="00C83E24">
            <w:pPr>
              <w:spacing w:line="240" w:lineRule="atLeast"/>
              <w:rPr>
                <w:color w:val="0000FF"/>
                <w:lang w:val="nl-BE"/>
              </w:rPr>
            </w:pPr>
          </w:p>
        </w:tc>
        <w:tc>
          <w:tcPr>
            <w:tcW w:w="6288" w:type="dxa"/>
          </w:tcPr>
          <w:p w14:paraId="7F83C50B"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7D2B40C9" w14:textId="77777777" w:rsidR="00C83E24" w:rsidRPr="005A13AB" w:rsidRDefault="00C83E24" w:rsidP="00C83E24">
            <w:pPr>
              <w:spacing w:line="240" w:lineRule="atLeast"/>
              <w:jc w:val="right"/>
              <w:rPr>
                <w:color w:val="0000FF"/>
                <w:lang w:val="nl-BE"/>
              </w:rPr>
            </w:pPr>
          </w:p>
        </w:tc>
      </w:tr>
      <w:tr w:rsidR="00C83E24" w:rsidRPr="005711D6" w14:paraId="75F51609" w14:textId="77777777" w:rsidTr="0047350C">
        <w:trPr>
          <w:cantSplit/>
        </w:trPr>
        <w:tc>
          <w:tcPr>
            <w:tcW w:w="341" w:type="dxa"/>
          </w:tcPr>
          <w:p w14:paraId="55C85CDE" w14:textId="77777777" w:rsidR="00C83E24" w:rsidRPr="005A13AB" w:rsidRDefault="00C83E24" w:rsidP="00C83E24">
            <w:pPr>
              <w:spacing w:line="240" w:lineRule="atLeast"/>
              <w:rPr>
                <w:color w:val="0000FF"/>
                <w:lang w:val="nl-BE"/>
              </w:rPr>
            </w:pPr>
          </w:p>
        </w:tc>
        <w:tc>
          <w:tcPr>
            <w:tcW w:w="539" w:type="dxa"/>
          </w:tcPr>
          <w:p w14:paraId="029F8B64" w14:textId="77777777" w:rsidR="00C83E24" w:rsidRPr="005A13AB" w:rsidRDefault="00C83E24" w:rsidP="00C83E24">
            <w:pPr>
              <w:spacing w:line="240" w:lineRule="atLeast"/>
              <w:rPr>
                <w:color w:val="0000FF"/>
                <w:lang w:val="nl-BE"/>
              </w:rPr>
            </w:pPr>
          </w:p>
        </w:tc>
        <w:tc>
          <w:tcPr>
            <w:tcW w:w="808" w:type="dxa"/>
          </w:tcPr>
          <w:p w14:paraId="3DB32D88" w14:textId="77777777" w:rsidR="00C83E24" w:rsidRPr="005A13AB" w:rsidRDefault="00C83E24" w:rsidP="00C83E24">
            <w:pPr>
              <w:spacing w:line="240" w:lineRule="atLeast"/>
              <w:rPr>
                <w:color w:val="0000FF"/>
                <w:lang w:val="nl-BE"/>
              </w:rPr>
            </w:pPr>
          </w:p>
        </w:tc>
        <w:tc>
          <w:tcPr>
            <w:tcW w:w="808" w:type="dxa"/>
          </w:tcPr>
          <w:p w14:paraId="1DE688B6" w14:textId="77777777" w:rsidR="00C83E24" w:rsidRPr="005A13AB" w:rsidRDefault="00C83E24" w:rsidP="00C83E24">
            <w:pPr>
              <w:spacing w:line="240" w:lineRule="atLeast"/>
              <w:rPr>
                <w:color w:val="0000FF"/>
                <w:lang w:val="nl-BE"/>
              </w:rPr>
            </w:pPr>
          </w:p>
        </w:tc>
        <w:tc>
          <w:tcPr>
            <w:tcW w:w="6288" w:type="dxa"/>
          </w:tcPr>
          <w:p w14:paraId="3017717B"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Van het onderzoek moet een schriftelijk protocol worden opgesteld en bewaard. Dit protocol dient gestructureerd te zijn als een antwoord op de diagnostische vraagstelling en de verantwoording in te houden van de gebruikte technieken en procedures;</w:t>
            </w:r>
          </w:p>
        </w:tc>
        <w:tc>
          <w:tcPr>
            <w:tcW w:w="269" w:type="dxa"/>
            <w:vAlign w:val="bottom"/>
          </w:tcPr>
          <w:p w14:paraId="0E693A7A" w14:textId="77777777" w:rsidR="00C83E24" w:rsidRPr="005A13AB" w:rsidRDefault="00C83E24" w:rsidP="00C83E24">
            <w:pPr>
              <w:spacing w:line="240" w:lineRule="atLeast"/>
              <w:jc w:val="right"/>
              <w:rPr>
                <w:color w:val="0000FF"/>
                <w:lang w:val="nl-BE"/>
              </w:rPr>
            </w:pPr>
          </w:p>
        </w:tc>
      </w:tr>
      <w:tr w:rsidR="00C83E24" w:rsidRPr="005711D6" w14:paraId="674EFA92" w14:textId="77777777" w:rsidTr="0047350C">
        <w:trPr>
          <w:cantSplit/>
        </w:trPr>
        <w:tc>
          <w:tcPr>
            <w:tcW w:w="341" w:type="dxa"/>
          </w:tcPr>
          <w:p w14:paraId="565B4E8E" w14:textId="77777777" w:rsidR="00C83E24" w:rsidRPr="005A13AB" w:rsidRDefault="00C83E24" w:rsidP="00C83E24">
            <w:pPr>
              <w:spacing w:line="240" w:lineRule="atLeast"/>
              <w:rPr>
                <w:color w:val="0000FF"/>
                <w:lang w:val="nl-BE"/>
              </w:rPr>
            </w:pPr>
          </w:p>
        </w:tc>
        <w:tc>
          <w:tcPr>
            <w:tcW w:w="539" w:type="dxa"/>
          </w:tcPr>
          <w:p w14:paraId="07E17E06" w14:textId="77777777" w:rsidR="00C83E24" w:rsidRPr="005A13AB" w:rsidRDefault="00C83E24" w:rsidP="00C83E24">
            <w:pPr>
              <w:spacing w:line="240" w:lineRule="atLeast"/>
              <w:rPr>
                <w:color w:val="0000FF"/>
                <w:lang w:val="nl-BE"/>
              </w:rPr>
            </w:pPr>
          </w:p>
        </w:tc>
        <w:tc>
          <w:tcPr>
            <w:tcW w:w="808" w:type="dxa"/>
          </w:tcPr>
          <w:p w14:paraId="70AC56E3" w14:textId="77777777" w:rsidR="00C83E24" w:rsidRPr="005A13AB" w:rsidRDefault="00C83E24" w:rsidP="00C83E24">
            <w:pPr>
              <w:spacing w:line="240" w:lineRule="atLeast"/>
              <w:rPr>
                <w:color w:val="0000FF"/>
                <w:lang w:val="nl-BE"/>
              </w:rPr>
            </w:pPr>
          </w:p>
        </w:tc>
        <w:tc>
          <w:tcPr>
            <w:tcW w:w="808" w:type="dxa"/>
          </w:tcPr>
          <w:p w14:paraId="1E8E30D6" w14:textId="77777777" w:rsidR="00C83E24" w:rsidRPr="005A13AB" w:rsidRDefault="00C83E24" w:rsidP="00C83E24">
            <w:pPr>
              <w:spacing w:line="240" w:lineRule="atLeast"/>
              <w:rPr>
                <w:color w:val="0000FF"/>
                <w:lang w:val="nl-BE"/>
              </w:rPr>
            </w:pPr>
          </w:p>
        </w:tc>
        <w:tc>
          <w:tcPr>
            <w:tcW w:w="6288" w:type="dxa"/>
          </w:tcPr>
          <w:p w14:paraId="4FF44AA6"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69E09207" w14:textId="77777777" w:rsidR="00C83E24" w:rsidRPr="005A13AB" w:rsidRDefault="00C83E24" w:rsidP="00C83E24">
            <w:pPr>
              <w:spacing w:line="240" w:lineRule="atLeast"/>
              <w:jc w:val="right"/>
              <w:rPr>
                <w:color w:val="0000FF"/>
                <w:lang w:val="nl-BE"/>
              </w:rPr>
            </w:pPr>
          </w:p>
        </w:tc>
      </w:tr>
      <w:tr w:rsidR="00C83E24" w:rsidRPr="005711D6" w14:paraId="61326AE0" w14:textId="77777777" w:rsidTr="0047350C">
        <w:trPr>
          <w:cantSplit/>
        </w:trPr>
        <w:tc>
          <w:tcPr>
            <w:tcW w:w="341" w:type="dxa"/>
          </w:tcPr>
          <w:p w14:paraId="5BEF9FAF" w14:textId="77777777" w:rsidR="00C83E24" w:rsidRPr="005A13AB" w:rsidRDefault="00C83E24" w:rsidP="00C83E24">
            <w:pPr>
              <w:spacing w:line="240" w:lineRule="atLeast"/>
              <w:rPr>
                <w:color w:val="0000FF"/>
                <w:lang w:val="nl-BE"/>
              </w:rPr>
            </w:pPr>
          </w:p>
        </w:tc>
        <w:tc>
          <w:tcPr>
            <w:tcW w:w="539" w:type="dxa"/>
          </w:tcPr>
          <w:p w14:paraId="12CDE4F4" w14:textId="77777777" w:rsidR="00C83E24" w:rsidRPr="005A13AB" w:rsidRDefault="00C83E24" w:rsidP="00C83E24">
            <w:pPr>
              <w:spacing w:line="240" w:lineRule="atLeast"/>
              <w:rPr>
                <w:color w:val="0000FF"/>
                <w:lang w:val="nl-BE"/>
              </w:rPr>
            </w:pPr>
          </w:p>
        </w:tc>
        <w:tc>
          <w:tcPr>
            <w:tcW w:w="808" w:type="dxa"/>
          </w:tcPr>
          <w:p w14:paraId="7FD51916" w14:textId="77777777" w:rsidR="00C83E24" w:rsidRPr="005A13AB" w:rsidRDefault="00C83E24" w:rsidP="00C83E24">
            <w:pPr>
              <w:spacing w:line="240" w:lineRule="atLeast"/>
              <w:rPr>
                <w:color w:val="0000FF"/>
                <w:lang w:val="nl-BE"/>
              </w:rPr>
            </w:pPr>
          </w:p>
        </w:tc>
        <w:tc>
          <w:tcPr>
            <w:tcW w:w="808" w:type="dxa"/>
          </w:tcPr>
          <w:p w14:paraId="2D3066E4" w14:textId="77777777" w:rsidR="00C83E24" w:rsidRPr="005A13AB" w:rsidRDefault="00C83E24" w:rsidP="00C83E24">
            <w:pPr>
              <w:spacing w:line="240" w:lineRule="atLeast"/>
              <w:rPr>
                <w:color w:val="0000FF"/>
                <w:lang w:val="nl-BE"/>
              </w:rPr>
            </w:pPr>
          </w:p>
        </w:tc>
        <w:tc>
          <w:tcPr>
            <w:tcW w:w="6288" w:type="dxa"/>
          </w:tcPr>
          <w:p w14:paraId="34E80315"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4° zonder afbreuk te doen aan andere geldende regelgevingen, moeten de voorschriften vijf jaar bewaard worden vanaf de uitvoering van het voorschrift, door de verstrekker die het voorschrift uitvoert. De voorschriften moeten chronologisch worden opgeborgen op basis van de datum waarop de verstrekking is uitgevoerd. Ze zijn ter verificatie eisbaar, zelfs buiten elke enquête, door de Dienst voor geneeskundige evaluatie en controle van het Rijksinstituut voor ziekte- en invaliditeitsverzekering;</w:t>
            </w:r>
          </w:p>
        </w:tc>
        <w:tc>
          <w:tcPr>
            <w:tcW w:w="269" w:type="dxa"/>
            <w:vAlign w:val="bottom"/>
          </w:tcPr>
          <w:p w14:paraId="43CB16B1" w14:textId="77777777" w:rsidR="00C83E24" w:rsidRPr="005A13AB" w:rsidRDefault="00C83E24" w:rsidP="00C83E24">
            <w:pPr>
              <w:spacing w:line="240" w:lineRule="atLeast"/>
              <w:jc w:val="right"/>
              <w:rPr>
                <w:color w:val="0000FF"/>
                <w:lang w:val="nl-BE"/>
              </w:rPr>
            </w:pPr>
          </w:p>
        </w:tc>
      </w:tr>
      <w:tr w:rsidR="00C83E24" w:rsidRPr="005711D6" w14:paraId="2BBEE592" w14:textId="77777777" w:rsidTr="0047350C">
        <w:trPr>
          <w:cantSplit/>
        </w:trPr>
        <w:tc>
          <w:tcPr>
            <w:tcW w:w="341" w:type="dxa"/>
          </w:tcPr>
          <w:p w14:paraId="663B06C3" w14:textId="77777777" w:rsidR="00C83E24" w:rsidRPr="005A13AB" w:rsidRDefault="00C83E24" w:rsidP="00C83E24">
            <w:pPr>
              <w:spacing w:line="240" w:lineRule="atLeast"/>
              <w:rPr>
                <w:color w:val="0000FF"/>
                <w:lang w:val="nl-BE"/>
              </w:rPr>
            </w:pPr>
          </w:p>
        </w:tc>
        <w:tc>
          <w:tcPr>
            <w:tcW w:w="539" w:type="dxa"/>
          </w:tcPr>
          <w:p w14:paraId="017F5C8E" w14:textId="77777777" w:rsidR="00C83E24" w:rsidRPr="005A13AB" w:rsidRDefault="00C83E24" w:rsidP="00C83E24">
            <w:pPr>
              <w:spacing w:line="240" w:lineRule="atLeast"/>
              <w:rPr>
                <w:color w:val="0000FF"/>
                <w:lang w:val="nl-BE"/>
              </w:rPr>
            </w:pPr>
          </w:p>
        </w:tc>
        <w:tc>
          <w:tcPr>
            <w:tcW w:w="808" w:type="dxa"/>
          </w:tcPr>
          <w:p w14:paraId="0E0E74C7" w14:textId="77777777" w:rsidR="00C83E24" w:rsidRPr="005A13AB" w:rsidRDefault="00C83E24" w:rsidP="00C83E24">
            <w:pPr>
              <w:spacing w:line="240" w:lineRule="atLeast"/>
              <w:rPr>
                <w:color w:val="0000FF"/>
                <w:lang w:val="nl-BE"/>
              </w:rPr>
            </w:pPr>
          </w:p>
        </w:tc>
        <w:tc>
          <w:tcPr>
            <w:tcW w:w="808" w:type="dxa"/>
          </w:tcPr>
          <w:p w14:paraId="5BA2AAD1" w14:textId="77777777" w:rsidR="00C83E24" w:rsidRPr="005A13AB" w:rsidRDefault="00C83E24" w:rsidP="00C83E24">
            <w:pPr>
              <w:spacing w:line="240" w:lineRule="atLeast"/>
              <w:rPr>
                <w:color w:val="0000FF"/>
                <w:lang w:val="nl-BE"/>
              </w:rPr>
            </w:pPr>
          </w:p>
        </w:tc>
        <w:tc>
          <w:tcPr>
            <w:tcW w:w="6288" w:type="dxa"/>
          </w:tcPr>
          <w:p w14:paraId="0A8005EF" w14:textId="77777777" w:rsidR="00C83E24" w:rsidRPr="0061397A" w:rsidRDefault="00C83E24" w:rsidP="00C83E24">
            <w:pPr>
              <w:spacing w:line="240" w:lineRule="atLeast"/>
              <w:jc w:val="both"/>
              <w:rPr>
                <w:rFonts w:ascii="Arial" w:hAnsi="Arial"/>
                <w:color w:val="0000FF"/>
                <w:spacing w:val="-3"/>
                <w:lang w:val="nl-NL"/>
              </w:rPr>
            </w:pPr>
          </w:p>
        </w:tc>
        <w:tc>
          <w:tcPr>
            <w:tcW w:w="269" w:type="dxa"/>
            <w:vAlign w:val="bottom"/>
          </w:tcPr>
          <w:p w14:paraId="6C705021" w14:textId="77777777" w:rsidR="00C83E24" w:rsidRPr="005A13AB" w:rsidRDefault="00C83E24" w:rsidP="00C83E24">
            <w:pPr>
              <w:spacing w:line="240" w:lineRule="atLeast"/>
              <w:jc w:val="right"/>
              <w:rPr>
                <w:color w:val="0000FF"/>
                <w:lang w:val="nl-BE"/>
              </w:rPr>
            </w:pPr>
          </w:p>
        </w:tc>
      </w:tr>
      <w:tr w:rsidR="00C83E24" w:rsidRPr="005711D6" w14:paraId="4D7931F4" w14:textId="77777777" w:rsidTr="0047350C">
        <w:trPr>
          <w:cantSplit/>
        </w:trPr>
        <w:tc>
          <w:tcPr>
            <w:tcW w:w="341" w:type="dxa"/>
          </w:tcPr>
          <w:p w14:paraId="5579D4F3" w14:textId="77777777" w:rsidR="00C83E24" w:rsidRPr="005A13AB" w:rsidRDefault="00C83E24" w:rsidP="00C83E24">
            <w:pPr>
              <w:spacing w:line="240" w:lineRule="atLeast"/>
              <w:rPr>
                <w:color w:val="0000FF"/>
                <w:lang w:val="nl-BE"/>
              </w:rPr>
            </w:pPr>
          </w:p>
        </w:tc>
        <w:tc>
          <w:tcPr>
            <w:tcW w:w="539" w:type="dxa"/>
          </w:tcPr>
          <w:p w14:paraId="3DEB4FFC" w14:textId="77777777" w:rsidR="00C83E24" w:rsidRPr="005A13AB" w:rsidRDefault="00C83E24" w:rsidP="00C83E24">
            <w:pPr>
              <w:spacing w:line="240" w:lineRule="atLeast"/>
              <w:rPr>
                <w:color w:val="0000FF"/>
                <w:lang w:val="nl-BE"/>
              </w:rPr>
            </w:pPr>
          </w:p>
        </w:tc>
        <w:tc>
          <w:tcPr>
            <w:tcW w:w="808" w:type="dxa"/>
          </w:tcPr>
          <w:p w14:paraId="07684AFF" w14:textId="77777777" w:rsidR="00C83E24" w:rsidRPr="005A13AB" w:rsidRDefault="00C83E24" w:rsidP="00C83E24">
            <w:pPr>
              <w:spacing w:line="240" w:lineRule="atLeast"/>
              <w:rPr>
                <w:color w:val="0000FF"/>
                <w:lang w:val="nl-BE"/>
              </w:rPr>
            </w:pPr>
          </w:p>
        </w:tc>
        <w:tc>
          <w:tcPr>
            <w:tcW w:w="808" w:type="dxa"/>
          </w:tcPr>
          <w:p w14:paraId="4711C0F3" w14:textId="77777777" w:rsidR="00C83E24" w:rsidRPr="005A13AB" w:rsidRDefault="00C83E24" w:rsidP="00C83E24">
            <w:pPr>
              <w:spacing w:line="240" w:lineRule="atLeast"/>
              <w:rPr>
                <w:color w:val="0000FF"/>
                <w:lang w:val="nl-BE"/>
              </w:rPr>
            </w:pPr>
          </w:p>
        </w:tc>
        <w:tc>
          <w:tcPr>
            <w:tcW w:w="6288" w:type="dxa"/>
          </w:tcPr>
          <w:p w14:paraId="0F23F97B" w14:textId="77777777" w:rsidR="00C83E24" w:rsidRPr="0061397A" w:rsidRDefault="00C83E24" w:rsidP="00C83E24">
            <w:pPr>
              <w:spacing w:line="240" w:lineRule="atLeast"/>
              <w:jc w:val="both"/>
              <w:rPr>
                <w:rFonts w:ascii="Arial" w:hAnsi="Arial"/>
                <w:color w:val="0000FF"/>
                <w:spacing w:val="-3"/>
                <w:lang w:val="nl-NL"/>
              </w:rPr>
            </w:pPr>
            <w:r w:rsidRPr="0061397A">
              <w:rPr>
                <w:rFonts w:ascii="Arial" w:hAnsi="Arial"/>
                <w:color w:val="0000FF"/>
                <w:spacing w:val="-3"/>
                <w:lang w:val="nl-NL"/>
              </w:rPr>
              <w:t>Een dubbel van het protocol dient samen met het voorschrift te worden bewaard.</w:t>
            </w:r>
            <w:r w:rsidRPr="006A14A8">
              <w:rPr>
                <w:rFonts w:ascii="Arial" w:hAnsi="Arial"/>
                <w:color w:val="0000FF"/>
                <w:spacing w:val="-3"/>
                <w:lang w:val="nl-NL"/>
              </w:rPr>
              <w:t>"</w:t>
            </w:r>
          </w:p>
        </w:tc>
        <w:tc>
          <w:tcPr>
            <w:tcW w:w="269" w:type="dxa"/>
            <w:vAlign w:val="bottom"/>
          </w:tcPr>
          <w:p w14:paraId="722696EF" w14:textId="77777777" w:rsidR="00C83E24" w:rsidRPr="005A13AB" w:rsidRDefault="00C83E24" w:rsidP="00C83E24">
            <w:pPr>
              <w:spacing w:line="240" w:lineRule="atLeast"/>
              <w:jc w:val="right"/>
              <w:rPr>
                <w:color w:val="0000FF"/>
                <w:lang w:val="nl-BE"/>
              </w:rPr>
            </w:pPr>
          </w:p>
        </w:tc>
      </w:tr>
      <w:tr w:rsidR="00C83E24" w:rsidRPr="005711D6" w14:paraId="7E197C1E" w14:textId="77777777" w:rsidTr="0047350C">
        <w:trPr>
          <w:cantSplit/>
        </w:trPr>
        <w:tc>
          <w:tcPr>
            <w:tcW w:w="341" w:type="dxa"/>
          </w:tcPr>
          <w:p w14:paraId="3D7E4378" w14:textId="77777777" w:rsidR="00C83E24" w:rsidRPr="005A13AB" w:rsidRDefault="00C83E24" w:rsidP="00C83E24">
            <w:pPr>
              <w:spacing w:line="240" w:lineRule="atLeast"/>
              <w:rPr>
                <w:color w:val="0000FF"/>
                <w:lang w:val="nl-BE"/>
              </w:rPr>
            </w:pPr>
          </w:p>
        </w:tc>
        <w:tc>
          <w:tcPr>
            <w:tcW w:w="539" w:type="dxa"/>
          </w:tcPr>
          <w:p w14:paraId="2FEF26AA" w14:textId="77777777" w:rsidR="00C83E24" w:rsidRPr="005A13AB" w:rsidRDefault="00C83E24" w:rsidP="00C83E24">
            <w:pPr>
              <w:spacing w:line="240" w:lineRule="atLeast"/>
              <w:rPr>
                <w:color w:val="0000FF"/>
                <w:lang w:val="nl-BE"/>
              </w:rPr>
            </w:pPr>
          </w:p>
        </w:tc>
        <w:tc>
          <w:tcPr>
            <w:tcW w:w="808" w:type="dxa"/>
          </w:tcPr>
          <w:p w14:paraId="04AB19F5" w14:textId="77777777" w:rsidR="00C83E24" w:rsidRPr="005A13AB" w:rsidRDefault="00C83E24" w:rsidP="00C83E24">
            <w:pPr>
              <w:spacing w:line="240" w:lineRule="atLeast"/>
              <w:rPr>
                <w:color w:val="0000FF"/>
                <w:lang w:val="nl-BE"/>
              </w:rPr>
            </w:pPr>
          </w:p>
        </w:tc>
        <w:tc>
          <w:tcPr>
            <w:tcW w:w="808" w:type="dxa"/>
          </w:tcPr>
          <w:p w14:paraId="330F8972" w14:textId="77777777" w:rsidR="00C83E24" w:rsidRPr="005A13AB" w:rsidRDefault="00C83E24" w:rsidP="00C83E24">
            <w:pPr>
              <w:spacing w:line="240" w:lineRule="atLeast"/>
              <w:rPr>
                <w:color w:val="0000FF"/>
                <w:lang w:val="nl-BE"/>
              </w:rPr>
            </w:pPr>
          </w:p>
        </w:tc>
        <w:tc>
          <w:tcPr>
            <w:tcW w:w="6288" w:type="dxa"/>
          </w:tcPr>
          <w:p w14:paraId="7618B227" w14:textId="77777777" w:rsidR="00C83E24" w:rsidRPr="0035791F" w:rsidRDefault="00C83E24" w:rsidP="00C83E24">
            <w:pPr>
              <w:spacing w:line="240" w:lineRule="atLeast"/>
              <w:jc w:val="both"/>
              <w:rPr>
                <w:rFonts w:ascii="Arial" w:hAnsi="Arial" w:cs="Arial"/>
                <w:lang w:val="nl-BE"/>
              </w:rPr>
            </w:pPr>
          </w:p>
        </w:tc>
        <w:tc>
          <w:tcPr>
            <w:tcW w:w="269" w:type="dxa"/>
            <w:vAlign w:val="bottom"/>
          </w:tcPr>
          <w:p w14:paraId="2C7776E8" w14:textId="77777777" w:rsidR="00C83E24" w:rsidRPr="005A13AB" w:rsidRDefault="00C83E24" w:rsidP="00C83E24">
            <w:pPr>
              <w:spacing w:line="240" w:lineRule="atLeast"/>
              <w:jc w:val="right"/>
              <w:rPr>
                <w:color w:val="0000FF"/>
                <w:lang w:val="nl-BE"/>
              </w:rPr>
            </w:pPr>
          </w:p>
        </w:tc>
      </w:tr>
      <w:tr w:rsidR="00C83E24" w:rsidRPr="00722733" w14:paraId="14E7DCA8" w14:textId="77777777" w:rsidTr="0047350C">
        <w:trPr>
          <w:cantSplit/>
        </w:trPr>
        <w:tc>
          <w:tcPr>
            <w:tcW w:w="341" w:type="dxa"/>
          </w:tcPr>
          <w:p w14:paraId="32BB82EF" w14:textId="77777777" w:rsidR="00C83E24" w:rsidRPr="005A13AB" w:rsidRDefault="00C83E24" w:rsidP="00C83E24">
            <w:pPr>
              <w:spacing w:line="240" w:lineRule="atLeast"/>
              <w:rPr>
                <w:color w:val="0000FF"/>
                <w:lang w:val="nl-BE"/>
              </w:rPr>
            </w:pPr>
          </w:p>
        </w:tc>
        <w:tc>
          <w:tcPr>
            <w:tcW w:w="539" w:type="dxa"/>
          </w:tcPr>
          <w:p w14:paraId="5E9AE45D" w14:textId="77777777" w:rsidR="00C83E24" w:rsidRPr="005A13AB" w:rsidRDefault="00C83E24" w:rsidP="00C83E24">
            <w:pPr>
              <w:spacing w:line="240" w:lineRule="atLeast"/>
              <w:rPr>
                <w:color w:val="0000FF"/>
                <w:lang w:val="nl-BE"/>
              </w:rPr>
            </w:pPr>
          </w:p>
        </w:tc>
        <w:tc>
          <w:tcPr>
            <w:tcW w:w="808" w:type="dxa"/>
          </w:tcPr>
          <w:p w14:paraId="77379FF2" w14:textId="77777777" w:rsidR="00C83E24" w:rsidRPr="005A13AB" w:rsidRDefault="00C83E24" w:rsidP="00C83E24">
            <w:pPr>
              <w:spacing w:line="240" w:lineRule="atLeast"/>
              <w:rPr>
                <w:color w:val="0000FF"/>
                <w:lang w:val="nl-BE"/>
              </w:rPr>
            </w:pPr>
          </w:p>
        </w:tc>
        <w:tc>
          <w:tcPr>
            <w:tcW w:w="808" w:type="dxa"/>
          </w:tcPr>
          <w:p w14:paraId="2BFFF0CA" w14:textId="77777777" w:rsidR="00C83E24" w:rsidRPr="005A13AB" w:rsidRDefault="00C83E24" w:rsidP="00C83E24">
            <w:pPr>
              <w:spacing w:line="240" w:lineRule="atLeast"/>
              <w:rPr>
                <w:color w:val="0000FF"/>
                <w:lang w:val="nl-BE"/>
              </w:rPr>
            </w:pPr>
          </w:p>
        </w:tc>
        <w:tc>
          <w:tcPr>
            <w:tcW w:w="6288" w:type="dxa"/>
          </w:tcPr>
          <w:p w14:paraId="14C54230" w14:textId="77777777" w:rsidR="00C83E24" w:rsidRPr="0035791F" w:rsidRDefault="00C83E24" w:rsidP="00C83E24">
            <w:pPr>
              <w:spacing w:line="240" w:lineRule="atLeast"/>
              <w:jc w:val="both"/>
              <w:rPr>
                <w:rFonts w:ascii="Arial" w:hAnsi="Arial" w:cs="Arial"/>
                <w:lang w:val="nl-BE"/>
              </w:rPr>
            </w:pPr>
            <w:r w:rsidRPr="00BD14E9">
              <w:rPr>
                <w:rFonts w:ascii="Arial" w:hAnsi="Arial"/>
                <w:i/>
                <w:color w:val="0000FF"/>
                <w:sz w:val="18"/>
                <w:lang w:val="nl-BE"/>
              </w:rPr>
              <w:t>"K.B. 7.1.2018" (in werking 1.2.2018)</w:t>
            </w:r>
          </w:p>
        </w:tc>
        <w:tc>
          <w:tcPr>
            <w:tcW w:w="269" w:type="dxa"/>
            <w:vAlign w:val="bottom"/>
          </w:tcPr>
          <w:p w14:paraId="6E88E5E1" w14:textId="77777777" w:rsidR="00C83E24" w:rsidRPr="005A13AB" w:rsidRDefault="00C83E24" w:rsidP="00C83E24">
            <w:pPr>
              <w:spacing w:line="240" w:lineRule="atLeast"/>
              <w:jc w:val="right"/>
              <w:rPr>
                <w:color w:val="0000FF"/>
                <w:lang w:val="nl-BE"/>
              </w:rPr>
            </w:pPr>
          </w:p>
        </w:tc>
      </w:tr>
      <w:tr w:rsidR="00C83E24" w:rsidRPr="00722733" w14:paraId="186580D0" w14:textId="77777777" w:rsidTr="0047350C">
        <w:trPr>
          <w:cantSplit/>
        </w:trPr>
        <w:tc>
          <w:tcPr>
            <w:tcW w:w="341" w:type="dxa"/>
          </w:tcPr>
          <w:p w14:paraId="1E08CC82" w14:textId="77777777" w:rsidR="00C83E24" w:rsidRPr="004D0DAF" w:rsidRDefault="00C83E24" w:rsidP="00C83E24">
            <w:pPr>
              <w:spacing w:line="240" w:lineRule="atLeast"/>
              <w:rPr>
                <w:lang w:val="nl-BE"/>
              </w:rPr>
            </w:pPr>
          </w:p>
        </w:tc>
        <w:tc>
          <w:tcPr>
            <w:tcW w:w="539" w:type="dxa"/>
          </w:tcPr>
          <w:p w14:paraId="529A68E6" w14:textId="77777777" w:rsidR="00C83E24" w:rsidRPr="004D0DAF" w:rsidRDefault="00C83E24" w:rsidP="00C83E24">
            <w:pPr>
              <w:spacing w:line="240" w:lineRule="atLeast"/>
              <w:rPr>
                <w:lang w:val="nl-BE"/>
              </w:rPr>
            </w:pPr>
          </w:p>
        </w:tc>
        <w:tc>
          <w:tcPr>
            <w:tcW w:w="808" w:type="dxa"/>
          </w:tcPr>
          <w:p w14:paraId="08B718F3" w14:textId="77777777" w:rsidR="00C83E24" w:rsidRPr="004D0DAF" w:rsidRDefault="00C83E24" w:rsidP="00C83E24">
            <w:pPr>
              <w:spacing w:line="240" w:lineRule="atLeast"/>
              <w:rPr>
                <w:lang w:val="nl-BE"/>
              </w:rPr>
            </w:pPr>
          </w:p>
        </w:tc>
        <w:tc>
          <w:tcPr>
            <w:tcW w:w="808" w:type="dxa"/>
          </w:tcPr>
          <w:p w14:paraId="7344CA23" w14:textId="77777777" w:rsidR="00C83E24" w:rsidRPr="004D0DAF" w:rsidRDefault="00C83E24" w:rsidP="00C83E24">
            <w:pPr>
              <w:spacing w:line="240" w:lineRule="atLeast"/>
              <w:rPr>
                <w:lang w:val="nl-BE"/>
              </w:rPr>
            </w:pPr>
          </w:p>
        </w:tc>
        <w:tc>
          <w:tcPr>
            <w:tcW w:w="6288" w:type="dxa"/>
          </w:tcPr>
          <w:p w14:paraId="310B92D5" w14:textId="77777777" w:rsidR="00C83E24" w:rsidRPr="004D0DAF" w:rsidRDefault="00C83E24" w:rsidP="00C83E24">
            <w:pPr>
              <w:spacing w:line="240" w:lineRule="atLeast"/>
              <w:jc w:val="both"/>
              <w:rPr>
                <w:rFonts w:ascii="Arial" w:hAnsi="Arial" w:cs="Arial"/>
                <w:lang w:val="nl-BE"/>
              </w:rPr>
            </w:pPr>
            <w:r w:rsidRPr="006A14A8">
              <w:rPr>
                <w:rFonts w:ascii="Arial" w:hAnsi="Arial"/>
                <w:color w:val="0000FF"/>
                <w:spacing w:val="-3"/>
                <w:lang w:val="nl-NL"/>
              </w:rPr>
              <w:t>"</w:t>
            </w:r>
            <w:r w:rsidRPr="00BD14E9">
              <w:rPr>
                <w:rFonts w:ascii="Arial" w:hAnsi="Arial"/>
                <w:color w:val="0000FF"/>
                <w:spacing w:val="-3"/>
                <w:lang w:val="nl-NL"/>
              </w:rPr>
              <w:t>4. Richtlijnen panoramische opname.</w:t>
            </w:r>
            <w:r w:rsidRPr="006A14A8">
              <w:rPr>
                <w:rFonts w:ascii="Arial" w:hAnsi="Arial"/>
                <w:color w:val="0000FF"/>
                <w:spacing w:val="-3"/>
                <w:lang w:val="nl-NL"/>
              </w:rPr>
              <w:t>"</w:t>
            </w:r>
          </w:p>
        </w:tc>
        <w:tc>
          <w:tcPr>
            <w:tcW w:w="269" w:type="dxa"/>
            <w:vAlign w:val="bottom"/>
          </w:tcPr>
          <w:p w14:paraId="240CC16F" w14:textId="77777777" w:rsidR="00C83E24" w:rsidRPr="004D0DAF" w:rsidRDefault="00C83E24" w:rsidP="00C83E24">
            <w:pPr>
              <w:spacing w:line="240" w:lineRule="atLeast"/>
              <w:jc w:val="right"/>
              <w:rPr>
                <w:lang w:val="nl-BE"/>
              </w:rPr>
            </w:pPr>
          </w:p>
        </w:tc>
      </w:tr>
      <w:tr w:rsidR="00C83E24" w:rsidRPr="00722733" w14:paraId="38A32BD8" w14:textId="77777777" w:rsidTr="0047350C">
        <w:trPr>
          <w:cantSplit/>
        </w:trPr>
        <w:tc>
          <w:tcPr>
            <w:tcW w:w="341" w:type="dxa"/>
          </w:tcPr>
          <w:p w14:paraId="090B7BF7" w14:textId="77777777" w:rsidR="00C83E24" w:rsidRPr="004D0DAF" w:rsidRDefault="00C83E24" w:rsidP="00C83E24">
            <w:pPr>
              <w:spacing w:line="240" w:lineRule="atLeast"/>
              <w:rPr>
                <w:lang w:val="nl-BE"/>
              </w:rPr>
            </w:pPr>
          </w:p>
        </w:tc>
        <w:tc>
          <w:tcPr>
            <w:tcW w:w="539" w:type="dxa"/>
          </w:tcPr>
          <w:p w14:paraId="189F6263" w14:textId="77777777" w:rsidR="00C83E24" w:rsidRPr="004D0DAF" w:rsidRDefault="00C83E24" w:rsidP="00C83E24">
            <w:pPr>
              <w:spacing w:line="240" w:lineRule="atLeast"/>
              <w:rPr>
                <w:lang w:val="nl-BE"/>
              </w:rPr>
            </w:pPr>
          </w:p>
        </w:tc>
        <w:tc>
          <w:tcPr>
            <w:tcW w:w="808" w:type="dxa"/>
          </w:tcPr>
          <w:p w14:paraId="358E3786" w14:textId="77777777" w:rsidR="00C83E24" w:rsidRPr="004D0DAF" w:rsidRDefault="00C83E24" w:rsidP="00C83E24">
            <w:pPr>
              <w:spacing w:line="240" w:lineRule="atLeast"/>
              <w:rPr>
                <w:lang w:val="nl-BE"/>
              </w:rPr>
            </w:pPr>
          </w:p>
        </w:tc>
        <w:tc>
          <w:tcPr>
            <w:tcW w:w="808" w:type="dxa"/>
          </w:tcPr>
          <w:p w14:paraId="2BF4D511" w14:textId="77777777" w:rsidR="00C83E24" w:rsidRPr="004D0DAF" w:rsidRDefault="00C83E24" w:rsidP="00C83E24">
            <w:pPr>
              <w:spacing w:line="240" w:lineRule="atLeast"/>
              <w:rPr>
                <w:lang w:val="nl-BE"/>
              </w:rPr>
            </w:pPr>
          </w:p>
        </w:tc>
        <w:tc>
          <w:tcPr>
            <w:tcW w:w="6288" w:type="dxa"/>
          </w:tcPr>
          <w:p w14:paraId="6A9EA84B" w14:textId="77777777" w:rsidR="00C83E24" w:rsidRPr="006A14A8" w:rsidRDefault="00C83E24" w:rsidP="00C83E24">
            <w:pPr>
              <w:spacing w:line="240" w:lineRule="atLeast"/>
              <w:jc w:val="both"/>
              <w:rPr>
                <w:rFonts w:ascii="Arial" w:hAnsi="Arial"/>
                <w:color w:val="0000FF"/>
                <w:spacing w:val="-3"/>
                <w:lang w:val="nl-NL"/>
              </w:rPr>
            </w:pPr>
          </w:p>
        </w:tc>
        <w:tc>
          <w:tcPr>
            <w:tcW w:w="269" w:type="dxa"/>
            <w:vAlign w:val="bottom"/>
          </w:tcPr>
          <w:p w14:paraId="63AB2B26" w14:textId="77777777" w:rsidR="00C83E24" w:rsidRPr="004D0DAF" w:rsidRDefault="00C83E24" w:rsidP="00C83E24">
            <w:pPr>
              <w:spacing w:line="240" w:lineRule="atLeast"/>
              <w:jc w:val="right"/>
              <w:rPr>
                <w:lang w:val="nl-BE"/>
              </w:rPr>
            </w:pPr>
          </w:p>
        </w:tc>
      </w:tr>
      <w:tr w:rsidR="00C83E24" w:rsidRPr="005711D6" w14:paraId="4BAFA2DC" w14:textId="77777777" w:rsidTr="0047350C">
        <w:trPr>
          <w:cantSplit/>
        </w:trPr>
        <w:tc>
          <w:tcPr>
            <w:tcW w:w="341" w:type="dxa"/>
          </w:tcPr>
          <w:p w14:paraId="66D5CB8B" w14:textId="77777777" w:rsidR="00C83E24" w:rsidRPr="001A4659" w:rsidRDefault="00C83E24" w:rsidP="00C83E24">
            <w:pPr>
              <w:spacing w:line="240" w:lineRule="atLeast"/>
              <w:jc w:val="both"/>
              <w:rPr>
                <w:rFonts w:ascii="Arial" w:hAnsi="Arial"/>
                <w:i/>
                <w:color w:val="0000FF"/>
                <w:sz w:val="18"/>
                <w:lang w:val="nl-BE"/>
              </w:rPr>
            </w:pPr>
          </w:p>
        </w:tc>
        <w:tc>
          <w:tcPr>
            <w:tcW w:w="539" w:type="dxa"/>
          </w:tcPr>
          <w:p w14:paraId="32EE77AD" w14:textId="77777777" w:rsidR="00C83E24" w:rsidRPr="001A4659" w:rsidRDefault="00C83E24" w:rsidP="00C83E24">
            <w:pPr>
              <w:spacing w:line="240" w:lineRule="atLeast"/>
              <w:jc w:val="both"/>
              <w:rPr>
                <w:rFonts w:ascii="Arial" w:hAnsi="Arial"/>
                <w:i/>
                <w:color w:val="0000FF"/>
                <w:sz w:val="18"/>
                <w:lang w:val="nl-BE"/>
              </w:rPr>
            </w:pPr>
          </w:p>
        </w:tc>
        <w:tc>
          <w:tcPr>
            <w:tcW w:w="808" w:type="dxa"/>
          </w:tcPr>
          <w:p w14:paraId="0171FC12" w14:textId="77777777" w:rsidR="00C83E24" w:rsidRPr="001A4659" w:rsidRDefault="00C83E24" w:rsidP="00C83E24">
            <w:pPr>
              <w:spacing w:line="240" w:lineRule="atLeast"/>
              <w:jc w:val="both"/>
              <w:rPr>
                <w:rFonts w:ascii="Arial" w:hAnsi="Arial"/>
                <w:i/>
                <w:color w:val="0000FF"/>
                <w:sz w:val="18"/>
                <w:lang w:val="nl-BE"/>
              </w:rPr>
            </w:pPr>
          </w:p>
        </w:tc>
        <w:tc>
          <w:tcPr>
            <w:tcW w:w="808" w:type="dxa"/>
          </w:tcPr>
          <w:p w14:paraId="0CDFF850" w14:textId="77777777" w:rsidR="00C83E24" w:rsidRPr="001A4659" w:rsidRDefault="00C83E24" w:rsidP="00C83E24">
            <w:pPr>
              <w:spacing w:line="240" w:lineRule="atLeast"/>
              <w:jc w:val="both"/>
              <w:rPr>
                <w:rFonts w:ascii="Arial" w:hAnsi="Arial"/>
                <w:i/>
                <w:color w:val="0000FF"/>
                <w:sz w:val="18"/>
                <w:lang w:val="nl-BE"/>
              </w:rPr>
            </w:pPr>
          </w:p>
        </w:tc>
        <w:tc>
          <w:tcPr>
            <w:tcW w:w="6288" w:type="dxa"/>
          </w:tcPr>
          <w:p w14:paraId="0745CA44" w14:textId="77777777" w:rsidR="00C83E24" w:rsidRPr="001A4659" w:rsidRDefault="00C83E24" w:rsidP="00C83E24">
            <w:pPr>
              <w:spacing w:line="240" w:lineRule="atLeast"/>
              <w:jc w:val="both"/>
              <w:rPr>
                <w:rFonts w:ascii="Arial" w:hAnsi="Arial"/>
                <w:i/>
                <w:color w:val="0000FF"/>
                <w:sz w:val="18"/>
                <w:lang w:val="nl-BE"/>
              </w:rPr>
            </w:pPr>
            <w:r w:rsidRPr="001A4659">
              <w:rPr>
                <w:rFonts w:ascii="Arial" w:hAnsi="Arial"/>
                <w:i/>
                <w:color w:val="0000FF"/>
                <w:sz w:val="18"/>
                <w:lang w:val="nl-BE"/>
              </w:rPr>
              <w:t>"K.B. 25.9.2014" (in werking 1.12.2014) + "K.B. 7.1.2018" (in werking 1.2.2018)</w:t>
            </w:r>
          </w:p>
        </w:tc>
        <w:tc>
          <w:tcPr>
            <w:tcW w:w="269" w:type="dxa"/>
            <w:vAlign w:val="bottom"/>
          </w:tcPr>
          <w:p w14:paraId="1B6D5056" w14:textId="77777777" w:rsidR="00C83E24" w:rsidRPr="001A4659" w:rsidRDefault="00C83E24" w:rsidP="00C83E24">
            <w:pPr>
              <w:spacing w:line="240" w:lineRule="atLeast"/>
              <w:jc w:val="both"/>
              <w:rPr>
                <w:rFonts w:ascii="Arial" w:hAnsi="Arial"/>
                <w:i/>
                <w:color w:val="0000FF"/>
                <w:sz w:val="18"/>
                <w:lang w:val="nl-BE"/>
              </w:rPr>
            </w:pPr>
          </w:p>
        </w:tc>
      </w:tr>
      <w:tr w:rsidR="00C83E24" w:rsidRPr="005711D6" w14:paraId="625A5A48" w14:textId="77777777" w:rsidTr="0047350C">
        <w:trPr>
          <w:cantSplit/>
        </w:trPr>
        <w:tc>
          <w:tcPr>
            <w:tcW w:w="341" w:type="dxa"/>
          </w:tcPr>
          <w:p w14:paraId="2C07A92D" w14:textId="77777777" w:rsidR="00C83E24" w:rsidRPr="005A13AB" w:rsidRDefault="00C83E24" w:rsidP="00C83E24">
            <w:pPr>
              <w:spacing w:line="240" w:lineRule="atLeast"/>
              <w:rPr>
                <w:color w:val="0000FF"/>
                <w:lang w:val="nl-BE"/>
              </w:rPr>
            </w:pPr>
          </w:p>
        </w:tc>
        <w:tc>
          <w:tcPr>
            <w:tcW w:w="539" w:type="dxa"/>
          </w:tcPr>
          <w:p w14:paraId="3CF1FE03" w14:textId="77777777" w:rsidR="00C83E24" w:rsidRPr="005A13AB" w:rsidRDefault="00C83E24" w:rsidP="00C83E24">
            <w:pPr>
              <w:spacing w:line="240" w:lineRule="atLeast"/>
              <w:rPr>
                <w:color w:val="0000FF"/>
                <w:lang w:val="nl-BE"/>
              </w:rPr>
            </w:pPr>
          </w:p>
        </w:tc>
        <w:tc>
          <w:tcPr>
            <w:tcW w:w="808" w:type="dxa"/>
          </w:tcPr>
          <w:p w14:paraId="2AAA8AB0" w14:textId="77777777" w:rsidR="00C83E24" w:rsidRPr="005A13AB" w:rsidRDefault="00C83E24" w:rsidP="00C83E24">
            <w:pPr>
              <w:spacing w:line="240" w:lineRule="atLeast"/>
              <w:rPr>
                <w:color w:val="0000FF"/>
                <w:lang w:val="nl-BE"/>
              </w:rPr>
            </w:pPr>
          </w:p>
        </w:tc>
        <w:tc>
          <w:tcPr>
            <w:tcW w:w="808" w:type="dxa"/>
          </w:tcPr>
          <w:p w14:paraId="6B97545B" w14:textId="77777777" w:rsidR="00C83E24" w:rsidRPr="005A13AB" w:rsidRDefault="00C83E24" w:rsidP="00C83E24">
            <w:pPr>
              <w:spacing w:line="240" w:lineRule="atLeast"/>
              <w:rPr>
                <w:color w:val="0000FF"/>
                <w:lang w:val="nl-BE"/>
              </w:rPr>
            </w:pPr>
          </w:p>
        </w:tc>
        <w:tc>
          <w:tcPr>
            <w:tcW w:w="6288" w:type="dxa"/>
          </w:tcPr>
          <w:p w14:paraId="278C1FC5" w14:textId="77777777" w:rsidR="00C83E24" w:rsidRPr="00BD14E9" w:rsidRDefault="00C83E24" w:rsidP="00C83E24">
            <w:pPr>
              <w:spacing w:line="240" w:lineRule="atLeast"/>
              <w:jc w:val="both"/>
              <w:rPr>
                <w:rFonts w:ascii="Arial" w:hAnsi="Arial"/>
                <w:color w:val="0000FF"/>
                <w:spacing w:val="-3"/>
                <w:lang w:val="nl-NL"/>
              </w:rPr>
            </w:pPr>
            <w:r w:rsidRPr="006A14A8">
              <w:rPr>
                <w:rFonts w:ascii="Arial" w:hAnsi="Arial"/>
                <w:color w:val="0000FF"/>
                <w:spacing w:val="-3"/>
                <w:lang w:val="nl-NL"/>
              </w:rPr>
              <w:t>"</w:t>
            </w:r>
            <w:r w:rsidRPr="00BD14E9">
              <w:rPr>
                <w:rFonts w:ascii="Arial" w:hAnsi="Arial"/>
                <w:color w:val="0000FF"/>
                <w:spacing w:val="-3"/>
                <w:lang w:val="nl-NL"/>
              </w:rPr>
              <w:t>Om terugbetaald te worden, dient elk panoramisch cliché te voldoen aan de volgende richtlijnen :</w:t>
            </w:r>
          </w:p>
        </w:tc>
        <w:tc>
          <w:tcPr>
            <w:tcW w:w="269" w:type="dxa"/>
            <w:vAlign w:val="bottom"/>
          </w:tcPr>
          <w:p w14:paraId="45AB9405" w14:textId="77777777" w:rsidR="00C83E24" w:rsidRPr="005A13AB" w:rsidRDefault="00C83E24" w:rsidP="00C83E24">
            <w:pPr>
              <w:spacing w:line="240" w:lineRule="atLeast"/>
              <w:jc w:val="right"/>
              <w:rPr>
                <w:color w:val="0000FF"/>
                <w:lang w:val="nl-BE"/>
              </w:rPr>
            </w:pPr>
          </w:p>
        </w:tc>
      </w:tr>
      <w:tr w:rsidR="00C83E24" w:rsidRPr="005711D6" w14:paraId="587F4EA5" w14:textId="77777777" w:rsidTr="0047350C">
        <w:trPr>
          <w:cantSplit/>
        </w:trPr>
        <w:tc>
          <w:tcPr>
            <w:tcW w:w="341" w:type="dxa"/>
          </w:tcPr>
          <w:p w14:paraId="3F466D86" w14:textId="77777777" w:rsidR="00C83E24" w:rsidRPr="005A13AB" w:rsidRDefault="00C83E24" w:rsidP="00C83E24">
            <w:pPr>
              <w:spacing w:line="240" w:lineRule="atLeast"/>
              <w:rPr>
                <w:color w:val="0000FF"/>
                <w:lang w:val="nl-BE"/>
              </w:rPr>
            </w:pPr>
          </w:p>
        </w:tc>
        <w:tc>
          <w:tcPr>
            <w:tcW w:w="539" w:type="dxa"/>
          </w:tcPr>
          <w:p w14:paraId="0BE480B4" w14:textId="77777777" w:rsidR="00C83E24" w:rsidRPr="005A13AB" w:rsidRDefault="00C83E24" w:rsidP="00C83E24">
            <w:pPr>
              <w:spacing w:line="240" w:lineRule="atLeast"/>
              <w:rPr>
                <w:color w:val="0000FF"/>
                <w:lang w:val="nl-BE"/>
              </w:rPr>
            </w:pPr>
          </w:p>
        </w:tc>
        <w:tc>
          <w:tcPr>
            <w:tcW w:w="808" w:type="dxa"/>
          </w:tcPr>
          <w:p w14:paraId="582A36C1" w14:textId="77777777" w:rsidR="00C83E24" w:rsidRPr="005A13AB" w:rsidRDefault="00C83E24" w:rsidP="00C83E24">
            <w:pPr>
              <w:spacing w:line="240" w:lineRule="atLeast"/>
              <w:rPr>
                <w:color w:val="0000FF"/>
                <w:lang w:val="nl-BE"/>
              </w:rPr>
            </w:pPr>
          </w:p>
        </w:tc>
        <w:tc>
          <w:tcPr>
            <w:tcW w:w="808" w:type="dxa"/>
          </w:tcPr>
          <w:p w14:paraId="6683813F" w14:textId="77777777" w:rsidR="00C83E24" w:rsidRPr="005A13AB" w:rsidRDefault="00C83E24" w:rsidP="00C83E24">
            <w:pPr>
              <w:spacing w:line="240" w:lineRule="atLeast"/>
              <w:rPr>
                <w:color w:val="0000FF"/>
                <w:lang w:val="nl-BE"/>
              </w:rPr>
            </w:pPr>
          </w:p>
        </w:tc>
        <w:tc>
          <w:tcPr>
            <w:tcW w:w="6288" w:type="dxa"/>
          </w:tcPr>
          <w:p w14:paraId="5E0246BF" w14:textId="77777777" w:rsidR="00C83E24" w:rsidRPr="006A14A8" w:rsidRDefault="00C83E24" w:rsidP="00C83E24">
            <w:pPr>
              <w:spacing w:line="240" w:lineRule="atLeast"/>
              <w:jc w:val="both"/>
              <w:rPr>
                <w:rFonts w:ascii="Arial" w:hAnsi="Arial"/>
                <w:color w:val="0000FF"/>
                <w:spacing w:val="-3"/>
                <w:lang w:val="nl-NL"/>
              </w:rPr>
            </w:pPr>
          </w:p>
        </w:tc>
        <w:tc>
          <w:tcPr>
            <w:tcW w:w="269" w:type="dxa"/>
            <w:vAlign w:val="bottom"/>
          </w:tcPr>
          <w:p w14:paraId="1860E6B4" w14:textId="77777777" w:rsidR="00C83E24" w:rsidRPr="005A13AB" w:rsidRDefault="00C83E24" w:rsidP="00C83E24">
            <w:pPr>
              <w:spacing w:line="240" w:lineRule="atLeast"/>
              <w:jc w:val="right"/>
              <w:rPr>
                <w:color w:val="0000FF"/>
                <w:lang w:val="nl-BE"/>
              </w:rPr>
            </w:pPr>
          </w:p>
        </w:tc>
      </w:tr>
      <w:tr w:rsidR="00C83E24" w:rsidRPr="005711D6" w14:paraId="44B4E2C8" w14:textId="77777777" w:rsidTr="0047350C">
        <w:trPr>
          <w:cantSplit/>
        </w:trPr>
        <w:tc>
          <w:tcPr>
            <w:tcW w:w="341" w:type="dxa"/>
          </w:tcPr>
          <w:p w14:paraId="26F9062E" w14:textId="77777777" w:rsidR="00C83E24" w:rsidRPr="005A13AB" w:rsidRDefault="00C83E24" w:rsidP="00C83E24">
            <w:pPr>
              <w:spacing w:line="240" w:lineRule="atLeast"/>
              <w:rPr>
                <w:color w:val="0000FF"/>
                <w:lang w:val="nl-BE"/>
              </w:rPr>
            </w:pPr>
          </w:p>
        </w:tc>
        <w:tc>
          <w:tcPr>
            <w:tcW w:w="539" w:type="dxa"/>
          </w:tcPr>
          <w:p w14:paraId="3A6EDE50" w14:textId="77777777" w:rsidR="00C83E24" w:rsidRPr="005A13AB" w:rsidRDefault="00C83E24" w:rsidP="00C83E24">
            <w:pPr>
              <w:spacing w:line="240" w:lineRule="atLeast"/>
              <w:rPr>
                <w:color w:val="0000FF"/>
                <w:lang w:val="nl-BE"/>
              </w:rPr>
            </w:pPr>
          </w:p>
        </w:tc>
        <w:tc>
          <w:tcPr>
            <w:tcW w:w="808" w:type="dxa"/>
          </w:tcPr>
          <w:p w14:paraId="4A538777" w14:textId="77777777" w:rsidR="00C83E24" w:rsidRPr="005A13AB" w:rsidRDefault="00C83E24" w:rsidP="00C83E24">
            <w:pPr>
              <w:spacing w:line="240" w:lineRule="atLeast"/>
              <w:rPr>
                <w:color w:val="0000FF"/>
                <w:lang w:val="nl-BE"/>
              </w:rPr>
            </w:pPr>
          </w:p>
        </w:tc>
        <w:tc>
          <w:tcPr>
            <w:tcW w:w="808" w:type="dxa"/>
          </w:tcPr>
          <w:p w14:paraId="0180C95C" w14:textId="77777777" w:rsidR="00C83E24" w:rsidRPr="005A13AB" w:rsidRDefault="00C83E24" w:rsidP="00C83E24">
            <w:pPr>
              <w:spacing w:line="240" w:lineRule="atLeast"/>
              <w:rPr>
                <w:color w:val="0000FF"/>
                <w:lang w:val="nl-BE"/>
              </w:rPr>
            </w:pPr>
          </w:p>
        </w:tc>
        <w:tc>
          <w:tcPr>
            <w:tcW w:w="6288" w:type="dxa"/>
          </w:tcPr>
          <w:p w14:paraId="44B97BD4" w14:textId="77777777" w:rsidR="00C83E24" w:rsidRPr="00BD14E9" w:rsidRDefault="00C83E24" w:rsidP="00C83E24">
            <w:pPr>
              <w:spacing w:line="240" w:lineRule="atLeast"/>
              <w:jc w:val="both"/>
              <w:rPr>
                <w:rFonts w:ascii="Arial" w:hAnsi="Arial"/>
                <w:color w:val="0000FF"/>
                <w:spacing w:val="-3"/>
                <w:lang w:val="nl-NL"/>
              </w:rPr>
            </w:pPr>
            <w:r w:rsidRPr="00BD14E9">
              <w:rPr>
                <w:rFonts w:ascii="Arial" w:hAnsi="Arial"/>
                <w:color w:val="0000FF"/>
                <w:spacing w:val="-3"/>
                <w:lang w:val="nl-NL"/>
              </w:rPr>
              <w:t>1. Het gebruik van de panoramische opname dient voorbehouden voor die gevallen met bewezen nut voor diagnose en/of behandeling van de patiënt.</w:t>
            </w:r>
          </w:p>
        </w:tc>
        <w:tc>
          <w:tcPr>
            <w:tcW w:w="269" w:type="dxa"/>
            <w:vAlign w:val="bottom"/>
          </w:tcPr>
          <w:p w14:paraId="1AD050B5" w14:textId="77777777" w:rsidR="00C83E24" w:rsidRPr="005A13AB" w:rsidRDefault="00C83E24" w:rsidP="00C83E24">
            <w:pPr>
              <w:spacing w:line="240" w:lineRule="atLeast"/>
              <w:jc w:val="right"/>
              <w:rPr>
                <w:color w:val="0000FF"/>
                <w:lang w:val="nl-BE"/>
              </w:rPr>
            </w:pPr>
          </w:p>
        </w:tc>
      </w:tr>
      <w:tr w:rsidR="00C83E24" w:rsidRPr="005711D6" w14:paraId="11E70302" w14:textId="77777777" w:rsidTr="0047350C">
        <w:trPr>
          <w:cantSplit/>
        </w:trPr>
        <w:tc>
          <w:tcPr>
            <w:tcW w:w="341" w:type="dxa"/>
          </w:tcPr>
          <w:p w14:paraId="6A6CE0E1" w14:textId="77777777" w:rsidR="00C83E24" w:rsidRPr="005A13AB" w:rsidRDefault="00C83E24" w:rsidP="00C83E24">
            <w:pPr>
              <w:spacing w:line="240" w:lineRule="atLeast"/>
              <w:rPr>
                <w:color w:val="0000FF"/>
                <w:lang w:val="nl-BE"/>
              </w:rPr>
            </w:pPr>
          </w:p>
        </w:tc>
        <w:tc>
          <w:tcPr>
            <w:tcW w:w="539" w:type="dxa"/>
          </w:tcPr>
          <w:p w14:paraId="6DFC09DA" w14:textId="77777777" w:rsidR="00C83E24" w:rsidRPr="005A13AB" w:rsidRDefault="00C83E24" w:rsidP="00C83E24">
            <w:pPr>
              <w:spacing w:line="240" w:lineRule="atLeast"/>
              <w:rPr>
                <w:color w:val="0000FF"/>
                <w:lang w:val="nl-BE"/>
              </w:rPr>
            </w:pPr>
          </w:p>
        </w:tc>
        <w:tc>
          <w:tcPr>
            <w:tcW w:w="808" w:type="dxa"/>
          </w:tcPr>
          <w:p w14:paraId="7912E288" w14:textId="77777777" w:rsidR="00C83E24" w:rsidRPr="005A13AB" w:rsidRDefault="00C83E24" w:rsidP="00C83E24">
            <w:pPr>
              <w:spacing w:line="240" w:lineRule="atLeast"/>
              <w:rPr>
                <w:color w:val="0000FF"/>
                <w:lang w:val="nl-BE"/>
              </w:rPr>
            </w:pPr>
          </w:p>
        </w:tc>
        <w:tc>
          <w:tcPr>
            <w:tcW w:w="808" w:type="dxa"/>
          </w:tcPr>
          <w:p w14:paraId="648982CD" w14:textId="77777777" w:rsidR="00C83E24" w:rsidRPr="005A13AB" w:rsidRDefault="00C83E24" w:rsidP="00C83E24">
            <w:pPr>
              <w:spacing w:line="240" w:lineRule="atLeast"/>
              <w:rPr>
                <w:color w:val="0000FF"/>
                <w:lang w:val="nl-BE"/>
              </w:rPr>
            </w:pPr>
          </w:p>
        </w:tc>
        <w:tc>
          <w:tcPr>
            <w:tcW w:w="6288" w:type="dxa"/>
          </w:tcPr>
          <w:p w14:paraId="0A6BD502" w14:textId="77777777" w:rsidR="00C83E24" w:rsidRPr="00BD14E9" w:rsidRDefault="00C83E24" w:rsidP="00C83E24">
            <w:pPr>
              <w:spacing w:line="240" w:lineRule="atLeast"/>
              <w:jc w:val="both"/>
              <w:rPr>
                <w:rFonts w:ascii="Arial" w:hAnsi="Arial"/>
                <w:color w:val="0000FF"/>
                <w:spacing w:val="-3"/>
                <w:lang w:val="nl-NL"/>
              </w:rPr>
            </w:pPr>
          </w:p>
        </w:tc>
        <w:tc>
          <w:tcPr>
            <w:tcW w:w="269" w:type="dxa"/>
            <w:vAlign w:val="bottom"/>
          </w:tcPr>
          <w:p w14:paraId="65D75BBB" w14:textId="77777777" w:rsidR="00C83E24" w:rsidRPr="005A13AB" w:rsidRDefault="00C83E24" w:rsidP="00C83E24">
            <w:pPr>
              <w:spacing w:line="240" w:lineRule="atLeast"/>
              <w:jc w:val="right"/>
              <w:rPr>
                <w:color w:val="0000FF"/>
                <w:lang w:val="nl-BE"/>
              </w:rPr>
            </w:pPr>
          </w:p>
        </w:tc>
      </w:tr>
      <w:tr w:rsidR="00C83E24" w:rsidRPr="005711D6" w14:paraId="59193EF6" w14:textId="77777777" w:rsidTr="0047350C">
        <w:trPr>
          <w:cantSplit/>
        </w:trPr>
        <w:tc>
          <w:tcPr>
            <w:tcW w:w="341" w:type="dxa"/>
          </w:tcPr>
          <w:p w14:paraId="666B10AE" w14:textId="77777777" w:rsidR="00C83E24" w:rsidRPr="005A13AB" w:rsidRDefault="00C83E24" w:rsidP="00C83E24">
            <w:pPr>
              <w:spacing w:line="240" w:lineRule="atLeast"/>
              <w:rPr>
                <w:color w:val="0000FF"/>
                <w:lang w:val="nl-BE"/>
              </w:rPr>
            </w:pPr>
          </w:p>
        </w:tc>
        <w:tc>
          <w:tcPr>
            <w:tcW w:w="539" w:type="dxa"/>
          </w:tcPr>
          <w:p w14:paraId="346BE2D1" w14:textId="77777777" w:rsidR="00C83E24" w:rsidRPr="005A13AB" w:rsidRDefault="00C83E24" w:rsidP="00C83E24">
            <w:pPr>
              <w:spacing w:line="240" w:lineRule="atLeast"/>
              <w:rPr>
                <w:color w:val="0000FF"/>
                <w:lang w:val="nl-BE"/>
              </w:rPr>
            </w:pPr>
          </w:p>
        </w:tc>
        <w:tc>
          <w:tcPr>
            <w:tcW w:w="808" w:type="dxa"/>
          </w:tcPr>
          <w:p w14:paraId="29E92C37" w14:textId="77777777" w:rsidR="00C83E24" w:rsidRPr="005A13AB" w:rsidRDefault="00C83E24" w:rsidP="00C83E24">
            <w:pPr>
              <w:spacing w:line="240" w:lineRule="atLeast"/>
              <w:rPr>
                <w:color w:val="0000FF"/>
                <w:lang w:val="nl-BE"/>
              </w:rPr>
            </w:pPr>
          </w:p>
        </w:tc>
        <w:tc>
          <w:tcPr>
            <w:tcW w:w="808" w:type="dxa"/>
          </w:tcPr>
          <w:p w14:paraId="71520DF9" w14:textId="77777777" w:rsidR="00C83E24" w:rsidRPr="005A13AB" w:rsidRDefault="00C83E24" w:rsidP="00C83E24">
            <w:pPr>
              <w:spacing w:line="240" w:lineRule="atLeast"/>
              <w:rPr>
                <w:color w:val="0000FF"/>
                <w:lang w:val="nl-BE"/>
              </w:rPr>
            </w:pPr>
          </w:p>
        </w:tc>
        <w:tc>
          <w:tcPr>
            <w:tcW w:w="6288" w:type="dxa"/>
          </w:tcPr>
          <w:p w14:paraId="73EEFB0C" w14:textId="77777777" w:rsidR="00C83E24" w:rsidRPr="00BD14E9" w:rsidRDefault="00C83E24" w:rsidP="00C83E24">
            <w:pPr>
              <w:spacing w:line="240" w:lineRule="atLeast"/>
              <w:jc w:val="both"/>
              <w:rPr>
                <w:rFonts w:ascii="Arial" w:hAnsi="Arial"/>
                <w:color w:val="0000FF"/>
                <w:spacing w:val="-3"/>
                <w:lang w:val="nl-NL"/>
              </w:rPr>
            </w:pPr>
            <w:r w:rsidRPr="00BD14E9">
              <w:rPr>
                <w:rFonts w:ascii="Arial" w:hAnsi="Arial"/>
                <w:color w:val="0000FF"/>
                <w:spacing w:val="-3"/>
                <w:lang w:val="nl-NL"/>
              </w:rPr>
              <w:t>2. Een panoramische opname kan dus enkel voorgeschreven of gemaakt als, na een grondig klinisch onderzoek van de patiënt, blijkt dat bijkomende radiologische informatie nodig is om de diagnose te stellen of de behandeling uit te voeren. Het gaat daarbij om radiologische informatie van een ruimer of ander opnamegebied dan mogelijk met de intra-orale opname.</w:t>
            </w:r>
          </w:p>
        </w:tc>
        <w:tc>
          <w:tcPr>
            <w:tcW w:w="269" w:type="dxa"/>
            <w:vAlign w:val="bottom"/>
          </w:tcPr>
          <w:p w14:paraId="3221E349" w14:textId="77777777" w:rsidR="00C83E24" w:rsidRPr="005A13AB" w:rsidRDefault="00C83E24" w:rsidP="00C83E24">
            <w:pPr>
              <w:spacing w:line="240" w:lineRule="atLeast"/>
              <w:jc w:val="right"/>
              <w:rPr>
                <w:color w:val="0000FF"/>
                <w:lang w:val="nl-BE"/>
              </w:rPr>
            </w:pPr>
          </w:p>
        </w:tc>
      </w:tr>
      <w:tr w:rsidR="00C83E24" w:rsidRPr="005711D6" w14:paraId="7C385069" w14:textId="77777777" w:rsidTr="0047350C">
        <w:trPr>
          <w:cantSplit/>
        </w:trPr>
        <w:tc>
          <w:tcPr>
            <w:tcW w:w="341" w:type="dxa"/>
          </w:tcPr>
          <w:p w14:paraId="38913C3C" w14:textId="77777777" w:rsidR="00C83E24" w:rsidRPr="005A13AB" w:rsidRDefault="00C83E24" w:rsidP="00C83E24">
            <w:pPr>
              <w:spacing w:line="240" w:lineRule="atLeast"/>
              <w:rPr>
                <w:color w:val="0000FF"/>
                <w:lang w:val="nl-BE"/>
              </w:rPr>
            </w:pPr>
          </w:p>
        </w:tc>
        <w:tc>
          <w:tcPr>
            <w:tcW w:w="539" w:type="dxa"/>
          </w:tcPr>
          <w:p w14:paraId="36C08D9C" w14:textId="77777777" w:rsidR="00C83E24" w:rsidRPr="005A13AB" w:rsidRDefault="00C83E24" w:rsidP="00C83E24">
            <w:pPr>
              <w:spacing w:line="240" w:lineRule="atLeast"/>
              <w:rPr>
                <w:color w:val="0000FF"/>
                <w:lang w:val="nl-BE"/>
              </w:rPr>
            </w:pPr>
          </w:p>
        </w:tc>
        <w:tc>
          <w:tcPr>
            <w:tcW w:w="808" w:type="dxa"/>
          </w:tcPr>
          <w:p w14:paraId="14055BE9" w14:textId="77777777" w:rsidR="00C83E24" w:rsidRPr="005A13AB" w:rsidRDefault="00C83E24" w:rsidP="00C83E24">
            <w:pPr>
              <w:spacing w:line="240" w:lineRule="atLeast"/>
              <w:rPr>
                <w:color w:val="0000FF"/>
                <w:lang w:val="nl-BE"/>
              </w:rPr>
            </w:pPr>
          </w:p>
        </w:tc>
        <w:tc>
          <w:tcPr>
            <w:tcW w:w="808" w:type="dxa"/>
          </w:tcPr>
          <w:p w14:paraId="2CA3C300" w14:textId="77777777" w:rsidR="00C83E24" w:rsidRPr="005A13AB" w:rsidRDefault="00C83E24" w:rsidP="00C83E24">
            <w:pPr>
              <w:spacing w:line="240" w:lineRule="atLeast"/>
              <w:rPr>
                <w:color w:val="0000FF"/>
                <w:lang w:val="nl-BE"/>
              </w:rPr>
            </w:pPr>
          </w:p>
        </w:tc>
        <w:tc>
          <w:tcPr>
            <w:tcW w:w="6288" w:type="dxa"/>
          </w:tcPr>
          <w:p w14:paraId="217CAA2C" w14:textId="77777777" w:rsidR="00C83E24" w:rsidRPr="00BD14E9" w:rsidRDefault="00C83E24" w:rsidP="00C83E24">
            <w:pPr>
              <w:spacing w:line="240" w:lineRule="atLeast"/>
              <w:jc w:val="both"/>
              <w:rPr>
                <w:rFonts w:ascii="Arial" w:hAnsi="Arial"/>
                <w:color w:val="0000FF"/>
                <w:spacing w:val="-3"/>
                <w:lang w:val="nl-NL"/>
              </w:rPr>
            </w:pPr>
          </w:p>
        </w:tc>
        <w:tc>
          <w:tcPr>
            <w:tcW w:w="269" w:type="dxa"/>
            <w:vAlign w:val="bottom"/>
          </w:tcPr>
          <w:p w14:paraId="4699254A" w14:textId="77777777" w:rsidR="00C83E24" w:rsidRPr="005A13AB" w:rsidRDefault="00C83E24" w:rsidP="00C83E24">
            <w:pPr>
              <w:spacing w:line="240" w:lineRule="atLeast"/>
              <w:jc w:val="right"/>
              <w:rPr>
                <w:color w:val="0000FF"/>
                <w:lang w:val="nl-BE"/>
              </w:rPr>
            </w:pPr>
          </w:p>
        </w:tc>
      </w:tr>
      <w:tr w:rsidR="00C83E24" w:rsidRPr="005711D6" w14:paraId="2C220D79" w14:textId="77777777" w:rsidTr="0047350C">
        <w:trPr>
          <w:cantSplit/>
        </w:trPr>
        <w:tc>
          <w:tcPr>
            <w:tcW w:w="341" w:type="dxa"/>
          </w:tcPr>
          <w:p w14:paraId="1771C5C2" w14:textId="77777777" w:rsidR="00C83E24" w:rsidRPr="005A13AB" w:rsidRDefault="00C83E24" w:rsidP="00C83E24">
            <w:pPr>
              <w:spacing w:line="240" w:lineRule="atLeast"/>
              <w:rPr>
                <w:color w:val="0000FF"/>
                <w:lang w:val="nl-BE"/>
              </w:rPr>
            </w:pPr>
          </w:p>
        </w:tc>
        <w:tc>
          <w:tcPr>
            <w:tcW w:w="539" w:type="dxa"/>
          </w:tcPr>
          <w:p w14:paraId="02BC4F77" w14:textId="77777777" w:rsidR="00C83E24" w:rsidRPr="005A13AB" w:rsidRDefault="00C83E24" w:rsidP="00C83E24">
            <w:pPr>
              <w:spacing w:line="240" w:lineRule="atLeast"/>
              <w:rPr>
                <w:color w:val="0000FF"/>
                <w:lang w:val="nl-BE"/>
              </w:rPr>
            </w:pPr>
          </w:p>
        </w:tc>
        <w:tc>
          <w:tcPr>
            <w:tcW w:w="808" w:type="dxa"/>
          </w:tcPr>
          <w:p w14:paraId="0D412D40" w14:textId="77777777" w:rsidR="00C83E24" w:rsidRPr="005A13AB" w:rsidRDefault="00C83E24" w:rsidP="00C83E24">
            <w:pPr>
              <w:spacing w:line="240" w:lineRule="atLeast"/>
              <w:rPr>
                <w:color w:val="0000FF"/>
                <w:lang w:val="nl-BE"/>
              </w:rPr>
            </w:pPr>
          </w:p>
        </w:tc>
        <w:tc>
          <w:tcPr>
            <w:tcW w:w="808" w:type="dxa"/>
          </w:tcPr>
          <w:p w14:paraId="18719964" w14:textId="77777777" w:rsidR="00C83E24" w:rsidRPr="005A13AB" w:rsidRDefault="00C83E24" w:rsidP="00C83E24">
            <w:pPr>
              <w:spacing w:line="240" w:lineRule="atLeast"/>
              <w:rPr>
                <w:color w:val="0000FF"/>
                <w:lang w:val="nl-BE"/>
              </w:rPr>
            </w:pPr>
          </w:p>
        </w:tc>
        <w:tc>
          <w:tcPr>
            <w:tcW w:w="6288" w:type="dxa"/>
          </w:tcPr>
          <w:p w14:paraId="59165115" w14:textId="77777777" w:rsidR="00C83E24" w:rsidRPr="00BD14E9" w:rsidRDefault="00C83E24" w:rsidP="00C83E24">
            <w:pPr>
              <w:spacing w:line="240" w:lineRule="atLeast"/>
              <w:jc w:val="both"/>
              <w:rPr>
                <w:rFonts w:ascii="Arial" w:hAnsi="Arial"/>
                <w:color w:val="0000FF"/>
                <w:spacing w:val="-3"/>
                <w:lang w:val="nl-NL"/>
              </w:rPr>
            </w:pPr>
            <w:r w:rsidRPr="00BD14E9">
              <w:rPr>
                <w:rFonts w:ascii="Arial" w:hAnsi="Arial"/>
                <w:color w:val="0000FF"/>
                <w:spacing w:val="-3"/>
                <w:lang w:val="nl-NL"/>
              </w:rPr>
              <w:t>3. Voorafgaand aan het maken van de panoramische opname dient de beschikbaarheid van bestaande radiologische opnames nagekeken, zodat reeds beschikbare radiologische informatie desgevallend kan gebruikt worden.</w:t>
            </w:r>
          </w:p>
        </w:tc>
        <w:tc>
          <w:tcPr>
            <w:tcW w:w="269" w:type="dxa"/>
            <w:vAlign w:val="bottom"/>
          </w:tcPr>
          <w:p w14:paraId="48317353" w14:textId="77777777" w:rsidR="00C83E24" w:rsidRPr="005A13AB" w:rsidRDefault="00C83E24" w:rsidP="00C83E24">
            <w:pPr>
              <w:spacing w:line="240" w:lineRule="atLeast"/>
              <w:jc w:val="right"/>
              <w:rPr>
                <w:color w:val="0000FF"/>
                <w:lang w:val="nl-BE"/>
              </w:rPr>
            </w:pPr>
          </w:p>
        </w:tc>
      </w:tr>
      <w:tr w:rsidR="00C83E24" w:rsidRPr="005711D6" w14:paraId="61193501" w14:textId="77777777" w:rsidTr="0047350C">
        <w:trPr>
          <w:cantSplit/>
        </w:trPr>
        <w:tc>
          <w:tcPr>
            <w:tcW w:w="341" w:type="dxa"/>
          </w:tcPr>
          <w:p w14:paraId="316B9806" w14:textId="77777777" w:rsidR="00C83E24" w:rsidRPr="005A13AB" w:rsidRDefault="00C83E24" w:rsidP="00C83E24">
            <w:pPr>
              <w:spacing w:line="240" w:lineRule="atLeast"/>
              <w:rPr>
                <w:color w:val="0000FF"/>
                <w:lang w:val="nl-BE"/>
              </w:rPr>
            </w:pPr>
          </w:p>
        </w:tc>
        <w:tc>
          <w:tcPr>
            <w:tcW w:w="539" w:type="dxa"/>
          </w:tcPr>
          <w:p w14:paraId="07B3F972" w14:textId="77777777" w:rsidR="00C83E24" w:rsidRPr="005A13AB" w:rsidRDefault="00C83E24" w:rsidP="00C83E24">
            <w:pPr>
              <w:spacing w:line="240" w:lineRule="atLeast"/>
              <w:rPr>
                <w:color w:val="0000FF"/>
                <w:lang w:val="nl-BE"/>
              </w:rPr>
            </w:pPr>
          </w:p>
        </w:tc>
        <w:tc>
          <w:tcPr>
            <w:tcW w:w="808" w:type="dxa"/>
          </w:tcPr>
          <w:p w14:paraId="1E754709" w14:textId="77777777" w:rsidR="00C83E24" w:rsidRPr="005A13AB" w:rsidRDefault="00C83E24" w:rsidP="00C83E24">
            <w:pPr>
              <w:spacing w:line="240" w:lineRule="atLeast"/>
              <w:rPr>
                <w:color w:val="0000FF"/>
                <w:lang w:val="nl-BE"/>
              </w:rPr>
            </w:pPr>
          </w:p>
        </w:tc>
        <w:tc>
          <w:tcPr>
            <w:tcW w:w="808" w:type="dxa"/>
          </w:tcPr>
          <w:p w14:paraId="1432D5BA" w14:textId="77777777" w:rsidR="00C83E24" w:rsidRPr="005A13AB" w:rsidRDefault="00C83E24" w:rsidP="00C83E24">
            <w:pPr>
              <w:spacing w:line="240" w:lineRule="atLeast"/>
              <w:rPr>
                <w:color w:val="0000FF"/>
                <w:lang w:val="nl-BE"/>
              </w:rPr>
            </w:pPr>
          </w:p>
        </w:tc>
        <w:tc>
          <w:tcPr>
            <w:tcW w:w="6288" w:type="dxa"/>
          </w:tcPr>
          <w:p w14:paraId="7D3DEF8C" w14:textId="77777777" w:rsidR="00C83E24" w:rsidRPr="00BD14E9" w:rsidRDefault="00C83E24" w:rsidP="00C83E24">
            <w:pPr>
              <w:spacing w:line="240" w:lineRule="atLeast"/>
              <w:jc w:val="both"/>
              <w:rPr>
                <w:rFonts w:ascii="Arial" w:hAnsi="Arial"/>
                <w:color w:val="0000FF"/>
                <w:spacing w:val="-3"/>
                <w:lang w:val="nl-NL"/>
              </w:rPr>
            </w:pPr>
          </w:p>
        </w:tc>
        <w:tc>
          <w:tcPr>
            <w:tcW w:w="269" w:type="dxa"/>
            <w:vAlign w:val="bottom"/>
          </w:tcPr>
          <w:p w14:paraId="4C1BC9CA" w14:textId="77777777" w:rsidR="00C83E24" w:rsidRPr="005A13AB" w:rsidRDefault="00C83E24" w:rsidP="00C83E24">
            <w:pPr>
              <w:spacing w:line="240" w:lineRule="atLeast"/>
              <w:jc w:val="right"/>
              <w:rPr>
                <w:color w:val="0000FF"/>
                <w:lang w:val="nl-BE"/>
              </w:rPr>
            </w:pPr>
          </w:p>
        </w:tc>
      </w:tr>
      <w:tr w:rsidR="00C83E24" w:rsidRPr="002571F0" w14:paraId="7E650BDA" w14:textId="77777777" w:rsidTr="0047350C">
        <w:trPr>
          <w:cantSplit/>
        </w:trPr>
        <w:tc>
          <w:tcPr>
            <w:tcW w:w="341" w:type="dxa"/>
          </w:tcPr>
          <w:p w14:paraId="1F13536A" w14:textId="77777777" w:rsidR="00C83E24" w:rsidRPr="005A13AB" w:rsidRDefault="00C83E24" w:rsidP="00C83E24">
            <w:pPr>
              <w:spacing w:line="240" w:lineRule="atLeast"/>
              <w:rPr>
                <w:color w:val="0000FF"/>
                <w:lang w:val="nl-BE"/>
              </w:rPr>
            </w:pPr>
          </w:p>
        </w:tc>
        <w:tc>
          <w:tcPr>
            <w:tcW w:w="539" w:type="dxa"/>
          </w:tcPr>
          <w:p w14:paraId="4373BA23" w14:textId="77777777" w:rsidR="00C83E24" w:rsidRPr="005A13AB" w:rsidRDefault="00C83E24" w:rsidP="00C83E24">
            <w:pPr>
              <w:spacing w:line="240" w:lineRule="atLeast"/>
              <w:rPr>
                <w:color w:val="0000FF"/>
                <w:lang w:val="nl-BE"/>
              </w:rPr>
            </w:pPr>
          </w:p>
        </w:tc>
        <w:tc>
          <w:tcPr>
            <w:tcW w:w="808" w:type="dxa"/>
          </w:tcPr>
          <w:p w14:paraId="49B8A622" w14:textId="77777777" w:rsidR="00C83E24" w:rsidRPr="005A13AB" w:rsidRDefault="00C83E24" w:rsidP="00C83E24">
            <w:pPr>
              <w:spacing w:line="240" w:lineRule="atLeast"/>
              <w:rPr>
                <w:color w:val="0000FF"/>
                <w:lang w:val="nl-BE"/>
              </w:rPr>
            </w:pPr>
          </w:p>
        </w:tc>
        <w:tc>
          <w:tcPr>
            <w:tcW w:w="808" w:type="dxa"/>
          </w:tcPr>
          <w:p w14:paraId="4BCA42E3" w14:textId="77777777" w:rsidR="00C83E24" w:rsidRPr="005A13AB" w:rsidRDefault="00C83E24" w:rsidP="00C83E24">
            <w:pPr>
              <w:spacing w:line="240" w:lineRule="atLeast"/>
              <w:rPr>
                <w:color w:val="0000FF"/>
                <w:lang w:val="nl-BE"/>
              </w:rPr>
            </w:pPr>
          </w:p>
        </w:tc>
        <w:tc>
          <w:tcPr>
            <w:tcW w:w="6288" w:type="dxa"/>
          </w:tcPr>
          <w:p w14:paraId="2974E4D2" w14:textId="77777777" w:rsidR="00C83E24" w:rsidRPr="00BD14E9" w:rsidRDefault="00C83E24" w:rsidP="00C83E24">
            <w:pPr>
              <w:spacing w:line="240" w:lineRule="atLeast"/>
              <w:jc w:val="both"/>
              <w:rPr>
                <w:rFonts w:ascii="Arial" w:hAnsi="Arial"/>
                <w:color w:val="0000FF"/>
                <w:spacing w:val="-3"/>
                <w:lang w:val="nl-NL"/>
              </w:rPr>
            </w:pPr>
            <w:r w:rsidRPr="00BD14E9">
              <w:rPr>
                <w:rFonts w:ascii="Arial" w:hAnsi="Arial"/>
                <w:color w:val="0000FF"/>
                <w:spacing w:val="-3"/>
                <w:lang w:val="nl-NL"/>
              </w:rPr>
              <w:t>4. Als voorafgaand beeldmateriaal beschikbaar is, kan een nieuwe panoramische opname enkel geïndiceerd zijn, als er onvoldoende informatie geput kan worden uit het klinisch onderzoek en het bestaande beeldmateriaal om de diagnose te stellen of de behandeling uit te voeren. Panoramische opnames zijn niet aangewezen</w:t>
            </w:r>
          </w:p>
        </w:tc>
        <w:tc>
          <w:tcPr>
            <w:tcW w:w="269" w:type="dxa"/>
            <w:vAlign w:val="bottom"/>
          </w:tcPr>
          <w:p w14:paraId="047B046A" w14:textId="77777777" w:rsidR="00C83E24" w:rsidRPr="005A13AB" w:rsidRDefault="00C83E24" w:rsidP="00C83E24">
            <w:pPr>
              <w:spacing w:line="240" w:lineRule="atLeast"/>
              <w:jc w:val="right"/>
              <w:rPr>
                <w:color w:val="0000FF"/>
                <w:lang w:val="nl-BE"/>
              </w:rPr>
            </w:pPr>
          </w:p>
        </w:tc>
      </w:tr>
      <w:tr w:rsidR="00C83E24" w:rsidRPr="002571F0" w14:paraId="5D3CE923" w14:textId="77777777" w:rsidTr="0047350C">
        <w:trPr>
          <w:cantSplit/>
        </w:trPr>
        <w:tc>
          <w:tcPr>
            <w:tcW w:w="341" w:type="dxa"/>
          </w:tcPr>
          <w:p w14:paraId="0584B6FD" w14:textId="77777777" w:rsidR="00C83E24" w:rsidRPr="005A13AB" w:rsidRDefault="00C83E24" w:rsidP="00C83E24">
            <w:pPr>
              <w:spacing w:line="240" w:lineRule="atLeast"/>
              <w:rPr>
                <w:color w:val="0000FF"/>
                <w:lang w:val="nl-BE"/>
              </w:rPr>
            </w:pPr>
          </w:p>
        </w:tc>
        <w:tc>
          <w:tcPr>
            <w:tcW w:w="539" w:type="dxa"/>
          </w:tcPr>
          <w:p w14:paraId="4F6CC713" w14:textId="77777777" w:rsidR="00C83E24" w:rsidRPr="005A13AB" w:rsidRDefault="00C83E24" w:rsidP="00C83E24">
            <w:pPr>
              <w:spacing w:line="240" w:lineRule="atLeast"/>
              <w:rPr>
                <w:color w:val="0000FF"/>
                <w:lang w:val="nl-BE"/>
              </w:rPr>
            </w:pPr>
          </w:p>
        </w:tc>
        <w:tc>
          <w:tcPr>
            <w:tcW w:w="808" w:type="dxa"/>
          </w:tcPr>
          <w:p w14:paraId="1B1E0277" w14:textId="77777777" w:rsidR="00C83E24" w:rsidRPr="005A13AB" w:rsidRDefault="00C83E24" w:rsidP="00C83E24">
            <w:pPr>
              <w:spacing w:line="240" w:lineRule="atLeast"/>
              <w:rPr>
                <w:color w:val="0000FF"/>
                <w:lang w:val="nl-BE"/>
              </w:rPr>
            </w:pPr>
          </w:p>
        </w:tc>
        <w:tc>
          <w:tcPr>
            <w:tcW w:w="808" w:type="dxa"/>
          </w:tcPr>
          <w:p w14:paraId="69514B8C" w14:textId="77777777" w:rsidR="00C83E24" w:rsidRPr="005A13AB" w:rsidRDefault="00C83E24" w:rsidP="00C83E24">
            <w:pPr>
              <w:spacing w:line="240" w:lineRule="atLeast"/>
              <w:rPr>
                <w:color w:val="0000FF"/>
                <w:lang w:val="nl-BE"/>
              </w:rPr>
            </w:pPr>
          </w:p>
        </w:tc>
        <w:tc>
          <w:tcPr>
            <w:tcW w:w="6288" w:type="dxa"/>
          </w:tcPr>
          <w:p w14:paraId="6ECC1C2A" w14:textId="77777777" w:rsidR="00C83E24" w:rsidRPr="00BD14E9" w:rsidRDefault="00C83E24" w:rsidP="00C83E24">
            <w:pPr>
              <w:spacing w:line="240" w:lineRule="atLeast"/>
              <w:jc w:val="both"/>
              <w:rPr>
                <w:rFonts w:ascii="Arial" w:hAnsi="Arial"/>
                <w:color w:val="0000FF"/>
                <w:spacing w:val="-3"/>
                <w:lang w:val="nl-NL"/>
              </w:rPr>
            </w:pPr>
          </w:p>
        </w:tc>
        <w:tc>
          <w:tcPr>
            <w:tcW w:w="269" w:type="dxa"/>
            <w:vAlign w:val="bottom"/>
          </w:tcPr>
          <w:p w14:paraId="27615D16" w14:textId="77777777" w:rsidR="00C83E24" w:rsidRPr="005A13AB" w:rsidRDefault="00C83E24" w:rsidP="00C83E24">
            <w:pPr>
              <w:spacing w:line="240" w:lineRule="atLeast"/>
              <w:jc w:val="right"/>
              <w:rPr>
                <w:color w:val="0000FF"/>
                <w:lang w:val="nl-BE"/>
              </w:rPr>
            </w:pPr>
          </w:p>
        </w:tc>
      </w:tr>
      <w:tr w:rsidR="00C83E24" w:rsidRPr="005711D6" w14:paraId="0C7C29BA" w14:textId="77777777" w:rsidTr="0047350C">
        <w:trPr>
          <w:cantSplit/>
        </w:trPr>
        <w:tc>
          <w:tcPr>
            <w:tcW w:w="341" w:type="dxa"/>
          </w:tcPr>
          <w:p w14:paraId="04C8BCE2" w14:textId="77777777" w:rsidR="00C83E24" w:rsidRPr="005A13AB" w:rsidRDefault="00C83E24" w:rsidP="00C83E24">
            <w:pPr>
              <w:spacing w:line="240" w:lineRule="atLeast"/>
              <w:rPr>
                <w:color w:val="0000FF"/>
                <w:lang w:val="nl-BE"/>
              </w:rPr>
            </w:pPr>
          </w:p>
        </w:tc>
        <w:tc>
          <w:tcPr>
            <w:tcW w:w="539" w:type="dxa"/>
          </w:tcPr>
          <w:p w14:paraId="2402E36C" w14:textId="77777777" w:rsidR="00C83E24" w:rsidRPr="005A13AB" w:rsidRDefault="00C83E24" w:rsidP="00C83E24">
            <w:pPr>
              <w:spacing w:line="240" w:lineRule="atLeast"/>
              <w:rPr>
                <w:color w:val="0000FF"/>
                <w:lang w:val="nl-BE"/>
              </w:rPr>
            </w:pPr>
          </w:p>
        </w:tc>
        <w:tc>
          <w:tcPr>
            <w:tcW w:w="808" w:type="dxa"/>
          </w:tcPr>
          <w:p w14:paraId="1DDB7E5A" w14:textId="77777777" w:rsidR="00C83E24" w:rsidRPr="005A13AB" w:rsidRDefault="00C83E24" w:rsidP="00C83E24">
            <w:pPr>
              <w:spacing w:line="240" w:lineRule="atLeast"/>
              <w:rPr>
                <w:color w:val="0000FF"/>
                <w:lang w:val="nl-BE"/>
              </w:rPr>
            </w:pPr>
          </w:p>
        </w:tc>
        <w:tc>
          <w:tcPr>
            <w:tcW w:w="808" w:type="dxa"/>
          </w:tcPr>
          <w:p w14:paraId="088B0D8D" w14:textId="77777777" w:rsidR="00C83E24" w:rsidRPr="005A13AB" w:rsidRDefault="00C83E24" w:rsidP="00C83E24">
            <w:pPr>
              <w:spacing w:line="240" w:lineRule="atLeast"/>
              <w:rPr>
                <w:color w:val="0000FF"/>
                <w:lang w:val="nl-BE"/>
              </w:rPr>
            </w:pPr>
          </w:p>
        </w:tc>
        <w:tc>
          <w:tcPr>
            <w:tcW w:w="6288" w:type="dxa"/>
          </w:tcPr>
          <w:p w14:paraId="59939F4E" w14:textId="77777777" w:rsidR="00C83E24" w:rsidRPr="00BD14E9" w:rsidRDefault="00C83E24" w:rsidP="00C83E24">
            <w:pPr>
              <w:spacing w:line="240" w:lineRule="atLeast"/>
              <w:jc w:val="both"/>
              <w:rPr>
                <w:rFonts w:ascii="Arial" w:hAnsi="Arial"/>
                <w:color w:val="0000FF"/>
                <w:spacing w:val="-3"/>
                <w:lang w:val="nl-NL"/>
              </w:rPr>
            </w:pPr>
            <w:r w:rsidRPr="00EA1345">
              <w:rPr>
                <w:rFonts w:ascii="Arial" w:hAnsi="Arial"/>
                <w:i/>
                <w:color w:val="0000FF"/>
                <w:spacing w:val="-3"/>
                <w:lang w:val="nl-NL"/>
              </w:rPr>
              <w:t>a</w:t>
            </w:r>
            <w:r w:rsidRPr="00BD14E9">
              <w:rPr>
                <w:rFonts w:ascii="Arial" w:hAnsi="Arial"/>
                <w:color w:val="0000FF"/>
                <w:spacing w:val="-3"/>
                <w:lang w:val="nl-NL"/>
              </w:rPr>
              <w:t>) als het gaat om een screeningsopname van een nieuwe patiënt zonder voorafgaand klinisch onderzoek;</w:t>
            </w:r>
          </w:p>
        </w:tc>
        <w:tc>
          <w:tcPr>
            <w:tcW w:w="269" w:type="dxa"/>
            <w:vAlign w:val="bottom"/>
          </w:tcPr>
          <w:p w14:paraId="0F535F50" w14:textId="77777777" w:rsidR="00C83E24" w:rsidRPr="005A13AB" w:rsidRDefault="00C83E24" w:rsidP="00C83E24">
            <w:pPr>
              <w:spacing w:line="240" w:lineRule="atLeast"/>
              <w:jc w:val="right"/>
              <w:rPr>
                <w:color w:val="0000FF"/>
                <w:lang w:val="nl-BE"/>
              </w:rPr>
            </w:pPr>
          </w:p>
        </w:tc>
      </w:tr>
      <w:tr w:rsidR="00C83E24" w:rsidRPr="005711D6" w14:paraId="2A0280CD" w14:textId="77777777" w:rsidTr="0047350C">
        <w:trPr>
          <w:cantSplit/>
        </w:trPr>
        <w:tc>
          <w:tcPr>
            <w:tcW w:w="341" w:type="dxa"/>
          </w:tcPr>
          <w:p w14:paraId="125977C0" w14:textId="77777777" w:rsidR="00C83E24" w:rsidRPr="005A13AB" w:rsidRDefault="00C83E24" w:rsidP="00C83E24">
            <w:pPr>
              <w:spacing w:line="240" w:lineRule="atLeast"/>
              <w:rPr>
                <w:color w:val="0000FF"/>
                <w:lang w:val="nl-BE"/>
              </w:rPr>
            </w:pPr>
          </w:p>
        </w:tc>
        <w:tc>
          <w:tcPr>
            <w:tcW w:w="539" w:type="dxa"/>
          </w:tcPr>
          <w:p w14:paraId="0D53B68D" w14:textId="77777777" w:rsidR="00C83E24" w:rsidRPr="005A13AB" w:rsidRDefault="00C83E24" w:rsidP="00C83E24">
            <w:pPr>
              <w:spacing w:line="240" w:lineRule="atLeast"/>
              <w:rPr>
                <w:color w:val="0000FF"/>
                <w:lang w:val="nl-BE"/>
              </w:rPr>
            </w:pPr>
          </w:p>
        </w:tc>
        <w:tc>
          <w:tcPr>
            <w:tcW w:w="808" w:type="dxa"/>
          </w:tcPr>
          <w:p w14:paraId="5F8F02BB" w14:textId="77777777" w:rsidR="00C83E24" w:rsidRPr="005A13AB" w:rsidRDefault="00C83E24" w:rsidP="00C83E24">
            <w:pPr>
              <w:spacing w:line="240" w:lineRule="atLeast"/>
              <w:rPr>
                <w:color w:val="0000FF"/>
                <w:lang w:val="nl-BE"/>
              </w:rPr>
            </w:pPr>
          </w:p>
        </w:tc>
        <w:tc>
          <w:tcPr>
            <w:tcW w:w="808" w:type="dxa"/>
          </w:tcPr>
          <w:p w14:paraId="0C68B307" w14:textId="77777777" w:rsidR="00C83E24" w:rsidRPr="005A13AB" w:rsidRDefault="00C83E24" w:rsidP="00C83E24">
            <w:pPr>
              <w:spacing w:line="240" w:lineRule="atLeast"/>
              <w:rPr>
                <w:color w:val="0000FF"/>
                <w:lang w:val="nl-BE"/>
              </w:rPr>
            </w:pPr>
          </w:p>
        </w:tc>
        <w:tc>
          <w:tcPr>
            <w:tcW w:w="6288" w:type="dxa"/>
          </w:tcPr>
          <w:p w14:paraId="27A8C705" w14:textId="77777777" w:rsidR="00C83E24" w:rsidRPr="00BD14E9" w:rsidRDefault="00C83E24" w:rsidP="00C83E24">
            <w:pPr>
              <w:spacing w:line="240" w:lineRule="atLeast"/>
              <w:jc w:val="both"/>
              <w:rPr>
                <w:rFonts w:ascii="Arial" w:hAnsi="Arial"/>
                <w:color w:val="0000FF"/>
                <w:spacing w:val="-3"/>
                <w:lang w:val="nl-NL"/>
              </w:rPr>
            </w:pPr>
            <w:r w:rsidRPr="00EA1345">
              <w:rPr>
                <w:rFonts w:ascii="Arial" w:hAnsi="Arial"/>
                <w:i/>
                <w:color w:val="0000FF"/>
                <w:spacing w:val="-3"/>
                <w:lang w:val="nl-NL"/>
              </w:rPr>
              <w:t>b</w:t>
            </w:r>
            <w:r w:rsidRPr="00BD14E9">
              <w:rPr>
                <w:rFonts w:ascii="Arial" w:hAnsi="Arial"/>
                <w:color w:val="0000FF"/>
                <w:spacing w:val="-3"/>
                <w:lang w:val="nl-NL"/>
              </w:rPr>
              <w:t>) als het gaat om een herhaalde opname bij een patiënt zonder nieuwe klinische noodzaak;</w:t>
            </w:r>
          </w:p>
        </w:tc>
        <w:tc>
          <w:tcPr>
            <w:tcW w:w="269" w:type="dxa"/>
            <w:vAlign w:val="bottom"/>
          </w:tcPr>
          <w:p w14:paraId="10E7DC7E" w14:textId="77777777" w:rsidR="00C83E24" w:rsidRPr="005A13AB" w:rsidRDefault="00C83E24" w:rsidP="00C83E24">
            <w:pPr>
              <w:spacing w:line="240" w:lineRule="atLeast"/>
              <w:jc w:val="right"/>
              <w:rPr>
                <w:color w:val="0000FF"/>
                <w:lang w:val="nl-BE"/>
              </w:rPr>
            </w:pPr>
          </w:p>
        </w:tc>
      </w:tr>
      <w:tr w:rsidR="00C83E24" w:rsidRPr="005711D6" w14:paraId="2FA97A32" w14:textId="77777777" w:rsidTr="0047350C">
        <w:trPr>
          <w:cantSplit/>
        </w:trPr>
        <w:tc>
          <w:tcPr>
            <w:tcW w:w="341" w:type="dxa"/>
          </w:tcPr>
          <w:p w14:paraId="3D1406B3" w14:textId="77777777" w:rsidR="00C83E24" w:rsidRPr="005A13AB" w:rsidRDefault="00C83E24" w:rsidP="00C83E24">
            <w:pPr>
              <w:spacing w:line="240" w:lineRule="atLeast"/>
              <w:rPr>
                <w:color w:val="0000FF"/>
                <w:lang w:val="nl-BE"/>
              </w:rPr>
            </w:pPr>
          </w:p>
        </w:tc>
        <w:tc>
          <w:tcPr>
            <w:tcW w:w="539" w:type="dxa"/>
          </w:tcPr>
          <w:p w14:paraId="4451CCC8" w14:textId="77777777" w:rsidR="00C83E24" w:rsidRPr="005A13AB" w:rsidRDefault="00C83E24" w:rsidP="00C83E24">
            <w:pPr>
              <w:spacing w:line="240" w:lineRule="atLeast"/>
              <w:rPr>
                <w:color w:val="0000FF"/>
                <w:lang w:val="nl-BE"/>
              </w:rPr>
            </w:pPr>
          </w:p>
        </w:tc>
        <w:tc>
          <w:tcPr>
            <w:tcW w:w="808" w:type="dxa"/>
          </w:tcPr>
          <w:p w14:paraId="1129E0A3" w14:textId="77777777" w:rsidR="00C83E24" w:rsidRPr="005A13AB" w:rsidRDefault="00C83E24" w:rsidP="00C83E24">
            <w:pPr>
              <w:spacing w:line="240" w:lineRule="atLeast"/>
              <w:rPr>
                <w:color w:val="0000FF"/>
                <w:lang w:val="nl-BE"/>
              </w:rPr>
            </w:pPr>
          </w:p>
        </w:tc>
        <w:tc>
          <w:tcPr>
            <w:tcW w:w="808" w:type="dxa"/>
          </w:tcPr>
          <w:p w14:paraId="0E9B87BD" w14:textId="77777777" w:rsidR="00C83E24" w:rsidRPr="005A13AB" w:rsidRDefault="00C83E24" w:rsidP="00C83E24">
            <w:pPr>
              <w:spacing w:line="240" w:lineRule="atLeast"/>
              <w:rPr>
                <w:color w:val="0000FF"/>
                <w:lang w:val="nl-BE"/>
              </w:rPr>
            </w:pPr>
          </w:p>
        </w:tc>
        <w:tc>
          <w:tcPr>
            <w:tcW w:w="6288" w:type="dxa"/>
          </w:tcPr>
          <w:p w14:paraId="7FB30BD0" w14:textId="77777777" w:rsidR="00C83E24" w:rsidRPr="00BD14E9" w:rsidRDefault="00C83E24" w:rsidP="00C83E24">
            <w:pPr>
              <w:spacing w:line="240" w:lineRule="atLeast"/>
              <w:jc w:val="both"/>
              <w:rPr>
                <w:rFonts w:ascii="Arial" w:hAnsi="Arial"/>
                <w:color w:val="0000FF"/>
                <w:spacing w:val="-3"/>
                <w:lang w:val="nl-NL"/>
              </w:rPr>
            </w:pPr>
            <w:r w:rsidRPr="00EA1345">
              <w:rPr>
                <w:rFonts w:ascii="Arial" w:hAnsi="Arial"/>
                <w:i/>
                <w:color w:val="0000FF"/>
                <w:spacing w:val="-3"/>
                <w:lang w:val="nl-NL"/>
              </w:rPr>
              <w:t>c</w:t>
            </w:r>
            <w:r w:rsidRPr="00BD14E9">
              <w:rPr>
                <w:rFonts w:ascii="Arial" w:hAnsi="Arial"/>
                <w:color w:val="0000FF"/>
                <w:spacing w:val="-3"/>
                <w:lang w:val="nl-NL"/>
              </w:rPr>
              <w:t>) als patiënt- of toestelgebonden factoren verhinderen om een diagnostisch aanvaardbare opname te maken aan een redelijke stralingsdosis.</w:t>
            </w:r>
          </w:p>
        </w:tc>
        <w:tc>
          <w:tcPr>
            <w:tcW w:w="269" w:type="dxa"/>
            <w:vAlign w:val="bottom"/>
          </w:tcPr>
          <w:p w14:paraId="12D92692" w14:textId="77777777" w:rsidR="00C83E24" w:rsidRPr="005A13AB" w:rsidRDefault="00C83E24" w:rsidP="00C83E24">
            <w:pPr>
              <w:spacing w:line="240" w:lineRule="atLeast"/>
              <w:jc w:val="right"/>
              <w:rPr>
                <w:color w:val="0000FF"/>
                <w:lang w:val="nl-BE"/>
              </w:rPr>
            </w:pPr>
          </w:p>
        </w:tc>
      </w:tr>
      <w:tr w:rsidR="00C83E24" w:rsidRPr="005711D6" w14:paraId="54066E5E" w14:textId="77777777" w:rsidTr="0047350C">
        <w:trPr>
          <w:cantSplit/>
        </w:trPr>
        <w:tc>
          <w:tcPr>
            <w:tcW w:w="341" w:type="dxa"/>
          </w:tcPr>
          <w:p w14:paraId="13C18AC3" w14:textId="77777777" w:rsidR="00C83E24" w:rsidRPr="005A13AB" w:rsidRDefault="00C83E24" w:rsidP="00C83E24">
            <w:pPr>
              <w:spacing w:line="240" w:lineRule="atLeast"/>
              <w:rPr>
                <w:color w:val="0000FF"/>
                <w:lang w:val="nl-BE"/>
              </w:rPr>
            </w:pPr>
          </w:p>
        </w:tc>
        <w:tc>
          <w:tcPr>
            <w:tcW w:w="539" w:type="dxa"/>
          </w:tcPr>
          <w:p w14:paraId="02F50FF8" w14:textId="77777777" w:rsidR="00C83E24" w:rsidRPr="005A13AB" w:rsidRDefault="00C83E24" w:rsidP="00C83E24">
            <w:pPr>
              <w:spacing w:line="240" w:lineRule="atLeast"/>
              <w:rPr>
                <w:color w:val="0000FF"/>
                <w:lang w:val="nl-BE"/>
              </w:rPr>
            </w:pPr>
          </w:p>
        </w:tc>
        <w:tc>
          <w:tcPr>
            <w:tcW w:w="808" w:type="dxa"/>
          </w:tcPr>
          <w:p w14:paraId="0E724841" w14:textId="77777777" w:rsidR="00C83E24" w:rsidRPr="005A13AB" w:rsidRDefault="00C83E24" w:rsidP="00C83E24">
            <w:pPr>
              <w:spacing w:line="240" w:lineRule="atLeast"/>
              <w:rPr>
                <w:color w:val="0000FF"/>
                <w:lang w:val="nl-BE"/>
              </w:rPr>
            </w:pPr>
          </w:p>
        </w:tc>
        <w:tc>
          <w:tcPr>
            <w:tcW w:w="808" w:type="dxa"/>
          </w:tcPr>
          <w:p w14:paraId="514AB111" w14:textId="77777777" w:rsidR="00C83E24" w:rsidRPr="005A13AB" w:rsidRDefault="00C83E24" w:rsidP="00C83E24">
            <w:pPr>
              <w:spacing w:line="240" w:lineRule="atLeast"/>
              <w:rPr>
                <w:color w:val="0000FF"/>
                <w:lang w:val="nl-BE"/>
              </w:rPr>
            </w:pPr>
          </w:p>
        </w:tc>
        <w:tc>
          <w:tcPr>
            <w:tcW w:w="6288" w:type="dxa"/>
          </w:tcPr>
          <w:p w14:paraId="3977C6A6" w14:textId="77777777" w:rsidR="00C83E24" w:rsidRPr="00EA1345" w:rsidRDefault="00C83E24" w:rsidP="00C83E24">
            <w:pPr>
              <w:spacing w:line="240" w:lineRule="atLeast"/>
              <w:jc w:val="both"/>
              <w:rPr>
                <w:rFonts w:ascii="Arial" w:hAnsi="Arial"/>
                <w:i/>
                <w:color w:val="0000FF"/>
                <w:spacing w:val="-3"/>
                <w:lang w:val="nl-NL"/>
              </w:rPr>
            </w:pPr>
          </w:p>
        </w:tc>
        <w:tc>
          <w:tcPr>
            <w:tcW w:w="269" w:type="dxa"/>
            <w:vAlign w:val="bottom"/>
          </w:tcPr>
          <w:p w14:paraId="430C903E" w14:textId="77777777" w:rsidR="00C83E24" w:rsidRPr="005A13AB" w:rsidRDefault="00C83E24" w:rsidP="00C83E24">
            <w:pPr>
              <w:spacing w:line="240" w:lineRule="atLeast"/>
              <w:jc w:val="right"/>
              <w:rPr>
                <w:color w:val="0000FF"/>
                <w:lang w:val="nl-BE"/>
              </w:rPr>
            </w:pPr>
          </w:p>
        </w:tc>
      </w:tr>
      <w:tr w:rsidR="00C83E24" w:rsidRPr="005711D6" w14:paraId="5AFA6243" w14:textId="77777777" w:rsidTr="0047350C">
        <w:trPr>
          <w:cantSplit/>
        </w:trPr>
        <w:tc>
          <w:tcPr>
            <w:tcW w:w="341" w:type="dxa"/>
          </w:tcPr>
          <w:p w14:paraId="15C4EFCE" w14:textId="77777777" w:rsidR="00C83E24" w:rsidRPr="005A13AB" w:rsidRDefault="00C83E24" w:rsidP="00C83E24">
            <w:pPr>
              <w:spacing w:line="240" w:lineRule="atLeast"/>
              <w:rPr>
                <w:color w:val="0000FF"/>
                <w:lang w:val="nl-BE"/>
              </w:rPr>
            </w:pPr>
          </w:p>
        </w:tc>
        <w:tc>
          <w:tcPr>
            <w:tcW w:w="539" w:type="dxa"/>
          </w:tcPr>
          <w:p w14:paraId="3F307BA4" w14:textId="77777777" w:rsidR="00C83E24" w:rsidRPr="005A13AB" w:rsidRDefault="00C83E24" w:rsidP="00C83E24">
            <w:pPr>
              <w:spacing w:line="240" w:lineRule="atLeast"/>
              <w:rPr>
                <w:color w:val="0000FF"/>
                <w:lang w:val="nl-BE"/>
              </w:rPr>
            </w:pPr>
          </w:p>
        </w:tc>
        <w:tc>
          <w:tcPr>
            <w:tcW w:w="808" w:type="dxa"/>
          </w:tcPr>
          <w:p w14:paraId="42041932" w14:textId="77777777" w:rsidR="00C83E24" w:rsidRPr="005A13AB" w:rsidRDefault="00C83E24" w:rsidP="00C83E24">
            <w:pPr>
              <w:spacing w:line="240" w:lineRule="atLeast"/>
              <w:rPr>
                <w:color w:val="0000FF"/>
                <w:lang w:val="nl-BE"/>
              </w:rPr>
            </w:pPr>
          </w:p>
        </w:tc>
        <w:tc>
          <w:tcPr>
            <w:tcW w:w="808" w:type="dxa"/>
          </w:tcPr>
          <w:p w14:paraId="32476C1B" w14:textId="77777777" w:rsidR="00C83E24" w:rsidRPr="005A13AB" w:rsidRDefault="00C83E24" w:rsidP="00C83E24">
            <w:pPr>
              <w:spacing w:line="240" w:lineRule="atLeast"/>
              <w:rPr>
                <w:color w:val="0000FF"/>
                <w:lang w:val="nl-BE"/>
              </w:rPr>
            </w:pPr>
          </w:p>
        </w:tc>
        <w:tc>
          <w:tcPr>
            <w:tcW w:w="6288" w:type="dxa"/>
          </w:tcPr>
          <w:p w14:paraId="790B1295" w14:textId="77777777" w:rsidR="00C83E24" w:rsidRPr="00BD14E9" w:rsidRDefault="00C83E24" w:rsidP="00C83E24">
            <w:pPr>
              <w:spacing w:line="240" w:lineRule="atLeast"/>
              <w:jc w:val="both"/>
              <w:rPr>
                <w:rFonts w:ascii="Arial" w:hAnsi="Arial"/>
                <w:color w:val="0000FF"/>
                <w:spacing w:val="-3"/>
                <w:lang w:val="nl-NL"/>
              </w:rPr>
            </w:pPr>
            <w:r w:rsidRPr="00BD14E9">
              <w:rPr>
                <w:rFonts w:ascii="Arial" w:hAnsi="Arial"/>
                <w:color w:val="0000FF"/>
                <w:spacing w:val="-3"/>
                <w:lang w:val="nl-NL"/>
              </w:rPr>
              <w:t>5. Standaardintervallen gelden niet als verantwoording voor een nieuwe panoramische opname. Het rechtvaardigen van een opname gebeurt op basis van de patiënt-specifieke klinische en radiologische informatie.</w:t>
            </w:r>
          </w:p>
        </w:tc>
        <w:tc>
          <w:tcPr>
            <w:tcW w:w="269" w:type="dxa"/>
            <w:vAlign w:val="bottom"/>
          </w:tcPr>
          <w:p w14:paraId="38D4E8F9" w14:textId="77777777" w:rsidR="00C83E24" w:rsidRPr="005A13AB" w:rsidRDefault="00C83E24" w:rsidP="00C83E24">
            <w:pPr>
              <w:spacing w:line="240" w:lineRule="atLeast"/>
              <w:jc w:val="right"/>
              <w:rPr>
                <w:color w:val="0000FF"/>
                <w:lang w:val="nl-BE"/>
              </w:rPr>
            </w:pPr>
          </w:p>
        </w:tc>
      </w:tr>
      <w:tr w:rsidR="00C83E24" w:rsidRPr="005711D6" w14:paraId="2CA6742C" w14:textId="77777777" w:rsidTr="0047350C">
        <w:trPr>
          <w:cantSplit/>
        </w:trPr>
        <w:tc>
          <w:tcPr>
            <w:tcW w:w="341" w:type="dxa"/>
          </w:tcPr>
          <w:p w14:paraId="52987AF5" w14:textId="77777777" w:rsidR="00C83E24" w:rsidRPr="005A13AB" w:rsidRDefault="00C83E24" w:rsidP="00C83E24">
            <w:pPr>
              <w:spacing w:line="240" w:lineRule="atLeast"/>
              <w:rPr>
                <w:color w:val="0000FF"/>
                <w:lang w:val="nl-BE"/>
              </w:rPr>
            </w:pPr>
          </w:p>
        </w:tc>
        <w:tc>
          <w:tcPr>
            <w:tcW w:w="539" w:type="dxa"/>
          </w:tcPr>
          <w:p w14:paraId="3EB1E1F2" w14:textId="77777777" w:rsidR="00C83E24" w:rsidRPr="005A13AB" w:rsidRDefault="00C83E24" w:rsidP="00C83E24">
            <w:pPr>
              <w:spacing w:line="240" w:lineRule="atLeast"/>
              <w:rPr>
                <w:color w:val="0000FF"/>
                <w:lang w:val="nl-BE"/>
              </w:rPr>
            </w:pPr>
          </w:p>
        </w:tc>
        <w:tc>
          <w:tcPr>
            <w:tcW w:w="808" w:type="dxa"/>
          </w:tcPr>
          <w:p w14:paraId="4935CBB1" w14:textId="77777777" w:rsidR="00C83E24" w:rsidRPr="005A13AB" w:rsidRDefault="00C83E24" w:rsidP="00C83E24">
            <w:pPr>
              <w:spacing w:line="240" w:lineRule="atLeast"/>
              <w:rPr>
                <w:color w:val="0000FF"/>
                <w:lang w:val="nl-BE"/>
              </w:rPr>
            </w:pPr>
          </w:p>
        </w:tc>
        <w:tc>
          <w:tcPr>
            <w:tcW w:w="808" w:type="dxa"/>
          </w:tcPr>
          <w:p w14:paraId="2FD429C8" w14:textId="77777777" w:rsidR="00C83E24" w:rsidRPr="005A13AB" w:rsidRDefault="00C83E24" w:rsidP="00C83E24">
            <w:pPr>
              <w:spacing w:line="240" w:lineRule="atLeast"/>
              <w:rPr>
                <w:color w:val="0000FF"/>
                <w:lang w:val="nl-BE"/>
              </w:rPr>
            </w:pPr>
          </w:p>
        </w:tc>
        <w:tc>
          <w:tcPr>
            <w:tcW w:w="6288" w:type="dxa"/>
          </w:tcPr>
          <w:p w14:paraId="7953A762" w14:textId="77777777" w:rsidR="00C83E24" w:rsidRPr="00BD14E9" w:rsidRDefault="00C83E24" w:rsidP="00C83E24">
            <w:pPr>
              <w:spacing w:line="240" w:lineRule="atLeast"/>
              <w:jc w:val="both"/>
              <w:rPr>
                <w:rFonts w:ascii="Arial" w:hAnsi="Arial"/>
                <w:color w:val="0000FF"/>
                <w:spacing w:val="-3"/>
                <w:lang w:val="nl-NL"/>
              </w:rPr>
            </w:pPr>
          </w:p>
        </w:tc>
        <w:tc>
          <w:tcPr>
            <w:tcW w:w="269" w:type="dxa"/>
            <w:vAlign w:val="bottom"/>
          </w:tcPr>
          <w:p w14:paraId="1949509E" w14:textId="77777777" w:rsidR="00C83E24" w:rsidRPr="005A13AB" w:rsidRDefault="00C83E24" w:rsidP="00C83E24">
            <w:pPr>
              <w:spacing w:line="240" w:lineRule="atLeast"/>
              <w:jc w:val="right"/>
              <w:rPr>
                <w:color w:val="0000FF"/>
                <w:lang w:val="nl-BE"/>
              </w:rPr>
            </w:pPr>
          </w:p>
        </w:tc>
      </w:tr>
      <w:tr w:rsidR="00C83E24" w:rsidRPr="005711D6" w14:paraId="171E487A" w14:textId="77777777" w:rsidTr="0047350C">
        <w:trPr>
          <w:cantSplit/>
        </w:trPr>
        <w:tc>
          <w:tcPr>
            <w:tcW w:w="341" w:type="dxa"/>
          </w:tcPr>
          <w:p w14:paraId="08C38D5C" w14:textId="77777777" w:rsidR="00C83E24" w:rsidRPr="005A13AB" w:rsidRDefault="00C83E24" w:rsidP="00C83E24">
            <w:pPr>
              <w:spacing w:line="240" w:lineRule="atLeast"/>
              <w:rPr>
                <w:color w:val="0000FF"/>
                <w:lang w:val="nl-BE"/>
              </w:rPr>
            </w:pPr>
          </w:p>
        </w:tc>
        <w:tc>
          <w:tcPr>
            <w:tcW w:w="539" w:type="dxa"/>
          </w:tcPr>
          <w:p w14:paraId="5112BFF0" w14:textId="77777777" w:rsidR="00C83E24" w:rsidRPr="005A13AB" w:rsidRDefault="00C83E24" w:rsidP="00C83E24">
            <w:pPr>
              <w:spacing w:line="240" w:lineRule="atLeast"/>
              <w:rPr>
                <w:color w:val="0000FF"/>
                <w:lang w:val="nl-BE"/>
              </w:rPr>
            </w:pPr>
          </w:p>
        </w:tc>
        <w:tc>
          <w:tcPr>
            <w:tcW w:w="808" w:type="dxa"/>
          </w:tcPr>
          <w:p w14:paraId="575A38E5" w14:textId="77777777" w:rsidR="00C83E24" w:rsidRPr="005A13AB" w:rsidRDefault="00C83E24" w:rsidP="00C83E24">
            <w:pPr>
              <w:spacing w:line="240" w:lineRule="atLeast"/>
              <w:rPr>
                <w:color w:val="0000FF"/>
                <w:lang w:val="nl-BE"/>
              </w:rPr>
            </w:pPr>
          </w:p>
        </w:tc>
        <w:tc>
          <w:tcPr>
            <w:tcW w:w="808" w:type="dxa"/>
          </w:tcPr>
          <w:p w14:paraId="3B4599CF" w14:textId="77777777" w:rsidR="00C83E24" w:rsidRPr="005A13AB" w:rsidRDefault="00C83E24" w:rsidP="00C83E24">
            <w:pPr>
              <w:spacing w:line="240" w:lineRule="atLeast"/>
              <w:rPr>
                <w:color w:val="0000FF"/>
                <w:lang w:val="nl-BE"/>
              </w:rPr>
            </w:pPr>
          </w:p>
        </w:tc>
        <w:tc>
          <w:tcPr>
            <w:tcW w:w="6288" w:type="dxa"/>
          </w:tcPr>
          <w:p w14:paraId="782A7443" w14:textId="77777777" w:rsidR="00C83E24" w:rsidRPr="006A14A8" w:rsidRDefault="00C83E24" w:rsidP="00C83E24">
            <w:pPr>
              <w:spacing w:line="240" w:lineRule="atLeast"/>
              <w:jc w:val="both"/>
              <w:rPr>
                <w:rFonts w:ascii="Arial" w:hAnsi="Arial"/>
                <w:color w:val="0000FF"/>
                <w:spacing w:val="-3"/>
                <w:lang w:val="nl-NL"/>
              </w:rPr>
            </w:pPr>
            <w:r w:rsidRPr="0098238D">
              <w:rPr>
                <w:rFonts w:ascii="Arial" w:hAnsi="Arial"/>
                <w:color w:val="0000FF"/>
                <w:spacing w:val="-3"/>
                <w:lang w:val="nl-NL"/>
              </w:rPr>
              <w:t>6.</w:t>
            </w:r>
            <w:r>
              <w:rPr>
                <w:rFonts w:ascii="Arial" w:hAnsi="Arial"/>
                <w:color w:val="0000FF"/>
                <w:spacing w:val="-3"/>
                <w:lang w:val="nl-NL"/>
              </w:rPr>
              <w:t xml:space="preserve"> </w:t>
            </w:r>
            <w:r w:rsidRPr="0098238D">
              <w:rPr>
                <w:rFonts w:ascii="Arial" w:hAnsi="Arial"/>
                <w:color w:val="0000FF"/>
                <w:spacing w:val="-3"/>
                <w:lang w:val="nl-NL"/>
              </w:rPr>
              <w:t>Het gebruik van de panoramische opname dient in het bijzonder beperkt bij kinderen en zwangeren. Risico's zijn leeftijdsgebonden, met de grootste risico's voor de foetus en de kleinste kinderen.</w:t>
            </w:r>
          </w:p>
        </w:tc>
        <w:tc>
          <w:tcPr>
            <w:tcW w:w="269" w:type="dxa"/>
            <w:vAlign w:val="bottom"/>
          </w:tcPr>
          <w:p w14:paraId="0FBB14EC" w14:textId="77777777" w:rsidR="00C83E24" w:rsidRPr="005A13AB" w:rsidRDefault="00C83E24" w:rsidP="00C83E24">
            <w:pPr>
              <w:spacing w:line="240" w:lineRule="atLeast"/>
              <w:jc w:val="right"/>
              <w:rPr>
                <w:color w:val="0000FF"/>
                <w:lang w:val="nl-BE"/>
              </w:rPr>
            </w:pPr>
          </w:p>
        </w:tc>
      </w:tr>
      <w:tr w:rsidR="00C83E24" w:rsidRPr="005711D6" w14:paraId="0AF0D748" w14:textId="77777777" w:rsidTr="0047350C">
        <w:trPr>
          <w:cantSplit/>
        </w:trPr>
        <w:tc>
          <w:tcPr>
            <w:tcW w:w="341" w:type="dxa"/>
          </w:tcPr>
          <w:p w14:paraId="7FCF2045" w14:textId="77777777" w:rsidR="00C83E24" w:rsidRPr="005A13AB" w:rsidRDefault="00C83E24" w:rsidP="00C83E24">
            <w:pPr>
              <w:spacing w:line="240" w:lineRule="atLeast"/>
              <w:rPr>
                <w:color w:val="0000FF"/>
                <w:lang w:val="nl-BE"/>
              </w:rPr>
            </w:pPr>
          </w:p>
        </w:tc>
        <w:tc>
          <w:tcPr>
            <w:tcW w:w="539" w:type="dxa"/>
          </w:tcPr>
          <w:p w14:paraId="481600DC" w14:textId="77777777" w:rsidR="00C83E24" w:rsidRPr="005A13AB" w:rsidRDefault="00C83E24" w:rsidP="00C83E24">
            <w:pPr>
              <w:spacing w:line="240" w:lineRule="atLeast"/>
              <w:rPr>
                <w:color w:val="0000FF"/>
                <w:lang w:val="nl-BE"/>
              </w:rPr>
            </w:pPr>
          </w:p>
        </w:tc>
        <w:tc>
          <w:tcPr>
            <w:tcW w:w="808" w:type="dxa"/>
          </w:tcPr>
          <w:p w14:paraId="0F2BD343" w14:textId="77777777" w:rsidR="00C83E24" w:rsidRPr="005A13AB" w:rsidRDefault="00C83E24" w:rsidP="00C83E24">
            <w:pPr>
              <w:spacing w:line="240" w:lineRule="atLeast"/>
              <w:rPr>
                <w:color w:val="0000FF"/>
                <w:lang w:val="nl-BE"/>
              </w:rPr>
            </w:pPr>
          </w:p>
        </w:tc>
        <w:tc>
          <w:tcPr>
            <w:tcW w:w="808" w:type="dxa"/>
          </w:tcPr>
          <w:p w14:paraId="1F5474ED" w14:textId="77777777" w:rsidR="00C83E24" w:rsidRPr="005A13AB" w:rsidRDefault="00C83E24" w:rsidP="00C83E24">
            <w:pPr>
              <w:spacing w:line="240" w:lineRule="atLeast"/>
              <w:rPr>
                <w:color w:val="0000FF"/>
                <w:lang w:val="nl-BE"/>
              </w:rPr>
            </w:pPr>
          </w:p>
        </w:tc>
        <w:tc>
          <w:tcPr>
            <w:tcW w:w="6288" w:type="dxa"/>
          </w:tcPr>
          <w:p w14:paraId="06167BCC" w14:textId="77777777" w:rsidR="00C83E24" w:rsidRPr="0098238D" w:rsidRDefault="00C83E24" w:rsidP="00C83E24">
            <w:pPr>
              <w:spacing w:line="240" w:lineRule="atLeast"/>
              <w:jc w:val="both"/>
              <w:rPr>
                <w:rFonts w:ascii="Arial" w:hAnsi="Arial"/>
                <w:color w:val="0000FF"/>
                <w:spacing w:val="-3"/>
                <w:lang w:val="nl-NL"/>
              </w:rPr>
            </w:pPr>
          </w:p>
        </w:tc>
        <w:tc>
          <w:tcPr>
            <w:tcW w:w="269" w:type="dxa"/>
            <w:vAlign w:val="bottom"/>
          </w:tcPr>
          <w:p w14:paraId="2797F077" w14:textId="77777777" w:rsidR="00C83E24" w:rsidRPr="005A13AB" w:rsidRDefault="00C83E24" w:rsidP="00C83E24">
            <w:pPr>
              <w:spacing w:line="240" w:lineRule="atLeast"/>
              <w:jc w:val="right"/>
              <w:rPr>
                <w:color w:val="0000FF"/>
                <w:lang w:val="nl-BE"/>
              </w:rPr>
            </w:pPr>
          </w:p>
        </w:tc>
      </w:tr>
      <w:tr w:rsidR="00C83E24" w:rsidRPr="005711D6" w14:paraId="012AC7E2" w14:textId="77777777" w:rsidTr="0047350C">
        <w:trPr>
          <w:cantSplit/>
        </w:trPr>
        <w:tc>
          <w:tcPr>
            <w:tcW w:w="341" w:type="dxa"/>
          </w:tcPr>
          <w:p w14:paraId="547F94A9" w14:textId="77777777" w:rsidR="00C83E24" w:rsidRPr="005A13AB" w:rsidRDefault="00C83E24" w:rsidP="00C83E24">
            <w:pPr>
              <w:spacing w:line="240" w:lineRule="atLeast"/>
              <w:rPr>
                <w:color w:val="0000FF"/>
                <w:lang w:val="nl-BE"/>
              </w:rPr>
            </w:pPr>
          </w:p>
        </w:tc>
        <w:tc>
          <w:tcPr>
            <w:tcW w:w="539" w:type="dxa"/>
          </w:tcPr>
          <w:p w14:paraId="3D76F761" w14:textId="77777777" w:rsidR="00C83E24" w:rsidRPr="005A13AB" w:rsidRDefault="00C83E24" w:rsidP="00C83E24">
            <w:pPr>
              <w:spacing w:line="240" w:lineRule="atLeast"/>
              <w:rPr>
                <w:color w:val="0000FF"/>
                <w:lang w:val="nl-BE"/>
              </w:rPr>
            </w:pPr>
          </w:p>
        </w:tc>
        <w:tc>
          <w:tcPr>
            <w:tcW w:w="808" w:type="dxa"/>
          </w:tcPr>
          <w:p w14:paraId="17FD11DE" w14:textId="77777777" w:rsidR="00C83E24" w:rsidRPr="005A13AB" w:rsidRDefault="00C83E24" w:rsidP="00C83E24">
            <w:pPr>
              <w:spacing w:line="240" w:lineRule="atLeast"/>
              <w:rPr>
                <w:color w:val="0000FF"/>
                <w:lang w:val="nl-BE"/>
              </w:rPr>
            </w:pPr>
          </w:p>
        </w:tc>
        <w:tc>
          <w:tcPr>
            <w:tcW w:w="808" w:type="dxa"/>
          </w:tcPr>
          <w:p w14:paraId="62A32C04" w14:textId="77777777" w:rsidR="00C83E24" w:rsidRPr="005A13AB" w:rsidRDefault="00C83E24" w:rsidP="00C83E24">
            <w:pPr>
              <w:spacing w:line="240" w:lineRule="atLeast"/>
              <w:rPr>
                <w:color w:val="0000FF"/>
                <w:lang w:val="nl-BE"/>
              </w:rPr>
            </w:pPr>
          </w:p>
        </w:tc>
        <w:tc>
          <w:tcPr>
            <w:tcW w:w="6288" w:type="dxa"/>
          </w:tcPr>
          <w:p w14:paraId="28DC8267" w14:textId="77777777" w:rsidR="00C83E24" w:rsidRPr="0098238D" w:rsidRDefault="00C83E24" w:rsidP="00C83E24">
            <w:pPr>
              <w:spacing w:line="240" w:lineRule="atLeast"/>
              <w:jc w:val="both"/>
              <w:rPr>
                <w:rFonts w:ascii="Arial" w:hAnsi="Arial"/>
                <w:color w:val="0000FF"/>
                <w:spacing w:val="-3"/>
                <w:lang w:val="nl-NL"/>
              </w:rPr>
            </w:pPr>
            <w:r w:rsidRPr="0098238D">
              <w:rPr>
                <w:rFonts w:ascii="Arial" w:hAnsi="Arial"/>
                <w:color w:val="0000FF"/>
                <w:spacing w:val="-3"/>
                <w:lang w:val="nl-NL"/>
              </w:rPr>
              <w:t>Indien klinisch onderzoek een panoramische radiografie rechtvaardigt, dienen bijkomende dosisreducerende maatregelen gebruikt te worden (specifiek kinderprogramma of vermindering veldgrootte, mA, rotatietijd,..). Indien een jong kind niet in staat is om stil te blijven staan, tijdens de rotatiebeweging van een panoramisch toestel, is een panoramische opname niet gerechtvaardigd</w:t>
            </w:r>
            <w:r w:rsidRPr="006E3B43">
              <w:rPr>
                <w:rFonts w:ascii="Arial" w:hAnsi="Arial"/>
                <w:color w:val="0000FF"/>
                <w:spacing w:val="-3"/>
                <w:lang w:val="nl-NL"/>
              </w:rPr>
              <w:t>"</w:t>
            </w:r>
          </w:p>
        </w:tc>
        <w:tc>
          <w:tcPr>
            <w:tcW w:w="269" w:type="dxa"/>
            <w:vAlign w:val="bottom"/>
          </w:tcPr>
          <w:p w14:paraId="2E8360F1" w14:textId="77777777" w:rsidR="00C83E24" w:rsidRPr="005A13AB" w:rsidRDefault="00C83E24" w:rsidP="00C83E24">
            <w:pPr>
              <w:spacing w:line="240" w:lineRule="atLeast"/>
              <w:jc w:val="right"/>
              <w:rPr>
                <w:color w:val="0000FF"/>
                <w:lang w:val="nl-BE"/>
              </w:rPr>
            </w:pPr>
          </w:p>
        </w:tc>
      </w:tr>
      <w:tr w:rsidR="00C83E24" w:rsidRPr="005711D6" w14:paraId="255F98FC" w14:textId="77777777" w:rsidTr="0047350C">
        <w:trPr>
          <w:cantSplit/>
        </w:trPr>
        <w:tc>
          <w:tcPr>
            <w:tcW w:w="341" w:type="dxa"/>
          </w:tcPr>
          <w:p w14:paraId="6142E3C5" w14:textId="77777777" w:rsidR="00C83E24" w:rsidRPr="005A13AB" w:rsidRDefault="00C83E24" w:rsidP="00C83E24">
            <w:pPr>
              <w:spacing w:line="240" w:lineRule="atLeast"/>
              <w:rPr>
                <w:color w:val="0000FF"/>
                <w:lang w:val="nl-BE"/>
              </w:rPr>
            </w:pPr>
          </w:p>
        </w:tc>
        <w:tc>
          <w:tcPr>
            <w:tcW w:w="539" w:type="dxa"/>
          </w:tcPr>
          <w:p w14:paraId="5E28DF06" w14:textId="77777777" w:rsidR="00C83E24" w:rsidRPr="005A13AB" w:rsidRDefault="00C83E24" w:rsidP="00C83E24">
            <w:pPr>
              <w:spacing w:line="240" w:lineRule="atLeast"/>
              <w:rPr>
                <w:color w:val="0000FF"/>
                <w:lang w:val="nl-BE"/>
              </w:rPr>
            </w:pPr>
          </w:p>
        </w:tc>
        <w:tc>
          <w:tcPr>
            <w:tcW w:w="808" w:type="dxa"/>
          </w:tcPr>
          <w:p w14:paraId="6100C20B" w14:textId="77777777" w:rsidR="00C83E24" w:rsidRPr="005A13AB" w:rsidRDefault="00C83E24" w:rsidP="00C83E24">
            <w:pPr>
              <w:spacing w:line="240" w:lineRule="atLeast"/>
              <w:rPr>
                <w:color w:val="0000FF"/>
                <w:lang w:val="nl-BE"/>
              </w:rPr>
            </w:pPr>
          </w:p>
        </w:tc>
        <w:tc>
          <w:tcPr>
            <w:tcW w:w="808" w:type="dxa"/>
          </w:tcPr>
          <w:p w14:paraId="75210A2B" w14:textId="77777777" w:rsidR="00C83E24" w:rsidRPr="005A13AB" w:rsidRDefault="00C83E24" w:rsidP="00C83E24">
            <w:pPr>
              <w:spacing w:line="240" w:lineRule="atLeast"/>
              <w:rPr>
                <w:color w:val="0000FF"/>
                <w:lang w:val="nl-BE"/>
              </w:rPr>
            </w:pPr>
          </w:p>
        </w:tc>
        <w:tc>
          <w:tcPr>
            <w:tcW w:w="6288" w:type="dxa"/>
          </w:tcPr>
          <w:p w14:paraId="0F8FFC39" w14:textId="77777777" w:rsidR="00C83E24" w:rsidRPr="006A14A8" w:rsidRDefault="00C83E24" w:rsidP="00C83E24">
            <w:pPr>
              <w:spacing w:line="240" w:lineRule="atLeast"/>
              <w:jc w:val="both"/>
              <w:rPr>
                <w:rFonts w:ascii="Arial" w:hAnsi="Arial"/>
                <w:color w:val="0000FF"/>
                <w:spacing w:val="-3"/>
                <w:lang w:val="nl-NL"/>
              </w:rPr>
            </w:pPr>
          </w:p>
        </w:tc>
        <w:tc>
          <w:tcPr>
            <w:tcW w:w="269" w:type="dxa"/>
            <w:vAlign w:val="bottom"/>
          </w:tcPr>
          <w:p w14:paraId="21CBE010" w14:textId="77777777" w:rsidR="00C83E24" w:rsidRPr="005A13AB" w:rsidRDefault="00C83E24" w:rsidP="00C83E24">
            <w:pPr>
              <w:spacing w:line="240" w:lineRule="atLeast"/>
              <w:jc w:val="right"/>
              <w:rPr>
                <w:color w:val="0000FF"/>
                <w:lang w:val="nl-BE"/>
              </w:rPr>
            </w:pPr>
          </w:p>
        </w:tc>
      </w:tr>
      <w:tr w:rsidR="00C83E24" w:rsidRPr="005A13AB" w14:paraId="6719B0F2" w14:textId="77777777" w:rsidTr="0047350C">
        <w:trPr>
          <w:cantSplit/>
        </w:trPr>
        <w:tc>
          <w:tcPr>
            <w:tcW w:w="341" w:type="dxa"/>
          </w:tcPr>
          <w:p w14:paraId="5F7CC6D9" w14:textId="77777777" w:rsidR="00C83E24" w:rsidRPr="005A13AB" w:rsidRDefault="00C83E24" w:rsidP="00C83E24">
            <w:pPr>
              <w:spacing w:line="240" w:lineRule="atLeast"/>
              <w:rPr>
                <w:color w:val="0000FF"/>
                <w:lang w:val="nl-BE"/>
              </w:rPr>
            </w:pPr>
          </w:p>
        </w:tc>
        <w:tc>
          <w:tcPr>
            <w:tcW w:w="539" w:type="dxa"/>
          </w:tcPr>
          <w:p w14:paraId="50E561BA" w14:textId="77777777" w:rsidR="00C83E24" w:rsidRPr="005A13AB" w:rsidRDefault="00C83E24" w:rsidP="00C83E24">
            <w:pPr>
              <w:spacing w:line="240" w:lineRule="atLeast"/>
              <w:rPr>
                <w:color w:val="0000FF"/>
                <w:lang w:val="nl-BE"/>
              </w:rPr>
            </w:pPr>
          </w:p>
        </w:tc>
        <w:tc>
          <w:tcPr>
            <w:tcW w:w="808" w:type="dxa"/>
          </w:tcPr>
          <w:p w14:paraId="0AE2EFD2" w14:textId="77777777" w:rsidR="00C83E24" w:rsidRPr="005A13AB" w:rsidRDefault="00C83E24" w:rsidP="00C83E24">
            <w:pPr>
              <w:spacing w:line="240" w:lineRule="atLeast"/>
              <w:rPr>
                <w:color w:val="0000FF"/>
                <w:lang w:val="nl-BE"/>
              </w:rPr>
            </w:pPr>
          </w:p>
        </w:tc>
        <w:tc>
          <w:tcPr>
            <w:tcW w:w="808" w:type="dxa"/>
          </w:tcPr>
          <w:p w14:paraId="3F16F733" w14:textId="77777777" w:rsidR="00C83E24" w:rsidRPr="005A13AB" w:rsidRDefault="00C83E24" w:rsidP="00C83E24">
            <w:pPr>
              <w:spacing w:line="240" w:lineRule="atLeast"/>
              <w:rPr>
                <w:color w:val="0000FF"/>
                <w:lang w:val="nl-BE"/>
              </w:rPr>
            </w:pPr>
          </w:p>
        </w:tc>
        <w:tc>
          <w:tcPr>
            <w:tcW w:w="6288" w:type="dxa"/>
          </w:tcPr>
          <w:p w14:paraId="6F1623EF" w14:textId="77777777" w:rsidR="00C83E24" w:rsidRPr="005A13AB" w:rsidRDefault="00C83E24" w:rsidP="00C83E24">
            <w:pPr>
              <w:spacing w:line="240" w:lineRule="atLeast"/>
              <w:jc w:val="both"/>
              <w:rPr>
                <w:color w:val="0000FF"/>
                <w:lang w:val="nl-BE"/>
              </w:rPr>
            </w:pPr>
            <w:r w:rsidRPr="005A13AB">
              <w:rPr>
                <w:rFonts w:ascii="Arial" w:hAnsi="Arial"/>
                <w:i/>
                <w:color w:val="0000FF"/>
                <w:sz w:val="18"/>
                <w:lang w:val="nl-BE"/>
              </w:rPr>
              <w:t>"K.B. 31.8.2011" (in werking 1.3.2011)</w:t>
            </w:r>
          </w:p>
        </w:tc>
        <w:tc>
          <w:tcPr>
            <w:tcW w:w="269" w:type="dxa"/>
            <w:vAlign w:val="bottom"/>
          </w:tcPr>
          <w:p w14:paraId="3F6D81CF" w14:textId="77777777" w:rsidR="00C83E24" w:rsidRPr="005A13AB" w:rsidRDefault="00C83E24" w:rsidP="00C83E24">
            <w:pPr>
              <w:spacing w:line="240" w:lineRule="atLeast"/>
              <w:jc w:val="right"/>
              <w:rPr>
                <w:color w:val="0000FF"/>
                <w:lang w:val="nl-BE"/>
              </w:rPr>
            </w:pPr>
          </w:p>
        </w:tc>
      </w:tr>
      <w:tr w:rsidR="00C83E24" w:rsidRPr="005711D6" w14:paraId="7BBB83D1" w14:textId="77777777" w:rsidTr="0047350C">
        <w:trPr>
          <w:cantSplit/>
        </w:trPr>
        <w:tc>
          <w:tcPr>
            <w:tcW w:w="341" w:type="dxa"/>
          </w:tcPr>
          <w:p w14:paraId="5FA63071"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59D5AE9"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0B559CA"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8425640"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3F3B41D" w14:textId="77777777" w:rsidR="00C83E24" w:rsidRPr="005A13AB" w:rsidRDefault="00C83E24" w:rsidP="00C83E24">
            <w:pPr>
              <w:spacing w:line="240" w:lineRule="atLeast"/>
              <w:jc w:val="both"/>
              <w:rPr>
                <w:rFonts w:ascii="Arial" w:hAnsi="Arial"/>
                <w:color w:val="0000FF"/>
                <w:spacing w:val="-3"/>
                <w:lang w:val="nl-NL"/>
              </w:rPr>
            </w:pPr>
            <w:r>
              <w:rPr>
                <w:rFonts w:ascii="Arial" w:hAnsi="Arial"/>
                <w:b/>
                <w:color w:val="0000FF"/>
                <w:lang w:val="nl-BE"/>
              </w:rPr>
              <w:t>"§</w:t>
            </w:r>
            <w:r w:rsidRPr="005A13AB">
              <w:rPr>
                <w:rFonts w:ascii="Arial" w:hAnsi="Arial"/>
                <w:b/>
                <w:color w:val="0000FF"/>
                <w:lang w:val="nl-BE"/>
              </w:rPr>
              <w:t>17bis.</w:t>
            </w:r>
            <w:r>
              <w:rPr>
                <w:rFonts w:ascii="Arial" w:hAnsi="Arial"/>
                <w:color w:val="0000FF"/>
                <w:spacing w:val="-3"/>
                <w:lang w:val="nl-NL"/>
              </w:rPr>
              <w:t xml:space="preserve"> Onverminderd het bepaalde in §</w:t>
            </w:r>
            <w:r w:rsidRPr="005A13AB">
              <w:rPr>
                <w:rFonts w:ascii="Arial" w:hAnsi="Arial"/>
                <w:color w:val="0000FF"/>
                <w:spacing w:val="-3"/>
                <w:lang w:val="nl-NL"/>
              </w:rPr>
              <w:t>17 wordt de verzekeringstegemoetkoming voor de dentale Conebeam CT's, voorzien onder de nrs 377230-377241, 307252-307263 en 307230-307241, bovendien afhankelijk gesteld van de registratie bij de Dienst voor geneeskundige verzorging van het RIZIV van het toestel en de zorgverlener die het toestel bedient.</w:t>
            </w:r>
          </w:p>
        </w:tc>
        <w:tc>
          <w:tcPr>
            <w:tcW w:w="269" w:type="dxa"/>
            <w:vAlign w:val="bottom"/>
          </w:tcPr>
          <w:p w14:paraId="275179D4"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245955D4" w14:textId="77777777" w:rsidTr="0047350C">
        <w:trPr>
          <w:cantSplit/>
        </w:trPr>
        <w:tc>
          <w:tcPr>
            <w:tcW w:w="341" w:type="dxa"/>
          </w:tcPr>
          <w:p w14:paraId="63BCE5E8"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60CCCE38"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2C102B7D"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3611888"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EF6BCC6"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1AB4C795"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09F91E17" w14:textId="77777777" w:rsidTr="0047350C">
        <w:trPr>
          <w:cantSplit/>
        </w:trPr>
        <w:tc>
          <w:tcPr>
            <w:tcW w:w="341" w:type="dxa"/>
          </w:tcPr>
          <w:p w14:paraId="123E706C"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06BA0E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C076959"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361491D"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63E8AF1"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Deze registratie gebeurt op basis van een reglementair formulier waarvan het model als bijlage gaat bij de verordening van 28 juli 2003 en omvat volgende gegevens :</w:t>
            </w:r>
          </w:p>
        </w:tc>
        <w:tc>
          <w:tcPr>
            <w:tcW w:w="269" w:type="dxa"/>
            <w:vAlign w:val="bottom"/>
          </w:tcPr>
          <w:p w14:paraId="68651C3C"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73E688D5" w14:textId="77777777" w:rsidTr="0047350C">
        <w:trPr>
          <w:cantSplit/>
        </w:trPr>
        <w:tc>
          <w:tcPr>
            <w:tcW w:w="341" w:type="dxa"/>
          </w:tcPr>
          <w:p w14:paraId="3504083C"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76BCC24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2753D5C"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26BFD51B"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285F28C1"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65AB3393" w14:textId="77777777" w:rsidR="00C83E24" w:rsidRPr="005A13AB" w:rsidRDefault="00C83E24" w:rsidP="00C83E24">
            <w:pPr>
              <w:spacing w:line="240" w:lineRule="atLeast"/>
              <w:jc w:val="both"/>
              <w:rPr>
                <w:rFonts w:ascii="Arial" w:hAnsi="Arial"/>
                <w:color w:val="0000FF"/>
                <w:spacing w:val="-3"/>
                <w:lang w:val="nl-NL"/>
              </w:rPr>
            </w:pPr>
          </w:p>
        </w:tc>
      </w:tr>
      <w:tr w:rsidR="00C83E24" w:rsidRPr="005A13AB" w14:paraId="5DABCC77" w14:textId="77777777" w:rsidTr="0047350C">
        <w:trPr>
          <w:cantSplit/>
        </w:trPr>
        <w:tc>
          <w:tcPr>
            <w:tcW w:w="341" w:type="dxa"/>
          </w:tcPr>
          <w:p w14:paraId="6E1C4BF0"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4E9A1A1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8E6DCF7"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BB79A98"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6DB268CC"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Locatie van het toestel;</w:t>
            </w:r>
          </w:p>
        </w:tc>
        <w:tc>
          <w:tcPr>
            <w:tcW w:w="269" w:type="dxa"/>
            <w:vAlign w:val="bottom"/>
          </w:tcPr>
          <w:p w14:paraId="706B410F" w14:textId="77777777" w:rsidR="00C83E24" w:rsidRPr="005A13AB" w:rsidRDefault="00C83E24" w:rsidP="00C83E24">
            <w:pPr>
              <w:spacing w:line="240" w:lineRule="atLeast"/>
              <w:jc w:val="both"/>
              <w:rPr>
                <w:rFonts w:ascii="Arial" w:hAnsi="Arial"/>
                <w:color w:val="0000FF"/>
                <w:spacing w:val="-3"/>
                <w:lang w:val="nl-NL"/>
              </w:rPr>
            </w:pPr>
          </w:p>
        </w:tc>
      </w:tr>
      <w:tr w:rsidR="00C83E24" w:rsidRPr="005A13AB" w14:paraId="4A7BA8DE" w14:textId="77777777" w:rsidTr="0047350C">
        <w:trPr>
          <w:cantSplit/>
        </w:trPr>
        <w:tc>
          <w:tcPr>
            <w:tcW w:w="341" w:type="dxa"/>
          </w:tcPr>
          <w:p w14:paraId="22CFE05A"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BDE9E7C"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672C0F4"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B613C8A"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1C5C4331"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1A8A661A"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06C7E32D" w14:textId="77777777" w:rsidTr="0047350C">
        <w:trPr>
          <w:cantSplit/>
        </w:trPr>
        <w:tc>
          <w:tcPr>
            <w:tcW w:w="341" w:type="dxa"/>
          </w:tcPr>
          <w:p w14:paraId="050A3A0C"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7461995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F44037B"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F46691D"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5B3B58CC"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Identificatie van de exploitant van de inrichting;</w:t>
            </w:r>
          </w:p>
        </w:tc>
        <w:tc>
          <w:tcPr>
            <w:tcW w:w="269" w:type="dxa"/>
            <w:vAlign w:val="bottom"/>
          </w:tcPr>
          <w:p w14:paraId="0ECA6D18"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8692B95" w14:textId="77777777" w:rsidTr="0047350C">
        <w:trPr>
          <w:cantSplit/>
        </w:trPr>
        <w:tc>
          <w:tcPr>
            <w:tcW w:w="341" w:type="dxa"/>
          </w:tcPr>
          <w:p w14:paraId="3D62E454"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5DE4016"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0A4D501B"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306D38E"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47EECDD2"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2F5AC5F6"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5DF76C20" w14:textId="77777777" w:rsidTr="0047350C">
        <w:trPr>
          <w:cantSplit/>
        </w:trPr>
        <w:tc>
          <w:tcPr>
            <w:tcW w:w="341" w:type="dxa"/>
          </w:tcPr>
          <w:p w14:paraId="05B9DC55"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46465D4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4745F2E"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F743603"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848E3D0"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Identificatie van de zorgverlener-gebruiker van het toestel;</w:t>
            </w:r>
          </w:p>
        </w:tc>
        <w:tc>
          <w:tcPr>
            <w:tcW w:w="269" w:type="dxa"/>
            <w:vAlign w:val="bottom"/>
          </w:tcPr>
          <w:p w14:paraId="5F586A6B"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6F625997" w14:textId="77777777" w:rsidTr="0047350C">
        <w:trPr>
          <w:cantSplit/>
        </w:trPr>
        <w:tc>
          <w:tcPr>
            <w:tcW w:w="341" w:type="dxa"/>
          </w:tcPr>
          <w:p w14:paraId="77FBFEFC"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1971F0F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335673B"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2C60AD0"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299B93C"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4E640D62"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03527BD3" w14:textId="77777777" w:rsidTr="0047350C">
        <w:trPr>
          <w:cantSplit/>
        </w:trPr>
        <w:tc>
          <w:tcPr>
            <w:tcW w:w="341" w:type="dxa"/>
          </w:tcPr>
          <w:p w14:paraId="2B13F2C3"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3754F4E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1437E55"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255262DD"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64A785E9"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Het bewijs opgemaakt door het Federaal Agentschap voor Nucleaire Controle dat de zorgverlener-gebruiker over de Individuele vergunning voor het gebruik beschikt (dit garandeert de bijkomende specifieke opleiding van de zorgverlener-gebruiker);</w:t>
            </w:r>
          </w:p>
        </w:tc>
        <w:tc>
          <w:tcPr>
            <w:tcW w:w="269" w:type="dxa"/>
            <w:vAlign w:val="bottom"/>
          </w:tcPr>
          <w:p w14:paraId="09C91C61"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5E492CFB" w14:textId="77777777" w:rsidTr="0047350C">
        <w:trPr>
          <w:cantSplit/>
        </w:trPr>
        <w:tc>
          <w:tcPr>
            <w:tcW w:w="341" w:type="dxa"/>
          </w:tcPr>
          <w:p w14:paraId="0E65052D" w14:textId="77777777" w:rsidR="00C83E24" w:rsidRPr="005A13AB" w:rsidRDefault="00C83E24" w:rsidP="00C83E24">
            <w:pPr>
              <w:spacing w:line="240" w:lineRule="atLeast"/>
              <w:rPr>
                <w:color w:val="0000FF"/>
                <w:lang w:val="nl-BE"/>
              </w:rPr>
            </w:pPr>
          </w:p>
        </w:tc>
        <w:tc>
          <w:tcPr>
            <w:tcW w:w="539" w:type="dxa"/>
          </w:tcPr>
          <w:p w14:paraId="548459AE" w14:textId="77777777" w:rsidR="00C83E24" w:rsidRPr="005A13AB" w:rsidRDefault="00C83E24" w:rsidP="00C83E24">
            <w:pPr>
              <w:spacing w:line="240" w:lineRule="atLeast"/>
              <w:rPr>
                <w:color w:val="0000FF"/>
                <w:lang w:val="nl-BE"/>
              </w:rPr>
            </w:pPr>
          </w:p>
        </w:tc>
        <w:tc>
          <w:tcPr>
            <w:tcW w:w="808" w:type="dxa"/>
          </w:tcPr>
          <w:p w14:paraId="747139E1" w14:textId="77777777" w:rsidR="00C83E24" w:rsidRPr="005A13AB" w:rsidRDefault="00C83E24" w:rsidP="00C83E24">
            <w:pPr>
              <w:spacing w:line="240" w:lineRule="atLeast"/>
              <w:rPr>
                <w:color w:val="0000FF"/>
                <w:lang w:val="nl-BE"/>
              </w:rPr>
            </w:pPr>
          </w:p>
        </w:tc>
        <w:tc>
          <w:tcPr>
            <w:tcW w:w="808" w:type="dxa"/>
          </w:tcPr>
          <w:p w14:paraId="36C66C7E" w14:textId="77777777" w:rsidR="00C83E24" w:rsidRPr="005A13AB" w:rsidRDefault="00C83E24" w:rsidP="00C83E24">
            <w:pPr>
              <w:spacing w:line="240" w:lineRule="atLeast"/>
              <w:rPr>
                <w:color w:val="0000FF"/>
                <w:lang w:val="nl-BE"/>
              </w:rPr>
            </w:pPr>
          </w:p>
        </w:tc>
        <w:tc>
          <w:tcPr>
            <w:tcW w:w="6288" w:type="dxa"/>
          </w:tcPr>
          <w:p w14:paraId="753CEC12" w14:textId="77777777" w:rsidR="00C83E24" w:rsidRPr="005A13AB" w:rsidRDefault="00C83E24" w:rsidP="00C83E24">
            <w:pPr>
              <w:spacing w:line="240" w:lineRule="atLeast"/>
              <w:jc w:val="both"/>
              <w:rPr>
                <w:color w:val="0000FF"/>
                <w:lang w:val="nl-BE"/>
              </w:rPr>
            </w:pPr>
          </w:p>
        </w:tc>
        <w:tc>
          <w:tcPr>
            <w:tcW w:w="269" w:type="dxa"/>
            <w:vAlign w:val="bottom"/>
          </w:tcPr>
          <w:p w14:paraId="3D3967A0" w14:textId="77777777" w:rsidR="00C83E24" w:rsidRPr="005A13AB" w:rsidRDefault="00C83E24" w:rsidP="00C83E24">
            <w:pPr>
              <w:spacing w:line="240" w:lineRule="atLeast"/>
              <w:jc w:val="right"/>
              <w:rPr>
                <w:color w:val="0000FF"/>
                <w:lang w:val="nl-BE"/>
              </w:rPr>
            </w:pPr>
          </w:p>
        </w:tc>
      </w:tr>
      <w:tr w:rsidR="00C83E24" w:rsidRPr="005711D6" w14:paraId="5C2E731F" w14:textId="77777777" w:rsidTr="0047350C">
        <w:trPr>
          <w:cantSplit/>
        </w:trPr>
        <w:tc>
          <w:tcPr>
            <w:tcW w:w="341" w:type="dxa"/>
          </w:tcPr>
          <w:p w14:paraId="384F7A71"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C19120C"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8D63DC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5E0C2ECA"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146BEA21"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xml:space="preserve">— Het bewijs opgemaakt door het Federaal Agentschap voor Nucleaire Controle, of een instelling die het onder zijn bevoegdheid heeft erkend voor de controle inzake ioniserende stralingen als bedoeld in artikel 74 van het algemeen reglement, dat aantoont dat de toestellen en lokalen, overeenkomstig het algemeen reglement, de wettelijk voorziene controle hebben ondergaan die is vastgesteld respectievelijk voor de inrichtingen van klasse II en klasse III bedoeld in artikel 3, </w:t>
            </w:r>
            <w:r w:rsidRPr="005A13AB">
              <w:rPr>
                <w:rFonts w:ascii="Arial" w:hAnsi="Arial"/>
                <w:i/>
                <w:color w:val="0000FF"/>
                <w:spacing w:val="-3"/>
                <w:lang w:val="nl-NL"/>
              </w:rPr>
              <w:t>b)</w:t>
            </w:r>
            <w:r w:rsidRPr="005A13AB">
              <w:rPr>
                <w:rFonts w:ascii="Arial" w:hAnsi="Arial"/>
                <w:color w:val="0000FF"/>
                <w:spacing w:val="-3"/>
                <w:lang w:val="nl-NL"/>
              </w:rPr>
              <w:t xml:space="preserve"> en </w:t>
            </w:r>
            <w:r w:rsidRPr="005A13AB">
              <w:rPr>
                <w:rFonts w:ascii="Arial" w:hAnsi="Arial"/>
                <w:i/>
                <w:color w:val="0000FF"/>
                <w:spacing w:val="-3"/>
                <w:lang w:val="nl-NL"/>
              </w:rPr>
              <w:t>c)</w:t>
            </w:r>
            <w:r w:rsidRPr="005A13AB">
              <w:rPr>
                <w:rFonts w:ascii="Arial" w:hAnsi="Arial"/>
                <w:color w:val="0000FF"/>
                <w:spacing w:val="-3"/>
                <w:lang w:val="nl-NL"/>
              </w:rPr>
              <w:t>, van het algemeen reglement en dat ze beantwoorden aan de vastgestelde veiligheidscriteria;</w:t>
            </w:r>
          </w:p>
        </w:tc>
        <w:tc>
          <w:tcPr>
            <w:tcW w:w="269" w:type="dxa"/>
            <w:vAlign w:val="bottom"/>
          </w:tcPr>
          <w:p w14:paraId="0B01B94D"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145FD0E3" w14:textId="77777777" w:rsidTr="0047350C">
        <w:trPr>
          <w:cantSplit/>
        </w:trPr>
        <w:tc>
          <w:tcPr>
            <w:tcW w:w="341" w:type="dxa"/>
          </w:tcPr>
          <w:p w14:paraId="7D035648"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04120930"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42F721D2"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1DD955A6"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5B78B69"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5D6C0745"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45EC51E8" w14:textId="77777777" w:rsidTr="0047350C">
        <w:trPr>
          <w:cantSplit/>
        </w:trPr>
        <w:tc>
          <w:tcPr>
            <w:tcW w:w="341" w:type="dxa"/>
          </w:tcPr>
          <w:p w14:paraId="3ADD60BE"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9D52F6A"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288DFE7"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8029E6C"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57847897"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 Het bewijs dat de toestellen op periodieke basis worden gecontroleerd door een deskundige in de medische stralingsfysica zoals bedoeld in artikel 51.7 van het algemeen reglement.</w:t>
            </w:r>
          </w:p>
        </w:tc>
        <w:tc>
          <w:tcPr>
            <w:tcW w:w="269" w:type="dxa"/>
            <w:vAlign w:val="bottom"/>
          </w:tcPr>
          <w:p w14:paraId="10130D27"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24D74955" w14:textId="77777777" w:rsidTr="0047350C">
        <w:trPr>
          <w:cantSplit/>
        </w:trPr>
        <w:tc>
          <w:tcPr>
            <w:tcW w:w="341" w:type="dxa"/>
          </w:tcPr>
          <w:p w14:paraId="160F08BA"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9CE7A12"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12DEEB6"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3A2BA4B8"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75AF033"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36BDA7B3"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167D7A63" w14:textId="77777777" w:rsidTr="0047350C">
        <w:trPr>
          <w:cantSplit/>
        </w:trPr>
        <w:tc>
          <w:tcPr>
            <w:tcW w:w="341" w:type="dxa"/>
          </w:tcPr>
          <w:p w14:paraId="70FDD825"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55A085D"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79FFBA9D"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2A70947"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3D1BC687" w14:textId="77777777" w:rsidR="00C83E24" w:rsidRPr="005A13AB" w:rsidRDefault="00C83E24" w:rsidP="00C83E24">
            <w:pPr>
              <w:spacing w:line="240" w:lineRule="atLeast"/>
              <w:jc w:val="both"/>
              <w:rPr>
                <w:rFonts w:ascii="Arial" w:hAnsi="Arial"/>
                <w:color w:val="0000FF"/>
                <w:spacing w:val="-3"/>
                <w:lang w:val="nl-NL"/>
              </w:rPr>
            </w:pPr>
            <w:r w:rsidRPr="005A13AB">
              <w:rPr>
                <w:rFonts w:ascii="Arial" w:hAnsi="Arial"/>
                <w:color w:val="0000FF"/>
                <w:spacing w:val="-3"/>
                <w:lang w:val="nl-NL"/>
              </w:rPr>
              <w:t>De geneesheren-inspecteurs van de Dienst voor geneeskundige controle van het Rijksinstituut voor ziekte- en invaliditeitsverzekering zijn gemachtigd om deze gegevens te controleren en het resultaat ervan mee te delen aan de Leidend ambtenaar van de Dienst voor geneeskundige verzorging van het RIZIV."</w:t>
            </w:r>
          </w:p>
        </w:tc>
        <w:tc>
          <w:tcPr>
            <w:tcW w:w="269" w:type="dxa"/>
            <w:vAlign w:val="bottom"/>
          </w:tcPr>
          <w:p w14:paraId="6D9C0BCC" w14:textId="77777777" w:rsidR="00C83E24" w:rsidRPr="005A13AB" w:rsidRDefault="00C83E24" w:rsidP="00C83E24">
            <w:pPr>
              <w:spacing w:line="240" w:lineRule="atLeast"/>
              <w:jc w:val="both"/>
              <w:rPr>
                <w:rFonts w:ascii="Arial" w:hAnsi="Arial"/>
                <w:color w:val="0000FF"/>
                <w:spacing w:val="-3"/>
                <w:lang w:val="nl-NL"/>
              </w:rPr>
            </w:pPr>
          </w:p>
        </w:tc>
      </w:tr>
      <w:tr w:rsidR="00C83E24" w:rsidRPr="005711D6" w14:paraId="2C6FB69A" w14:textId="77777777" w:rsidTr="0047350C">
        <w:trPr>
          <w:cantSplit/>
        </w:trPr>
        <w:tc>
          <w:tcPr>
            <w:tcW w:w="341" w:type="dxa"/>
          </w:tcPr>
          <w:p w14:paraId="66CCE362" w14:textId="77777777" w:rsidR="00C83E24" w:rsidRPr="005A13AB" w:rsidRDefault="00C83E24" w:rsidP="00C83E24">
            <w:pPr>
              <w:spacing w:line="240" w:lineRule="atLeast"/>
              <w:jc w:val="both"/>
              <w:rPr>
                <w:rFonts w:ascii="Arial" w:hAnsi="Arial"/>
                <w:color w:val="0000FF"/>
                <w:spacing w:val="-3"/>
                <w:lang w:val="nl-NL"/>
              </w:rPr>
            </w:pPr>
          </w:p>
        </w:tc>
        <w:tc>
          <w:tcPr>
            <w:tcW w:w="539" w:type="dxa"/>
          </w:tcPr>
          <w:p w14:paraId="5D3C0203"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2261E01" w14:textId="77777777" w:rsidR="00C83E24" w:rsidRPr="005A13AB" w:rsidRDefault="00C83E24" w:rsidP="00C83E24">
            <w:pPr>
              <w:spacing w:line="240" w:lineRule="atLeast"/>
              <w:jc w:val="both"/>
              <w:rPr>
                <w:rFonts w:ascii="Arial" w:hAnsi="Arial"/>
                <w:color w:val="0000FF"/>
                <w:spacing w:val="-3"/>
                <w:lang w:val="nl-NL"/>
              </w:rPr>
            </w:pPr>
          </w:p>
        </w:tc>
        <w:tc>
          <w:tcPr>
            <w:tcW w:w="808" w:type="dxa"/>
          </w:tcPr>
          <w:p w14:paraId="6B5A024C" w14:textId="77777777" w:rsidR="00C83E24" w:rsidRPr="005A13AB" w:rsidRDefault="00C83E24" w:rsidP="00C83E24">
            <w:pPr>
              <w:spacing w:line="240" w:lineRule="atLeast"/>
              <w:jc w:val="both"/>
              <w:rPr>
                <w:rFonts w:ascii="Arial" w:hAnsi="Arial"/>
                <w:color w:val="0000FF"/>
                <w:spacing w:val="-3"/>
                <w:lang w:val="nl-NL"/>
              </w:rPr>
            </w:pPr>
          </w:p>
        </w:tc>
        <w:tc>
          <w:tcPr>
            <w:tcW w:w="6288" w:type="dxa"/>
          </w:tcPr>
          <w:p w14:paraId="77171A10" w14:textId="77777777" w:rsidR="00C83E24" w:rsidRPr="005A13AB" w:rsidRDefault="00C83E24" w:rsidP="00C83E24">
            <w:pPr>
              <w:spacing w:line="240" w:lineRule="atLeast"/>
              <w:jc w:val="both"/>
              <w:rPr>
                <w:rFonts w:ascii="Arial" w:hAnsi="Arial"/>
                <w:color w:val="0000FF"/>
                <w:spacing w:val="-3"/>
                <w:lang w:val="nl-NL"/>
              </w:rPr>
            </w:pPr>
          </w:p>
        </w:tc>
        <w:tc>
          <w:tcPr>
            <w:tcW w:w="269" w:type="dxa"/>
            <w:vAlign w:val="bottom"/>
          </w:tcPr>
          <w:p w14:paraId="4C4FCCC6" w14:textId="77777777" w:rsidR="00C83E24" w:rsidRPr="005A13AB" w:rsidRDefault="00C83E24" w:rsidP="00C83E24">
            <w:pPr>
              <w:spacing w:line="240" w:lineRule="atLeast"/>
              <w:jc w:val="both"/>
              <w:rPr>
                <w:rFonts w:ascii="Arial" w:hAnsi="Arial"/>
                <w:color w:val="0000FF"/>
                <w:spacing w:val="-3"/>
                <w:lang w:val="nl-NL"/>
              </w:rPr>
            </w:pPr>
          </w:p>
        </w:tc>
      </w:tr>
      <w:tr w:rsidR="00C83E24" w:rsidRPr="00014A81" w14:paraId="6B22A698" w14:textId="77777777" w:rsidTr="0047350C">
        <w:trPr>
          <w:cantSplit/>
        </w:trPr>
        <w:tc>
          <w:tcPr>
            <w:tcW w:w="341" w:type="dxa"/>
          </w:tcPr>
          <w:p w14:paraId="54BCF049" w14:textId="77777777" w:rsidR="00C83E24" w:rsidRPr="005A13AB" w:rsidRDefault="00C83E24" w:rsidP="00C83E24">
            <w:pPr>
              <w:spacing w:line="240" w:lineRule="atLeast"/>
              <w:rPr>
                <w:color w:val="0000FF"/>
                <w:lang w:val="nl-BE"/>
              </w:rPr>
            </w:pPr>
            <w:bookmarkStart w:id="46" w:name="_Hlk141969731"/>
          </w:p>
        </w:tc>
        <w:tc>
          <w:tcPr>
            <w:tcW w:w="539" w:type="dxa"/>
          </w:tcPr>
          <w:p w14:paraId="6F5AFF27" w14:textId="77777777" w:rsidR="00C83E24" w:rsidRPr="005A13AB" w:rsidRDefault="00C83E24" w:rsidP="00C83E24">
            <w:pPr>
              <w:spacing w:line="240" w:lineRule="atLeast"/>
              <w:rPr>
                <w:color w:val="0000FF"/>
                <w:lang w:val="nl-BE"/>
              </w:rPr>
            </w:pPr>
          </w:p>
        </w:tc>
        <w:tc>
          <w:tcPr>
            <w:tcW w:w="808" w:type="dxa"/>
          </w:tcPr>
          <w:p w14:paraId="10FB64D2" w14:textId="77777777" w:rsidR="00C83E24" w:rsidRPr="005A13AB" w:rsidRDefault="00C83E24" w:rsidP="00C83E24">
            <w:pPr>
              <w:spacing w:line="240" w:lineRule="atLeast"/>
              <w:rPr>
                <w:color w:val="0000FF"/>
                <w:lang w:val="nl-BE"/>
              </w:rPr>
            </w:pPr>
          </w:p>
        </w:tc>
        <w:tc>
          <w:tcPr>
            <w:tcW w:w="808" w:type="dxa"/>
          </w:tcPr>
          <w:p w14:paraId="17578443" w14:textId="77777777" w:rsidR="00C83E24" w:rsidRPr="005A13AB" w:rsidRDefault="00C83E24" w:rsidP="00C83E24">
            <w:pPr>
              <w:spacing w:line="240" w:lineRule="atLeast"/>
              <w:rPr>
                <w:color w:val="0000FF"/>
                <w:lang w:val="nl-BE"/>
              </w:rPr>
            </w:pPr>
          </w:p>
        </w:tc>
        <w:tc>
          <w:tcPr>
            <w:tcW w:w="6288" w:type="dxa"/>
          </w:tcPr>
          <w:p w14:paraId="1379CC1E" w14:textId="6FDF9648" w:rsidR="00C83E24" w:rsidRPr="005A13AB" w:rsidRDefault="00C83E24" w:rsidP="00C83E24">
            <w:pPr>
              <w:spacing w:line="240" w:lineRule="atLeast"/>
              <w:jc w:val="both"/>
              <w:rPr>
                <w:color w:val="0000FF"/>
                <w:lang w:val="nl-BE"/>
              </w:rPr>
            </w:pPr>
            <w:r w:rsidRPr="005A13AB">
              <w:rPr>
                <w:rFonts w:ascii="Arial" w:hAnsi="Arial"/>
                <w:i/>
                <w:color w:val="0000FF"/>
                <w:sz w:val="18"/>
                <w:lang w:val="nl-BE"/>
              </w:rPr>
              <w:t xml:space="preserve">"K.B. </w:t>
            </w:r>
            <w:r>
              <w:rPr>
                <w:rFonts w:ascii="Arial" w:hAnsi="Arial"/>
                <w:i/>
                <w:color w:val="0000FF"/>
                <w:sz w:val="18"/>
                <w:lang w:val="nl-BE"/>
              </w:rPr>
              <w:t>12.7.2023</w:t>
            </w:r>
            <w:r w:rsidRPr="005A13AB">
              <w:rPr>
                <w:rFonts w:ascii="Arial" w:hAnsi="Arial"/>
                <w:i/>
                <w:color w:val="0000FF"/>
                <w:sz w:val="18"/>
                <w:lang w:val="nl-BE"/>
              </w:rPr>
              <w:t>" (in werking 1.9.</w:t>
            </w:r>
            <w:r>
              <w:rPr>
                <w:rFonts w:ascii="Arial" w:hAnsi="Arial"/>
                <w:i/>
                <w:color w:val="0000FF"/>
                <w:sz w:val="18"/>
                <w:lang w:val="nl-BE"/>
              </w:rPr>
              <w:t>2023</w:t>
            </w:r>
            <w:r w:rsidRPr="005A13AB">
              <w:rPr>
                <w:rFonts w:ascii="Arial" w:hAnsi="Arial"/>
                <w:i/>
                <w:color w:val="0000FF"/>
                <w:sz w:val="18"/>
                <w:lang w:val="nl-BE"/>
              </w:rPr>
              <w:t xml:space="preserve">) </w:t>
            </w:r>
          </w:p>
        </w:tc>
        <w:tc>
          <w:tcPr>
            <w:tcW w:w="269" w:type="dxa"/>
            <w:vAlign w:val="bottom"/>
          </w:tcPr>
          <w:p w14:paraId="42986334" w14:textId="77777777" w:rsidR="00C83E24" w:rsidRPr="005A13AB" w:rsidRDefault="00C83E24" w:rsidP="00C83E24">
            <w:pPr>
              <w:spacing w:line="240" w:lineRule="atLeast"/>
              <w:jc w:val="right"/>
              <w:rPr>
                <w:color w:val="0000FF"/>
                <w:lang w:val="nl-BE"/>
              </w:rPr>
            </w:pPr>
          </w:p>
        </w:tc>
      </w:tr>
      <w:tr w:rsidR="00C83E24" w:rsidRPr="00765E0E" w14:paraId="5CE34764" w14:textId="77777777" w:rsidTr="0047350C">
        <w:trPr>
          <w:cantSplit/>
        </w:trPr>
        <w:tc>
          <w:tcPr>
            <w:tcW w:w="341" w:type="dxa"/>
          </w:tcPr>
          <w:p w14:paraId="2B5DF3DB" w14:textId="77777777" w:rsidR="00C83E24" w:rsidRPr="005A13AB" w:rsidRDefault="00C83E24" w:rsidP="00C83E24">
            <w:pPr>
              <w:spacing w:line="240" w:lineRule="atLeast"/>
              <w:rPr>
                <w:color w:val="0000FF"/>
                <w:lang w:val="nl-BE"/>
              </w:rPr>
            </w:pPr>
            <w:bookmarkStart w:id="47" w:name="_Hlk163589298"/>
            <w:bookmarkStart w:id="48" w:name="_Hlk141970016"/>
          </w:p>
        </w:tc>
        <w:tc>
          <w:tcPr>
            <w:tcW w:w="539" w:type="dxa"/>
          </w:tcPr>
          <w:p w14:paraId="4E60DBEB" w14:textId="77777777" w:rsidR="00C83E24" w:rsidRPr="005A13AB" w:rsidRDefault="00C83E24" w:rsidP="00C83E24">
            <w:pPr>
              <w:spacing w:line="240" w:lineRule="atLeast"/>
              <w:rPr>
                <w:color w:val="0000FF"/>
                <w:lang w:val="nl-BE"/>
              </w:rPr>
            </w:pPr>
          </w:p>
        </w:tc>
        <w:tc>
          <w:tcPr>
            <w:tcW w:w="808" w:type="dxa"/>
          </w:tcPr>
          <w:p w14:paraId="74E1AB85" w14:textId="77777777" w:rsidR="00C83E24" w:rsidRPr="005A13AB" w:rsidRDefault="00C83E24" w:rsidP="00C83E24">
            <w:pPr>
              <w:spacing w:line="240" w:lineRule="atLeast"/>
              <w:rPr>
                <w:color w:val="0000FF"/>
                <w:lang w:val="nl-BE"/>
              </w:rPr>
            </w:pPr>
          </w:p>
        </w:tc>
        <w:tc>
          <w:tcPr>
            <w:tcW w:w="808" w:type="dxa"/>
          </w:tcPr>
          <w:p w14:paraId="107E15C4" w14:textId="77777777" w:rsidR="00C83E24" w:rsidRPr="005A13AB" w:rsidRDefault="00C83E24" w:rsidP="00C83E24">
            <w:pPr>
              <w:spacing w:line="240" w:lineRule="atLeast"/>
              <w:rPr>
                <w:color w:val="0000FF"/>
                <w:lang w:val="nl-BE"/>
              </w:rPr>
            </w:pPr>
          </w:p>
        </w:tc>
        <w:tc>
          <w:tcPr>
            <w:tcW w:w="6288" w:type="dxa"/>
          </w:tcPr>
          <w:p w14:paraId="5015AAD6" w14:textId="2E5F0AD7" w:rsidR="00C83E24" w:rsidRPr="005A13AB" w:rsidRDefault="00C83E24" w:rsidP="00C83E24">
            <w:pPr>
              <w:spacing w:line="240" w:lineRule="atLeast"/>
              <w:jc w:val="both"/>
              <w:rPr>
                <w:color w:val="0000FF"/>
                <w:lang w:val="nl-BE"/>
              </w:rPr>
            </w:pPr>
            <w:r w:rsidRPr="005A13AB">
              <w:rPr>
                <w:rFonts w:ascii="Arial" w:hAnsi="Arial"/>
                <w:b/>
                <w:color w:val="0000FF"/>
                <w:lang w:val="nl-BE"/>
              </w:rPr>
              <w:t>"§ 18.</w:t>
            </w:r>
            <w:r w:rsidRPr="005A13AB">
              <w:rPr>
                <w:color w:val="0000FF"/>
                <w:lang w:val="nl-BE"/>
              </w:rPr>
              <w:t xml:space="preserve"> </w:t>
            </w:r>
            <w:r w:rsidRPr="00014A81">
              <w:rPr>
                <w:rFonts w:ascii="Arial" w:hAnsi="Arial" w:cs="Arial"/>
                <w:color w:val="0000FF"/>
                <w:lang w:val="nl-BE"/>
              </w:rPr>
              <w:t>Met uitzondering van de verstrekkingen 371092-371103,</w:t>
            </w:r>
            <w:r>
              <w:rPr>
                <w:rFonts w:ascii="Arial" w:hAnsi="Arial" w:cs="Arial"/>
                <w:color w:val="0000FF"/>
                <w:lang w:val="nl-BE"/>
              </w:rPr>
              <w:t xml:space="preserve"> </w:t>
            </w:r>
            <w:r w:rsidRPr="00014A81">
              <w:rPr>
                <w:rFonts w:ascii="Arial" w:hAnsi="Arial" w:cs="Arial"/>
                <w:color w:val="0000FF"/>
                <w:lang w:val="nl-BE"/>
              </w:rPr>
              <w:t>301092-301103, 371114-371125 en 301114-301125, worden alle verstrekkingen van het artikel 5 door de verzekering ten laste genomen</w:t>
            </w:r>
            <w:r>
              <w:rPr>
                <w:rFonts w:ascii="Arial" w:hAnsi="Arial" w:cs="Arial"/>
                <w:color w:val="0000FF"/>
                <w:lang w:val="nl-BE"/>
              </w:rPr>
              <w:t xml:space="preserve"> </w:t>
            </w:r>
            <w:r w:rsidRPr="00014A81">
              <w:rPr>
                <w:rFonts w:ascii="Arial" w:hAnsi="Arial" w:cs="Arial"/>
                <w:color w:val="0000FF"/>
                <w:lang w:val="nl-BE"/>
              </w:rPr>
              <w:t>wanneer ze zijn verricht door een kandidaat algemeen tandarts onder</w:t>
            </w:r>
            <w:r>
              <w:rPr>
                <w:rFonts w:ascii="Arial" w:hAnsi="Arial" w:cs="Arial"/>
                <w:color w:val="0000FF"/>
                <w:lang w:val="nl-BE"/>
              </w:rPr>
              <w:t xml:space="preserve"> </w:t>
            </w:r>
            <w:r w:rsidRPr="00014A81">
              <w:rPr>
                <w:rFonts w:ascii="Arial" w:hAnsi="Arial" w:cs="Arial"/>
                <w:color w:val="0000FF"/>
                <w:lang w:val="nl-BE"/>
              </w:rPr>
              <w:t>de voorwaarden in art. 4, § 3 en 4, een tandheelkundige houder van de</w:t>
            </w:r>
            <w:r>
              <w:rPr>
                <w:rFonts w:ascii="Arial" w:hAnsi="Arial" w:cs="Arial"/>
                <w:color w:val="0000FF"/>
                <w:lang w:val="nl-BE"/>
              </w:rPr>
              <w:t xml:space="preserve"> </w:t>
            </w:r>
            <w:r w:rsidRPr="00014A81">
              <w:rPr>
                <w:rFonts w:ascii="Arial" w:hAnsi="Arial" w:cs="Arial"/>
                <w:color w:val="0000FF"/>
                <w:lang w:val="nl-BE"/>
              </w:rPr>
              <w:t>bijzondere beroepstitel van algemeen tandarts, een arts-specialist in de</w:t>
            </w:r>
            <w:r>
              <w:rPr>
                <w:rFonts w:ascii="Arial" w:hAnsi="Arial" w:cs="Arial"/>
                <w:color w:val="0000FF"/>
                <w:lang w:val="nl-BE"/>
              </w:rPr>
              <w:t xml:space="preserve"> </w:t>
            </w:r>
            <w:r w:rsidRPr="00014A81">
              <w:rPr>
                <w:rFonts w:ascii="Arial" w:hAnsi="Arial" w:cs="Arial"/>
                <w:color w:val="0000FF"/>
                <w:lang w:val="nl-BE"/>
              </w:rPr>
              <w:t>stomatologie of een arts-tandarts.</w:t>
            </w:r>
            <w:r w:rsidR="00B7363F" w:rsidRPr="00B7363F">
              <w:rPr>
                <w:lang w:val="nl-BE"/>
              </w:rPr>
              <w:t xml:space="preserve"> </w:t>
            </w:r>
            <w:r w:rsidR="00B7363F" w:rsidRPr="00B7363F">
              <w:rPr>
                <w:rFonts w:ascii="Arial" w:hAnsi="Arial" w:cs="Arial"/>
                <w:color w:val="0000FF"/>
                <w:lang w:val="nl-BE"/>
              </w:rPr>
              <w:t>"</w:t>
            </w:r>
          </w:p>
        </w:tc>
        <w:tc>
          <w:tcPr>
            <w:tcW w:w="269" w:type="dxa"/>
            <w:vAlign w:val="bottom"/>
          </w:tcPr>
          <w:p w14:paraId="6A47BB24" w14:textId="77777777" w:rsidR="00C83E24" w:rsidRPr="005A13AB" w:rsidRDefault="00C83E24" w:rsidP="00C83E24">
            <w:pPr>
              <w:spacing w:line="240" w:lineRule="atLeast"/>
              <w:jc w:val="right"/>
              <w:rPr>
                <w:color w:val="0000FF"/>
                <w:lang w:val="nl-BE"/>
              </w:rPr>
            </w:pPr>
          </w:p>
        </w:tc>
      </w:tr>
      <w:bookmarkEnd w:id="47"/>
      <w:tr w:rsidR="00C83E24" w:rsidRPr="00765E0E" w14:paraId="5D102089" w14:textId="77777777" w:rsidTr="0047350C">
        <w:trPr>
          <w:cantSplit/>
        </w:trPr>
        <w:tc>
          <w:tcPr>
            <w:tcW w:w="341" w:type="dxa"/>
          </w:tcPr>
          <w:p w14:paraId="1636B613" w14:textId="77777777" w:rsidR="00C83E24" w:rsidRPr="005A13AB" w:rsidRDefault="00C83E24" w:rsidP="00C83E24">
            <w:pPr>
              <w:spacing w:line="240" w:lineRule="atLeast"/>
              <w:rPr>
                <w:color w:val="0000FF"/>
                <w:lang w:val="nl-BE"/>
              </w:rPr>
            </w:pPr>
          </w:p>
        </w:tc>
        <w:tc>
          <w:tcPr>
            <w:tcW w:w="539" w:type="dxa"/>
          </w:tcPr>
          <w:p w14:paraId="4BF3BC36" w14:textId="77777777" w:rsidR="00C83E24" w:rsidRPr="005A13AB" w:rsidRDefault="00C83E24" w:rsidP="00C83E24">
            <w:pPr>
              <w:spacing w:line="240" w:lineRule="atLeast"/>
              <w:rPr>
                <w:color w:val="0000FF"/>
                <w:lang w:val="nl-BE"/>
              </w:rPr>
            </w:pPr>
          </w:p>
        </w:tc>
        <w:tc>
          <w:tcPr>
            <w:tcW w:w="808" w:type="dxa"/>
          </w:tcPr>
          <w:p w14:paraId="60883E21" w14:textId="77777777" w:rsidR="00C83E24" w:rsidRPr="005A13AB" w:rsidRDefault="00C83E24" w:rsidP="00C83E24">
            <w:pPr>
              <w:spacing w:line="240" w:lineRule="atLeast"/>
              <w:rPr>
                <w:color w:val="0000FF"/>
                <w:lang w:val="nl-BE"/>
              </w:rPr>
            </w:pPr>
          </w:p>
        </w:tc>
        <w:tc>
          <w:tcPr>
            <w:tcW w:w="808" w:type="dxa"/>
          </w:tcPr>
          <w:p w14:paraId="65C46203" w14:textId="77777777" w:rsidR="00C83E24" w:rsidRPr="005A13AB" w:rsidRDefault="00C83E24" w:rsidP="00C83E24">
            <w:pPr>
              <w:spacing w:line="240" w:lineRule="atLeast"/>
              <w:rPr>
                <w:color w:val="0000FF"/>
                <w:lang w:val="nl-BE"/>
              </w:rPr>
            </w:pPr>
          </w:p>
        </w:tc>
        <w:tc>
          <w:tcPr>
            <w:tcW w:w="6288" w:type="dxa"/>
          </w:tcPr>
          <w:p w14:paraId="39F0E7C1" w14:textId="77777777" w:rsidR="00C83E24" w:rsidRPr="005A13AB" w:rsidRDefault="00C83E24" w:rsidP="00C83E24">
            <w:pPr>
              <w:spacing w:line="240" w:lineRule="atLeast"/>
              <w:jc w:val="both"/>
              <w:rPr>
                <w:color w:val="0000FF"/>
                <w:lang w:val="nl-BE"/>
              </w:rPr>
            </w:pPr>
          </w:p>
        </w:tc>
        <w:tc>
          <w:tcPr>
            <w:tcW w:w="269" w:type="dxa"/>
            <w:vAlign w:val="bottom"/>
          </w:tcPr>
          <w:p w14:paraId="69F7A8B5" w14:textId="77777777" w:rsidR="00C83E24" w:rsidRPr="005A13AB" w:rsidRDefault="00C83E24" w:rsidP="00C83E24">
            <w:pPr>
              <w:spacing w:line="240" w:lineRule="atLeast"/>
              <w:jc w:val="right"/>
              <w:rPr>
                <w:color w:val="0000FF"/>
                <w:lang w:val="nl-BE"/>
              </w:rPr>
            </w:pPr>
          </w:p>
        </w:tc>
      </w:tr>
      <w:tr w:rsidR="00B7363F" w:rsidRPr="005711D6" w14:paraId="3FE6E408" w14:textId="77777777" w:rsidTr="008A1A27">
        <w:trPr>
          <w:cantSplit/>
        </w:trPr>
        <w:tc>
          <w:tcPr>
            <w:tcW w:w="341" w:type="dxa"/>
          </w:tcPr>
          <w:p w14:paraId="39E26453" w14:textId="77777777" w:rsidR="00B7363F" w:rsidRPr="005A13AB" w:rsidRDefault="00B7363F" w:rsidP="008A1A27">
            <w:pPr>
              <w:spacing w:line="240" w:lineRule="atLeast"/>
              <w:rPr>
                <w:color w:val="0000FF"/>
                <w:lang w:val="nl-BE"/>
              </w:rPr>
            </w:pPr>
            <w:bookmarkStart w:id="49" w:name="_Hlk163589358"/>
          </w:p>
        </w:tc>
        <w:tc>
          <w:tcPr>
            <w:tcW w:w="539" w:type="dxa"/>
          </w:tcPr>
          <w:p w14:paraId="3D2F9EE4" w14:textId="77777777" w:rsidR="00B7363F" w:rsidRPr="005A13AB" w:rsidRDefault="00B7363F" w:rsidP="008A1A27">
            <w:pPr>
              <w:spacing w:line="240" w:lineRule="atLeast"/>
              <w:rPr>
                <w:color w:val="0000FF"/>
                <w:lang w:val="nl-BE"/>
              </w:rPr>
            </w:pPr>
          </w:p>
        </w:tc>
        <w:tc>
          <w:tcPr>
            <w:tcW w:w="808" w:type="dxa"/>
          </w:tcPr>
          <w:p w14:paraId="66EF6964" w14:textId="77777777" w:rsidR="00B7363F" w:rsidRPr="005A13AB" w:rsidRDefault="00B7363F" w:rsidP="008A1A27">
            <w:pPr>
              <w:spacing w:line="240" w:lineRule="atLeast"/>
              <w:rPr>
                <w:color w:val="0000FF"/>
                <w:lang w:val="nl-BE"/>
              </w:rPr>
            </w:pPr>
          </w:p>
        </w:tc>
        <w:tc>
          <w:tcPr>
            <w:tcW w:w="808" w:type="dxa"/>
          </w:tcPr>
          <w:p w14:paraId="09AB15FF" w14:textId="77777777" w:rsidR="00B7363F" w:rsidRPr="005A13AB" w:rsidRDefault="00B7363F" w:rsidP="008A1A27">
            <w:pPr>
              <w:spacing w:line="240" w:lineRule="atLeast"/>
              <w:rPr>
                <w:color w:val="0000FF"/>
                <w:lang w:val="nl-BE"/>
              </w:rPr>
            </w:pPr>
          </w:p>
        </w:tc>
        <w:tc>
          <w:tcPr>
            <w:tcW w:w="6288" w:type="dxa"/>
          </w:tcPr>
          <w:p w14:paraId="03778400" w14:textId="43123612" w:rsidR="00B7363F" w:rsidRPr="005A13AB" w:rsidRDefault="00B7363F" w:rsidP="008A1A27">
            <w:pPr>
              <w:spacing w:line="240" w:lineRule="atLeast"/>
              <w:jc w:val="both"/>
              <w:rPr>
                <w:color w:val="0000FF"/>
                <w:lang w:val="nl-BE"/>
              </w:rPr>
            </w:pPr>
            <w:r w:rsidRPr="005A13AB">
              <w:rPr>
                <w:rFonts w:ascii="Arial" w:hAnsi="Arial"/>
                <w:i/>
                <w:color w:val="0000FF"/>
                <w:sz w:val="18"/>
                <w:lang w:val="nl-BE"/>
              </w:rPr>
              <w:t xml:space="preserve">"K.B. </w:t>
            </w:r>
            <w:r>
              <w:rPr>
                <w:rFonts w:ascii="Arial" w:hAnsi="Arial"/>
                <w:i/>
                <w:color w:val="0000FF"/>
                <w:sz w:val="18"/>
                <w:lang w:val="nl-BE"/>
              </w:rPr>
              <w:t>12.7.2023</w:t>
            </w:r>
            <w:r w:rsidRPr="005A13AB">
              <w:rPr>
                <w:rFonts w:ascii="Arial" w:hAnsi="Arial"/>
                <w:i/>
                <w:color w:val="0000FF"/>
                <w:sz w:val="18"/>
                <w:lang w:val="nl-BE"/>
              </w:rPr>
              <w:t>" (in werking 1.9.</w:t>
            </w:r>
            <w:r>
              <w:rPr>
                <w:rFonts w:ascii="Arial" w:hAnsi="Arial"/>
                <w:i/>
                <w:color w:val="0000FF"/>
                <w:sz w:val="18"/>
                <w:lang w:val="nl-BE"/>
              </w:rPr>
              <w:t>2023</w:t>
            </w:r>
            <w:r w:rsidRPr="005A13AB">
              <w:rPr>
                <w:rFonts w:ascii="Arial" w:hAnsi="Arial"/>
                <w:i/>
                <w:color w:val="0000FF"/>
                <w:sz w:val="18"/>
                <w:lang w:val="nl-BE"/>
              </w:rPr>
              <w:t xml:space="preserve">) </w:t>
            </w:r>
            <w:r>
              <w:rPr>
                <w:rFonts w:ascii="Arial" w:hAnsi="Arial"/>
                <w:i/>
                <w:color w:val="0000FF"/>
                <w:sz w:val="18"/>
                <w:lang w:val="nl-BE"/>
              </w:rPr>
              <w:t xml:space="preserve">+ </w:t>
            </w:r>
            <w:r w:rsidRPr="005A13AB">
              <w:rPr>
                <w:rFonts w:ascii="Arial" w:hAnsi="Arial"/>
                <w:i/>
                <w:color w:val="0000FF"/>
                <w:sz w:val="18"/>
                <w:lang w:val="nl-BE"/>
              </w:rPr>
              <w:t xml:space="preserve">"K.B. </w:t>
            </w:r>
            <w:r>
              <w:rPr>
                <w:rFonts w:ascii="Arial" w:hAnsi="Arial"/>
                <w:i/>
                <w:color w:val="0000FF"/>
                <w:sz w:val="18"/>
                <w:lang w:val="nl-BE"/>
              </w:rPr>
              <w:t>28.3.2024</w:t>
            </w:r>
            <w:r w:rsidRPr="005A13AB">
              <w:rPr>
                <w:rFonts w:ascii="Arial" w:hAnsi="Arial"/>
                <w:i/>
                <w:color w:val="0000FF"/>
                <w:sz w:val="18"/>
                <w:lang w:val="nl-BE"/>
              </w:rPr>
              <w:t>" (in werking 1.</w:t>
            </w:r>
            <w:r>
              <w:rPr>
                <w:rFonts w:ascii="Arial" w:hAnsi="Arial"/>
                <w:i/>
                <w:color w:val="0000FF"/>
                <w:sz w:val="18"/>
                <w:lang w:val="nl-BE"/>
              </w:rPr>
              <w:t>4.2024</w:t>
            </w:r>
            <w:r w:rsidRPr="005A13AB">
              <w:rPr>
                <w:rFonts w:ascii="Arial" w:hAnsi="Arial"/>
                <w:i/>
                <w:color w:val="0000FF"/>
                <w:sz w:val="18"/>
                <w:lang w:val="nl-BE"/>
              </w:rPr>
              <w:t>)</w:t>
            </w:r>
            <w:r w:rsidR="009B122A">
              <w:rPr>
                <w:rFonts w:ascii="Arial" w:hAnsi="Arial"/>
                <w:i/>
                <w:color w:val="0000FF"/>
                <w:sz w:val="18"/>
                <w:lang w:val="nl-BE"/>
              </w:rPr>
              <w:t xml:space="preserve"> + </w:t>
            </w:r>
            <w:r w:rsidR="009B122A" w:rsidRPr="005A13AB">
              <w:rPr>
                <w:rFonts w:ascii="Arial" w:hAnsi="Arial"/>
                <w:i/>
                <w:color w:val="0000FF"/>
                <w:sz w:val="18"/>
                <w:lang w:val="nl-BE"/>
              </w:rPr>
              <w:t xml:space="preserve">"K.B. </w:t>
            </w:r>
            <w:r w:rsidR="009B122A">
              <w:rPr>
                <w:rFonts w:ascii="Arial" w:hAnsi="Arial"/>
                <w:i/>
                <w:color w:val="0000FF"/>
                <w:sz w:val="18"/>
                <w:lang w:val="nl-BE"/>
              </w:rPr>
              <w:t>25.5.2024</w:t>
            </w:r>
            <w:r w:rsidR="009B122A" w:rsidRPr="005A13AB">
              <w:rPr>
                <w:rFonts w:ascii="Arial" w:hAnsi="Arial"/>
                <w:i/>
                <w:color w:val="0000FF"/>
                <w:sz w:val="18"/>
                <w:lang w:val="nl-BE"/>
              </w:rPr>
              <w:t>" (in werking 1.</w:t>
            </w:r>
            <w:r w:rsidR="009B122A">
              <w:rPr>
                <w:rFonts w:ascii="Arial" w:hAnsi="Arial"/>
                <w:i/>
                <w:color w:val="0000FF"/>
                <w:sz w:val="18"/>
                <w:lang w:val="nl-BE"/>
              </w:rPr>
              <w:t>7.2024</w:t>
            </w:r>
            <w:r w:rsidR="009B122A" w:rsidRPr="005A13AB">
              <w:rPr>
                <w:rFonts w:ascii="Arial" w:hAnsi="Arial"/>
                <w:i/>
                <w:color w:val="0000FF"/>
                <w:sz w:val="18"/>
                <w:lang w:val="nl-BE"/>
              </w:rPr>
              <w:t>)</w:t>
            </w:r>
            <w:r w:rsidR="00AA4819">
              <w:rPr>
                <w:rFonts w:ascii="Arial" w:hAnsi="Arial"/>
                <w:i/>
                <w:color w:val="0000FF"/>
                <w:sz w:val="18"/>
                <w:lang w:val="nl-BE"/>
              </w:rPr>
              <w:t xml:space="preserve"> + </w:t>
            </w:r>
            <w:r w:rsidR="00AA4819" w:rsidRPr="005A13AB">
              <w:rPr>
                <w:rFonts w:ascii="Arial" w:hAnsi="Arial"/>
                <w:i/>
                <w:color w:val="0000FF"/>
                <w:sz w:val="18"/>
                <w:lang w:val="nl-BE"/>
              </w:rPr>
              <w:t xml:space="preserve">"K.B. </w:t>
            </w:r>
            <w:r w:rsidR="00AA4819">
              <w:rPr>
                <w:rFonts w:ascii="Arial" w:hAnsi="Arial"/>
                <w:i/>
                <w:color w:val="0000FF"/>
                <w:sz w:val="18"/>
                <w:lang w:val="nl-BE"/>
              </w:rPr>
              <w:t>29.5.2024</w:t>
            </w:r>
            <w:r w:rsidR="00AA4819" w:rsidRPr="005A13AB">
              <w:rPr>
                <w:rFonts w:ascii="Arial" w:hAnsi="Arial"/>
                <w:i/>
                <w:color w:val="0000FF"/>
                <w:sz w:val="18"/>
                <w:lang w:val="nl-BE"/>
              </w:rPr>
              <w:t>" (in werking 1.</w:t>
            </w:r>
            <w:r w:rsidR="00AA4819">
              <w:rPr>
                <w:rFonts w:ascii="Arial" w:hAnsi="Arial"/>
                <w:i/>
                <w:color w:val="0000FF"/>
                <w:sz w:val="18"/>
                <w:lang w:val="nl-BE"/>
              </w:rPr>
              <w:t>7.2024</w:t>
            </w:r>
            <w:r w:rsidR="00AA4819" w:rsidRPr="005A13AB">
              <w:rPr>
                <w:rFonts w:ascii="Arial" w:hAnsi="Arial"/>
                <w:i/>
                <w:color w:val="0000FF"/>
                <w:sz w:val="18"/>
                <w:lang w:val="nl-BE"/>
              </w:rPr>
              <w:t>)</w:t>
            </w:r>
          </w:p>
        </w:tc>
        <w:tc>
          <w:tcPr>
            <w:tcW w:w="269" w:type="dxa"/>
            <w:vAlign w:val="bottom"/>
          </w:tcPr>
          <w:p w14:paraId="1B0F957F" w14:textId="77777777" w:rsidR="00B7363F" w:rsidRPr="005A13AB" w:rsidRDefault="00B7363F" w:rsidP="008A1A27">
            <w:pPr>
              <w:spacing w:line="240" w:lineRule="atLeast"/>
              <w:jc w:val="right"/>
              <w:rPr>
                <w:color w:val="0000FF"/>
                <w:lang w:val="nl-BE"/>
              </w:rPr>
            </w:pPr>
          </w:p>
        </w:tc>
      </w:tr>
      <w:tr w:rsidR="00C83E24" w:rsidRPr="005711D6" w14:paraId="290B0FFD" w14:textId="77777777" w:rsidTr="0047350C">
        <w:trPr>
          <w:cantSplit/>
        </w:trPr>
        <w:tc>
          <w:tcPr>
            <w:tcW w:w="341" w:type="dxa"/>
          </w:tcPr>
          <w:p w14:paraId="4EBD207A" w14:textId="77777777" w:rsidR="00C83E24" w:rsidRPr="005A13AB" w:rsidRDefault="00C83E24" w:rsidP="00C83E24">
            <w:pPr>
              <w:spacing w:line="240" w:lineRule="atLeast"/>
              <w:rPr>
                <w:color w:val="0000FF"/>
                <w:lang w:val="nl-BE"/>
              </w:rPr>
            </w:pPr>
            <w:bookmarkStart w:id="50" w:name="_Hlk168648827"/>
          </w:p>
        </w:tc>
        <w:tc>
          <w:tcPr>
            <w:tcW w:w="539" w:type="dxa"/>
          </w:tcPr>
          <w:p w14:paraId="4893DA10" w14:textId="77777777" w:rsidR="00C83E24" w:rsidRPr="005A13AB" w:rsidRDefault="00C83E24" w:rsidP="00C83E24">
            <w:pPr>
              <w:spacing w:line="240" w:lineRule="atLeast"/>
              <w:rPr>
                <w:color w:val="0000FF"/>
                <w:lang w:val="nl-BE"/>
              </w:rPr>
            </w:pPr>
          </w:p>
        </w:tc>
        <w:tc>
          <w:tcPr>
            <w:tcW w:w="808" w:type="dxa"/>
          </w:tcPr>
          <w:p w14:paraId="6B21674F" w14:textId="77777777" w:rsidR="00C83E24" w:rsidRPr="005A13AB" w:rsidRDefault="00C83E24" w:rsidP="00C83E24">
            <w:pPr>
              <w:spacing w:line="240" w:lineRule="atLeast"/>
              <w:rPr>
                <w:color w:val="0000FF"/>
                <w:lang w:val="nl-BE"/>
              </w:rPr>
            </w:pPr>
          </w:p>
        </w:tc>
        <w:tc>
          <w:tcPr>
            <w:tcW w:w="808" w:type="dxa"/>
          </w:tcPr>
          <w:p w14:paraId="7B85372F" w14:textId="77777777" w:rsidR="00C83E24" w:rsidRPr="005A13AB" w:rsidRDefault="00C83E24" w:rsidP="00C83E24">
            <w:pPr>
              <w:spacing w:line="240" w:lineRule="atLeast"/>
              <w:rPr>
                <w:color w:val="0000FF"/>
                <w:lang w:val="nl-BE"/>
              </w:rPr>
            </w:pPr>
          </w:p>
        </w:tc>
        <w:tc>
          <w:tcPr>
            <w:tcW w:w="6288" w:type="dxa"/>
          </w:tcPr>
          <w:p w14:paraId="40A2FF15" w14:textId="289F5D07" w:rsidR="00C83E24" w:rsidRPr="005A13AB" w:rsidRDefault="00B7363F" w:rsidP="00C83E24">
            <w:pPr>
              <w:spacing w:line="240" w:lineRule="atLeast"/>
              <w:rPr>
                <w:color w:val="0000FF"/>
                <w:lang w:val="nl-BE"/>
              </w:rPr>
            </w:pPr>
            <w:r w:rsidRPr="00B7363F">
              <w:rPr>
                <w:rFonts w:ascii="Arial" w:hAnsi="Arial" w:cs="Arial"/>
                <w:color w:val="0000FF"/>
                <w:lang w:val="nl-BE"/>
              </w:rPr>
              <w:t>"</w:t>
            </w:r>
            <w:r w:rsidR="00C83E24" w:rsidRPr="005A13AB">
              <w:rPr>
                <w:rFonts w:ascii="Arial" w:hAnsi="Arial" w:cs="Arial"/>
                <w:color w:val="0000FF"/>
                <w:lang w:val="nl-BE"/>
              </w:rPr>
              <w:t xml:space="preserve">Met uitzondering van de verstrekkingen </w:t>
            </w:r>
          </w:p>
        </w:tc>
        <w:tc>
          <w:tcPr>
            <w:tcW w:w="269" w:type="dxa"/>
            <w:vAlign w:val="bottom"/>
          </w:tcPr>
          <w:p w14:paraId="4820AFF4" w14:textId="77777777" w:rsidR="00C83E24" w:rsidRPr="005A13AB" w:rsidRDefault="00C83E24" w:rsidP="00C83E24">
            <w:pPr>
              <w:spacing w:line="240" w:lineRule="atLeast"/>
              <w:jc w:val="right"/>
              <w:rPr>
                <w:color w:val="0000FF"/>
                <w:lang w:val="nl-BE"/>
              </w:rPr>
            </w:pPr>
          </w:p>
        </w:tc>
      </w:tr>
      <w:tr w:rsidR="00C83E24" w:rsidRPr="005711D6" w14:paraId="177A713A" w14:textId="77777777" w:rsidTr="0047350C">
        <w:trPr>
          <w:cantSplit/>
        </w:trPr>
        <w:tc>
          <w:tcPr>
            <w:tcW w:w="341" w:type="dxa"/>
          </w:tcPr>
          <w:p w14:paraId="35A0E249" w14:textId="77777777" w:rsidR="00C83E24" w:rsidRPr="005A13AB" w:rsidRDefault="00C83E24" w:rsidP="00C83E24">
            <w:pPr>
              <w:spacing w:line="240" w:lineRule="atLeast"/>
              <w:rPr>
                <w:color w:val="0000FF"/>
                <w:lang w:val="nl-BE"/>
              </w:rPr>
            </w:pPr>
          </w:p>
        </w:tc>
        <w:tc>
          <w:tcPr>
            <w:tcW w:w="539" w:type="dxa"/>
          </w:tcPr>
          <w:p w14:paraId="7815DDFD" w14:textId="77777777" w:rsidR="00C83E24" w:rsidRPr="005A13AB" w:rsidRDefault="00C83E24" w:rsidP="00C83E24">
            <w:pPr>
              <w:spacing w:line="240" w:lineRule="atLeast"/>
              <w:rPr>
                <w:color w:val="0000FF"/>
                <w:lang w:val="nl-BE"/>
              </w:rPr>
            </w:pPr>
          </w:p>
        </w:tc>
        <w:tc>
          <w:tcPr>
            <w:tcW w:w="808" w:type="dxa"/>
          </w:tcPr>
          <w:p w14:paraId="79F21A15" w14:textId="77777777" w:rsidR="00C83E24" w:rsidRPr="005A13AB" w:rsidRDefault="00C83E24" w:rsidP="00C83E24">
            <w:pPr>
              <w:spacing w:line="240" w:lineRule="atLeast"/>
              <w:rPr>
                <w:color w:val="0000FF"/>
                <w:lang w:val="nl-BE"/>
              </w:rPr>
            </w:pPr>
          </w:p>
        </w:tc>
        <w:tc>
          <w:tcPr>
            <w:tcW w:w="808" w:type="dxa"/>
          </w:tcPr>
          <w:p w14:paraId="57DF9C7A" w14:textId="77777777" w:rsidR="00C83E24" w:rsidRPr="005A13AB" w:rsidRDefault="00C83E24" w:rsidP="00C83E24">
            <w:pPr>
              <w:spacing w:line="240" w:lineRule="atLeast"/>
              <w:rPr>
                <w:color w:val="0000FF"/>
                <w:lang w:val="nl-BE"/>
              </w:rPr>
            </w:pPr>
          </w:p>
        </w:tc>
        <w:tc>
          <w:tcPr>
            <w:tcW w:w="6288" w:type="dxa"/>
          </w:tcPr>
          <w:p w14:paraId="3882D01C" w14:textId="17C04819" w:rsidR="00C83E24" w:rsidRPr="005A13AB" w:rsidRDefault="004E1921" w:rsidP="00C83E24">
            <w:pPr>
              <w:spacing w:line="240" w:lineRule="atLeast"/>
              <w:jc w:val="both"/>
              <w:rPr>
                <w:rFonts w:ascii="Arial" w:hAnsi="Arial" w:cs="Arial"/>
                <w:color w:val="0000FF"/>
                <w:lang w:val="nl-BE"/>
              </w:rPr>
            </w:pPr>
            <w:r w:rsidRPr="00E15DAD">
              <w:rPr>
                <w:rFonts w:ascii="Arial" w:hAnsi="Arial" w:cs="Arial"/>
                <w:color w:val="0000FF"/>
                <w:lang w:val="nl-BE"/>
              </w:rPr>
              <w:t xml:space="preserve">371114-371125, 301114-301125, 371033-371044, 301033-301044, 371055-371066, 301055-301066, 371070-371081, 301070-301081, 371195-371206, 301195-301206, 301210-301221, 371254-371265, 301254-301265, 371276-371280, 301276-301280, 371291-371302, 301291-301302, 371313-371324, 301313-301324, 371335-371346, 301335-301346, 371350-371361, 301350-301361, 371372-371383, 301372-301383, 371615-371626, 371571-371582, 371696-371700, 301696-301700, 371711-371722, 301711-301722, 371733-371744, 301733-301744, 371755-371766, 301755-301766, 371770-371781, 301770-301781, 372153-372164, 302153-302164, 372175-372186, 302175-302186, 372190-372201, 302190-302201, 372212-372223, 302212-302223, 372234-372245, 302234-302245, 374975-374986, 304975-304986, 374872-374883, 304872-304883, 304990-305001, 304916-304920, 374754-374765, 304754-304765, 374776-374780, 304776-304780, 375130-375141, 305130-305141, 375152-375163, 305152-305163, 308512-308523, 377296-377300, 377311-377322, 307296-307300, 307311-307322, 377112-377123, 377134-377145, 377230-377241, 307230-307241, 307252-307263, 377333-377344, 377355-377366, 307333-307344, 307355-307366, 379514-379525, 309514-309525, 389631-389642, 389653-389664, 372352-372363, 372374-372385, 372396-372400, 372411-372422, 372433-372444, 379492-379503, 302352-302363, 302374-302385, 302396-302400, 302411-302422, 302433-302444, 309492-309503, 372551-372562, 302551-302562, 372573-372584, 302573-302584, 372595-372606, 302595-302606, 372610-372621, 302610-302621, 372632-372643, 302632-302643, 309573-309584 </w:t>
            </w:r>
            <w:r w:rsidR="003057CB" w:rsidRPr="003057CB">
              <w:rPr>
                <w:rFonts w:ascii="Arial" w:hAnsi="Arial" w:cs="Arial"/>
                <w:color w:val="0000FF"/>
                <w:lang w:val="nl-BE"/>
              </w:rPr>
              <w:t>en 309595-309606</w:t>
            </w:r>
            <w:r w:rsidR="009B122A" w:rsidRPr="009B122A">
              <w:rPr>
                <w:rFonts w:ascii="Arial" w:hAnsi="Arial" w:cs="Arial"/>
                <w:color w:val="0000FF"/>
                <w:lang w:val="nl-BE"/>
              </w:rPr>
              <w:t>; 379411-379422, 379433-379444, 309411-309422, 309433-309444</w:t>
            </w:r>
            <w:r w:rsidR="003057CB" w:rsidRPr="003057CB">
              <w:rPr>
                <w:rFonts w:ascii="Arial" w:hAnsi="Arial" w:cs="Arial"/>
                <w:color w:val="0000FF"/>
                <w:lang w:val="nl-BE"/>
              </w:rPr>
              <w:t xml:space="preserve"> </w:t>
            </w:r>
            <w:r w:rsidR="00C83E24" w:rsidRPr="00FD261E">
              <w:rPr>
                <w:rFonts w:ascii="Arial" w:hAnsi="Arial" w:cs="Arial"/>
                <w:color w:val="0000FF"/>
                <w:lang w:val="nl-BE"/>
              </w:rPr>
              <w:t>worden geen verstrekkingen van het artikel 5 door de verzekering ten laste genomen wanneer ze zijn verricht of gedelegeerd door een kandidaat-specialist in de parodontologie onder de voorwaarden in art. 4, § 3 en 4, of een tandheelkundige houder van de bijzondere beroepstitel van tandarts</w:t>
            </w:r>
            <w:r w:rsidR="00D67855" w:rsidRPr="00FD261E">
              <w:rPr>
                <w:rFonts w:ascii="Arial" w:hAnsi="Arial" w:cs="Arial"/>
                <w:color w:val="0000FF"/>
                <w:lang w:val="nl-BE"/>
              </w:rPr>
              <w:t>-</w:t>
            </w:r>
            <w:r w:rsidR="00C83E24" w:rsidRPr="00FD261E">
              <w:rPr>
                <w:rFonts w:ascii="Arial" w:hAnsi="Arial" w:cs="Arial"/>
                <w:color w:val="0000FF"/>
                <w:lang w:val="nl-BE"/>
              </w:rPr>
              <w:t>specialist in de parodontologie.</w:t>
            </w:r>
          </w:p>
        </w:tc>
        <w:tc>
          <w:tcPr>
            <w:tcW w:w="269" w:type="dxa"/>
            <w:vAlign w:val="bottom"/>
          </w:tcPr>
          <w:p w14:paraId="0D768935" w14:textId="77777777" w:rsidR="00C83E24" w:rsidRPr="005A13AB" w:rsidRDefault="00C83E24" w:rsidP="00C83E24">
            <w:pPr>
              <w:spacing w:line="240" w:lineRule="atLeast"/>
              <w:jc w:val="right"/>
              <w:rPr>
                <w:color w:val="0000FF"/>
                <w:lang w:val="nl-BE"/>
              </w:rPr>
            </w:pPr>
          </w:p>
        </w:tc>
      </w:tr>
      <w:tr w:rsidR="00C83E24" w:rsidRPr="005711D6" w14:paraId="78AFC580" w14:textId="77777777" w:rsidTr="0047350C">
        <w:trPr>
          <w:cantSplit/>
        </w:trPr>
        <w:tc>
          <w:tcPr>
            <w:tcW w:w="341" w:type="dxa"/>
          </w:tcPr>
          <w:p w14:paraId="2871296A" w14:textId="77777777" w:rsidR="00C83E24" w:rsidRPr="005A13AB" w:rsidRDefault="00C83E24" w:rsidP="00C83E24">
            <w:pPr>
              <w:spacing w:line="240" w:lineRule="atLeast"/>
              <w:rPr>
                <w:color w:val="0000FF"/>
                <w:lang w:val="nl-BE"/>
              </w:rPr>
            </w:pPr>
            <w:bookmarkStart w:id="51" w:name="_Hlk163589477"/>
            <w:bookmarkEnd w:id="49"/>
            <w:bookmarkEnd w:id="50"/>
          </w:p>
        </w:tc>
        <w:tc>
          <w:tcPr>
            <w:tcW w:w="539" w:type="dxa"/>
          </w:tcPr>
          <w:p w14:paraId="184E8C72" w14:textId="77777777" w:rsidR="00C83E24" w:rsidRPr="005A13AB" w:rsidRDefault="00C83E24" w:rsidP="00C83E24">
            <w:pPr>
              <w:spacing w:line="240" w:lineRule="atLeast"/>
              <w:rPr>
                <w:color w:val="0000FF"/>
                <w:lang w:val="nl-BE"/>
              </w:rPr>
            </w:pPr>
          </w:p>
        </w:tc>
        <w:tc>
          <w:tcPr>
            <w:tcW w:w="808" w:type="dxa"/>
          </w:tcPr>
          <w:p w14:paraId="186EA917" w14:textId="77777777" w:rsidR="00C83E24" w:rsidRPr="005A13AB" w:rsidRDefault="00C83E24" w:rsidP="00C83E24">
            <w:pPr>
              <w:spacing w:line="240" w:lineRule="atLeast"/>
              <w:rPr>
                <w:color w:val="0000FF"/>
                <w:lang w:val="nl-BE"/>
              </w:rPr>
            </w:pPr>
          </w:p>
        </w:tc>
        <w:tc>
          <w:tcPr>
            <w:tcW w:w="808" w:type="dxa"/>
          </w:tcPr>
          <w:p w14:paraId="68598941" w14:textId="77777777" w:rsidR="00C83E24" w:rsidRPr="005A13AB" w:rsidRDefault="00C83E24" w:rsidP="00C83E24">
            <w:pPr>
              <w:spacing w:line="240" w:lineRule="atLeast"/>
              <w:rPr>
                <w:color w:val="0000FF"/>
                <w:lang w:val="nl-BE"/>
              </w:rPr>
            </w:pPr>
          </w:p>
        </w:tc>
        <w:tc>
          <w:tcPr>
            <w:tcW w:w="6288" w:type="dxa"/>
          </w:tcPr>
          <w:p w14:paraId="4DF381C4" w14:textId="77777777" w:rsidR="00C83E24" w:rsidRPr="005A13AB" w:rsidRDefault="00C83E24" w:rsidP="00C83E24">
            <w:pPr>
              <w:spacing w:line="240" w:lineRule="atLeast"/>
              <w:jc w:val="both"/>
              <w:rPr>
                <w:color w:val="0000FF"/>
                <w:lang w:val="nl-BE"/>
              </w:rPr>
            </w:pPr>
          </w:p>
        </w:tc>
        <w:tc>
          <w:tcPr>
            <w:tcW w:w="269" w:type="dxa"/>
            <w:vAlign w:val="bottom"/>
          </w:tcPr>
          <w:p w14:paraId="11C61F69" w14:textId="77777777" w:rsidR="00C83E24" w:rsidRPr="005A13AB" w:rsidRDefault="00C83E24" w:rsidP="00C83E24">
            <w:pPr>
              <w:spacing w:line="240" w:lineRule="atLeast"/>
              <w:jc w:val="right"/>
              <w:rPr>
                <w:color w:val="0000FF"/>
                <w:lang w:val="nl-BE"/>
              </w:rPr>
            </w:pPr>
          </w:p>
        </w:tc>
      </w:tr>
      <w:tr w:rsidR="004E1921" w:rsidRPr="005711D6" w14:paraId="61C26DF7" w14:textId="77777777" w:rsidTr="0047350C">
        <w:trPr>
          <w:cantSplit/>
        </w:trPr>
        <w:tc>
          <w:tcPr>
            <w:tcW w:w="341" w:type="dxa"/>
          </w:tcPr>
          <w:p w14:paraId="07199812" w14:textId="77777777" w:rsidR="004E1921" w:rsidRDefault="004E1921" w:rsidP="00C83E24">
            <w:pPr>
              <w:spacing w:line="240" w:lineRule="atLeast"/>
              <w:rPr>
                <w:color w:val="0000FF"/>
                <w:lang w:val="nl-BE"/>
              </w:rPr>
            </w:pPr>
          </w:p>
          <w:p w14:paraId="18BDD544" w14:textId="77777777" w:rsidR="004E1921" w:rsidRDefault="004E1921" w:rsidP="00C83E24">
            <w:pPr>
              <w:spacing w:line="240" w:lineRule="atLeast"/>
              <w:rPr>
                <w:color w:val="0000FF"/>
                <w:lang w:val="nl-BE"/>
              </w:rPr>
            </w:pPr>
          </w:p>
          <w:p w14:paraId="3D856F78" w14:textId="77777777" w:rsidR="004E1921" w:rsidRDefault="004E1921" w:rsidP="00C83E24">
            <w:pPr>
              <w:spacing w:line="240" w:lineRule="atLeast"/>
              <w:rPr>
                <w:color w:val="0000FF"/>
                <w:lang w:val="nl-BE"/>
              </w:rPr>
            </w:pPr>
          </w:p>
          <w:p w14:paraId="49D4B602" w14:textId="77777777" w:rsidR="004E1921" w:rsidRPr="005A13AB" w:rsidRDefault="004E1921" w:rsidP="00C83E24">
            <w:pPr>
              <w:spacing w:line="240" w:lineRule="atLeast"/>
              <w:rPr>
                <w:color w:val="0000FF"/>
                <w:lang w:val="nl-BE"/>
              </w:rPr>
            </w:pPr>
          </w:p>
        </w:tc>
        <w:tc>
          <w:tcPr>
            <w:tcW w:w="539" w:type="dxa"/>
          </w:tcPr>
          <w:p w14:paraId="005737FB" w14:textId="77777777" w:rsidR="004E1921" w:rsidRPr="005A13AB" w:rsidRDefault="004E1921" w:rsidP="00C83E24">
            <w:pPr>
              <w:spacing w:line="240" w:lineRule="atLeast"/>
              <w:rPr>
                <w:color w:val="0000FF"/>
                <w:lang w:val="nl-BE"/>
              </w:rPr>
            </w:pPr>
          </w:p>
        </w:tc>
        <w:tc>
          <w:tcPr>
            <w:tcW w:w="808" w:type="dxa"/>
          </w:tcPr>
          <w:p w14:paraId="2D0B5613" w14:textId="77777777" w:rsidR="004E1921" w:rsidRPr="005A13AB" w:rsidRDefault="004E1921" w:rsidP="00C83E24">
            <w:pPr>
              <w:spacing w:line="240" w:lineRule="atLeast"/>
              <w:rPr>
                <w:color w:val="0000FF"/>
                <w:lang w:val="nl-BE"/>
              </w:rPr>
            </w:pPr>
          </w:p>
        </w:tc>
        <w:tc>
          <w:tcPr>
            <w:tcW w:w="808" w:type="dxa"/>
          </w:tcPr>
          <w:p w14:paraId="26F1F218" w14:textId="77777777" w:rsidR="004E1921" w:rsidRPr="005A13AB" w:rsidRDefault="004E1921" w:rsidP="00C83E24">
            <w:pPr>
              <w:spacing w:line="240" w:lineRule="atLeast"/>
              <w:rPr>
                <w:color w:val="0000FF"/>
                <w:lang w:val="nl-BE"/>
              </w:rPr>
            </w:pPr>
          </w:p>
        </w:tc>
        <w:tc>
          <w:tcPr>
            <w:tcW w:w="6288" w:type="dxa"/>
          </w:tcPr>
          <w:p w14:paraId="2AE146C1" w14:textId="77777777" w:rsidR="004E1921" w:rsidRPr="005A13AB" w:rsidRDefault="004E1921" w:rsidP="00C83E24">
            <w:pPr>
              <w:spacing w:line="240" w:lineRule="atLeast"/>
              <w:jc w:val="both"/>
              <w:rPr>
                <w:color w:val="0000FF"/>
                <w:lang w:val="nl-BE"/>
              </w:rPr>
            </w:pPr>
          </w:p>
        </w:tc>
        <w:tc>
          <w:tcPr>
            <w:tcW w:w="269" w:type="dxa"/>
            <w:vAlign w:val="bottom"/>
          </w:tcPr>
          <w:p w14:paraId="1F643142" w14:textId="77777777" w:rsidR="004E1921" w:rsidRPr="005A13AB" w:rsidRDefault="004E1921" w:rsidP="00C83E24">
            <w:pPr>
              <w:spacing w:line="240" w:lineRule="atLeast"/>
              <w:jc w:val="right"/>
              <w:rPr>
                <w:color w:val="0000FF"/>
                <w:lang w:val="nl-BE"/>
              </w:rPr>
            </w:pPr>
          </w:p>
        </w:tc>
      </w:tr>
      <w:bookmarkEnd w:id="51"/>
      <w:bookmarkEnd w:id="46"/>
      <w:bookmarkEnd w:id="48"/>
      <w:tr w:rsidR="004E1921" w:rsidRPr="005711D6" w14:paraId="0A957857" w14:textId="77777777" w:rsidTr="0047350C">
        <w:trPr>
          <w:cantSplit/>
        </w:trPr>
        <w:tc>
          <w:tcPr>
            <w:tcW w:w="341" w:type="dxa"/>
          </w:tcPr>
          <w:p w14:paraId="5CA3B464" w14:textId="77777777" w:rsidR="004E1921" w:rsidRPr="005A13AB" w:rsidRDefault="004E1921" w:rsidP="004E1921">
            <w:pPr>
              <w:spacing w:line="240" w:lineRule="atLeast"/>
              <w:rPr>
                <w:color w:val="0000FF"/>
                <w:lang w:val="nl-BE"/>
              </w:rPr>
            </w:pPr>
          </w:p>
        </w:tc>
        <w:tc>
          <w:tcPr>
            <w:tcW w:w="539" w:type="dxa"/>
          </w:tcPr>
          <w:p w14:paraId="0F4C5B37" w14:textId="77777777" w:rsidR="004E1921" w:rsidRPr="005A13AB" w:rsidRDefault="004E1921" w:rsidP="004E1921">
            <w:pPr>
              <w:spacing w:line="240" w:lineRule="atLeast"/>
              <w:rPr>
                <w:color w:val="0000FF"/>
                <w:lang w:val="nl-BE"/>
              </w:rPr>
            </w:pPr>
          </w:p>
        </w:tc>
        <w:tc>
          <w:tcPr>
            <w:tcW w:w="808" w:type="dxa"/>
          </w:tcPr>
          <w:p w14:paraId="7F53FC42" w14:textId="77777777" w:rsidR="004E1921" w:rsidRPr="005A13AB" w:rsidRDefault="004E1921" w:rsidP="004E1921">
            <w:pPr>
              <w:spacing w:line="240" w:lineRule="atLeast"/>
              <w:rPr>
                <w:color w:val="0000FF"/>
                <w:lang w:val="nl-BE"/>
              </w:rPr>
            </w:pPr>
          </w:p>
        </w:tc>
        <w:tc>
          <w:tcPr>
            <w:tcW w:w="808" w:type="dxa"/>
          </w:tcPr>
          <w:p w14:paraId="5401616B" w14:textId="77777777" w:rsidR="004E1921" w:rsidRPr="005A13AB" w:rsidRDefault="004E1921" w:rsidP="004E1921">
            <w:pPr>
              <w:spacing w:line="240" w:lineRule="atLeast"/>
              <w:rPr>
                <w:color w:val="0000FF"/>
                <w:lang w:val="nl-BE"/>
              </w:rPr>
            </w:pPr>
          </w:p>
        </w:tc>
        <w:tc>
          <w:tcPr>
            <w:tcW w:w="6288" w:type="dxa"/>
          </w:tcPr>
          <w:p w14:paraId="54032002" w14:textId="421C55BD" w:rsidR="004E1921" w:rsidRPr="005A13AB" w:rsidRDefault="004E1921" w:rsidP="004E1921">
            <w:pPr>
              <w:spacing w:line="240" w:lineRule="atLeast"/>
              <w:jc w:val="both"/>
              <w:rPr>
                <w:color w:val="0000FF"/>
                <w:lang w:val="nl-BE"/>
              </w:rPr>
            </w:pPr>
            <w:r w:rsidRPr="005A13AB">
              <w:rPr>
                <w:rFonts w:ascii="Arial" w:hAnsi="Arial"/>
                <w:i/>
                <w:color w:val="0000FF"/>
                <w:sz w:val="18"/>
                <w:lang w:val="nl-BE"/>
              </w:rPr>
              <w:t xml:space="preserve">"K.B. </w:t>
            </w:r>
            <w:r>
              <w:rPr>
                <w:rFonts w:ascii="Arial" w:hAnsi="Arial"/>
                <w:i/>
                <w:color w:val="0000FF"/>
                <w:sz w:val="18"/>
                <w:lang w:val="nl-BE"/>
              </w:rPr>
              <w:t>12.7.2023</w:t>
            </w:r>
            <w:r w:rsidRPr="005A13AB">
              <w:rPr>
                <w:rFonts w:ascii="Arial" w:hAnsi="Arial"/>
                <w:i/>
                <w:color w:val="0000FF"/>
                <w:sz w:val="18"/>
                <w:lang w:val="nl-BE"/>
              </w:rPr>
              <w:t>" (in werking 1.9.</w:t>
            </w:r>
            <w:r>
              <w:rPr>
                <w:rFonts w:ascii="Arial" w:hAnsi="Arial"/>
                <w:i/>
                <w:color w:val="0000FF"/>
                <w:sz w:val="18"/>
                <w:lang w:val="nl-BE"/>
              </w:rPr>
              <w:t>2023</w:t>
            </w:r>
            <w:r w:rsidRPr="005A13AB">
              <w:rPr>
                <w:rFonts w:ascii="Arial" w:hAnsi="Arial"/>
                <w:i/>
                <w:color w:val="0000FF"/>
                <w:sz w:val="18"/>
                <w:lang w:val="nl-BE"/>
              </w:rPr>
              <w:t xml:space="preserve">) </w:t>
            </w:r>
            <w:r>
              <w:rPr>
                <w:rFonts w:ascii="Arial" w:hAnsi="Arial"/>
                <w:i/>
                <w:color w:val="0000FF"/>
                <w:sz w:val="18"/>
                <w:lang w:val="nl-BE"/>
              </w:rPr>
              <w:t xml:space="preserve">+ </w:t>
            </w:r>
            <w:r w:rsidRPr="005A13AB">
              <w:rPr>
                <w:rFonts w:ascii="Arial" w:hAnsi="Arial"/>
                <w:i/>
                <w:color w:val="0000FF"/>
                <w:sz w:val="18"/>
                <w:lang w:val="nl-BE"/>
              </w:rPr>
              <w:t xml:space="preserve">"K.B. </w:t>
            </w:r>
            <w:r>
              <w:rPr>
                <w:rFonts w:ascii="Arial" w:hAnsi="Arial"/>
                <w:i/>
                <w:color w:val="0000FF"/>
                <w:sz w:val="18"/>
                <w:lang w:val="nl-BE"/>
              </w:rPr>
              <w:t>28.3.2024</w:t>
            </w:r>
            <w:r w:rsidRPr="005A13AB">
              <w:rPr>
                <w:rFonts w:ascii="Arial" w:hAnsi="Arial"/>
                <w:i/>
                <w:color w:val="0000FF"/>
                <w:sz w:val="18"/>
                <w:lang w:val="nl-BE"/>
              </w:rPr>
              <w:t>" (in werking 1.</w:t>
            </w:r>
            <w:r>
              <w:rPr>
                <w:rFonts w:ascii="Arial" w:hAnsi="Arial"/>
                <w:i/>
                <w:color w:val="0000FF"/>
                <w:sz w:val="18"/>
                <w:lang w:val="nl-BE"/>
              </w:rPr>
              <w:t>4.2024</w:t>
            </w:r>
            <w:r w:rsidRPr="005A13AB">
              <w:rPr>
                <w:rFonts w:ascii="Arial" w:hAnsi="Arial"/>
                <w:i/>
                <w:color w:val="0000FF"/>
                <w:sz w:val="18"/>
                <w:lang w:val="nl-BE"/>
              </w:rPr>
              <w:t>)</w:t>
            </w:r>
            <w:r>
              <w:rPr>
                <w:rFonts w:ascii="Arial" w:hAnsi="Arial"/>
                <w:i/>
                <w:color w:val="0000FF"/>
                <w:sz w:val="18"/>
                <w:lang w:val="nl-BE"/>
              </w:rPr>
              <w:t xml:space="preserve"> </w:t>
            </w:r>
            <w:r w:rsidRPr="003F3A58">
              <w:rPr>
                <w:rFonts w:ascii="Arial" w:hAnsi="Arial"/>
                <w:i/>
                <w:color w:val="0000FF"/>
                <w:sz w:val="18"/>
                <w:lang w:val="nl-BE"/>
              </w:rPr>
              <w:t>+ Erratum B.S. 10.4.2024 (in werking 1.4.2024)</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25.5.2024</w:t>
            </w:r>
            <w:r w:rsidRPr="005A13AB">
              <w:rPr>
                <w:rFonts w:ascii="Arial" w:hAnsi="Arial"/>
                <w:i/>
                <w:color w:val="0000FF"/>
                <w:sz w:val="18"/>
                <w:lang w:val="nl-BE"/>
              </w:rPr>
              <w:t>" (in werking 1.</w:t>
            </w:r>
            <w:r>
              <w:rPr>
                <w:rFonts w:ascii="Arial" w:hAnsi="Arial"/>
                <w:i/>
                <w:color w:val="0000FF"/>
                <w:sz w:val="18"/>
                <w:lang w:val="nl-BE"/>
              </w:rPr>
              <w:t>7.2024</w:t>
            </w:r>
            <w:r w:rsidRPr="005A13AB">
              <w:rPr>
                <w:rFonts w:ascii="Arial" w:hAnsi="Arial"/>
                <w:i/>
                <w:color w:val="0000FF"/>
                <w:sz w:val="18"/>
                <w:lang w:val="nl-BE"/>
              </w:rPr>
              <w:t>)</w:t>
            </w:r>
            <w:r>
              <w:rPr>
                <w:rFonts w:ascii="Arial" w:hAnsi="Arial"/>
                <w:i/>
                <w:color w:val="0000FF"/>
                <w:sz w:val="18"/>
                <w:lang w:val="nl-BE"/>
              </w:rPr>
              <w:t xml:space="preserve"> + </w:t>
            </w:r>
            <w:r w:rsidRPr="005A13AB">
              <w:rPr>
                <w:rFonts w:ascii="Arial" w:hAnsi="Arial"/>
                <w:i/>
                <w:color w:val="0000FF"/>
                <w:sz w:val="18"/>
                <w:lang w:val="nl-BE"/>
              </w:rPr>
              <w:t xml:space="preserve">"K.B. </w:t>
            </w:r>
            <w:r>
              <w:rPr>
                <w:rFonts w:ascii="Arial" w:hAnsi="Arial"/>
                <w:i/>
                <w:color w:val="0000FF"/>
                <w:sz w:val="18"/>
                <w:lang w:val="nl-BE"/>
              </w:rPr>
              <w:t>29.5.2024</w:t>
            </w:r>
            <w:r w:rsidRPr="005A13AB">
              <w:rPr>
                <w:rFonts w:ascii="Arial" w:hAnsi="Arial"/>
                <w:i/>
                <w:color w:val="0000FF"/>
                <w:sz w:val="18"/>
                <w:lang w:val="nl-BE"/>
              </w:rPr>
              <w:t>" (in werking 1.</w:t>
            </w:r>
            <w:r>
              <w:rPr>
                <w:rFonts w:ascii="Arial" w:hAnsi="Arial"/>
                <w:i/>
                <w:color w:val="0000FF"/>
                <w:sz w:val="18"/>
                <w:lang w:val="nl-BE"/>
              </w:rPr>
              <w:t>7.2024</w:t>
            </w:r>
            <w:r w:rsidRPr="005A13AB">
              <w:rPr>
                <w:rFonts w:ascii="Arial" w:hAnsi="Arial"/>
                <w:i/>
                <w:color w:val="0000FF"/>
                <w:sz w:val="18"/>
                <w:lang w:val="nl-BE"/>
              </w:rPr>
              <w:t>)</w:t>
            </w:r>
          </w:p>
        </w:tc>
        <w:tc>
          <w:tcPr>
            <w:tcW w:w="269" w:type="dxa"/>
            <w:vAlign w:val="bottom"/>
          </w:tcPr>
          <w:p w14:paraId="16EFDA46" w14:textId="77777777" w:rsidR="004E1921" w:rsidRPr="005A13AB" w:rsidRDefault="004E1921" w:rsidP="004E1921">
            <w:pPr>
              <w:spacing w:line="240" w:lineRule="atLeast"/>
              <w:jc w:val="right"/>
              <w:rPr>
                <w:color w:val="0000FF"/>
                <w:lang w:val="nl-BE"/>
              </w:rPr>
            </w:pPr>
          </w:p>
        </w:tc>
      </w:tr>
      <w:tr w:rsidR="004E1921" w:rsidRPr="005711D6" w14:paraId="3333A3E3" w14:textId="77777777" w:rsidTr="0047350C">
        <w:trPr>
          <w:cantSplit/>
        </w:trPr>
        <w:tc>
          <w:tcPr>
            <w:tcW w:w="341" w:type="dxa"/>
          </w:tcPr>
          <w:p w14:paraId="0A38AED9" w14:textId="77777777" w:rsidR="004E1921" w:rsidRPr="005A13AB" w:rsidRDefault="004E1921" w:rsidP="004E1921">
            <w:pPr>
              <w:spacing w:line="240" w:lineRule="atLeast"/>
              <w:rPr>
                <w:color w:val="0000FF"/>
                <w:lang w:val="nl-BE"/>
              </w:rPr>
            </w:pPr>
            <w:bookmarkStart w:id="52" w:name="_Hlk168648877"/>
          </w:p>
        </w:tc>
        <w:tc>
          <w:tcPr>
            <w:tcW w:w="539" w:type="dxa"/>
          </w:tcPr>
          <w:p w14:paraId="3B986B50" w14:textId="77777777" w:rsidR="004E1921" w:rsidRPr="005A13AB" w:rsidRDefault="004E1921" w:rsidP="004E1921">
            <w:pPr>
              <w:spacing w:line="240" w:lineRule="atLeast"/>
              <w:rPr>
                <w:color w:val="0000FF"/>
                <w:lang w:val="nl-BE"/>
              </w:rPr>
            </w:pPr>
          </w:p>
        </w:tc>
        <w:tc>
          <w:tcPr>
            <w:tcW w:w="808" w:type="dxa"/>
          </w:tcPr>
          <w:p w14:paraId="6159A38B" w14:textId="77777777" w:rsidR="004E1921" w:rsidRPr="005A13AB" w:rsidRDefault="004E1921" w:rsidP="004E1921">
            <w:pPr>
              <w:spacing w:line="240" w:lineRule="atLeast"/>
              <w:rPr>
                <w:color w:val="0000FF"/>
                <w:lang w:val="nl-BE"/>
              </w:rPr>
            </w:pPr>
          </w:p>
        </w:tc>
        <w:tc>
          <w:tcPr>
            <w:tcW w:w="808" w:type="dxa"/>
          </w:tcPr>
          <w:p w14:paraId="46E3F046" w14:textId="77777777" w:rsidR="004E1921" w:rsidRPr="005A13AB" w:rsidRDefault="004E1921" w:rsidP="004E1921">
            <w:pPr>
              <w:spacing w:line="240" w:lineRule="atLeast"/>
              <w:rPr>
                <w:color w:val="0000FF"/>
                <w:lang w:val="nl-BE"/>
              </w:rPr>
            </w:pPr>
          </w:p>
        </w:tc>
        <w:tc>
          <w:tcPr>
            <w:tcW w:w="6288" w:type="dxa"/>
          </w:tcPr>
          <w:p w14:paraId="31859309" w14:textId="5EA66D37" w:rsidR="004E1921" w:rsidRPr="005A13AB" w:rsidRDefault="004E1921" w:rsidP="004E1921">
            <w:pPr>
              <w:spacing w:line="240" w:lineRule="atLeast"/>
              <w:rPr>
                <w:rFonts w:ascii="Arial" w:hAnsi="Arial" w:cs="Arial"/>
                <w:color w:val="0000FF"/>
                <w:lang w:val="nl-BE"/>
              </w:rPr>
            </w:pPr>
            <w:r w:rsidRPr="005A13AB">
              <w:rPr>
                <w:rFonts w:ascii="Arial" w:hAnsi="Arial" w:cs="Arial"/>
                <w:color w:val="0000FF"/>
                <w:lang w:val="nl-BE"/>
              </w:rPr>
              <w:t xml:space="preserve">Met uitzondering van de verstrekkingen </w:t>
            </w:r>
          </w:p>
        </w:tc>
        <w:tc>
          <w:tcPr>
            <w:tcW w:w="269" w:type="dxa"/>
            <w:vAlign w:val="bottom"/>
          </w:tcPr>
          <w:p w14:paraId="6C667F6F" w14:textId="77777777" w:rsidR="004E1921" w:rsidRPr="005A13AB" w:rsidRDefault="004E1921" w:rsidP="004E1921">
            <w:pPr>
              <w:spacing w:line="240" w:lineRule="atLeast"/>
              <w:rPr>
                <w:color w:val="0000FF"/>
                <w:lang w:val="nl-BE"/>
              </w:rPr>
            </w:pPr>
          </w:p>
        </w:tc>
      </w:tr>
      <w:tr w:rsidR="004E1921" w:rsidRPr="009B122A" w14:paraId="2C1A4718" w14:textId="77777777" w:rsidTr="0047350C">
        <w:trPr>
          <w:cantSplit/>
        </w:trPr>
        <w:tc>
          <w:tcPr>
            <w:tcW w:w="341" w:type="dxa"/>
          </w:tcPr>
          <w:p w14:paraId="7331F38C" w14:textId="77777777" w:rsidR="004E1921" w:rsidRPr="005A13AB" w:rsidRDefault="004E1921" w:rsidP="004E1921">
            <w:pPr>
              <w:spacing w:line="240" w:lineRule="atLeast"/>
              <w:rPr>
                <w:color w:val="0000FF"/>
                <w:lang w:val="nl-BE"/>
              </w:rPr>
            </w:pPr>
          </w:p>
        </w:tc>
        <w:tc>
          <w:tcPr>
            <w:tcW w:w="539" w:type="dxa"/>
          </w:tcPr>
          <w:p w14:paraId="5E593553" w14:textId="77777777" w:rsidR="004E1921" w:rsidRPr="005A13AB" w:rsidRDefault="004E1921" w:rsidP="004E1921">
            <w:pPr>
              <w:spacing w:line="240" w:lineRule="atLeast"/>
              <w:rPr>
                <w:color w:val="0000FF"/>
                <w:lang w:val="nl-BE"/>
              </w:rPr>
            </w:pPr>
          </w:p>
        </w:tc>
        <w:tc>
          <w:tcPr>
            <w:tcW w:w="808" w:type="dxa"/>
          </w:tcPr>
          <w:p w14:paraId="1F5F878C" w14:textId="77777777" w:rsidR="004E1921" w:rsidRPr="005A13AB" w:rsidRDefault="004E1921" w:rsidP="004E1921">
            <w:pPr>
              <w:spacing w:line="240" w:lineRule="atLeast"/>
              <w:rPr>
                <w:color w:val="0000FF"/>
                <w:lang w:val="nl-BE"/>
              </w:rPr>
            </w:pPr>
          </w:p>
        </w:tc>
        <w:tc>
          <w:tcPr>
            <w:tcW w:w="808" w:type="dxa"/>
          </w:tcPr>
          <w:p w14:paraId="2EDFC9E5" w14:textId="77777777" w:rsidR="004E1921" w:rsidRPr="005A13AB" w:rsidRDefault="004E1921" w:rsidP="004E1921">
            <w:pPr>
              <w:spacing w:line="240" w:lineRule="atLeast"/>
              <w:rPr>
                <w:color w:val="0000FF"/>
                <w:lang w:val="nl-BE"/>
              </w:rPr>
            </w:pPr>
          </w:p>
        </w:tc>
        <w:tc>
          <w:tcPr>
            <w:tcW w:w="6288" w:type="dxa"/>
          </w:tcPr>
          <w:p w14:paraId="5A512D55" w14:textId="5656CE1B" w:rsidR="004E1921" w:rsidRPr="005A13AB" w:rsidRDefault="004E1921" w:rsidP="004E1921">
            <w:pPr>
              <w:spacing w:line="240" w:lineRule="atLeast"/>
              <w:jc w:val="both"/>
              <w:rPr>
                <w:rFonts w:ascii="Arial" w:hAnsi="Arial" w:cs="Arial"/>
                <w:color w:val="0000FF"/>
                <w:lang w:val="nl-BE"/>
              </w:rPr>
            </w:pPr>
            <w:r w:rsidRPr="003057CB">
              <w:rPr>
                <w:rFonts w:ascii="Arial" w:hAnsi="Arial" w:cs="Arial"/>
                <w:color w:val="0000FF"/>
                <w:lang w:val="nl-BE"/>
              </w:rPr>
              <w:t xml:space="preserve">371092-371103, 301092-301103, 371033-371044, 301033-301044, 371055-371066, 301055-301066, 371070-371081, 301070-301081, 371254-371265, 301254-301265, 371615-371626, 371571-371582, 371593-371604, 301593-301604, 305550-305561, 305572-305583, 305616-305620, 305653-305664, 305734-305745, 305631-305642, 305675-305686, 305830-305841, 305852-305863, 305911-305922, 305933-305944, 305955-305966, 377031-377042, 307031-307042, 377053-377064, 307053-307064, </w:t>
            </w:r>
            <w:r w:rsidRPr="00F21967">
              <w:rPr>
                <w:rFonts w:ascii="Arial" w:hAnsi="Arial" w:cs="Arial"/>
                <w:color w:val="0000FF"/>
                <w:lang w:val="nl-BE"/>
              </w:rPr>
              <w:t xml:space="preserve">377296-377300, 377311-377322, 307296-307300, 307311-307322, </w:t>
            </w:r>
            <w:r w:rsidRPr="003057CB">
              <w:rPr>
                <w:rFonts w:ascii="Arial" w:hAnsi="Arial" w:cs="Arial"/>
                <w:color w:val="0000FF"/>
                <w:lang w:val="nl-BE"/>
              </w:rPr>
              <w:t>377112-377123</w:t>
            </w:r>
            <w:r w:rsidR="00C921E5" w:rsidRPr="00C921E5">
              <w:rPr>
                <w:rFonts w:ascii="Arial" w:hAnsi="Arial" w:cs="Arial"/>
                <w:color w:val="0000FF"/>
                <w:lang w:val="nl-BE"/>
              </w:rPr>
              <w:t>, 377134-377145</w:t>
            </w:r>
            <w:r w:rsidRPr="003057CB">
              <w:rPr>
                <w:rFonts w:ascii="Arial" w:hAnsi="Arial" w:cs="Arial"/>
                <w:color w:val="0000FF"/>
                <w:lang w:val="nl-BE"/>
              </w:rPr>
              <w:t>, 377230-377241, 307230-307241, 307252-307263, 377333-377344, 377355-377366, 307333-307344, 307355-307366, 389631-389642 en 389653-389664,</w:t>
            </w:r>
            <w:r w:rsidRPr="009B122A">
              <w:rPr>
                <w:lang w:val="nl-BE"/>
              </w:rPr>
              <w:t xml:space="preserve"> </w:t>
            </w:r>
            <w:r w:rsidRPr="009B122A">
              <w:rPr>
                <w:rFonts w:ascii="Arial" w:hAnsi="Arial" w:cs="Arial"/>
                <w:color w:val="0000FF"/>
                <w:lang w:val="nl-BE"/>
              </w:rPr>
              <w:t>379411-379422, 379433-379444, 309411-309422, 309433-309444</w:t>
            </w:r>
            <w:r>
              <w:rPr>
                <w:rFonts w:ascii="Arial" w:hAnsi="Arial" w:cs="Arial"/>
                <w:color w:val="0000FF"/>
                <w:lang w:val="nl-BE"/>
              </w:rPr>
              <w:t xml:space="preserve"> </w:t>
            </w:r>
            <w:r w:rsidRPr="003057CB">
              <w:rPr>
                <w:rFonts w:ascii="Arial" w:hAnsi="Arial" w:cs="Arial"/>
                <w:color w:val="0000FF"/>
                <w:lang w:val="nl-BE"/>
              </w:rPr>
              <w:t xml:space="preserve"> </w:t>
            </w:r>
            <w:r w:rsidRPr="00014A81">
              <w:rPr>
                <w:rFonts w:ascii="Arial" w:hAnsi="Arial" w:cs="Arial"/>
                <w:color w:val="0000FF"/>
                <w:lang w:val="nl-BE"/>
              </w:rPr>
              <w:t>worden geen verstrekkingen van het artikel 5 door de</w:t>
            </w:r>
            <w:r>
              <w:rPr>
                <w:rFonts w:ascii="Arial" w:hAnsi="Arial" w:cs="Arial"/>
                <w:color w:val="0000FF"/>
                <w:lang w:val="nl-BE"/>
              </w:rPr>
              <w:t xml:space="preserve"> </w:t>
            </w:r>
            <w:r w:rsidRPr="00014A81">
              <w:rPr>
                <w:rFonts w:ascii="Arial" w:hAnsi="Arial" w:cs="Arial"/>
                <w:color w:val="0000FF"/>
                <w:lang w:val="nl-BE"/>
              </w:rPr>
              <w:t>verzekering ten laste genomen wanneer ze zijn verricht door een</w:t>
            </w:r>
            <w:r>
              <w:rPr>
                <w:rFonts w:ascii="Arial" w:hAnsi="Arial" w:cs="Arial"/>
                <w:color w:val="0000FF"/>
                <w:lang w:val="nl-BE"/>
              </w:rPr>
              <w:t xml:space="preserve"> </w:t>
            </w:r>
            <w:r w:rsidRPr="00014A81">
              <w:rPr>
                <w:rFonts w:ascii="Arial" w:hAnsi="Arial" w:cs="Arial"/>
                <w:color w:val="0000FF"/>
                <w:lang w:val="nl-BE"/>
              </w:rPr>
              <w:t>kandidaat-specialist in de orthodontie onder de voorwaarden in art. 4,</w:t>
            </w:r>
            <w:r>
              <w:rPr>
                <w:rFonts w:ascii="Arial" w:hAnsi="Arial" w:cs="Arial"/>
                <w:color w:val="0000FF"/>
                <w:lang w:val="nl-BE"/>
              </w:rPr>
              <w:t xml:space="preserve"> </w:t>
            </w:r>
            <w:r w:rsidRPr="00014A81">
              <w:rPr>
                <w:rFonts w:ascii="Arial" w:hAnsi="Arial" w:cs="Arial"/>
                <w:color w:val="0000FF"/>
                <w:lang w:val="nl-BE"/>
              </w:rPr>
              <w:t>§ 3 en 4, of een tandheelkundige houder van de bijzondere beroepstitel</w:t>
            </w:r>
            <w:r>
              <w:rPr>
                <w:rFonts w:ascii="Arial" w:hAnsi="Arial" w:cs="Arial"/>
                <w:color w:val="0000FF"/>
                <w:lang w:val="nl-BE"/>
              </w:rPr>
              <w:t xml:space="preserve"> </w:t>
            </w:r>
            <w:r w:rsidRPr="00014A81">
              <w:rPr>
                <w:rFonts w:ascii="Arial" w:hAnsi="Arial" w:cs="Arial"/>
                <w:color w:val="0000FF"/>
                <w:lang w:val="nl-BE"/>
              </w:rPr>
              <w:t>van tandarts</w:t>
            </w:r>
            <w:r>
              <w:rPr>
                <w:rFonts w:ascii="Arial" w:hAnsi="Arial" w:cs="Arial"/>
                <w:color w:val="0000FF"/>
                <w:lang w:val="nl-BE"/>
              </w:rPr>
              <w:t>-</w:t>
            </w:r>
            <w:r w:rsidRPr="00014A81">
              <w:rPr>
                <w:rFonts w:ascii="Arial" w:hAnsi="Arial" w:cs="Arial"/>
                <w:color w:val="0000FF"/>
                <w:lang w:val="nl-BE"/>
              </w:rPr>
              <w:t>specialist in de orthodontie.</w:t>
            </w:r>
            <w:r w:rsidRPr="005A13AB">
              <w:rPr>
                <w:rFonts w:ascii="Arial" w:hAnsi="Arial"/>
                <w:i/>
                <w:color w:val="0000FF"/>
                <w:sz w:val="18"/>
                <w:lang w:val="nl-BE"/>
              </w:rPr>
              <w:t xml:space="preserve"> "</w:t>
            </w:r>
          </w:p>
        </w:tc>
        <w:tc>
          <w:tcPr>
            <w:tcW w:w="269" w:type="dxa"/>
            <w:vAlign w:val="bottom"/>
          </w:tcPr>
          <w:p w14:paraId="7744F93B" w14:textId="77777777" w:rsidR="004E1921" w:rsidRPr="005A13AB" w:rsidRDefault="004E1921" w:rsidP="004E1921">
            <w:pPr>
              <w:spacing w:line="240" w:lineRule="atLeast"/>
              <w:rPr>
                <w:color w:val="0000FF"/>
                <w:lang w:val="nl-BE"/>
              </w:rPr>
            </w:pPr>
          </w:p>
        </w:tc>
      </w:tr>
      <w:bookmarkEnd w:id="52"/>
      <w:tr w:rsidR="004E1921" w:rsidRPr="009B122A" w14:paraId="394F4051" w14:textId="77777777" w:rsidTr="0047350C">
        <w:trPr>
          <w:cantSplit/>
        </w:trPr>
        <w:tc>
          <w:tcPr>
            <w:tcW w:w="341" w:type="dxa"/>
          </w:tcPr>
          <w:p w14:paraId="5F22F7EE" w14:textId="77777777" w:rsidR="004E1921" w:rsidRPr="005A13AB" w:rsidRDefault="004E1921" w:rsidP="004E1921">
            <w:pPr>
              <w:spacing w:line="240" w:lineRule="atLeast"/>
              <w:rPr>
                <w:color w:val="0000FF"/>
                <w:lang w:val="nl-BE"/>
              </w:rPr>
            </w:pPr>
          </w:p>
        </w:tc>
        <w:tc>
          <w:tcPr>
            <w:tcW w:w="539" w:type="dxa"/>
          </w:tcPr>
          <w:p w14:paraId="5B8E55B4" w14:textId="77777777" w:rsidR="004E1921" w:rsidRPr="005A13AB" w:rsidRDefault="004E1921" w:rsidP="004E1921">
            <w:pPr>
              <w:spacing w:line="240" w:lineRule="atLeast"/>
              <w:rPr>
                <w:color w:val="0000FF"/>
                <w:lang w:val="nl-BE"/>
              </w:rPr>
            </w:pPr>
          </w:p>
        </w:tc>
        <w:tc>
          <w:tcPr>
            <w:tcW w:w="808" w:type="dxa"/>
          </w:tcPr>
          <w:p w14:paraId="7E7AB7F9" w14:textId="77777777" w:rsidR="004E1921" w:rsidRPr="005A13AB" w:rsidRDefault="004E1921" w:rsidP="004E1921">
            <w:pPr>
              <w:spacing w:line="240" w:lineRule="atLeast"/>
              <w:rPr>
                <w:color w:val="0000FF"/>
                <w:lang w:val="nl-BE"/>
              </w:rPr>
            </w:pPr>
          </w:p>
        </w:tc>
        <w:tc>
          <w:tcPr>
            <w:tcW w:w="808" w:type="dxa"/>
          </w:tcPr>
          <w:p w14:paraId="44F0C6A4" w14:textId="77777777" w:rsidR="004E1921" w:rsidRPr="005A13AB" w:rsidRDefault="004E1921" w:rsidP="004E1921">
            <w:pPr>
              <w:spacing w:line="240" w:lineRule="atLeast"/>
              <w:rPr>
                <w:color w:val="0000FF"/>
                <w:lang w:val="nl-BE"/>
              </w:rPr>
            </w:pPr>
          </w:p>
        </w:tc>
        <w:tc>
          <w:tcPr>
            <w:tcW w:w="6288" w:type="dxa"/>
          </w:tcPr>
          <w:p w14:paraId="64014CBB" w14:textId="77777777" w:rsidR="004E1921" w:rsidRPr="005A13AB" w:rsidRDefault="004E1921" w:rsidP="004E1921">
            <w:pPr>
              <w:spacing w:line="240" w:lineRule="atLeast"/>
              <w:rPr>
                <w:color w:val="0000FF"/>
                <w:lang w:val="nl-BE"/>
              </w:rPr>
            </w:pPr>
          </w:p>
        </w:tc>
        <w:tc>
          <w:tcPr>
            <w:tcW w:w="269" w:type="dxa"/>
            <w:vAlign w:val="bottom"/>
          </w:tcPr>
          <w:p w14:paraId="20E982E5" w14:textId="77777777" w:rsidR="004E1921" w:rsidRPr="005A13AB" w:rsidRDefault="004E1921" w:rsidP="004E1921">
            <w:pPr>
              <w:spacing w:line="240" w:lineRule="atLeast"/>
              <w:rPr>
                <w:color w:val="0000FF"/>
                <w:lang w:val="nl-BE"/>
              </w:rPr>
            </w:pPr>
          </w:p>
        </w:tc>
      </w:tr>
      <w:tr w:rsidR="004E1921" w:rsidRPr="00310DF9" w14:paraId="14B9B234" w14:textId="77777777" w:rsidTr="0047350C">
        <w:trPr>
          <w:cantSplit/>
        </w:trPr>
        <w:tc>
          <w:tcPr>
            <w:tcW w:w="341" w:type="dxa"/>
          </w:tcPr>
          <w:p w14:paraId="40968A48" w14:textId="77777777" w:rsidR="004E1921" w:rsidRPr="005A13AB" w:rsidRDefault="004E1921" w:rsidP="004E1921">
            <w:pPr>
              <w:spacing w:line="240" w:lineRule="atLeast"/>
              <w:rPr>
                <w:color w:val="0000FF"/>
                <w:lang w:val="nl-BE"/>
              </w:rPr>
            </w:pPr>
          </w:p>
        </w:tc>
        <w:tc>
          <w:tcPr>
            <w:tcW w:w="539" w:type="dxa"/>
          </w:tcPr>
          <w:p w14:paraId="6A43B848" w14:textId="77777777" w:rsidR="004E1921" w:rsidRPr="005A13AB" w:rsidRDefault="004E1921" w:rsidP="004E1921">
            <w:pPr>
              <w:spacing w:line="240" w:lineRule="atLeast"/>
              <w:rPr>
                <w:color w:val="0000FF"/>
                <w:lang w:val="nl-BE"/>
              </w:rPr>
            </w:pPr>
          </w:p>
        </w:tc>
        <w:tc>
          <w:tcPr>
            <w:tcW w:w="808" w:type="dxa"/>
          </w:tcPr>
          <w:p w14:paraId="430190FA" w14:textId="77777777" w:rsidR="004E1921" w:rsidRPr="005A13AB" w:rsidRDefault="004E1921" w:rsidP="004E1921">
            <w:pPr>
              <w:spacing w:line="240" w:lineRule="atLeast"/>
              <w:rPr>
                <w:color w:val="0000FF"/>
                <w:lang w:val="nl-BE"/>
              </w:rPr>
            </w:pPr>
          </w:p>
        </w:tc>
        <w:tc>
          <w:tcPr>
            <w:tcW w:w="808" w:type="dxa"/>
          </w:tcPr>
          <w:p w14:paraId="2E239319" w14:textId="77777777" w:rsidR="004E1921" w:rsidRPr="005A13AB" w:rsidRDefault="004E1921" w:rsidP="004E1921">
            <w:pPr>
              <w:spacing w:line="240" w:lineRule="atLeast"/>
              <w:rPr>
                <w:color w:val="0000FF"/>
                <w:lang w:val="nl-BE"/>
              </w:rPr>
            </w:pPr>
          </w:p>
        </w:tc>
        <w:tc>
          <w:tcPr>
            <w:tcW w:w="6288" w:type="dxa"/>
          </w:tcPr>
          <w:p w14:paraId="25CEFC7A" w14:textId="1BF830AC" w:rsidR="004E1921" w:rsidRPr="005A13AB" w:rsidRDefault="004E1921" w:rsidP="004E1921">
            <w:pPr>
              <w:spacing w:line="240" w:lineRule="atLeast"/>
              <w:jc w:val="both"/>
              <w:rPr>
                <w:rFonts w:ascii="Arial" w:hAnsi="Arial" w:cs="Arial"/>
                <w:b/>
                <w:color w:val="0000FF"/>
                <w:lang w:val="nl-BE"/>
              </w:rPr>
            </w:pPr>
            <w:r w:rsidRPr="00014A81">
              <w:rPr>
                <w:rFonts w:ascii="Arial" w:hAnsi="Arial"/>
                <w:i/>
                <w:color w:val="0000FF"/>
                <w:sz w:val="18"/>
                <w:lang w:val="nl-BE"/>
              </w:rPr>
              <w:t>"K.B. 12.7.2023" (in werking 1.9.2023)</w:t>
            </w:r>
          </w:p>
        </w:tc>
        <w:tc>
          <w:tcPr>
            <w:tcW w:w="269" w:type="dxa"/>
            <w:vAlign w:val="bottom"/>
          </w:tcPr>
          <w:p w14:paraId="10B8985C" w14:textId="77777777" w:rsidR="004E1921" w:rsidRPr="005A13AB" w:rsidRDefault="004E1921" w:rsidP="004E1921">
            <w:pPr>
              <w:spacing w:line="240" w:lineRule="atLeast"/>
              <w:rPr>
                <w:color w:val="0000FF"/>
                <w:lang w:val="nl-BE"/>
              </w:rPr>
            </w:pPr>
          </w:p>
        </w:tc>
      </w:tr>
      <w:tr w:rsidR="004E1921" w:rsidRPr="005711D6" w14:paraId="5B9503DF" w14:textId="77777777" w:rsidTr="0047350C">
        <w:trPr>
          <w:cantSplit/>
        </w:trPr>
        <w:tc>
          <w:tcPr>
            <w:tcW w:w="341" w:type="dxa"/>
          </w:tcPr>
          <w:p w14:paraId="6B220680" w14:textId="77777777" w:rsidR="004E1921" w:rsidRPr="00492F0B" w:rsidRDefault="004E1921" w:rsidP="004E1921">
            <w:pPr>
              <w:spacing w:line="240" w:lineRule="atLeast"/>
              <w:rPr>
                <w:color w:val="0000FF"/>
                <w:lang w:val="nl-BE"/>
              </w:rPr>
            </w:pPr>
            <w:bookmarkStart w:id="53" w:name="_Hlk141969643"/>
          </w:p>
        </w:tc>
        <w:tc>
          <w:tcPr>
            <w:tcW w:w="539" w:type="dxa"/>
          </w:tcPr>
          <w:p w14:paraId="13603B83" w14:textId="77777777" w:rsidR="004E1921" w:rsidRPr="00492F0B" w:rsidRDefault="004E1921" w:rsidP="004E1921">
            <w:pPr>
              <w:spacing w:line="240" w:lineRule="atLeast"/>
              <w:rPr>
                <w:color w:val="0000FF"/>
                <w:lang w:val="nl-BE"/>
              </w:rPr>
            </w:pPr>
          </w:p>
        </w:tc>
        <w:tc>
          <w:tcPr>
            <w:tcW w:w="808" w:type="dxa"/>
          </w:tcPr>
          <w:p w14:paraId="6DD7D05A" w14:textId="77777777" w:rsidR="004E1921" w:rsidRPr="00492F0B" w:rsidRDefault="004E1921" w:rsidP="004E1921">
            <w:pPr>
              <w:spacing w:line="240" w:lineRule="atLeast"/>
              <w:rPr>
                <w:color w:val="0000FF"/>
                <w:lang w:val="nl-BE"/>
              </w:rPr>
            </w:pPr>
          </w:p>
        </w:tc>
        <w:tc>
          <w:tcPr>
            <w:tcW w:w="808" w:type="dxa"/>
          </w:tcPr>
          <w:p w14:paraId="0B60FCA4" w14:textId="77777777" w:rsidR="004E1921" w:rsidRPr="00492F0B" w:rsidRDefault="004E1921" w:rsidP="004E1921">
            <w:pPr>
              <w:spacing w:line="240" w:lineRule="atLeast"/>
              <w:rPr>
                <w:color w:val="0000FF"/>
                <w:lang w:val="nl-BE"/>
              </w:rPr>
            </w:pPr>
          </w:p>
        </w:tc>
        <w:tc>
          <w:tcPr>
            <w:tcW w:w="6288" w:type="dxa"/>
          </w:tcPr>
          <w:p w14:paraId="22C8E171" w14:textId="55117718" w:rsidR="004E1921" w:rsidRPr="00C17F77" w:rsidRDefault="004E1921" w:rsidP="004E1921">
            <w:pPr>
              <w:spacing w:line="240" w:lineRule="atLeast"/>
              <w:jc w:val="both"/>
              <w:rPr>
                <w:rFonts w:ascii="Arial" w:hAnsi="Arial" w:cs="Arial"/>
                <w:color w:val="0000FF"/>
                <w:lang w:val="nl-BE"/>
              </w:rPr>
            </w:pPr>
            <w:r w:rsidRPr="00FD261E">
              <w:rPr>
                <w:rFonts w:ascii="Arial" w:hAnsi="Arial" w:cs="Arial"/>
                <w:b/>
                <w:color w:val="0000FF"/>
                <w:lang w:val="nl-BE"/>
              </w:rPr>
              <w:t>"</w:t>
            </w:r>
            <w:r w:rsidRPr="00FD261E">
              <w:rPr>
                <w:rFonts w:ascii="Arial" w:eastAsiaTheme="minorHAnsi" w:hAnsi="Arial" w:cs="Arial"/>
                <w:b/>
                <w:color w:val="0000FF"/>
                <w:lang w:val="nl-BE"/>
              </w:rPr>
              <w:t>§ 18bis</w:t>
            </w:r>
            <w:r w:rsidRPr="00FD261E">
              <w:rPr>
                <w:rFonts w:ascii="Arial" w:eastAsiaTheme="minorHAnsi" w:hAnsi="Arial" w:cs="Arial"/>
                <w:color w:val="0000FF"/>
                <w:lang w:val="nl-BE"/>
              </w:rPr>
              <w:t>. In uitvoering van artikel 4, § 5 van de nomenclatuur, worden de verstrekkingen 372455-372466, 372470-372481, 372352-372363, 372374-372385, 372396-372400, 372411-372422, 372433-372444, 302352-302363, 302374-302385, 302396-302400, 302411-302422, 302433-302444, 372551-372562, 302551-302562, 372573-372584, 302573-302584, 372595-372606, 302595-302606, 372610-372621, 302610-302621, 372632-372643, 302632-302643, 309492-309503, 379492-379503 ten laste genomen door de verzekering wanneer ze worden uitgevoerd door een mondhygiënist op voorwaarde dat ze door een tandheelkundige, die zelf bevoegd is om de handeling te attesteren krachtens artikel 6, § 18, worden voorgeschreven. Deze verstrekkingen moeten bij de verzekering voor geneeskundige verzorging in rekening worden gebracht door een tandheelkundige die bevoegd is om de verstrekking te attesteren, die de mondhygiënist door middel van zijn naam en RIZIV-nummer identificeert op het getuigschrift voor verstrekte hulp.</w:t>
            </w:r>
          </w:p>
        </w:tc>
        <w:tc>
          <w:tcPr>
            <w:tcW w:w="269" w:type="dxa"/>
            <w:vAlign w:val="bottom"/>
          </w:tcPr>
          <w:p w14:paraId="0F7D78EE" w14:textId="77777777" w:rsidR="004E1921" w:rsidRPr="00492F0B" w:rsidRDefault="004E1921" w:rsidP="004E1921">
            <w:pPr>
              <w:spacing w:line="240" w:lineRule="atLeast"/>
              <w:rPr>
                <w:color w:val="0000FF"/>
                <w:lang w:val="nl-BE"/>
              </w:rPr>
            </w:pPr>
          </w:p>
        </w:tc>
      </w:tr>
      <w:tr w:rsidR="004E1921" w:rsidRPr="005711D6" w14:paraId="4D11E529" w14:textId="77777777" w:rsidTr="0047350C">
        <w:trPr>
          <w:cantSplit/>
        </w:trPr>
        <w:tc>
          <w:tcPr>
            <w:tcW w:w="341" w:type="dxa"/>
          </w:tcPr>
          <w:p w14:paraId="7EC271CD" w14:textId="77777777" w:rsidR="004E1921" w:rsidRPr="005F3601" w:rsidRDefault="004E1921" w:rsidP="004E1921">
            <w:pPr>
              <w:spacing w:line="240" w:lineRule="atLeast"/>
              <w:rPr>
                <w:color w:val="0000FF"/>
                <w:lang w:val="nl-BE"/>
              </w:rPr>
            </w:pPr>
          </w:p>
        </w:tc>
        <w:tc>
          <w:tcPr>
            <w:tcW w:w="539" w:type="dxa"/>
          </w:tcPr>
          <w:p w14:paraId="0494C5FB" w14:textId="77777777" w:rsidR="004E1921" w:rsidRPr="005F3601" w:rsidRDefault="004E1921" w:rsidP="004E1921">
            <w:pPr>
              <w:spacing w:line="240" w:lineRule="atLeast"/>
              <w:rPr>
                <w:color w:val="0000FF"/>
                <w:lang w:val="nl-BE"/>
              </w:rPr>
            </w:pPr>
          </w:p>
        </w:tc>
        <w:tc>
          <w:tcPr>
            <w:tcW w:w="808" w:type="dxa"/>
          </w:tcPr>
          <w:p w14:paraId="5A7BCF13" w14:textId="77777777" w:rsidR="004E1921" w:rsidRPr="005F3601" w:rsidRDefault="004E1921" w:rsidP="004E1921">
            <w:pPr>
              <w:spacing w:line="240" w:lineRule="atLeast"/>
              <w:rPr>
                <w:color w:val="0000FF"/>
                <w:lang w:val="nl-BE"/>
              </w:rPr>
            </w:pPr>
          </w:p>
        </w:tc>
        <w:tc>
          <w:tcPr>
            <w:tcW w:w="808" w:type="dxa"/>
          </w:tcPr>
          <w:p w14:paraId="5AC40223" w14:textId="77777777" w:rsidR="004E1921" w:rsidRPr="005F3601" w:rsidRDefault="004E1921" w:rsidP="004E1921">
            <w:pPr>
              <w:spacing w:line="240" w:lineRule="atLeast"/>
              <w:rPr>
                <w:color w:val="0000FF"/>
                <w:lang w:val="nl-BE"/>
              </w:rPr>
            </w:pPr>
          </w:p>
        </w:tc>
        <w:tc>
          <w:tcPr>
            <w:tcW w:w="6288" w:type="dxa"/>
          </w:tcPr>
          <w:p w14:paraId="2C92EAAF" w14:textId="77777777" w:rsidR="004E1921" w:rsidRPr="005F3601" w:rsidRDefault="004E1921" w:rsidP="004E1921">
            <w:pPr>
              <w:spacing w:line="240" w:lineRule="atLeast"/>
              <w:jc w:val="both"/>
              <w:rPr>
                <w:rFonts w:ascii="Arial" w:hAnsi="Arial" w:cs="Arial"/>
                <w:color w:val="0000FF"/>
                <w:lang w:val="nl-BE"/>
              </w:rPr>
            </w:pPr>
          </w:p>
        </w:tc>
        <w:tc>
          <w:tcPr>
            <w:tcW w:w="269" w:type="dxa"/>
            <w:vAlign w:val="bottom"/>
          </w:tcPr>
          <w:p w14:paraId="1B41F99E" w14:textId="77777777" w:rsidR="004E1921" w:rsidRPr="005F3601" w:rsidRDefault="004E1921" w:rsidP="004E1921">
            <w:pPr>
              <w:spacing w:line="240" w:lineRule="atLeast"/>
              <w:rPr>
                <w:color w:val="0000FF"/>
                <w:lang w:val="nl-BE"/>
              </w:rPr>
            </w:pPr>
          </w:p>
        </w:tc>
      </w:tr>
      <w:tr w:rsidR="004E1921" w:rsidRPr="005711D6" w14:paraId="4DE4A518" w14:textId="77777777" w:rsidTr="0047350C">
        <w:trPr>
          <w:cantSplit/>
        </w:trPr>
        <w:tc>
          <w:tcPr>
            <w:tcW w:w="341" w:type="dxa"/>
          </w:tcPr>
          <w:p w14:paraId="429129AA" w14:textId="77777777" w:rsidR="004E1921" w:rsidRPr="005F3601" w:rsidRDefault="004E1921" w:rsidP="004E1921">
            <w:pPr>
              <w:spacing w:line="240" w:lineRule="atLeast"/>
              <w:rPr>
                <w:color w:val="0000FF"/>
                <w:lang w:val="nl-BE"/>
              </w:rPr>
            </w:pPr>
          </w:p>
        </w:tc>
        <w:tc>
          <w:tcPr>
            <w:tcW w:w="539" w:type="dxa"/>
          </w:tcPr>
          <w:p w14:paraId="55F83B71" w14:textId="77777777" w:rsidR="004E1921" w:rsidRPr="005F3601" w:rsidRDefault="004E1921" w:rsidP="004E1921">
            <w:pPr>
              <w:spacing w:line="240" w:lineRule="atLeast"/>
              <w:rPr>
                <w:color w:val="0000FF"/>
                <w:lang w:val="nl-BE"/>
              </w:rPr>
            </w:pPr>
          </w:p>
        </w:tc>
        <w:tc>
          <w:tcPr>
            <w:tcW w:w="808" w:type="dxa"/>
          </w:tcPr>
          <w:p w14:paraId="2F0D5257" w14:textId="77777777" w:rsidR="004E1921" w:rsidRPr="005F3601" w:rsidRDefault="004E1921" w:rsidP="004E1921">
            <w:pPr>
              <w:spacing w:line="240" w:lineRule="atLeast"/>
              <w:rPr>
                <w:color w:val="0000FF"/>
                <w:lang w:val="nl-BE"/>
              </w:rPr>
            </w:pPr>
          </w:p>
        </w:tc>
        <w:tc>
          <w:tcPr>
            <w:tcW w:w="808" w:type="dxa"/>
          </w:tcPr>
          <w:p w14:paraId="2D1CA9D9" w14:textId="77777777" w:rsidR="004E1921" w:rsidRPr="005F3601" w:rsidRDefault="004E1921" w:rsidP="004E1921">
            <w:pPr>
              <w:spacing w:line="240" w:lineRule="atLeast"/>
              <w:rPr>
                <w:color w:val="0000FF"/>
                <w:lang w:val="nl-BE"/>
              </w:rPr>
            </w:pPr>
          </w:p>
        </w:tc>
        <w:tc>
          <w:tcPr>
            <w:tcW w:w="6288" w:type="dxa"/>
          </w:tcPr>
          <w:p w14:paraId="3FACC64B" w14:textId="08B08161" w:rsidR="004E1921" w:rsidRPr="00014A81" w:rsidRDefault="004E1921" w:rsidP="004E1921">
            <w:pPr>
              <w:spacing w:line="240" w:lineRule="atLeast"/>
              <w:jc w:val="both"/>
              <w:rPr>
                <w:rFonts w:ascii="Arial" w:hAnsi="Arial" w:cs="Arial"/>
                <w:color w:val="0000FF"/>
                <w:lang w:val="nl-BE"/>
              </w:rPr>
            </w:pPr>
            <w:r w:rsidRPr="00FD261E">
              <w:rPr>
                <w:rFonts w:ascii="Arial" w:hAnsi="Arial" w:cs="Arial"/>
                <w:color w:val="0000FF"/>
                <w:lang w:val="nl-BE"/>
              </w:rPr>
              <w:t>Om in aanmerking te worden genomen moeten de verstrekkingen 372455-372466, 372470-372481, 372352-372363, 372374-372385, 372396-372400, 372411-372422, 372433-372444, 302352-302363, 302374-302385, 302396-302400, 302411-302422, 302433-302444, 372551-372562, 302551-302562, 372573-372584, 302573-302584, 372595-372606, 302595-302606, 372610-372621, 302610-302621, 372632-372643, 302632-302643, 309492-309503, 379492-379503 voldoen aan de volgende voorwaarden :</w:t>
            </w:r>
          </w:p>
        </w:tc>
        <w:tc>
          <w:tcPr>
            <w:tcW w:w="269" w:type="dxa"/>
            <w:vAlign w:val="bottom"/>
          </w:tcPr>
          <w:p w14:paraId="62400AA1" w14:textId="77777777" w:rsidR="004E1921" w:rsidRPr="00014A81" w:rsidRDefault="004E1921" w:rsidP="004E1921">
            <w:pPr>
              <w:spacing w:line="240" w:lineRule="atLeast"/>
              <w:rPr>
                <w:color w:val="0000FF"/>
                <w:lang w:val="nl-BE"/>
              </w:rPr>
            </w:pPr>
          </w:p>
        </w:tc>
      </w:tr>
      <w:tr w:rsidR="004E1921" w:rsidRPr="005711D6" w14:paraId="39654481" w14:textId="77777777" w:rsidTr="0047350C">
        <w:trPr>
          <w:cantSplit/>
        </w:trPr>
        <w:tc>
          <w:tcPr>
            <w:tcW w:w="341" w:type="dxa"/>
          </w:tcPr>
          <w:p w14:paraId="579E650E" w14:textId="77777777" w:rsidR="004E1921" w:rsidRPr="00014A81" w:rsidRDefault="004E1921" w:rsidP="004E1921">
            <w:pPr>
              <w:spacing w:line="240" w:lineRule="atLeast"/>
              <w:rPr>
                <w:color w:val="0000FF"/>
                <w:lang w:val="nl-BE"/>
              </w:rPr>
            </w:pPr>
          </w:p>
        </w:tc>
        <w:tc>
          <w:tcPr>
            <w:tcW w:w="539" w:type="dxa"/>
          </w:tcPr>
          <w:p w14:paraId="7297B408" w14:textId="77777777" w:rsidR="004E1921" w:rsidRPr="00014A81" w:rsidRDefault="004E1921" w:rsidP="004E1921">
            <w:pPr>
              <w:spacing w:line="240" w:lineRule="atLeast"/>
              <w:rPr>
                <w:color w:val="0000FF"/>
                <w:lang w:val="nl-BE"/>
              </w:rPr>
            </w:pPr>
          </w:p>
        </w:tc>
        <w:tc>
          <w:tcPr>
            <w:tcW w:w="808" w:type="dxa"/>
          </w:tcPr>
          <w:p w14:paraId="40E290F7" w14:textId="77777777" w:rsidR="004E1921" w:rsidRPr="00014A81" w:rsidRDefault="004E1921" w:rsidP="004E1921">
            <w:pPr>
              <w:spacing w:line="240" w:lineRule="atLeast"/>
              <w:rPr>
                <w:color w:val="0000FF"/>
                <w:lang w:val="nl-BE"/>
              </w:rPr>
            </w:pPr>
          </w:p>
        </w:tc>
        <w:tc>
          <w:tcPr>
            <w:tcW w:w="808" w:type="dxa"/>
          </w:tcPr>
          <w:p w14:paraId="4EE02986" w14:textId="77777777" w:rsidR="004E1921" w:rsidRPr="00014A81" w:rsidRDefault="004E1921" w:rsidP="004E1921">
            <w:pPr>
              <w:spacing w:line="240" w:lineRule="atLeast"/>
              <w:rPr>
                <w:color w:val="0000FF"/>
                <w:lang w:val="nl-BE"/>
              </w:rPr>
            </w:pPr>
          </w:p>
        </w:tc>
        <w:tc>
          <w:tcPr>
            <w:tcW w:w="6288" w:type="dxa"/>
          </w:tcPr>
          <w:p w14:paraId="08A5D2B3" w14:textId="77777777" w:rsidR="004E1921" w:rsidRPr="00014A81" w:rsidRDefault="004E1921" w:rsidP="004E1921">
            <w:pPr>
              <w:spacing w:line="240" w:lineRule="atLeast"/>
              <w:jc w:val="both"/>
              <w:rPr>
                <w:rFonts w:ascii="Arial" w:hAnsi="Arial" w:cs="Arial"/>
                <w:color w:val="0000FF"/>
                <w:lang w:val="nl-BE"/>
              </w:rPr>
            </w:pPr>
          </w:p>
        </w:tc>
        <w:tc>
          <w:tcPr>
            <w:tcW w:w="269" w:type="dxa"/>
            <w:vAlign w:val="bottom"/>
          </w:tcPr>
          <w:p w14:paraId="5C90C869" w14:textId="77777777" w:rsidR="004E1921" w:rsidRPr="00014A81" w:rsidRDefault="004E1921" w:rsidP="004E1921">
            <w:pPr>
              <w:spacing w:line="240" w:lineRule="atLeast"/>
              <w:rPr>
                <w:color w:val="0000FF"/>
                <w:lang w:val="nl-BE"/>
              </w:rPr>
            </w:pPr>
          </w:p>
        </w:tc>
      </w:tr>
      <w:tr w:rsidR="004E1921" w:rsidRPr="005711D6" w14:paraId="29B2CB64" w14:textId="77777777" w:rsidTr="0047350C">
        <w:trPr>
          <w:cantSplit/>
        </w:trPr>
        <w:tc>
          <w:tcPr>
            <w:tcW w:w="341" w:type="dxa"/>
          </w:tcPr>
          <w:p w14:paraId="7D01D2F7" w14:textId="77777777" w:rsidR="004E1921" w:rsidRPr="00014A81" w:rsidRDefault="004E1921" w:rsidP="004E1921">
            <w:pPr>
              <w:spacing w:line="240" w:lineRule="atLeast"/>
              <w:rPr>
                <w:color w:val="0000FF"/>
                <w:lang w:val="nl-BE"/>
              </w:rPr>
            </w:pPr>
          </w:p>
        </w:tc>
        <w:tc>
          <w:tcPr>
            <w:tcW w:w="539" w:type="dxa"/>
          </w:tcPr>
          <w:p w14:paraId="4A074038" w14:textId="77777777" w:rsidR="004E1921" w:rsidRPr="00014A81" w:rsidRDefault="004E1921" w:rsidP="004E1921">
            <w:pPr>
              <w:spacing w:line="240" w:lineRule="atLeast"/>
              <w:rPr>
                <w:color w:val="0000FF"/>
                <w:lang w:val="nl-BE"/>
              </w:rPr>
            </w:pPr>
          </w:p>
        </w:tc>
        <w:tc>
          <w:tcPr>
            <w:tcW w:w="808" w:type="dxa"/>
          </w:tcPr>
          <w:p w14:paraId="1337932A" w14:textId="77777777" w:rsidR="004E1921" w:rsidRPr="00014A81" w:rsidRDefault="004E1921" w:rsidP="004E1921">
            <w:pPr>
              <w:spacing w:line="240" w:lineRule="atLeast"/>
              <w:rPr>
                <w:color w:val="0000FF"/>
                <w:lang w:val="nl-BE"/>
              </w:rPr>
            </w:pPr>
          </w:p>
        </w:tc>
        <w:tc>
          <w:tcPr>
            <w:tcW w:w="808" w:type="dxa"/>
          </w:tcPr>
          <w:p w14:paraId="56157E89" w14:textId="77777777" w:rsidR="004E1921" w:rsidRPr="00014A81" w:rsidRDefault="004E1921" w:rsidP="004E1921">
            <w:pPr>
              <w:spacing w:line="240" w:lineRule="atLeast"/>
              <w:rPr>
                <w:color w:val="0000FF"/>
                <w:lang w:val="nl-BE"/>
              </w:rPr>
            </w:pPr>
          </w:p>
        </w:tc>
        <w:tc>
          <w:tcPr>
            <w:tcW w:w="6288" w:type="dxa"/>
          </w:tcPr>
          <w:p w14:paraId="11A4242A" w14:textId="1EDC12F7"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1° voorgeschreven zijn door een tandheelkundige die de patiënt in</w:t>
            </w:r>
            <w:r>
              <w:rPr>
                <w:rFonts w:ascii="Arial" w:hAnsi="Arial" w:cs="Arial"/>
                <w:color w:val="0000FF"/>
                <w:lang w:val="nl-NL"/>
              </w:rPr>
              <w:t xml:space="preserve"> </w:t>
            </w:r>
            <w:r w:rsidRPr="00014A81">
              <w:rPr>
                <w:rFonts w:ascii="Arial" w:hAnsi="Arial" w:cs="Arial"/>
                <w:color w:val="0000FF"/>
                <w:lang w:val="nl-NL"/>
              </w:rPr>
              <w:t>behandeling heeft en die bevoegd is om deze verstrekkingen krachtens</w:t>
            </w:r>
            <w:r>
              <w:rPr>
                <w:rFonts w:ascii="Arial" w:hAnsi="Arial" w:cs="Arial"/>
                <w:color w:val="0000FF"/>
                <w:lang w:val="nl-NL"/>
              </w:rPr>
              <w:t xml:space="preserve"> </w:t>
            </w:r>
            <w:r w:rsidRPr="00014A81">
              <w:rPr>
                <w:rFonts w:ascii="Arial" w:hAnsi="Arial" w:cs="Arial"/>
                <w:color w:val="0000FF"/>
                <w:lang w:val="nl-NL"/>
              </w:rPr>
              <w:t>artikel 6, § 18 in rekening te brengen ;</w:t>
            </w:r>
          </w:p>
        </w:tc>
        <w:tc>
          <w:tcPr>
            <w:tcW w:w="269" w:type="dxa"/>
            <w:vAlign w:val="bottom"/>
          </w:tcPr>
          <w:p w14:paraId="610C234A" w14:textId="77777777" w:rsidR="004E1921" w:rsidRPr="005F3601" w:rsidRDefault="004E1921" w:rsidP="004E1921">
            <w:pPr>
              <w:spacing w:line="240" w:lineRule="atLeast"/>
              <w:rPr>
                <w:color w:val="0000FF"/>
                <w:lang w:val="nl-NL"/>
              </w:rPr>
            </w:pPr>
          </w:p>
        </w:tc>
      </w:tr>
      <w:tr w:rsidR="004E1921" w:rsidRPr="005711D6" w14:paraId="75FF8DFA" w14:textId="77777777" w:rsidTr="0047350C">
        <w:trPr>
          <w:cantSplit/>
        </w:trPr>
        <w:tc>
          <w:tcPr>
            <w:tcW w:w="341" w:type="dxa"/>
          </w:tcPr>
          <w:p w14:paraId="4B317852" w14:textId="77777777" w:rsidR="004E1921" w:rsidRPr="0086177A" w:rsidRDefault="004E1921" w:rsidP="004E1921">
            <w:pPr>
              <w:spacing w:line="240" w:lineRule="atLeast"/>
              <w:rPr>
                <w:color w:val="0000FF"/>
                <w:lang w:val="nl-NL"/>
              </w:rPr>
            </w:pPr>
          </w:p>
        </w:tc>
        <w:tc>
          <w:tcPr>
            <w:tcW w:w="539" w:type="dxa"/>
          </w:tcPr>
          <w:p w14:paraId="43E1B615" w14:textId="77777777" w:rsidR="004E1921" w:rsidRPr="0086177A" w:rsidRDefault="004E1921" w:rsidP="004E1921">
            <w:pPr>
              <w:spacing w:line="240" w:lineRule="atLeast"/>
              <w:rPr>
                <w:color w:val="0000FF"/>
                <w:lang w:val="nl-NL"/>
              </w:rPr>
            </w:pPr>
          </w:p>
        </w:tc>
        <w:tc>
          <w:tcPr>
            <w:tcW w:w="808" w:type="dxa"/>
          </w:tcPr>
          <w:p w14:paraId="45132ABB" w14:textId="77777777" w:rsidR="004E1921" w:rsidRPr="0086177A" w:rsidRDefault="004E1921" w:rsidP="004E1921">
            <w:pPr>
              <w:spacing w:line="240" w:lineRule="atLeast"/>
              <w:rPr>
                <w:color w:val="0000FF"/>
                <w:lang w:val="nl-NL"/>
              </w:rPr>
            </w:pPr>
          </w:p>
        </w:tc>
        <w:tc>
          <w:tcPr>
            <w:tcW w:w="808" w:type="dxa"/>
          </w:tcPr>
          <w:p w14:paraId="0B5B1F61" w14:textId="77777777" w:rsidR="004E1921" w:rsidRPr="0086177A" w:rsidRDefault="004E1921" w:rsidP="004E1921">
            <w:pPr>
              <w:spacing w:line="240" w:lineRule="atLeast"/>
              <w:rPr>
                <w:color w:val="0000FF"/>
                <w:lang w:val="nl-NL"/>
              </w:rPr>
            </w:pPr>
          </w:p>
        </w:tc>
        <w:tc>
          <w:tcPr>
            <w:tcW w:w="6288" w:type="dxa"/>
          </w:tcPr>
          <w:p w14:paraId="41CF7EBD"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503E02D5" w14:textId="77777777" w:rsidR="004E1921" w:rsidRPr="005F3601" w:rsidRDefault="004E1921" w:rsidP="004E1921">
            <w:pPr>
              <w:spacing w:line="240" w:lineRule="atLeast"/>
              <w:rPr>
                <w:color w:val="0000FF"/>
                <w:lang w:val="nl-NL"/>
              </w:rPr>
            </w:pPr>
          </w:p>
        </w:tc>
      </w:tr>
      <w:tr w:rsidR="004E1921" w:rsidRPr="005711D6" w14:paraId="0636DA2B" w14:textId="77777777" w:rsidTr="0047350C">
        <w:trPr>
          <w:cantSplit/>
        </w:trPr>
        <w:tc>
          <w:tcPr>
            <w:tcW w:w="341" w:type="dxa"/>
          </w:tcPr>
          <w:p w14:paraId="67F69F89" w14:textId="77777777" w:rsidR="004E1921" w:rsidRPr="0086177A" w:rsidRDefault="004E1921" w:rsidP="004E1921">
            <w:pPr>
              <w:spacing w:line="240" w:lineRule="atLeast"/>
              <w:rPr>
                <w:color w:val="0000FF"/>
                <w:lang w:val="nl-NL"/>
              </w:rPr>
            </w:pPr>
          </w:p>
        </w:tc>
        <w:tc>
          <w:tcPr>
            <w:tcW w:w="539" w:type="dxa"/>
          </w:tcPr>
          <w:p w14:paraId="7B534460" w14:textId="77777777" w:rsidR="004E1921" w:rsidRPr="0086177A" w:rsidRDefault="004E1921" w:rsidP="004E1921">
            <w:pPr>
              <w:spacing w:line="240" w:lineRule="atLeast"/>
              <w:rPr>
                <w:color w:val="0000FF"/>
                <w:lang w:val="nl-NL"/>
              </w:rPr>
            </w:pPr>
          </w:p>
        </w:tc>
        <w:tc>
          <w:tcPr>
            <w:tcW w:w="808" w:type="dxa"/>
          </w:tcPr>
          <w:p w14:paraId="44730F82" w14:textId="77777777" w:rsidR="004E1921" w:rsidRPr="0086177A" w:rsidRDefault="004E1921" w:rsidP="004E1921">
            <w:pPr>
              <w:spacing w:line="240" w:lineRule="atLeast"/>
              <w:rPr>
                <w:color w:val="0000FF"/>
                <w:lang w:val="nl-NL"/>
              </w:rPr>
            </w:pPr>
          </w:p>
        </w:tc>
        <w:tc>
          <w:tcPr>
            <w:tcW w:w="808" w:type="dxa"/>
          </w:tcPr>
          <w:p w14:paraId="0D26D927" w14:textId="77777777" w:rsidR="004E1921" w:rsidRPr="0086177A" w:rsidRDefault="004E1921" w:rsidP="004E1921">
            <w:pPr>
              <w:spacing w:line="240" w:lineRule="atLeast"/>
              <w:rPr>
                <w:color w:val="0000FF"/>
                <w:lang w:val="nl-NL"/>
              </w:rPr>
            </w:pPr>
          </w:p>
        </w:tc>
        <w:tc>
          <w:tcPr>
            <w:tcW w:w="6288" w:type="dxa"/>
          </w:tcPr>
          <w:p w14:paraId="2665685D" w14:textId="32F53A1F"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2° op het voorschrift worden vermeld :</w:t>
            </w:r>
          </w:p>
        </w:tc>
        <w:tc>
          <w:tcPr>
            <w:tcW w:w="269" w:type="dxa"/>
            <w:vAlign w:val="bottom"/>
          </w:tcPr>
          <w:p w14:paraId="1B617E4C" w14:textId="77777777" w:rsidR="004E1921" w:rsidRPr="005F3601" w:rsidRDefault="004E1921" w:rsidP="004E1921">
            <w:pPr>
              <w:spacing w:line="240" w:lineRule="atLeast"/>
              <w:rPr>
                <w:color w:val="0000FF"/>
                <w:lang w:val="nl-NL"/>
              </w:rPr>
            </w:pPr>
          </w:p>
        </w:tc>
      </w:tr>
      <w:tr w:rsidR="004E1921" w:rsidRPr="005711D6" w14:paraId="64E2BCB2" w14:textId="77777777" w:rsidTr="0047350C">
        <w:trPr>
          <w:cantSplit/>
        </w:trPr>
        <w:tc>
          <w:tcPr>
            <w:tcW w:w="341" w:type="dxa"/>
          </w:tcPr>
          <w:p w14:paraId="015C4BB6" w14:textId="77777777" w:rsidR="004E1921" w:rsidRPr="0086177A" w:rsidRDefault="004E1921" w:rsidP="004E1921">
            <w:pPr>
              <w:spacing w:line="240" w:lineRule="atLeast"/>
              <w:rPr>
                <w:color w:val="0000FF"/>
                <w:lang w:val="nl-NL"/>
              </w:rPr>
            </w:pPr>
          </w:p>
        </w:tc>
        <w:tc>
          <w:tcPr>
            <w:tcW w:w="539" w:type="dxa"/>
          </w:tcPr>
          <w:p w14:paraId="4CD13F69" w14:textId="77777777" w:rsidR="004E1921" w:rsidRPr="0086177A" w:rsidRDefault="004E1921" w:rsidP="004E1921">
            <w:pPr>
              <w:spacing w:line="240" w:lineRule="atLeast"/>
              <w:rPr>
                <w:color w:val="0000FF"/>
                <w:lang w:val="nl-NL"/>
              </w:rPr>
            </w:pPr>
          </w:p>
        </w:tc>
        <w:tc>
          <w:tcPr>
            <w:tcW w:w="808" w:type="dxa"/>
          </w:tcPr>
          <w:p w14:paraId="127A8520" w14:textId="77777777" w:rsidR="004E1921" w:rsidRPr="0086177A" w:rsidRDefault="004E1921" w:rsidP="004E1921">
            <w:pPr>
              <w:spacing w:line="240" w:lineRule="atLeast"/>
              <w:rPr>
                <w:color w:val="0000FF"/>
                <w:lang w:val="nl-NL"/>
              </w:rPr>
            </w:pPr>
          </w:p>
        </w:tc>
        <w:tc>
          <w:tcPr>
            <w:tcW w:w="808" w:type="dxa"/>
          </w:tcPr>
          <w:p w14:paraId="0151E3BC" w14:textId="77777777" w:rsidR="004E1921" w:rsidRPr="0086177A" w:rsidRDefault="004E1921" w:rsidP="004E1921">
            <w:pPr>
              <w:spacing w:line="240" w:lineRule="atLeast"/>
              <w:rPr>
                <w:color w:val="0000FF"/>
                <w:lang w:val="nl-NL"/>
              </w:rPr>
            </w:pPr>
          </w:p>
        </w:tc>
        <w:tc>
          <w:tcPr>
            <w:tcW w:w="6288" w:type="dxa"/>
          </w:tcPr>
          <w:p w14:paraId="3D9A653C"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672A82A4" w14:textId="77777777" w:rsidR="004E1921" w:rsidRPr="005F3601" w:rsidRDefault="004E1921" w:rsidP="004E1921">
            <w:pPr>
              <w:spacing w:line="240" w:lineRule="atLeast"/>
              <w:rPr>
                <w:color w:val="0000FF"/>
                <w:lang w:val="nl-NL"/>
              </w:rPr>
            </w:pPr>
          </w:p>
        </w:tc>
      </w:tr>
      <w:tr w:rsidR="004E1921" w:rsidRPr="005711D6" w14:paraId="3015C46C" w14:textId="77777777" w:rsidTr="0047350C">
        <w:trPr>
          <w:cantSplit/>
        </w:trPr>
        <w:tc>
          <w:tcPr>
            <w:tcW w:w="341" w:type="dxa"/>
          </w:tcPr>
          <w:p w14:paraId="696DE0D0" w14:textId="77777777" w:rsidR="004E1921" w:rsidRPr="0086177A" w:rsidRDefault="004E1921" w:rsidP="004E1921">
            <w:pPr>
              <w:spacing w:line="240" w:lineRule="atLeast"/>
              <w:rPr>
                <w:color w:val="0000FF"/>
                <w:lang w:val="nl-NL"/>
              </w:rPr>
            </w:pPr>
          </w:p>
        </w:tc>
        <w:tc>
          <w:tcPr>
            <w:tcW w:w="539" w:type="dxa"/>
          </w:tcPr>
          <w:p w14:paraId="375677D6" w14:textId="77777777" w:rsidR="004E1921" w:rsidRPr="0086177A" w:rsidRDefault="004E1921" w:rsidP="004E1921">
            <w:pPr>
              <w:spacing w:line="240" w:lineRule="atLeast"/>
              <w:rPr>
                <w:color w:val="0000FF"/>
                <w:lang w:val="nl-NL"/>
              </w:rPr>
            </w:pPr>
          </w:p>
        </w:tc>
        <w:tc>
          <w:tcPr>
            <w:tcW w:w="808" w:type="dxa"/>
          </w:tcPr>
          <w:p w14:paraId="0B401247" w14:textId="77777777" w:rsidR="004E1921" w:rsidRPr="0086177A" w:rsidRDefault="004E1921" w:rsidP="004E1921">
            <w:pPr>
              <w:spacing w:line="240" w:lineRule="atLeast"/>
              <w:rPr>
                <w:color w:val="0000FF"/>
                <w:lang w:val="nl-NL"/>
              </w:rPr>
            </w:pPr>
          </w:p>
        </w:tc>
        <w:tc>
          <w:tcPr>
            <w:tcW w:w="808" w:type="dxa"/>
          </w:tcPr>
          <w:p w14:paraId="3409F6D9" w14:textId="77777777" w:rsidR="004E1921" w:rsidRPr="0086177A" w:rsidRDefault="004E1921" w:rsidP="004E1921">
            <w:pPr>
              <w:spacing w:line="240" w:lineRule="atLeast"/>
              <w:rPr>
                <w:color w:val="0000FF"/>
                <w:lang w:val="nl-NL"/>
              </w:rPr>
            </w:pPr>
          </w:p>
        </w:tc>
        <w:tc>
          <w:tcPr>
            <w:tcW w:w="6288" w:type="dxa"/>
          </w:tcPr>
          <w:p w14:paraId="7D4FC07D" w14:textId="7FAA3CB0"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a) De naam, voorna(a)m(en), geboortedatum en geslacht van de</w:t>
            </w:r>
            <w:r>
              <w:rPr>
                <w:rFonts w:ascii="Arial" w:hAnsi="Arial" w:cs="Arial"/>
                <w:color w:val="0000FF"/>
                <w:lang w:val="nl-NL"/>
              </w:rPr>
              <w:t xml:space="preserve"> </w:t>
            </w:r>
            <w:r w:rsidRPr="00014A81">
              <w:rPr>
                <w:rFonts w:ascii="Arial" w:hAnsi="Arial" w:cs="Arial"/>
                <w:color w:val="0000FF"/>
                <w:lang w:val="nl-NL"/>
              </w:rPr>
              <w:t>patiënt ;</w:t>
            </w:r>
          </w:p>
        </w:tc>
        <w:tc>
          <w:tcPr>
            <w:tcW w:w="269" w:type="dxa"/>
            <w:vAlign w:val="bottom"/>
          </w:tcPr>
          <w:p w14:paraId="77987D8F" w14:textId="77777777" w:rsidR="004E1921" w:rsidRPr="005F3601" w:rsidRDefault="004E1921" w:rsidP="004E1921">
            <w:pPr>
              <w:spacing w:line="240" w:lineRule="atLeast"/>
              <w:rPr>
                <w:color w:val="0000FF"/>
                <w:lang w:val="nl-NL"/>
              </w:rPr>
            </w:pPr>
          </w:p>
        </w:tc>
      </w:tr>
      <w:tr w:rsidR="004E1921" w:rsidRPr="005711D6" w14:paraId="0965BDFD" w14:textId="77777777" w:rsidTr="0047350C">
        <w:trPr>
          <w:cantSplit/>
        </w:trPr>
        <w:tc>
          <w:tcPr>
            <w:tcW w:w="341" w:type="dxa"/>
          </w:tcPr>
          <w:p w14:paraId="4E1D253F" w14:textId="77777777" w:rsidR="004E1921" w:rsidRPr="0086177A" w:rsidRDefault="004E1921" w:rsidP="004E1921">
            <w:pPr>
              <w:spacing w:line="240" w:lineRule="atLeast"/>
              <w:rPr>
                <w:color w:val="0000FF"/>
                <w:lang w:val="nl-NL"/>
              </w:rPr>
            </w:pPr>
          </w:p>
        </w:tc>
        <w:tc>
          <w:tcPr>
            <w:tcW w:w="539" w:type="dxa"/>
          </w:tcPr>
          <w:p w14:paraId="4F2ABCB3" w14:textId="77777777" w:rsidR="004E1921" w:rsidRPr="0086177A" w:rsidRDefault="004E1921" w:rsidP="004E1921">
            <w:pPr>
              <w:spacing w:line="240" w:lineRule="atLeast"/>
              <w:rPr>
                <w:color w:val="0000FF"/>
                <w:lang w:val="nl-NL"/>
              </w:rPr>
            </w:pPr>
          </w:p>
        </w:tc>
        <w:tc>
          <w:tcPr>
            <w:tcW w:w="808" w:type="dxa"/>
          </w:tcPr>
          <w:p w14:paraId="3595FE90" w14:textId="77777777" w:rsidR="004E1921" w:rsidRPr="0086177A" w:rsidRDefault="004E1921" w:rsidP="004E1921">
            <w:pPr>
              <w:spacing w:line="240" w:lineRule="atLeast"/>
              <w:rPr>
                <w:color w:val="0000FF"/>
                <w:lang w:val="nl-NL"/>
              </w:rPr>
            </w:pPr>
          </w:p>
        </w:tc>
        <w:tc>
          <w:tcPr>
            <w:tcW w:w="808" w:type="dxa"/>
          </w:tcPr>
          <w:p w14:paraId="5653A47E" w14:textId="77777777" w:rsidR="004E1921" w:rsidRPr="0086177A" w:rsidRDefault="004E1921" w:rsidP="004E1921">
            <w:pPr>
              <w:spacing w:line="240" w:lineRule="atLeast"/>
              <w:rPr>
                <w:color w:val="0000FF"/>
                <w:lang w:val="nl-NL"/>
              </w:rPr>
            </w:pPr>
          </w:p>
        </w:tc>
        <w:tc>
          <w:tcPr>
            <w:tcW w:w="6288" w:type="dxa"/>
          </w:tcPr>
          <w:p w14:paraId="61DA48DE"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0E2A575A" w14:textId="77777777" w:rsidR="004E1921" w:rsidRPr="005F3601" w:rsidRDefault="004E1921" w:rsidP="004E1921">
            <w:pPr>
              <w:spacing w:line="240" w:lineRule="atLeast"/>
              <w:rPr>
                <w:color w:val="0000FF"/>
                <w:lang w:val="nl-NL"/>
              </w:rPr>
            </w:pPr>
          </w:p>
        </w:tc>
      </w:tr>
      <w:tr w:rsidR="004E1921" w:rsidRPr="005711D6" w14:paraId="1035898D" w14:textId="77777777" w:rsidTr="0047350C">
        <w:trPr>
          <w:cantSplit/>
        </w:trPr>
        <w:tc>
          <w:tcPr>
            <w:tcW w:w="341" w:type="dxa"/>
          </w:tcPr>
          <w:p w14:paraId="1F363F6B" w14:textId="77777777" w:rsidR="004E1921" w:rsidRPr="0086177A" w:rsidRDefault="004E1921" w:rsidP="004E1921">
            <w:pPr>
              <w:spacing w:line="240" w:lineRule="atLeast"/>
              <w:rPr>
                <w:color w:val="0000FF"/>
                <w:lang w:val="nl-NL"/>
              </w:rPr>
            </w:pPr>
          </w:p>
        </w:tc>
        <w:tc>
          <w:tcPr>
            <w:tcW w:w="539" w:type="dxa"/>
          </w:tcPr>
          <w:p w14:paraId="7F2BC1A9" w14:textId="77777777" w:rsidR="004E1921" w:rsidRPr="0086177A" w:rsidRDefault="004E1921" w:rsidP="004E1921">
            <w:pPr>
              <w:spacing w:line="240" w:lineRule="atLeast"/>
              <w:rPr>
                <w:color w:val="0000FF"/>
                <w:lang w:val="nl-NL"/>
              </w:rPr>
            </w:pPr>
          </w:p>
        </w:tc>
        <w:tc>
          <w:tcPr>
            <w:tcW w:w="808" w:type="dxa"/>
          </w:tcPr>
          <w:p w14:paraId="4CB16FC6" w14:textId="77777777" w:rsidR="004E1921" w:rsidRPr="0086177A" w:rsidRDefault="004E1921" w:rsidP="004E1921">
            <w:pPr>
              <w:spacing w:line="240" w:lineRule="atLeast"/>
              <w:rPr>
                <w:color w:val="0000FF"/>
                <w:lang w:val="nl-NL"/>
              </w:rPr>
            </w:pPr>
          </w:p>
        </w:tc>
        <w:tc>
          <w:tcPr>
            <w:tcW w:w="808" w:type="dxa"/>
          </w:tcPr>
          <w:p w14:paraId="4E19D0AD" w14:textId="77777777" w:rsidR="004E1921" w:rsidRPr="0086177A" w:rsidRDefault="004E1921" w:rsidP="004E1921">
            <w:pPr>
              <w:spacing w:line="240" w:lineRule="atLeast"/>
              <w:rPr>
                <w:color w:val="0000FF"/>
                <w:lang w:val="nl-NL"/>
              </w:rPr>
            </w:pPr>
          </w:p>
        </w:tc>
        <w:tc>
          <w:tcPr>
            <w:tcW w:w="6288" w:type="dxa"/>
          </w:tcPr>
          <w:p w14:paraId="4F675D34" w14:textId="479C1C52"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b) De uit te voeren verstrekking(en) ;</w:t>
            </w:r>
          </w:p>
        </w:tc>
        <w:tc>
          <w:tcPr>
            <w:tcW w:w="269" w:type="dxa"/>
            <w:vAlign w:val="bottom"/>
          </w:tcPr>
          <w:p w14:paraId="4B6F845C" w14:textId="77777777" w:rsidR="004E1921" w:rsidRPr="005F3601" w:rsidRDefault="004E1921" w:rsidP="004E1921">
            <w:pPr>
              <w:spacing w:line="240" w:lineRule="atLeast"/>
              <w:rPr>
                <w:color w:val="0000FF"/>
                <w:lang w:val="nl-NL"/>
              </w:rPr>
            </w:pPr>
          </w:p>
        </w:tc>
      </w:tr>
      <w:tr w:rsidR="004E1921" w:rsidRPr="005711D6" w14:paraId="6B231A4E" w14:textId="77777777" w:rsidTr="0047350C">
        <w:trPr>
          <w:cantSplit/>
        </w:trPr>
        <w:tc>
          <w:tcPr>
            <w:tcW w:w="341" w:type="dxa"/>
          </w:tcPr>
          <w:p w14:paraId="70EAAEAD" w14:textId="77777777" w:rsidR="004E1921" w:rsidRPr="0086177A" w:rsidRDefault="004E1921" w:rsidP="004E1921">
            <w:pPr>
              <w:spacing w:line="240" w:lineRule="atLeast"/>
              <w:rPr>
                <w:color w:val="0000FF"/>
                <w:lang w:val="nl-NL"/>
              </w:rPr>
            </w:pPr>
          </w:p>
        </w:tc>
        <w:tc>
          <w:tcPr>
            <w:tcW w:w="539" w:type="dxa"/>
          </w:tcPr>
          <w:p w14:paraId="763C157C" w14:textId="77777777" w:rsidR="004E1921" w:rsidRPr="0086177A" w:rsidRDefault="004E1921" w:rsidP="004E1921">
            <w:pPr>
              <w:spacing w:line="240" w:lineRule="atLeast"/>
              <w:rPr>
                <w:color w:val="0000FF"/>
                <w:lang w:val="nl-NL"/>
              </w:rPr>
            </w:pPr>
          </w:p>
        </w:tc>
        <w:tc>
          <w:tcPr>
            <w:tcW w:w="808" w:type="dxa"/>
          </w:tcPr>
          <w:p w14:paraId="7A1132F3" w14:textId="77777777" w:rsidR="004E1921" w:rsidRPr="0086177A" w:rsidRDefault="004E1921" w:rsidP="004E1921">
            <w:pPr>
              <w:spacing w:line="240" w:lineRule="atLeast"/>
              <w:rPr>
                <w:color w:val="0000FF"/>
                <w:lang w:val="nl-NL"/>
              </w:rPr>
            </w:pPr>
          </w:p>
        </w:tc>
        <w:tc>
          <w:tcPr>
            <w:tcW w:w="808" w:type="dxa"/>
          </w:tcPr>
          <w:p w14:paraId="00DC8CB1" w14:textId="77777777" w:rsidR="004E1921" w:rsidRPr="0086177A" w:rsidRDefault="004E1921" w:rsidP="004E1921">
            <w:pPr>
              <w:spacing w:line="240" w:lineRule="atLeast"/>
              <w:rPr>
                <w:color w:val="0000FF"/>
                <w:lang w:val="nl-NL"/>
              </w:rPr>
            </w:pPr>
          </w:p>
        </w:tc>
        <w:tc>
          <w:tcPr>
            <w:tcW w:w="6288" w:type="dxa"/>
          </w:tcPr>
          <w:p w14:paraId="280E11E2"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3ED0CBB1" w14:textId="77777777" w:rsidR="004E1921" w:rsidRPr="005F3601" w:rsidRDefault="004E1921" w:rsidP="004E1921">
            <w:pPr>
              <w:spacing w:line="240" w:lineRule="atLeast"/>
              <w:rPr>
                <w:color w:val="0000FF"/>
                <w:lang w:val="nl-NL"/>
              </w:rPr>
            </w:pPr>
          </w:p>
        </w:tc>
      </w:tr>
      <w:tr w:rsidR="004E1921" w:rsidRPr="005711D6" w14:paraId="648525F8" w14:textId="77777777" w:rsidTr="0047350C">
        <w:trPr>
          <w:cantSplit/>
        </w:trPr>
        <w:tc>
          <w:tcPr>
            <w:tcW w:w="341" w:type="dxa"/>
          </w:tcPr>
          <w:p w14:paraId="3CB51221" w14:textId="77777777" w:rsidR="004E1921" w:rsidRPr="0086177A" w:rsidRDefault="004E1921" w:rsidP="004E1921">
            <w:pPr>
              <w:spacing w:line="240" w:lineRule="atLeast"/>
              <w:rPr>
                <w:color w:val="0000FF"/>
                <w:lang w:val="nl-NL"/>
              </w:rPr>
            </w:pPr>
          </w:p>
        </w:tc>
        <w:tc>
          <w:tcPr>
            <w:tcW w:w="539" w:type="dxa"/>
          </w:tcPr>
          <w:p w14:paraId="09855621" w14:textId="77777777" w:rsidR="004E1921" w:rsidRPr="0086177A" w:rsidRDefault="004E1921" w:rsidP="004E1921">
            <w:pPr>
              <w:spacing w:line="240" w:lineRule="atLeast"/>
              <w:rPr>
                <w:color w:val="0000FF"/>
                <w:lang w:val="nl-NL"/>
              </w:rPr>
            </w:pPr>
          </w:p>
        </w:tc>
        <w:tc>
          <w:tcPr>
            <w:tcW w:w="808" w:type="dxa"/>
          </w:tcPr>
          <w:p w14:paraId="5B45F72B" w14:textId="77777777" w:rsidR="004E1921" w:rsidRPr="0086177A" w:rsidRDefault="004E1921" w:rsidP="004E1921">
            <w:pPr>
              <w:spacing w:line="240" w:lineRule="atLeast"/>
              <w:rPr>
                <w:color w:val="0000FF"/>
                <w:lang w:val="nl-NL"/>
              </w:rPr>
            </w:pPr>
          </w:p>
        </w:tc>
        <w:tc>
          <w:tcPr>
            <w:tcW w:w="808" w:type="dxa"/>
          </w:tcPr>
          <w:p w14:paraId="26281BE4" w14:textId="77777777" w:rsidR="004E1921" w:rsidRPr="0086177A" w:rsidRDefault="004E1921" w:rsidP="004E1921">
            <w:pPr>
              <w:spacing w:line="240" w:lineRule="atLeast"/>
              <w:rPr>
                <w:color w:val="0000FF"/>
                <w:lang w:val="nl-NL"/>
              </w:rPr>
            </w:pPr>
          </w:p>
        </w:tc>
        <w:tc>
          <w:tcPr>
            <w:tcW w:w="6288" w:type="dxa"/>
          </w:tcPr>
          <w:p w14:paraId="6BC2C98D" w14:textId="3827FE83"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c) De relevante klinische informatie na karakterisering</w:t>
            </w:r>
          </w:p>
        </w:tc>
        <w:tc>
          <w:tcPr>
            <w:tcW w:w="269" w:type="dxa"/>
            <w:vAlign w:val="bottom"/>
          </w:tcPr>
          <w:p w14:paraId="2ABB0A41" w14:textId="77777777" w:rsidR="004E1921" w:rsidRPr="005F3601" w:rsidRDefault="004E1921" w:rsidP="004E1921">
            <w:pPr>
              <w:spacing w:line="240" w:lineRule="atLeast"/>
              <w:rPr>
                <w:color w:val="0000FF"/>
                <w:lang w:val="nl-NL"/>
              </w:rPr>
            </w:pPr>
          </w:p>
        </w:tc>
      </w:tr>
      <w:tr w:rsidR="004E1921" w:rsidRPr="005711D6" w14:paraId="12392F40" w14:textId="77777777" w:rsidTr="0047350C">
        <w:trPr>
          <w:cantSplit/>
        </w:trPr>
        <w:tc>
          <w:tcPr>
            <w:tcW w:w="341" w:type="dxa"/>
          </w:tcPr>
          <w:p w14:paraId="40FB2CE8" w14:textId="77777777" w:rsidR="004E1921" w:rsidRPr="0086177A" w:rsidRDefault="004E1921" w:rsidP="004E1921">
            <w:pPr>
              <w:spacing w:line="240" w:lineRule="atLeast"/>
              <w:rPr>
                <w:color w:val="0000FF"/>
                <w:lang w:val="nl-NL"/>
              </w:rPr>
            </w:pPr>
          </w:p>
        </w:tc>
        <w:tc>
          <w:tcPr>
            <w:tcW w:w="539" w:type="dxa"/>
          </w:tcPr>
          <w:p w14:paraId="7EF6983E" w14:textId="77777777" w:rsidR="004E1921" w:rsidRPr="0086177A" w:rsidRDefault="004E1921" w:rsidP="004E1921">
            <w:pPr>
              <w:spacing w:line="240" w:lineRule="atLeast"/>
              <w:rPr>
                <w:color w:val="0000FF"/>
                <w:lang w:val="nl-NL"/>
              </w:rPr>
            </w:pPr>
          </w:p>
        </w:tc>
        <w:tc>
          <w:tcPr>
            <w:tcW w:w="808" w:type="dxa"/>
          </w:tcPr>
          <w:p w14:paraId="553B8C2A" w14:textId="77777777" w:rsidR="004E1921" w:rsidRPr="0086177A" w:rsidRDefault="004E1921" w:rsidP="004E1921">
            <w:pPr>
              <w:spacing w:line="240" w:lineRule="atLeast"/>
              <w:rPr>
                <w:color w:val="0000FF"/>
                <w:lang w:val="nl-NL"/>
              </w:rPr>
            </w:pPr>
          </w:p>
        </w:tc>
        <w:tc>
          <w:tcPr>
            <w:tcW w:w="808" w:type="dxa"/>
          </w:tcPr>
          <w:p w14:paraId="687D1B05" w14:textId="77777777" w:rsidR="004E1921" w:rsidRPr="0086177A" w:rsidRDefault="004E1921" w:rsidP="004E1921">
            <w:pPr>
              <w:spacing w:line="240" w:lineRule="atLeast"/>
              <w:rPr>
                <w:color w:val="0000FF"/>
                <w:lang w:val="nl-NL"/>
              </w:rPr>
            </w:pPr>
          </w:p>
        </w:tc>
        <w:tc>
          <w:tcPr>
            <w:tcW w:w="6288" w:type="dxa"/>
          </w:tcPr>
          <w:p w14:paraId="22828102" w14:textId="77777777" w:rsidR="004E1921" w:rsidRPr="00014A81" w:rsidRDefault="004E1921" w:rsidP="004E1921">
            <w:pPr>
              <w:spacing w:line="240" w:lineRule="atLeast"/>
              <w:jc w:val="both"/>
              <w:rPr>
                <w:rFonts w:ascii="Arial" w:hAnsi="Arial" w:cs="Arial"/>
                <w:color w:val="0000FF"/>
                <w:lang w:val="nl-NL"/>
              </w:rPr>
            </w:pPr>
          </w:p>
        </w:tc>
        <w:tc>
          <w:tcPr>
            <w:tcW w:w="269" w:type="dxa"/>
            <w:vAlign w:val="bottom"/>
          </w:tcPr>
          <w:p w14:paraId="039BFCAD" w14:textId="77777777" w:rsidR="004E1921" w:rsidRPr="005F3601" w:rsidRDefault="004E1921" w:rsidP="004E1921">
            <w:pPr>
              <w:spacing w:line="240" w:lineRule="atLeast"/>
              <w:rPr>
                <w:color w:val="0000FF"/>
                <w:lang w:val="nl-NL"/>
              </w:rPr>
            </w:pPr>
          </w:p>
        </w:tc>
      </w:tr>
      <w:tr w:rsidR="004E1921" w:rsidRPr="005711D6" w14:paraId="47AD0FEA" w14:textId="77777777" w:rsidTr="0047350C">
        <w:trPr>
          <w:cantSplit/>
        </w:trPr>
        <w:tc>
          <w:tcPr>
            <w:tcW w:w="341" w:type="dxa"/>
          </w:tcPr>
          <w:p w14:paraId="630E8A6F" w14:textId="77777777" w:rsidR="004E1921" w:rsidRPr="0086177A" w:rsidRDefault="004E1921" w:rsidP="004E1921">
            <w:pPr>
              <w:spacing w:line="240" w:lineRule="atLeast"/>
              <w:rPr>
                <w:color w:val="0000FF"/>
                <w:lang w:val="nl-NL"/>
              </w:rPr>
            </w:pPr>
          </w:p>
        </w:tc>
        <w:tc>
          <w:tcPr>
            <w:tcW w:w="539" w:type="dxa"/>
          </w:tcPr>
          <w:p w14:paraId="3FE1C161" w14:textId="77777777" w:rsidR="004E1921" w:rsidRPr="0086177A" w:rsidRDefault="004E1921" w:rsidP="004E1921">
            <w:pPr>
              <w:spacing w:line="240" w:lineRule="atLeast"/>
              <w:rPr>
                <w:color w:val="0000FF"/>
                <w:lang w:val="nl-NL"/>
              </w:rPr>
            </w:pPr>
          </w:p>
        </w:tc>
        <w:tc>
          <w:tcPr>
            <w:tcW w:w="808" w:type="dxa"/>
          </w:tcPr>
          <w:p w14:paraId="52C48625" w14:textId="77777777" w:rsidR="004E1921" w:rsidRPr="0086177A" w:rsidRDefault="004E1921" w:rsidP="004E1921">
            <w:pPr>
              <w:spacing w:line="240" w:lineRule="atLeast"/>
              <w:rPr>
                <w:color w:val="0000FF"/>
                <w:lang w:val="nl-NL"/>
              </w:rPr>
            </w:pPr>
          </w:p>
        </w:tc>
        <w:tc>
          <w:tcPr>
            <w:tcW w:w="808" w:type="dxa"/>
          </w:tcPr>
          <w:p w14:paraId="585B2676" w14:textId="77777777" w:rsidR="004E1921" w:rsidRPr="0086177A" w:rsidRDefault="004E1921" w:rsidP="004E1921">
            <w:pPr>
              <w:spacing w:line="240" w:lineRule="atLeast"/>
              <w:rPr>
                <w:color w:val="0000FF"/>
                <w:lang w:val="nl-NL"/>
              </w:rPr>
            </w:pPr>
          </w:p>
        </w:tc>
        <w:tc>
          <w:tcPr>
            <w:tcW w:w="6288" w:type="dxa"/>
          </w:tcPr>
          <w:p w14:paraId="3BDF61B9" w14:textId="01559EA7"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d) De relevante bijkomende inlichtingen zoals bijvoorbeeld een</w:t>
            </w:r>
            <w:r>
              <w:rPr>
                <w:rFonts w:ascii="Arial" w:hAnsi="Arial" w:cs="Arial"/>
                <w:color w:val="0000FF"/>
                <w:lang w:val="nl-NL"/>
              </w:rPr>
              <w:t xml:space="preserve"> </w:t>
            </w:r>
            <w:r w:rsidRPr="00014A81">
              <w:rPr>
                <w:rFonts w:ascii="Arial" w:hAnsi="Arial" w:cs="Arial"/>
                <w:color w:val="0000FF"/>
                <w:lang w:val="nl-NL"/>
              </w:rPr>
              <w:t>allergie, diabetes, nierinsufficiëntie, zwangerschap, implantaten, endocarditis of andere ;</w:t>
            </w:r>
          </w:p>
        </w:tc>
        <w:tc>
          <w:tcPr>
            <w:tcW w:w="269" w:type="dxa"/>
            <w:vAlign w:val="bottom"/>
          </w:tcPr>
          <w:p w14:paraId="03B4BC6B" w14:textId="77777777" w:rsidR="004E1921" w:rsidRPr="005F3601" w:rsidRDefault="004E1921" w:rsidP="004E1921">
            <w:pPr>
              <w:spacing w:line="240" w:lineRule="atLeast"/>
              <w:rPr>
                <w:color w:val="0000FF"/>
                <w:lang w:val="nl-NL"/>
              </w:rPr>
            </w:pPr>
          </w:p>
        </w:tc>
      </w:tr>
      <w:tr w:rsidR="004E1921" w:rsidRPr="005711D6" w14:paraId="2B676CD0" w14:textId="77777777" w:rsidTr="0047350C">
        <w:trPr>
          <w:cantSplit/>
        </w:trPr>
        <w:tc>
          <w:tcPr>
            <w:tcW w:w="341" w:type="dxa"/>
          </w:tcPr>
          <w:p w14:paraId="554862F1" w14:textId="77777777" w:rsidR="004E1921" w:rsidRPr="005F3601" w:rsidRDefault="004E1921" w:rsidP="004E1921">
            <w:pPr>
              <w:spacing w:line="240" w:lineRule="atLeast"/>
              <w:rPr>
                <w:color w:val="0000FF"/>
                <w:lang w:val="nl-NL"/>
              </w:rPr>
            </w:pPr>
          </w:p>
        </w:tc>
        <w:tc>
          <w:tcPr>
            <w:tcW w:w="539" w:type="dxa"/>
          </w:tcPr>
          <w:p w14:paraId="550896B5" w14:textId="77777777" w:rsidR="004E1921" w:rsidRPr="005F3601" w:rsidRDefault="004E1921" w:rsidP="004E1921">
            <w:pPr>
              <w:spacing w:line="240" w:lineRule="atLeast"/>
              <w:rPr>
                <w:color w:val="0000FF"/>
                <w:lang w:val="nl-NL"/>
              </w:rPr>
            </w:pPr>
          </w:p>
        </w:tc>
        <w:tc>
          <w:tcPr>
            <w:tcW w:w="808" w:type="dxa"/>
          </w:tcPr>
          <w:p w14:paraId="458A91D1" w14:textId="77777777" w:rsidR="004E1921" w:rsidRPr="005F3601" w:rsidRDefault="004E1921" w:rsidP="004E1921">
            <w:pPr>
              <w:spacing w:line="240" w:lineRule="atLeast"/>
              <w:rPr>
                <w:color w:val="0000FF"/>
                <w:lang w:val="nl-NL"/>
              </w:rPr>
            </w:pPr>
          </w:p>
        </w:tc>
        <w:tc>
          <w:tcPr>
            <w:tcW w:w="808" w:type="dxa"/>
          </w:tcPr>
          <w:p w14:paraId="7008E6A0" w14:textId="77777777" w:rsidR="004E1921" w:rsidRPr="005F3601" w:rsidRDefault="004E1921" w:rsidP="004E1921">
            <w:pPr>
              <w:spacing w:line="240" w:lineRule="atLeast"/>
              <w:rPr>
                <w:color w:val="0000FF"/>
                <w:lang w:val="nl-NL"/>
              </w:rPr>
            </w:pPr>
          </w:p>
        </w:tc>
        <w:tc>
          <w:tcPr>
            <w:tcW w:w="6288" w:type="dxa"/>
          </w:tcPr>
          <w:p w14:paraId="208470F4"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13EDF89D" w14:textId="77777777" w:rsidR="004E1921" w:rsidRPr="005F3601" w:rsidRDefault="004E1921" w:rsidP="004E1921">
            <w:pPr>
              <w:spacing w:line="240" w:lineRule="atLeast"/>
              <w:rPr>
                <w:color w:val="0000FF"/>
                <w:lang w:val="nl-NL"/>
              </w:rPr>
            </w:pPr>
          </w:p>
        </w:tc>
      </w:tr>
      <w:tr w:rsidR="004E1921" w:rsidRPr="005711D6" w14:paraId="314F7399" w14:textId="77777777" w:rsidTr="0047350C">
        <w:trPr>
          <w:cantSplit/>
        </w:trPr>
        <w:tc>
          <w:tcPr>
            <w:tcW w:w="341" w:type="dxa"/>
          </w:tcPr>
          <w:p w14:paraId="39C62FDE" w14:textId="77777777" w:rsidR="004E1921" w:rsidRPr="005F3601" w:rsidRDefault="004E1921" w:rsidP="004E1921">
            <w:pPr>
              <w:spacing w:line="240" w:lineRule="atLeast"/>
              <w:rPr>
                <w:color w:val="0000FF"/>
                <w:lang w:val="nl-NL"/>
              </w:rPr>
            </w:pPr>
          </w:p>
        </w:tc>
        <w:tc>
          <w:tcPr>
            <w:tcW w:w="539" w:type="dxa"/>
          </w:tcPr>
          <w:p w14:paraId="03273C5B" w14:textId="77777777" w:rsidR="004E1921" w:rsidRPr="005F3601" w:rsidRDefault="004E1921" w:rsidP="004E1921">
            <w:pPr>
              <w:spacing w:line="240" w:lineRule="atLeast"/>
              <w:rPr>
                <w:color w:val="0000FF"/>
                <w:lang w:val="nl-NL"/>
              </w:rPr>
            </w:pPr>
          </w:p>
        </w:tc>
        <w:tc>
          <w:tcPr>
            <w:tcW w:w="808" w:type="dxa"/>
          </w:tcPr>
          <w:p w14:paraId="13432755" w14:textId="77777777" w:rsidR="004E1921" w:rsidRPr="005F3601" w:rsidRDefault="004E1921" w:rsidP="004E1921">
            <w:pPr>
              <w:spacing w:line="240" w:lineRule="atLeast"/>
              <w:rPr>
                <w:color w:val="0000FF"/>
                <w:lang w:val="nl-NL"/>
              </w:rPr>
            </w:pPr>
          </w:p>
        </w:tc>
        <w:tc>
          <w:tcPr>
            <w:tcW w:w="808" w:type="dxa"/>
          </w:tcPr>
          <w:p w14:paraId="1248AB2C" w14:textId="77777777" w:rsidR="004E1921" w:rsidRPr="005F3601" w:rsidRDefault="004E1921" w:rsidP="004E1921">
            <w:pPr>
              <w:spacing w:line="240" w:lineRule="atLeast"/>
              <w:rPr>
                <w:color w:val="0000FF"/>
                <w:lang w:val="nl-NL"/>
              </w:rPr>
            </w:pPr>
          </w:p>
        </w:tc>
        <w:tc>
          <w:tcPr>
            <w:tcW w:w="6288" w:type="dxa"/>
          </w:tcPr>
          <w:p w14:paraId="08DB5F73" w14:textId="37A081D4"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e) De identificatie van de voorschrijver met vermelding van naam,</w:t>
            </w:r>
            <w:r>
              <w:rPr>
                <w:rFonts w:ascii="Arial" w:hAnsi="Arial" w:cs="Arial"/>
                <w:color w:val="0000FF"/>
                <w:lang w:val="nl-NL"/>
              </w:rPr>
              <w:t xml:space="preserve"> </w:t>
            </w:r>
            <w:r w:rsidRPr="00014A81">
              <w:rPr>
                <w:rFonts w:ascii="Arial" w:hAnsi="Arial" w:cs="Arial"/>
                <w:color w:val="0000FF"/>
                <w:lang w:val="nl-NL"/>
              </w:rPr>
              <w:t>voornaam, adres en RIZIV-nummer ;</w:t>
            </w:r>
          </w:p>
        </w:tc>
        <w:tc>
          <w:tcPr>
            <w:tcW w:w="269" w:type="dxa"/>
            <w:vAlign w:val="bottom"/>
          </w:tcPr>
          <w:p w14:paraId="62E9758C" w14:textId="77777777" w:rsidR="004E1921" w:rsidRPr="005F3601" w:rsidRDefault="004E1921" w:rsidP="004E1921">
            <w:pPr>
              <w:spacing w:line="240" w:lineRule="atLeast"/>
              <w:rPr>
                <w:color w:val="0000FF"/>
                <w:lang w:val="nl-NL"/>
              </w:rPr>
            </w:pPr>
          </w:p>
        </w:tc>
      </w:tr>
      <w:tr w:rsidR="004E1921" w:rsidRPr="005711D6" w14:paraId="5468905F" w14:textId="77777777" w:rsidTr="0047350C">
        <w:trPr>
          <w:cantSplit/>
        </w:trPr>
        <w:tc>
          <w:tcPr>
            <w:tcW w:w="341" w:type="dxa"/>
          </w:tcPr>
          <w:p w14:paraId="50127219" w14:textId="77777777" w:rsidR="004E1921" w:rsidRPr="005F3601" w:rsidRDefault="004E1921" w:rsidP="004E1921">
            <w:pPr>
              <w:spacing w:line="240" w:lineRule="atLeast"/>
              <w:rPr>
                <w:color w:val="0000FF"/>
                <w:lang w:val="nl-NL"/>
              </w:rPr>
            </w:pPr>
          </w:p>
        </w:tc>
        <w:tc>
          <w:tcPr>
            <w:tcW w:w="539" w:type="dxa"/>
          </w:tcPr>
          <w:p w14:paraId="6EB007CA" w14:textId="77777777" w:rsidR="004E1921" w:rsidRPr="005F3601" w:rsidRDefault="004E1921" w:rsidP="004E1921">
            <w:pPr>
              <w:spacing w:line="240" w:lineRule="atLeast"/>
              <w:rPr>
                <w:color w:val="0000FF"/>
                <w:lang w:val="nl-NL"/>
              </w:rPr>
            </w:pPr>
          </w:p>
        </w:tc>
        <w:tc>
          <w:tcPr>
            <w:tcW w:w="808" w:type="dxa"/>
          </w:tcPr>
          <w:p w14:paraId="7227C0FF" w14:textId="77777777" w:rsidR="004E1921" w:rsidRPr="005F3601" w:rsidRDefault="004E1921" w:rsidP="004E1921">
            <w:pPr>
              <w:spacing w:line="240" w:lineRule="atLeast"/>
              <w:rPr>
                <w:color w:val="0000FF"/>
                <w:lang w:val="nl-NL"/>
              </w:rPr>
            </w:pPr>
          </w:p>
        </w:tc>
        <w:tc>
          <w:tcPr>
            <w:tcW w:w="808" w:type="dxa"/>
          </w:tcPr>
          <w:p w14:paraId="7A23F723" w14:textId="77777777" w:rsidR="004E1921" w:rsidRPr="005F3601" w:rsidRDefault="004E1921" w:rsidP="004E1921">
            <w:pPr>
              <w:spacing w:line="240" w:lineRule="atLeast"/>
              <w:rPr>
                <w:color w:val="0000FF"/>
                <w:lang w:val="nl-NL"/>
              </w:rPr>
            </w:pPr>
          </w:p>
        </w:tc>
        <w:tc>
          <w:tcPr>
            <w:tcW w:w="6288" w:type="dxa"/>
          </w:tcPr>
          <w:p w14:paraId="50CCE756"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5FD39E30" w14:textId="77777777" w:rsidR="004E1921" w:rsidRPr="005F3601" w:rsidRDefault="004E1921" w:rsidP="004E1921">
            <w:pPr>
              <w:spacing w:line="240" w:lineRule="atLeast"/>
              <w:rPr>
                <w:color w:val="0000FF"/>
                <w:lang w:val="nl-NL"/>
              </w:rPr>
            </w:pPr>
          </w:p>
        </w:tc>
      </w:tr>
      <w:tr w:rsidR="004E1921" w:rsidRPr="005711D6" w14:paraId="325FB452" w14:textId="77777777" w:rsidTr="0047350C">
        <w:trPr>
          <w:cantSplit/>
        </w:trPr>
        <w:tc>
          <w:tcPr>
            <w:tcW w:w="341" w:type="dxa"/>
          </w:tcPr>
          <w:p w14:paraId="4A776CCB" w14:textId="77777777" w:rsidR="004E1921" w:rsidRPr="005F3601" w:rsidRDefault="004E1921" w:rsidP="004E1921">
            <w:pPr>
              <w:spacing w:line="240" w:lineRule="atLeast"/>
              <w:rPr>
                <w:color w:val="0000FF"/>
                <w:lang w:val="nl-NL"/>
              </w:rPr>
            </w:pPr>
          </w:p>
        </w:tc>
        <w:tc>
          <w:tcPr>
            <w:tcW w:w="539" w:type="dxa"/>
          </w:tcPr>
          <w:p w14:paraId="6295913E" w14:textId="77777777" w:rsidR="004E1921" w:rsidRPr="005F3601" w:rsidRDefault="004E1921" w:rsidP="004E1921">
            <w:pPr>
              <w:spacing w:line="240" w:lineRule="atLeast"/>
              <w:rPr>
                <w:color w:val="0000FF"/>
                <w:lang w:val="nl-NL"/>
              </w:rPr>
            </w:pPr>
          </w:p>
        </w:tc>
        <w:tc>
          <w:tcPr>
            <w:tcW w:w="808" w:type="dxa"/>
          </w:tcPr>
          <w:p w14:paraId="1EF1EE23" w14:textId="77777777" w:rsidR="004E1921" w:rsidRPr="005F3601" w:rsidRDefault="004E1921" w:rsidP="004E1921">
            <w:pPr>
              <w:spacing w:line="240" w:lineRule="atLeast"/>
              <w:rPr>
                <w:color w:val="0000FF"/>
                <w:lang w:val="nl-NL"/>
              </w:rPr>
            </w:pPr>
          </w:p>
        </w:tc>
        <w:tc>
          <w:tcPr>
            <w:tcW w:w="808" w:type="dxa"/>
          </w:tcPr>
          <w:p w14:paraId="42497CCC" w14:textId="77777777" w:rsidR="004E1921" w:rsidRPr="005F3601" w:rsidRDefault="004E1921" w:rsidP="004E1921">
            <w:pPr>
              <w:spacing w:line="240" w:lineRule="atLeast"/>
              <w:rPr>
                <w:color w:val="0000FF"/>
                <w:lang w:val="nl-NL"/>
              </w:rPr>
            </w:pPr>
          </w:p>
        </w:tc>
        <w:tc>
          <w:tcPr>
            <w:tcW w:w="6288" w:type="dxa"/>
          </w:tcPr>
          <w:p w14:paraId="18456DE9" w14:textId="60DE5E34" w:rsidR="004E1921" w:rsidRPr="005F3601" w:rsidRDefault="004E1921" w:rsidP="004E1921">
            <w:pPr>
              <w:spacing w:line="240" w:lineRule="atLeast"/>
              <w:jc w:val="both"/>
              <w:rPr>
                <w:rFonts w:ascii="Arial" w:hAnsi="Arial" w:cs="Arial"/>
                <w:color w:val="0000FF"/>
                <w:lang w:val="nl-NL"/>
              </w:rPr>
            </w:pPr>
            <w:r w:rsidRPr="00014A81">
              <w:rPr>
                <w:rFonts w:ascii="Arial" w:hAnsi="Arial" w:cs="Arial"/>
                <w:color w:val="0000FF"/>
                <w:lang w:val="nl-NL"/>
              </w:rPr>
              <w:t>f) De datum van het voorschrift ;</w:t>
            </w:r>
          </w:p>
        </w:tc>
        <w:tc>
          <w:tcPr>
            <w:tcW w:w="269" w:type="dxa"/>
            <w:vAlign w:val="bottom"/>
          </w:tcPr>
          <w:p w14:paraId="3A964848" w14:textId="77777777" w:rsidR="004E1921" w:rsidRPr="005F3601" w:rsidRDefault="004E1921" w:rsidP="004E1921">
            <w:pPr>
              <w:spacing w:line="240" w:lineRule="atLeast"/>
              <w:rPr>
                <w:color w:val="0000FF"/>
                <w:lang w:val="nl-NL"/>
              </w:rPr>
            </w:pPr>
          </w:p>
        </w:tc>
      </w:tr>
      <w:tr w:rsidR="004E1921" w:rsidRPr="005711D6" w14:paraId="3AE626A0" w14:textId="77777777" w:rsidTr="0047350C">
        <w:trPr>
          <w:cantSplit/>
        </w:trPr>
        <w:tc>
          <w:tcPr>
            <w:tcW w:w="341" w:type="dxa"/>
          </w:tcPr>
          <w:p w14:paraId="1C95702E" w14:textId="77777777" w:rsidR="004E1921" w:rsidRPr="005F3601" w:rsidRDefault="004E1921" w:rsidP="004E1921">
            <w:pPr>
              <w:spacing w:line="240" w:lineRule="atLeast"/>
              <w:rPr>
                <w:color w:val="0000FF"/>
                <w:lang w:val="nl-NL"/>
              </w:rPr>
            </w:pPr>
          </w:p>
        </w:tc>
        <w:tc>
          <w:tcPr>
            <w:tcW w:w="539" w:type="dxa"/>
          </w:tcPr>
          <w:p w14:paraId="2BFD45A4" w14:textId="77777777" w:rsidR="004E1921" w:rsidRPr="005F3601" w:rsidRDefault="004E1921" w:rsidP="004E1921">
            <w:pPr>
              <w:spacing w:line="240" w:lineRule="atLeast"/>
              <w:rPr>
                <w:color w:val="0000FF"/>
                <w:lang w:val="nl-NL"/>
              </w:rPr>
            </w:pPr>
          </w:p>
        </w:tc>
        <w:tc>
          <w:tcPr>
            <w:tcW w:w="808" w:type="dxa"/>
          </w:tcPr>
          <w:p w14:paraId="2E656F82" w14:textId="77777777" w:rsidR="004E1921" w:rsidRPr="005F3601" w:rsidRDefault="004E1921" w:rsidP="004E1921">
            <w:pPr>
              <w:spacing w:line="240" w:lineRule="atLeast"/>
              <w:rPr>
                <w:color w:val="0000FF"/>
                <w:lang w:val="nl-NL"/>
              </w:rPr>
            </w:pPr>
          </w:p>
        </w:tc>
        <w:tc>
          <w:tcPr>
            <w:tcW w:w="808" w:type="dxa"/>
          </w:tcPr>
          <w:p w14:paraId="04739A48" w14:textId="77777777" w:rsidR="004E1921" w:rsidRPr="005F3601" w:rsidRDefault="004E1921" w:rsidP="004E1921">
            <w:pPr>
              <w:spacing w:line="240" w:lineRule="atLeast"/>
              <w:rPr>
                <w:color w:val="0000FF"/>
                <w:lang w:val="nl-NL"/>
              </w:rPr>
            </w:pPr>
          </w:p>
        </w:tc>
        <w:tc>
          <w:tcPr>
            <w:tcW w:w="6288" w:type="dxa"/>
          </w:tcPr>
          <w:p w14:paraId="61F27DA4"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2ECAF357" w14:textId="77777777" w:rsidR="004E1921" w:rsidRPr="005F3601" w:rsidRDefault="004E1921" w:rsidP="004E1921">
            <w:pPr>
              <w:spacing w:line="240" w:lineRule="atLeast"/>
              <w:rPr>
                <w:color w:val="0000FF"/>
                <w:lang w:val="nl-NL"/>
              </w:rPr>
            </w:pPr>
          </w:p>
        </w:tc>
      </w:tr>
      <w:tr w:rsidR="004E1921" w:rsidRPr="005711D6" w14:paraId="2E5E1DC6" w14:textId="77777777" w:rsidTr="0047350C">
        <w:trPr>
          <w:cantSplit/>
        </w:trPr>
        <w:tc>
          <w:tcPr>
            <w:tcW w:w="341" w:type="dxa"/>
          </w:tcPr>
          <w:p w14:paraId="2A648FAF" w14:textId="77777777" w:rsidR="004E1921" w:rsidRPr="005F3601" w:rsidRDefault="004E1921" w:rsidP="004E1921">
            <w:pPr>
              <w:spacing w:line="240" w:lineRule="atLeast"/>
              <w:rPr>
                <w:color w:val="0000FF"/>
                <w:lang w:val="nl-NL"/>
              </w:rPr>
            </w:pPr>
          </w:p>
        </w:tc>
        <w:tc>
          <w:tcPr>
            <w:tcW w:w="539" w:type="dxa"/>
          </w:tcPr>
          <w:p w14:paraId="6EE8F1F5" w14:textId="77777777" w:rsidR="004E1921" w:rsidRPr="005F3601" w:rsidRDefault="004E1921" w:rsidP="004E1921">
            <w:pPr>
              <w:spacing w:line="240" w:lineRule="atLeast"/>
              <w:rPr>
                <w:color w:val="0000FF"/>
                <w:lang w:val="nl-NL"/>
              </w:rPr>
            </w:pPr>
          </w:p>
        </w:tc>
        <w:tc>
          <w:tcPr>
            <w:tcW w:w="808" w:type="dxa"/>
          </w:tcPr>
          <w:p w14:paraId="7997257C" w14:textId="77777777" w:rsidR="004E1921" w:rsidRPr="005F3601" w:rsidRDefault="004E1921" w:rsidP="004E1921">
            <w:pPr>
              <w:spacing w:line="240" w:lineRule="atLeast"/>
              <w:rPr>
                <w:color w:val="0000FF"/>
                <w:lang w:val="nl-NL"/>
              </w:rPr>
            </w:pPr>
          </w:p>
        </w:tc>
        <w:tc>
          <w:tcPr>
            <w:tcW w:w="808" w:type="dxa"/>
          </w:tcPr>
          <w:p w14:paraId="3685EC06" w14:textId="77777777" w:rsidR="004E1921" w:rsidRPr="005F3601" w:rsidRDefault="004E1921" w:rsidP="004E1921">
            <w:pPr>
              <w:spacing w:line="240" w:lineRule="atLeast"/>
              <w:rPr>
                <w:color w:val="0000FF"/>
                <w:lang w:val="nl-NL"/>
              </w:rPr>
            </w:pPr>
          </w:p>
        </w:tc>
        <w:tc>
          <w:tcPr>
            <w:tcW w:w="6288" w:type="dxa"/>
          </w:tcPr>
          <w:p w14:paraId="4ABC8443" w14:textId="0C1D6F7A" w:rsidR="004E1921" w:rsidRPr="005F3601" w:rsidRDefault="004E1921" w:rsidP="004E1921">
            <w:pPr>
              <w:spacing w:line="240" w:lineRule="atLeast"/>
              <w:jc w:val="both"/>
              <w:rPr>
                <w:rFonts w:ascii="Arial" w:hAnsi="Arial" w:cs="Arial"/>
                <w:color w:val="0000FF"/>
                <w:lang w:val="nl-NL"/>
              </w:rPr>
            </w:pPr>
            <w:r w:rsidRPr="0019797E">
              <w:rPr>
                <w:rFonts w:ascii="Arial" w:hAnsi="Arial" w:cs="Arial"/>
                <w:color w:val="0000FF"/>
                <w:lang w:val="nl-NL"/>
              </w:rPr>
              <w:t>g) De handtekening van de voorschrijver ;</w:t>
            </w:r>
          </w:p>
        </w:tc>
        <w:tc>
          <w:tcPr>
            <w:tcW w:w="269" w:type="dxa"/>
            <w:vAlign w:val="bottom"/>
          </w:tcPr>
          <w:p w14:paraId="3D2ACF43" w14:textId="77777777" w:rsidR="004E1921" w:rsidRPr="005F3601" w:rsidRDefault="004E1921" w:rsidP="004E1921">
            <w:pPr>
              <w:spacing w:line="240" w:lineRule="atLeast"/>
              <w:rPr>
                <w:color w:val="0000FF"/>
                <w:lang w:val="nl-NL"/>
              </w:rPr>
            </w:pPr>
          </w:p>
        </w:tc>
      </w:tr>
      <w:tr w:rsidR="004E1921" w:rsidRPr="005711D6" w14:paraId="79D38EC7" w14:textId="77777777" w:rsidTr="0047350C">
        <w:trPr>
          <w:cantSplit/>
        </w:trPr>
        <w:tc>
          <w:tcPr>
            <w:tcW w:w="341" w:type="dxa"/>
          </w:tcPr>
          <w:p w14:paraId="6BA90600" w14:textId="77777777" w:rsidR="004E1921" w:rsidRPr="005F3601" w:rsidRDefault="004E1921" w:rsidP="004E1921">
            <w:pPr>
              <w:spacing w:line="240" w:lineRule="atLeast"/>
              <w:rPr>
                <w:color w:val="0000FF"/>
                <w:lang w:val="nl-NL"/>
              </w:rPr>
            </w:pPr>
          </w:p>
        </w:tc>
        <w:tc>
          <w:tcPr>
            <w:tcW w:w="539" w:type="dxa"/>
          </w:tcPr>
          <w:p w14:paraId="4E581C5E" w14:textId="77777777" w:rsidR="004E1921" w:rsidRPr="005F3601" w:rsidRDefault="004E1921" w:rsidP="004E1921">
            <w:pPr>
              <w:spacing w:line="240" w:lineRule="atLeast"/>
              <w:rPr>
                <w:color w:val="0000FF"/>
                <w:lang w:val="nl-NL"/>
              </w:rPr>
            </w:pPr>
          </w:p>
        </w:tc>
        <w:tc>
          <w:tcPr>
            <w:tcW w:w="808" w:type="dxa"/>
          </w:tcPr>
          <w:p w14:paraId="2545316B" w14:textId="77777777" w:rsidR="004E1921" w:rsidRPr="005F3601" w:rsidRDefault="004E1921" w:rsidP="004E1921">
            <w:pPr>
              <w:spacing w:line="240" w:lineRule="atLeast"/>
              <w:rPr>
                <w:color w:val="0000FF"/>
                <w:lang w:val="nl-NL"/>
              </w:rPr>
            </w:pPr>
          </w:p>
        </w:tc>
        <w:tc>
          <w:tcPr>
            <w:tcW w:w="808" w:type="dxa"/>
          </w:tcPr>
          <w:p w14:paraId="6A85A598" w14:textId="77777777" w:rsidR="004E1921" w:rsidRPr="005F3601" w:rsidRDefault="004E1921" w:rsidP="004E1921">
            <w:pPr>
              <w:spacing w:line="240" w:lineRule="atLeast"/>
              <w:rPr>
                <w:color w:val="0000FF"/>
                <w:lang w:val="nl-NL"/>
              </w:rPr>
            </w:pPr>
          </w:p>
        </w:tc>
        <w:tc>
          <w:tcPr>
            <w:tcW w:w="6288" w:type="dxa"/>
          </w:tcPr>
          <w:p w14:paraId="242E9C40"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2B2D0989" w14:textId="77777777" w:rsidR="004E1921" w:rsidRPr="005F3601" w:rsidRDefault="004E1921" w:rsidP="004E1921">
            <w:pPr>
              <w:spacing w:line="240" w:lineRule="atLeast"/>
              <w:rPr>
                <w:color w:val="0000FF"/>
                <w:lang w:val="nl-NL"/>
              </w:rPr>
            </w:pPr>
          </w:p>
        </w:tc>
      </w:tr>
      <w:tr w:rsidR="004E1921" w:rsidRPr="005711D6" w14:paraId="353E2EBB" w14:textId="77777777" w:rsidTr="0047350C">
        <w:trPr>
          <w:cantSplit/>
        </w:trPr>
        <w:tc>
          <w:tcPr>
            <w:tcW w:w="341" w:type="dxa"/>
          </w:tcPr>
          <w:p w14:paraId="44196978" w14:textId="77777777" w:rsidR="004E1921" w:rsidRPr="005F3601" w:rsidRDefault="004E1921" w:rsidP="004E1921">
            <w:pPr>
              <w:spacing w:line="240" w:lineRule="atLeast"/>
              <w:rPr>
                <w:color w:val="0000FF"/>
                <w:lang w:val="nl-NL"/>
              </w:rPr>
            </w:pPr>
          </w:p>
        </w:tc>
        <w:tc>
          <w:tcPr>
            <w:tcW w:w="539" w:type="dxa"/>
          </w:tcPr>
          <w:p w14:paraId="1DF00021" w14:textId="77777777" w:rsidR="004E1921" w:rsidRPr="005F3601" w:rsidRDefault="004E1921" w:rsidP="004E1921">
            <w:pPr>
              <w:spacing w:line="240" w:lineRule="atLeast"/>
              <w:rPr>
                <w:color w:val="0000FF"/>
                <w:lang w:val="nl-NL"/>
              </w:rPr>
            </w:pPr>
          </w:p>
        </w:tc>
        <w:tc>
          <w:tcPr>
            <w:tcW w:w="808" w:type="dxa"/>
          </w:tcPr>
          <w:p w14:paraId="1B41BC2B" w14:textId="77777777" w:rsidR="004E1921" w:rsidRPr="005F3601" w:rsidRDefault="004E1921" w:rsidP="004E1921">
            <w:pPr>
              <w:spacing w:line="240" w:lineRule="atLeast"/>
              <w:rPr>
                <w:color w:val="0000FF"/>
                <w:lang w:val="nl-NL"/>
              </w:rPr>
            </w:pPr>
          </w:p>
        </w:tc>
        <w:tc>
          <w:tcPr>
            <w:tcW w:w="808" w:type="dxa"/>
          </w:tcPr>
          <w:p w14:paraId="43DC90B7" w14:textId="77777777" w:rsidR="004E1921" w:rsidRPr="005F3601" w:rsidRDefault="004E1921" w:rsidP="004E1921">
            <w:pPr>
              <w:spacing w:line="240" w:lineRule="atLeast"/>
              <w:rPr>
                <w:color w:val="0000FF"/>
                <w:lang w:val="nl-NL"/>
              </w:rPr>
            </w:pPr>
          </w:p>
        </w:tc>
        <w:tc>
          <w:tcPr>
            <w:tcW w:w="6288" w:type="dxa"/>
          </w:tcPr>
          <w:p w14:paraId="7FA8A72D" w14:textId="2E8B0E8A" w:rsidR="004E1921" w:rsidRPr="005F3601" w:rsidRDefault="004E1921" w:rsidP="004E1921">
            <w:pPr>
              <w:spacing w:line="240" w:lineRule="atLeast"/>
              <w:jc w:val="both"/>
              <w:rPr>
                <w:rFonts w:ascii="Arial" w:hAnsi="Arial" w:cs="Arial"/>
                <w:color w:val="0000FF"/>
                <w:lang w:val="nl-NL"/>
              </w:rPr>
            </w:pPr>
            <w:r w:rsidRPr="0019797E">
              <w:rPr>
                <w:rFonts w:ascii="Arial" w:hAnsi="Arial" w:cs="Arial"/>
                <w:color w:val="0000FF"/>
                <w:lang w:val="nl-NL"/>
              </w:rPr>
              <w:t>Het aanvraagformulier dat gebruikt wordt voor het voorschrijven</w:t>
            </w:r>
            <w:r>
              <w:rPr>
                <w:rFonts w:ascii="Arial" w:hAnsi="Arial" w:cs="Arial"/>
                <w:color w:val="0000FF"/>
                <w:lang w:val="nl-NL"/>
              </w:rPr>
              <w:t xml:space="preserve"> </w:t>
            </w:r>
            <w:r w:rsidRPr="0019797E">
              <w:rPr>
                <w:rFonts w:ascii="Arial" w:hAnsi="Arial" w:cs="Arial"/>
                <w:color w:val="0000FF"/>
                <w:lang w:val="nl-NL"/>
              </w:rPr>
              <w:t>van de verstrekkingen kan niet afwijken van het model opgesteld door</w:t>
            </w:r>
            <w:r>
              <w:rPr>
                <w:rFonts w:ascii="Arial" w:hAnsi="Arial" w:cs="Arial"/>
                <w:color w:val="0000FF"/>
                <w:lang w:val="nl-NL"/>
              </w:rPr>
              <w:t xml:space="preserve"> </w:t>
            </w:r>
            <w:r w:rsidRPr="0019797E">
              <w:rPr>
                <w:rFonts w:ascii="Arial" w:hAnsi="Arial" w:cs="Arial"/>
                <w:color w:val="0000FF"/>
                <w:lang w:val="nl-NL"/>
              </w:rPr>
              <w:t>het Comité van de verzekering voor geneeskundige verzorging wat</w:t>
            </w:r>
            <w:r>
              <w:rPr>
                <w:rFonts w:ascii="Arial" w:hAnsi="Arial" w:cs="Arial"/>
                <w:color w:val="0000FF"/>
                <w:lang w:val="nl-NL"/>
              </w:rPr>
              <w:t xml:space="preserve"> </w:t>
            </w:r>
            <w:r w:rsidRPr="0019797E">
              <w:rPr>
                <w:rFonts w:ascii="Arial" w:hAnsi="Arial" w:cs="Arial"/>
                <w:color w:val="0000FF"/>
                <w:lang w:val="nl-NL"/>
              </w:rPr>
              <w:t>betreft de vermeldingen die erop moeten voorkomen. Een apart</w:t>
            </w:r>
            <w:r>
              <w:rPr>
                <w:rFonts w:ascii="Arial" w:hAnsi="Arial" w:cs="Arial"/>
                <w:color w:val="0000FF"/>
                <w:lang w:val="nl-NL"/>
              </w:rPr>
              <w:t xml:space="preserve"> </w:t>
            </w:r>
            <w:r w:rsidRPr="0019797E">
              <w:rPr>
                <w:rFonts w:ascii="Arial" w:hAnsi="Arial" w:cs="Arial"/>
                <w:color w:val="0000FF"/>
                <w:lang w:val="nl-NL"/>
              </w:rPr>
              <w:t>aanvraagformulier per uit te voeren behandeling is vereist ;</w:t>
            </w:r>
          </w:p>
        </w:tc>
        <w:tc>
          <w:tcPr>
            <w:tcW w:w="269" w:type="dxa"/>
            <w:vAlign w:val="bottom"/>
          </w:tcPr>
          <w:p w14:paraId="04225C5E" w14:textId="77777777" w:rsidR="004E1921" w:rsidRPr="005F3601" w:rsidRDefault="004E1921" w:rsidP="004E1921">
            <w:pPr>
              <w:spacing w:line="240" w:lineRule="atLeast"/>
              <w:rPr>
                <w:color w:val="0000FF"/>
                <w:lang w:val="nl-NL"/>
              </w:rPr>
            </w:pPr>
          </w:p>
        </w:tc>
      </w:tr>
      <w:tr w:rsidR="004E1921" w:rsidRPr="005711D6" w14:paraId="4F3B387F" w14:textId="77777777" w:rsidTr="0047350C">
        <w:trPr>
          <w:cantSplit/>
        </w:trPr>
        <w:tc>
          <w:tcPr>
            <w:tcW w:w="341" w:type="dxa"/>
          </w:tcPr>
          <w:p w14:paraId="2D9398B2" w14:textId="77777777" w:rsidR="004E1921" w:rsidRPr="005F3601" w:rsidRDefault="004E1921" w:rsidP="004E1921">
            <w:pPr>
              <w:spacing w:line="240" w:lineRule="atLeast"/>
              <w:rPr>
                <w:color w:val="0000FF"/>
                <w:lang w:val="nl-NL"/>
              </w:rPr>
            </w:pPr>
          </w:p>
        </w:tc>
        <w:tc>
          <w:tcPr>
            <w:tcW w:w="539" w:type="dxa"/>
          </w:tcPr>
          <w:p w14:paraId="1255B990" w14:textId="77777777" w:rsidR="004E1921" w:rsidRPr="005F3601" w:rsidRDefault="004E1921" w:rsidP="004E1921">
            <w:pPr>
              <w:spacing w:line="240" w:lineRule="atLeast"/>
              <w:rPr>
                <w:color w:val="0000FF"/>
                <w:lang w:val="nl-NL"/>
              </w:rPr>
            </w:pPr>
          </w:p>
        </w:tc>
        <w:tc>
          <w:tcPr>
            <w:tcW w:w="808" w:type="dxa"/>
          </w:tcPr>
          <w:p w14:paraId="7DBC7511" w14:textId="77777777" w:rsidR="004E1921" w:rsidRPr="005F3601" w:rsidRDefault="004E1921" w:rsidP="004E1921">
            <w:pPr>
              <w:spacing w:line="240" w:lineRule="atLeast"/>
              <w:rPr>
                <w:color w:val="0000FF"/>
                <w:lang w:val="nl-NL"/>
              </w:rPr>
            </w:pPr>
          </w:p>
        </w:tc>
        <w:tc>
          <w:tcPr>
            <w:tcW w:w="808" w:type="dxa"/>
          </w:tcPr>
          <w:p w14:paraId="41E41060" w14:textId="77777777" w:rsidR="004E1921" w:rsidRPr="005F3601" w:rsidRDefault="004E1921" w:rsidP="004E1921">
            <w:pPr>
              <w:spacing w:line="240" w:lineRule="atLeast"/>
              <w:rPr>
                <w:color w:val="0000FF"/>
                <w:lang w:val="nl-NL"/>
              </w:rPr>
            </w:pPr>
          </w:p>
        </w:tc>
        <w:tc>
          <w:tcPr>
            <w:tcW w:w="6288" w:type="dxa"/>
          </w:tcPr>
          <w:p w14:paraId="65550ECF" w14:textId="77777777" w:rsidR="004E1921" w:rsidRPr="00982A78" w:rsidRDefault="004E1921" w:rsidP="004E1921">
            <w:pPr>
              <w:spacing w:line="240" w:lineRule="atLeast"/>
              <w:jc w:val="both"/>
              <w:rPr>
                <w:rFonts w:ascii="Arial" w:hAnsi="Arial" w:cs="Arial"/>
                <w:color w:val="0000FF"/>
                <w:lang w:val="nl-NL"/>
              </w:rPr>
            </w:pPr>
          </w:p>
        </w:tc>
        <w:tc>
          <w:tcPr>
            <w:tcW w:w="269" w:type="dxa"/>
            <w:vAlign w:val="bottom"/>
          </w:tcPr>
          <w:p w14:paraId="0B261689" w14:textId="77777777" w:rsidR="004E1921" w:rsidRPr="005F3601" w:rsidRDefault="004E1921" w:rsidP="004E1921">
            <w:pPr>
              <w:spacing w:line="240" w:lineRule="atLeast"/>
              <w:rPr>
                <w:color w:val="0000FF"/>
                <w:lang w:val="nl-NL"/>
              </w:rPr>
            </w:pPr>
          </w:p>
        </w:tc>
      </w:tr>
      <w:tr w:rsidR="004E1921" w:rsidRPr="005711D6" w14:paraId="68598F57" w14:textId="77777777" w:rsidTr="0047350C">
        <w:trPr>
          <w:cantSplit/>
        </w:trPr>
        <w:tc>
          <w:tcPr>
            <w:tcW w:w="341" w:type="dxa"/>
          </w:tcPr>
          <w:p w14:paraId="2DF338DA" w14:textId="77777777" w:rsidR="004E1921" w:rsidRPr="005F3601" w:rsidRDefault="004E1921" w:rsidP="004E1921">
            <w:pPr>
              <w:spacing w:line="240" w:lineRule="atLeast"/>
              <w:rPr>
                <w:color w:val="0000FF"/>
                <w:lang w:val="nl-NL"/>
              </w:rPr>
            </w:pPr>
          </w:p>
        </w:tc>
        <w:tc>
          <w:tcPr>
            <w:tcW w:w="539" w:type="dxa"/>
          </w:tcPr>
          <w:p w14:paraId="66D8DF6E" w14:textId="77777777" w:rsidR="004E1921" w:rsidRPr="005F3601" w:rsidRDefault="004E1921" w:rsidP="004E1921">
            <w:pPr>
              <w:spacing w:line="240" w:lineRule="atLeast"/>
              <w:rPr>
                <w:color w:val="0000FF"/>
                <w:lang w:val="nl-NL"/>
              </w:rPr>
            </w:pPr>
          </w:p>
        </w:tc>
        <w:tc>
          <w:tcPr>
            <w:tcW w:w="808" w:type="dxa"/>
          </w:tcPr>
          <w:p w14:paraId="29006FCE" w14:textId="77777777" w:rsidR="004E1921" w:rsidRPr="005F3601" w:rsidRDefault="004E1921" w:rsidP="004E1921">
            <w:pPr>
              <w:spacing w:line="240" w:lineRule="atLeast"/>
              <w:rPr>
                <w:color w:val="0000FF"/>
                <w:lang w:val="nl-NL"/>
              </w:rPr>
            </w:pPr>
          </w:p>
        </w:tc>
        <w:tc>
          <w:tcPr>
            <w:tcW w:w="808" w:type="dxa"/>
          </w:tcPr>
          <w:p w14:paraId="10CDFA72" w14:textId="77777777" w:rsidR="004E1921" w:rsidRPr="005F3601" w:rsidRDefault="004E1921" w:rsidP="004E1921">
            <w:pPr>
              <w:spacing w:line="240" w:lineRule="atLeast"/>
              <w:rPr>
                <w:color w:val="0000FF"/>
                <w:lang w:val="nl-NL"/>
              </w:rPr>
            </w:pPr>
          </w:p>
        </w:tc>
        <w:tc>
          <w:tcPr>
            <w:tcW w:w="6288" w:type="dxa"/>
          </w:tcPr>
          <w:p w14:paraId="490D9B44" w14:textId="7DC91897" w:rsidR="004E1921" w:rsidRPr="00982A78" w:rsidRDefault="004E1921" w:rsidP="004E1921">
            <w:pPr>
              <w:spacing w:line="240" w:lineRule="atLeast"/>
              <w:jc w:val="both"/>
              <w:rPr>
                <w:rFonts w:ascii="Arial" w:hAnsi="Arial" w:cs="Arial"/>
                <w:color w:val="0000FF"/>
                <w:lang w:val="nl-NL"/>
              </w:rPr>
            </w:pPr>
            <w:r w:rsidRPr="0019797E">
              <w:rPr>
                <w:rFonts w:ascii="Arial" w:hAnsi="Arial" w:cs="Arial"/>
                <w:color w:val="0000FF"/>
                <w:lang w:val="nl-NL"/>
              </w:rPr>
              <w:t>3° Het voorschrift heeft een geldigheidsduur van 6 maanden ;</w:t>
            </w:r>
          </w:p>
        </w:tc>
        <w:tc>
          <w:tcPr>
            <w:tcW w:w="269" w:type="dxa"/>
            <w:vAlign w:val="bottom"/>
          </w:tcPr>
          <w:p w14:paraId="2A0A4DDB" w14:textId="77777777" w:rsidR="004E1921" w:rsidRPr="005F3601" w:rsidRDefault="004E1921" w:rsidP="004E1921">
            <w:pPr>
              <w:spacing w:line="240" w:lineRule="atLeast"/>
              <w:rPr>
                <w:color w:val="0000FF"/>
                <w:lang w:val="nl-NL"/>
              </w:rPr>
            </w:pPr>
          </w:p>
        </w:tc>
      </w:tr>
      <w:tr w:rsidR="004E1921" w:rsidRPr="005711D6" w14:paraId="37D43454" w14:textId="77777777" w:rsidTr="0047350C">
        <w:trPr>
          <w:cantSplit/>
        </w:trPr>
        <w:tc>
          <w:tcPr>
            <w:tcW w:w="341" w:type="dxa"/>
          </w:tcPr>
          <w:p w14:paraId="4EDCF311" w14:textId="77777777" w:rsidR="004E1921" w:rsidRPr="005F3601" w:rsidRDefault="004E1921" w:rsidP="004E1921">
            <w:pPr>
              <w:spacing w:line="240" w:lineRule="atLeast"/>
              <w:rPr>
                <w:color w:val="0000FF"/>
                <w:lang w:val="nl-NL"/>
              </w:rPr>
            </w:pPr>
          </w:p>
        </w:tc>
        <w:tc>
          <w:tcPr>
            <w:tcW w:w="539" w:type="dxa"/>
          </w:tcPr>
          <w:p w14:paraId="0D65B3B0" w14:textId="77777777" w:rsidR="004E1921" w:rsidRPr="005F3601" w:rsidRDefault="004E1921" w:rsidP="004E1921">
            <w:pPr>
              <w:spacing w:line="240" w:lineRule="atLeast"/>
              <w:rPr>
                <w:color w:val="0000FF"/>
                <w:lang w:val="nl-NL"/>
              </w:rPr>
            </w:pPr>
          </w:p>
        </w:tc>
        <w:tc>
          <w:tcPr>
            <w:tcW w:w="808" w:type="dxa"/>
          </w:tcPr>
          <w:p w14:paraId="11AB189E" w14:textId="77777777" w:rsidR="004E1921" w:rsidRPr="005F3601" w:rsidRDefault="004E1921" w:rsidP="004E1921">
            <w:pPr>
              <w:spacing w:line="240" w:lineRule="atLeast"/>
              <w:rPr>
                <w:color w:val="0000FF"/>
                <w:lang w:val="nl-NL"/>
              </w:rPr>
            </w:pPr>
          </w:p>
        </w:tc>
        <w:tc>
          <w:tcPr>
            <w:tcW w:w="808" w:type="dxa"/>
          </w:tcPr>
          <w:p w14:paraId="6BDC2948" w14:textId="77777777" w:rsidR="004E1921" w:rsidRPr="005F3601" w:rsidRDefault="004E1921" w:rsidP="004E1921">
            <w:pPr>
              <w:spacing w:line="240" w:lineRule="atLeast"/>
              <w:rPr>
                <w:color w:val="0000FF"/>
                <w:lang w:val="nl-NL"/>
              </w:rPr>
            </w:pPr>
          </w:p>
        </w:tc>
        <w:tc>
          <w:tcPr>
            <w:tcW w:w="6288" w:type="dxa"/>
          </w:tcPr>
          <w:p w14:paraId="78289EB9" w14:textId="77777777" w:rsidR="004E1921" w:rsidRPr="00982A78" w:rsidRDefault="004E1921" w:rsidP="004E1921">
            <w:pPr>
              <w:spacing w:line="240" w:lineRule="atLeast"/>
              <w:jc w:val="both"/>
              <w:rPr>
                <w:rFonts w:ascii="Arial" w:hAnsi="Arial" w:cs="Arial"/>
                <w:color w:val="0000FF"/>
                <w:lang w:val="nl-NL"/>
              </w:rPr>
            </w:pPr>
          </w:p>
        </w:tc>
        <w:tc>
          <w:tcPr>
            <w:tcW w:w="269" w:type="dxa"/>
            <w:vAlign w:val="bottom"/>
          </w:tcPr>
          <w:p w14:paraId="495E0AE1" w14:textId="77777777" w:rsidR="004E1921" w:rsidRPr="005F3601" w:rsidRDefault="004E1921" w:rsidP="004E1921">
            <w:pPr>
              <w:spacing w:line="240" w:lineRule="atLeast"/>
              <w:rPr>
                <w:color w:val="0000FF"/>
                <w:lang w:val="nl-NL"/>
              </w:rPr>
            </w:pPr>
          </w:p>
        </w:tc>
      </w:tr>
      <w:tr w:rsidR="004E1921" w:rsidRPr="005711D6" w14:paraId="56DFD5C7" w14:textId="77777777" w:rsidTr="0047350C">
        <w:trPr>
          <w:cantSplit/>
        </w:trPr>
        <w:tc>
          <w:tcPr>
            <w:tcW w:w="341" w:type="dxa"/>
          </w:tcPr>
          <w:p w14:paraId="62E84524" w14:textId="77777777" w:rsidR="004E1921" w:rsidRPr="005F3601" w:rsidRDefault="004E1921" w:rsidP="004E1921">
            <w:pPr>
              <w:spacing w:line="240" w:lineRule="atLeast"/>
              <w:rPr>
                <w:color w:val="0000FF"/>
                <w:lang w:val="nl-NL"/>
              </w:rPr>
            </w:pPr>
          </w:p>
        </w:tc>
        <w:tc>
          <w:tcPr>
            <w:tcW w:w="539" w:type="dxa"/>
          </w:tcPr>
          <w:p w14:paraId="03B172FD" w14:textId="77777777" w:rsidR="004E1921" w:rsidRPr="005F3601" w:rsidRDefault="004E1921" w:rsidP="004E1921">
            <w:pPr>
              <w:spacing w:line="240" w:lineRule="atLeast"/>
              <w:rPr>
                <w:color w:val="0000FF"/>
                <w:lang w:val="nl-NL"/>
              </w:rPr>
            </w:pPr>
          </w:p>
        </w:tc>
        <w:tc>
          <w:tcPr>
            <w:tcW w:w="808" w:type="dxa"/>
          </w:tcPr>
          <w:p w14:paraId="4994FF85" w14:textId="77777777" w:rsidR="004E1921" w:rsidRPr="005F3601" w:rsidRDefault="004E1921" w:rsidP="004E1921">
            <w:pPr>
              <w:spacing w:line="240" w:lineRule="atLeast"/>
              <w:rPr>
                <w:color w:val="0000FF"/>
                <w:lang w:val="nl-NL"/>
              </w:rPr>
            </w:pPr>
          </w:p>
        </w:tc>
        <w:tc>
          <w:tcPr>
            <w:tcW w:w="808" w:type="dxa"/>
          </w:tcPr>
          <w:p w14:paraId="741B6037" w14:textId="77777777" w:rsidR="004E1921" w:rsidRPr="005F3601" w:rsidRDefault="004E1921" w:rsidP="004E1921">
            <w:pPr>
              <w:spacing w:line="240" w:lineRule="atLeast"/>
              <w:rPr>
                <w:color w:val="0000FF"/>
                <w:lang w:val="nl-NL"/>
              </w:rPr>
            </w:pPr>
          </w:p>
        </w:tc>
        <w:tc>
          <w:tcPr>
            <w:tcW w:w="6288" w:type="dxa"/>
          </w:tcPr>
          <w:p w14:paraId="59470215" w14:textId="5859B378" w:rsidR="004E1921" w:rsidRPr="00982A78" w:rsidRDefault="004E1921" w:rsidP="004E1921">
            <w:pPr>
              <w:spacing w:line="240" w:lineRule="atLeast"/>
              <w:jc w:val="both"/>
              <w:rPr>
                <w:rFonts w:ascii="Arial" w:hAnsi="Arial" w:cs="Arial"/>
                <w:color w:val="0000FF"/>
                <w:lang w:val="nl-NL"/>
              </w:rPr>
            </w:pPr>
            <w:r w:rsidRPr="0019797E">
              <w:rPr>
                <w:rFonts w:ascii="Arial" w:hAnsi="Arial" w:cs="Arial"/>
                <w:color w:val="0000FF"/>
                <w:lang w:val="nl-NL"/>
              </w:rPr>
              <w:t>4° Zonder afbreuk te doen aan andere geldende regelgevingen</w:t>
            </w:r>
            <w:r>
              <w:rPr>
                <w:rFonts w:ascii="Arial" w:hAnsi="Arial" w:cs="Arial"/>
                <w:color w:val="0000FF"/>
                <w:lang w:val="nl-NL"/>
              </w:rPr>
              <w:t xml:space="preserve"> </w:t>
            </w:r>
            <w:r w:rsidRPr="0019797E">
              <w:rPr>
                <w:rFonts w:ascii="Arial" w:hAnsi="Arial" w:cs="Arial"/>
                <w:color w:val="0000FF"/>
                <w:lang w:val="nl-NL"/>
              </w:rPr>
              <w:t>moeten de voorschriften vijf jaar bewaard worden in het dossier van de</w:t>
            </w:r>
            <w:r>
              <w:rPr>
                <w:rFonts w:ascii="Arial" w:hAnsi="Arial" w:cs="Arial"/>
                <w:color w:val="0000FF"/>
                <w:lang w:val="nl-NL"/>
              </w:rPr>
              <w:t xml:space="preserve"> </w:t>
            </w:r>
            <w:r w:rsidRPr="0019797E">
              <w:rPr>
                <w:rFonts w:ascii="Arial" w:hAnsi="Arial" w:cs="Arial"/>
                <w:color w:val="0000FF"/>
                <w:lang w:val="nl-NL"/>
              </w:rPr>
              <w:t>patiënt, vanaf de uitvoering van het voorschrift, door de verstrekker die</w:t>
            </w:r>
            <w:r>
              <w:rPr>
                <w:rFonts w:ascii="Arial" w:hAnsi="Arial" w:cs="Arial"/>
                <w:color w:val="0000FF"/>
                <w:lang w:val="nl-NL"/>
              </w:rPr>
              <w:t xml:space="preserve"> </w:t>
            </w:r>
            <w:r w:rsidRPr="0019797E">
              <w:rPr>
                <w:rFonts w:ascii="Arial" w:hAnsi="Arial" w:cs="Arial"/>
                <w:color w:val="0000FF"/>
                <w:lang w:val="nl-NL"/>
              </w:rPr>
              <w:t>de verstrekking in rekening brengt. Ze zijn ter verificatie opeisbaar door</w:t>
            </w:r>
            <w:r>
              <w:rPr>
                <w:rFonts w:ascii="Arial" w:hAnsi="Arial" w:cs="Arial"/>
                <w:color w:val="0000FF"/>
                <w:lang w:val="nl-NL"/>
              </w:rPr>
              <w:t xml:space="preserve"> </w:t>
            </w:r>
            <w:r w:rsidRPr="0019797E">
              <w:rPr>
                <w:rFonts w:ascii="Arial" w:hAnsi="Arial" w:cs="Arial"/>
                <w:color w:val="0000FF"/>
                <w:lang w:val="nl-NL"/>
              </w:rPr>
              <w:t>de adviserend arts en de Dienst voor geneeskundige evaluatie en</w:t>
            </w:r>
            <w:r>
              <w:rPr>
                <w:rFonts w:ascii="Arial" w:hAnsi="Arial" w:cs="Arial"/>
                <w:color w:val="0000FF"/>
                <w:lang w:val="nl-NL"/>
              </w:rPr>
              <w:t xml:space="preserve"> </w:t>
            </w:r>
            <w:r w:rsidRPr="0019797E">
              <w:rPr>
                <w:rFonts w:ascii="Arial" w:hAnsi="Arial" w:cs="Arial"/>
                <w:color w:val="0000FF"/>
                <w:lang w:val="nl-NL"/>
              </w:rPr>
              <w:t>controle van het Rijksinstituut voor ziekte- en invaliditeitsverzekering ;</w:t>
            </w:r>
            <w:r w:rsidRPr="00982A78">
              <w:rPr>
                <w:rFonts w:ascii="Arial" w:hAnsi="Arial" w:cs="Arial"/>
                <w:color w:val="0000FF"/>
                <w:lang w:val="nl-NL"/>
              </w:rPr>
              <w:t>;</w:t>
            </w:r>
            <w:r w:rsidRPr="00982A78">
              <w:rPr>
                <w:lang w:val="nl-NL"/>
              </w:rPr>
              <w:t xml:space="preserve"> </w:t>
            </w:r>
            <w:r w:rsidRPr="00982A78">
              <w:rPr>
                <w:rFonts w:ascii="Arial" w:hAnsi="Arial" w:cs="Arial"/>
                <w:color w:val="0000FF"/>
                <w:lang w:val="nl-NL"/>
              </w:rPr>
              <w:t>"</w:t>
            </w:r>
          </w:p>
        </w:tc>
        <w:tc>
          <w:tcPr>
            <w:tcW w:w="269" w:type="dxa"/>
            <w:vAlign w:val="bottom"/>
          </w:tcPr>
          <w:p w14:paraId="1427D33F" w14:textId="77777777" w:rsidR="004E1921" w:rsidRPr="005F3601" w:rsidRDefault="004E1921" w:rsidP="004E1921">
            <w:pPr>
              <w:spacing w:line="240" w:lineRule="atLeast"/>
              <w:rPr>
                <w:color w:val="0000FF"/>
                <w:lang w:val="nl-NL"/>
              </w:rPr>
            </w:pPr>
          </w:p>
        </w:tc>
      </w:tr>
      <w:tr w:rsidR="004E1921" w:rsidRPr="005711D6" w14:paraId="5F108A59" w14:textId="77777777" w:rsidTr="0047350C">
        <w:trPr>
          <w:cantSplit/>
        </w:trPr>
        <w:tc>
          <w:tcPr>
            <w:tcW w:w="341" w:type="dxa"/>
          </w:tcPr>
          <w:p w14:paraId="64190E7B" w14:textId="77777777" w:rsidR="004E1921" w:rsidRPr="005F3601" w:rsidRDefault="004E1921" w:rsidP="004E1921">
            <w:pPr>
              <w:spacing w:line="240" w:lineRule="atLeast"/>
              <w:rPr>
                <w:color w:val="0000FF"/>
                <w:lang w:val="nl-NL"/>
              </w:rPr>
            </w:pPr>
          </w:p>
        </w:tc>
        <w:tc>
          <w:tcPr>
            <w:tcW w:w="539" w:type="dxa"/>
          </w:tcPr>
          <w:p w14:paraId="304D60B2" w14:textId="77777777" w:rsidR="004E1921" w:rsidRPr="005F3601" w:rsidRDefault="004E1921" w:rsidP="004E1921">
            <w:pPr>
              <w:spacing w:line="240" w:lineRule="atLeast"/>
              <w:rPr>
                <w:color w:val="0000FF"/>
                <w:lang w:val="nl-NL"/>
              </w:rPr>
            </w:pPr>
          </w:p>
        </w:tc>
        <w:tc>
          <w:tcPr>
            <w:tcW w:w="808" w:type="dxa"/>
          </w:tcPr>
          <w:p w14:paraId="2383689A" w14:textId="77777777" w:rsidR="004E1921" w:rsidRPr="005F3601" w:rsidRDefault="004E1921" w:rsidP="004E1921">
            <w:pPr>
              <w:spacing w:line="240" w:lineRule="atLeast"/>
              <w:rPr>
                <w:color w:val="0000FF"/>
                <w:lang w:val="nl-NL"/>
              </w:rPr>
            </w:pPr>
          </w:p>
        </w:tc>
        <w:tc>
          <w:tcPr>
            <w:tcW w:w="808" w:type="dxa"/>
          </w:tcPr>
          <w:p w14:paraId="0350B0EB" w14:textId="77777777" w:rsidR="004E1921" w:rsidRPr="005F3601" w:rsidRDefault="004E1921" w:rsidP="004E1921">
            <w:pPr>
              <w:spacing w:line="240" w:lineRule="atLeast"/>
              <w:rPr>
                <w:color w:val="0000FF"/>
                <w:lang w:val="nl-NL"/>
              </w:rPr>
            </w:pPr>
          </w:p>
        </w:tc>
        <w:tc>
          <w:tcPr>
            <w:tcW w:w="6288" w:type="dxa"/>
          </w:tcPr>
          <w:p w14:paraId="499FDA19" w14:textId="77777777" w:rsidR="004E1921" w:rsidRPr="005F3601" w:rsidRDefault="004E1921" w:rsidP="004E1921">
            <w:pPr>
              <w:spacing w:line="240" w:lineRule="atLeast"/>
              <w:jc w:val="both"/>
              <w:rPr>
                <w:rFonts w:ascii="Arial" w:hAnsi="Arial" w:cs="Arial"/>
                <w:color w:val="0000FF"/>
                <w:lang w:val="nl-NL"/>
              </w:rPr>
            </w:pPr>
          </w:p>
        </w:tc>
        <w:tc>
          <w:tcPr>
            <w:tcW w:w="269" w:type="dxa"/>
            <w:vAlign w:val="bottom"/>
          </w:tcPr>
          <w:p w14:paraId="147EC9CD" w14:textId="77777777" w:rsidR="004E1921" w:rsidRPr="005F3601" w:rsidRDefault="004E1921" w:rsidP="004E1921">
            <w:pPr>
              <w:spacing w:line="240" w:lineRule="atLeast"/>
              <w:rPr>
                <w:color w:val="0000FF"/>
                <w:lang w:val="nl-NL"/>
              </w:rPr>
            </w:pPr>
          </w:p>
        </w:tc>
      </w:tr>
      <w:bookmarkEnd w:id="53"/>
      <w:tr w:rsidR="004E1921" w:rsidRPr="00310DF9" w14:paraId="2D9FF2BE" w14:textId="77777777" w:rsidTr="0047350C">
        <w:trPr>
          <w:cantSplit/>
        </w:trPr>
        <w:tc>
          <w:tcPr>
            <w:tcW w:w="341" w:type="dxa"/>
          </w:tcPr>
          <w:p w14:paraId="306334F3" w14:textId="77777777" w:rsidR="004E1921" w:rsidRPr="00CF0A25" w:rsidRDefault="004E1921" w:rsidP="004E1921">
            <w:pPr>
              <w:spacing w:line="240" w:lineRule="atLeast"/>
              <w:rPr>
                <w:color w:val="0000FF"/>
                <w:lang w:val="nl-NL"/>
              </w:rPr>
            </w:pPr>
          </w:p>
        </w:tc>
        <w:tc>
          <w:tcPr>
            <w:tcW w:w="539" w:type="dxa"/>
          </w:tcPr>
          <w:p w14:paraId="68F319BA" w14:textId="77777777" w:rsidR="004E1921" w:rsidRPr="005A13AB" w:rsidRDefault="004E1921" w:rsidP="004E1921">
            <w:pPr>
              <w:spacing w:line="240" w:lineRule="atLeast"/>
              <w:rPr>
                <w:color w:val="0000FF"/>
                <w:lang w:val="nl-BE"/>
              </w:rPr>
            </w:pPr>
          </w:p>
        </w:tc>
        <w:tc>
          <w:tcPr>
            <w:tcW w:w="808" w:type="dxa"/>
          </w:tcPr>
          <w:p w14:paraId="512EF166" w14:textId="77777777" w:rsidR="004E1921" w:rsidRPr="005A13AB" w:rsidRDefault="004E1921" w:rsidP="004E1921">
            <w:pPr>
              <w:spacing w:line="240" w:lineRule="atLeast"/>
              <w:rPr>
                <w:color w:val="0000FF"/>
                <w:lang w:val="nl-BE"/>
              </w:rPr>
            </w:pPr>
          </w:p>
        </w:tc>
        <w:tc>
          <w:tcPr>
            <w:tcW w:w="808" w:type="dxa"/>
          </w:tcPr>
          <w:p w14:paraId="10EFC76D" w14:textId="77777777" w:rsidR="004E1921" w:rsidRPr="005A13AB" w:rsidRDefault="004E1921" w:rsidP="004E1921">
            <w:pPr>
              <w:spacing w:line="240" w:lineRule="atLeast"/>
              <w:rPr>
                <w:color w:val="0000FF"/>
                <w:lang w:val="nl-BE"/>
              </w:rPr>
            </w:pPr>
          </w:p>
        </w:tc>
        <w:tc>
          <w:tcPr>
            <w:tcW w:w="6288" w:type="dxa"/>
          </w:tcPr>
          <w:p w14:paraId="59C24D41" w14:textId="77777777" w:rsidR="004E1921" w:rsidRPr="005A13AB" w:rsidRDefault="004E1921" w:rsidP="004E1921">
            <w:pPr>
              <w:spacing w:line="240" w:lineRule="atLeast"/>
              <w:jc w:val="both"/>
              <w:rPr>
                <w:rFonts w:ascii="Arial" w:hAnsi="Arial" w:cs="Arial"/>
                <w:b/>
                <w:color w:val="0000FF"/>
                <w:lang w:val="nl-BE"/>
              </w:rPr>
            </w:pPr>
            <w:r w:rsidRPr="005A13AB">
              <w:rPr>
                <w:rFonts w:ascii="Arial" w:hAnsi="Arial"/>
                <w:i/>
                <w:color w:val="0000FF"/>
                <w:sz w:val="18"/>
                <w:lang w:val="nl-BE"/>
              </w:rPr>
              <w:t xml:space="preserve">"K.B. </w:t>
            </w:r>
            <w:r>
              <w:rPr>
                <w:rFonts w:ascii="Arial" w:hAnsi="Arial"/>
                <w:i/>
                <w:color w:val="0000FF"/>
                <w:sz w:val="18"/>
                <w:lang w:val="nl-BE"/>
              </w:rPr>
              <w:t>2</w:t>
            </w:r>
            <w:r w:rsidRPr="005A13AB">
              <w:rPr>
                <w:rFonts w:ascii="Arial" w:hAnsi="Arial"/>
                <w:i/>
                <w:color w:val="0000FF"/>
                <w:sz w:val="18"/>
                <w:lang w:val="nl-BE"/>
              </w:rPr>
              <w:t>.</w:t>
            </w:r>
            <w:r>
              <w:rPr>
                <w:rFonts w:ascii="Arial" w:hAnsi="Arial"/>
                <w:i/>
                <w:color w:val="0000FF"/>
                <w:sz w:val="18"/>
                <w:lang w:val="nl-BE"/>
              </w:rPr>
              <w:t>6</w:t>
            </w:r>
            <w:r w:rsidRPr="005A13AB">
              <w:rPr>
                <w:rFonts w:ascii="Arial" w:hAnsi="Arial"/>
                <w:i/>
                <w:color w:val="0000FF"/>
                <w:sz w:val="18"/>
                <w:lang w:val="nl-BE"/>
              </w:rPr>
              <w:t>.201</w:t>
            </w:r>
            <w:r>
              <w:rPr>
                <w:rFonts w:ascii="Arial" w:hAnsi="Arial"/>
                <w:i/>
                <w:color w:val="0000FF"/>
                <w:sz w:val="18"/>
                <w:lang w:val="nl-BE"/>
              </w:rPr>
              <w:t>5</w:t>
            </w:r>
            <w:r w:rsidRPr="005A13AB">
              <w:rPr>
                <w:rFonts w:ascii="Arial" w:hAnsi="Arial"/>
                <w:i/>
                <w:color w:val="0000FF"/>
                <w:sz w:val="18"/>
                <w:lang w:val="nl-BE"/>
              </w:rPr>
              <w:t>" (in werking 1.</w:t>
            </w:r>
            <w:r>
              <w:rPr>
                <w:rFonts w:ascii="Arial" w:hAnsi="Arial"/>
                <w:i/>
                <w:color w:val="0000FF"/>
                <w:sz w:val="18"/>
                <w:lang w:val="nl-BE"/>
              </w:rPr>
              <w:t>7</w:t>
            </w:r>
            <w:r w:rsidRPr="005A13AB">
              <w:rPr>
                <w:rFonts w:ascii="Arial" w:hAnsi="Arial"/>
                <w:i/>
                <w:color w:val="0000FF"/>
                <w:sz w:val="18"/>
                <w:lang w:val="nl-BE"/>
              </w:rPr>
              <w:t>.201</w:t>
            </w:r>
            <w:r>
              <w:rPr>
                <w:rFonts w:ascii="Arial" w:hAnsi="Arial"/>
                <w:i/>
                <w:color w:val="0000FF"/>
                <w:sz w:val="18"/>
                <w:lang w:val="nl-BE"/>
              </w:rPr>
              <w:t>5</w:t>
            </w:r>
            <w:r w:rsidRPr="005A13AB">
              <w:rPr>
                <w:rFonts w:ascii="Arial" w:hAnsi="Arial"/>
                <w:i/>
                <w:color w:val="0000FF"/>
                <w:sz w:val="18"/>
                <w:lang w:val="nl-BE"/>
              </w:rPr>
              <w:t>)</w:t>
            </w:r>
          </w:p>
        </w:tc>
        <w:tc>
          <w:tcPr>
            <w:tcW w:w="269" w:type="dxa"/>
            <w:vAlign w:val="bottom"/>
          </w:tcPr>
          <w:p w14:paraId="0E1A9A59" w14:textId="77777777" w:rsidR="004E1921" w:rsidRPr="005A13AB" w:rsidRDefault="004E1921" w:rsidP="004E1921">
            <w:pPr>
              <w:spacing w:line="240" w:lineRule="atLeast"/>
              <w:rPr>
                <w:color w:val="0000FF"/>
                <w:lang w:val="nl-BE"/>
              </w:rPr>
            </w:pPr>
          </w:p>
        </w:tc>
      </w:tr>
      <w:tr w:rsidR="004E1921" w:rsidRPr="005711D6" w14:paraId="0ADBFAB2" w14:textId="77777777" w:rsidTr="0047350C">
        <w:trPr>
          <w:cantSplit/>
        </w:trPr>
        <w:tc>
          <w:tcPr>
            <w:tcW w:w="341" w:type="dxa"/>
          </w:tcPr>
          <w:p w14:paraId="6C303584" w14:textId="77777777" w:rsidR="004E1921" w:rsidRPr="00492F0B" w:rsidRDefault="004E1921" w:rsidP="004E1921">
            <w:pPr>
              <w:spacing w:line="240" w:lineRule="atLeast"/>
              <w:rPr>
                <w:color w:val="0000FF"/>
                <w:lang w:val="nl-BE"/>
              </w:rPr>
            </w:pPr>
          </w:p>
        </w:tc>
        <w:tc>
          <w:tcPr>
            <w:tcW w:w="539" w:type="dxa"/>
          </w:tcPr>
          <w:p w14:paraId="108208A2" w14:textId="77777777" w:rsidR="004E1921" w:rsidRPr="00492F0B" w:rsidRDefault="004E1921" w:rsidP="004E1921">
            <w:pPr>
              <w:spacing w:line="240" w:lineRule="atLeast"/>
              <w:rPr>
                <w:color w:val="0000FF"/>
                <w:lang w:val="nl-BE"/>
              </w:rPr>
            </w:pPr>
          </w:p>
        </w:tc>
        <w:tc>
          <w:tcPr>
            <w:tcW w:w="808" w:type="dxa"/>
          </w:tcPr>
          <w:p w14:paraId="6791F61B" w14:textId="77777777" w:rsidR="004E1921" w:rsidRPr="00492F0B" w:rsidRDefault="004E1921" w:rsidP="004E1921">
            <w:pPr>
              <w:spacing w:line="240" w:lineRule="atLeast"/>
              <w:rPr>
                <w:color w:val="0000FF"/>
                <w:lang w:val="nl-BE"/>
              </w:rPr>
            </w:pPr>
          </w:p>
        </w:tc>
        <w:tc>
          <w:tcPr>
            <w:tcW w:w="808" w:type="dxa"/>
          </w:tcPr>
          <w:p w14:paraId="659B600B" w14:textId="77777777" w:rsidR="004E1921" w:rsidRPr="00492F0B" w:rsidRDefault="004E1921" w:rsidP="004E1921">
            <w:pPr>
              <w:spacing w:line="240" w:lineRule="atLeast"/>
              <w:rPr>
                <w:color w:val="0000FF"/>
                <w:lang w:val="nl-BE"/>
              </w:rPr>
            </w:pPr>
          </w:p>
        </w:tc>
        <w:tc>
          <w:tcPr>
            <w:tcW w:w="6288" w:type="dxa"/>
          </w:tcPr>
          <w:p w14:paraId="14C077F7" w14:textId="77777777" w:rsidR="004E1921" w:rsidRPr="00492F0B" w:rsidRDefault="004E1921" w:rsidP="004E1921">
            <w:pPr>
              <w:spacing w:line="240" w:lineRule="atLeast"/>
              <w:jc w:val="both"/>
              <w:rPr>
                <w:rFonts w:ascii="Arial" w:hAnsi="Arial" w:cs="Arial"/>
                <w:b/>
                <w:color w:val="0000FF"/>
                <w:lang w:val="nl-BE"/>
              </w:rPr>
            </w:pPr>
            <w:r w:rsidRPr="00492F0B">
              <w:rPr>
                <w:rFonts w:ascii="Arial" w:hAnsi="Arial" w:cs="Arial"/>
                <w:b/>
                <w:color w:val="0000FF"/>
                <w:lang w:val="nl-BE"/>
              </w:rPr>
              <w:t>"</w:t>
            </w:r>
            <w:r w:rsidRPr="00310DF9">
              <w:rPr>
                <w:rFonts w:ascii="Arial" w:eastAsiaTheme="minorHAnsi" w:hAnsi="Arial" w:cs="Arial"/>
                <w:b/>
                <w:color w:val="0000FF"/>
                <w:lang w:val="nl-BE"/>
              </w:rPr>
              <w:t>§ 19</w:t>
            </w:r>
            <w:r w:rsidRPr="00310DF9">
              <w:rPr>
                <w:rFonts w:ascii="Arial" w:eastAsiaTheme="minorHAnsi" w:hAnsi="Arial" w:cs="Arial"/>
                <w:color w:val="0000FF"/>
                <w:lang w:val="nl-BE"/>
              </w:rPr>
              <w:t>. Aan elke verstrekking van artikel 5 wordt een wegingscoëfficient P toegekend, die het deel van de acte (onderzoek of behandeling) omvat waarvoor de bekwaming van een tandheelkundige noodzakelijk vereist is. De coëfficiënt P geeft niet de tussenkomst van een derde die geen tandheelkundige is, noch de kost van het gebruikte materiaal, noch de afbetaling van de gebruikte middelen weer.</w:t>
            </w:r>
          </w:p>
        </w:tc>
        <w:tc>
          <w:tcPr>
            <w:tcW w:w="269" w:type="dxa"/>
            <w:vAlign w:val="bottom"/>
          </w:tcPr>
          <w:p w14:paraId="36C6FCC6" w14:textId="77777777" w:rsidR="004E1921" w:rsidRPr="00492F0B" w:rsidRDefault="004E1921" w:rsidP="004E1921">
            <w:pPr>
              <w:spacing w:line="240" w:lineRule="atLeast"/>
              <w:rPr>
                <w:color w:val="0000FF"/>
                <w:lang w:val="nl-BE"/>
              </w:rPr>
            </w:pPr>
          </w:p>
        </w:tc>
      </w:tr>
      <w:tr w:rsidR="004E1921" w:rsidRPr="005711D6" w14:paraId="481D6140" w14:textId="77777777" w:rsidTr="0047350C">
        <w:trPr>
          <w:cantSplit/>
        </w:trPr>
        <w:tc>
          <w:tcPr>
            <w:tcW w:w="341" w:type="dxa"/>
          </w:tcPr>
          <w:p w14:paraId="342D2C12" w14:textId="77777777" w:rsidR="004E1921" w:rsidRPr="00492F0B" w:rsidRDefault="004E1921" w:rsidP="004E1921">
            <w:pPr>
              <w:spacing w:line="240" w:lineRule="atLeast"/>
              <w:rPr>
                <w:color w:val="0000FF"/>
                <w:lang w:val="nl-BE"/>
              </w:rPr>
            </w:pPr>
          </w:p>
        </w:tc>
        <w:tc>
          <w:tcPr>
            <w:tcW w:w="539" w:type="dxa"/>
          </w:tcPr>
          <w:p w14:paraId="44008B3A" w14:textId="77777777" w:rsidR="004E1921" w:rsidRPr="00492F0B" w:rsidRDefault="004E1921" w:rsidP="004E1921">
            <w:pPr>
              <w:spacing w:line="240" w:lineRule="atLeast"/>
              <w:rPr>
                <w:color w:val="0000FF"/>
                <w:lang w:val="nl-BE"/>
              </w:rPr>
            </w:pPr>
          </w:p>
        </w:tc>
        <w:tc>
          <w:tcPr>
            <w:tcW w:w="808" w:type="dxa"/>
          </w:tcPr>
          <w:p w14:paraId="63E9FDFE" w14:textId="77777777" w:rsidR="004E1921" w:rsidRPr="00492F0B" w:rsidRDefault="004E1921" w:rsidP="004E1921">
            <w:pPr>
              <w:spacing w:line="240" w:lineRule="atLeast"/>
              <w:rPr>
                <w:color w:val="0000FF"/>
                <w:lang w:val="nl-BE"/>
              </w:rPr>
            </w:pPr>
          </w:p>
        </w:tc>
        <w:tc>
          <w:tcPr>
            <w:tcW w:w="808" w:type="dxa"/>
          </w:tcPr>
          <w:p w14:paraId="22C1F5E2" w14:textId="77777777" w:rsidR="004E1921" w:rsidRPr="00492F0B" w:rsidRDefault="004E1921" w:rsidP="004E1921">
            <w:pPr>
              <w:spacing w:line="240" w:lineRule="atLeast"/>
              <w:rPr>
                <w:color w:val="0000FF"/>
                <w:lang w:val="nl-BE"/>
              </w:rPr>
            </w:pPr>
          </w:p>
        </w:tc>
        <w:tc>
          <w:tcPr>
            <w:tcW w:w="6288" w:type="dxa"/>
          </w:tcPr>
          <w:p w14:paraId="06029534" w14:textId="77777777" w:rsidR="004E1921" w:rsidRPr="00492F0B" w:rsidRDefault="004E1921" w:rsidP="004E1921">
            <w:pPr>
              <w:spacing w:line="240" w:lineRule="atLeast"/>
              <w:jc w:val="both"/>
              <w:rPr>
                <w:rFonts w:ascii="Arial" w:hAnsi="Arial" w:cs="Arial"/>
                <w:b/>
                <w:color w:val="0000FF"/>
                <w:lang w:val="nl-BE"/>
              </w:rPr>
            </w:pPr>
          </w:p>
        </w:tc>
        <w:tc>
          <w:tcPr>
            <w:tcW w:w="269" w:type="dxa"/>
            <w:vAlign w:val="bottom"/>
          </w:tcPr>
          <w:p w14:paraId="2C22A4EA" w14:textId="77777777" w:rsidR="004E1921" w:rsidRPr="00492F0B" w:rsidRDefault="004E1921" w:rsidP="004E1921">
            <w:pPr>
              <w:spacing w:line="240" w:lineRule="atLeast"/>
              <w:rPr>
                <w:color w:val="0000FF"/>
                <w:lang w:val="nl-BE"/>
              </w:rPr>
            </w:pPr>
          </w:p>
        </w:tc>
      </w:tr>
      <w:tr w:rsidR="004E1921" w:rsidRPr="005711D6" w14:paraId="2C6375AD" w14:textId="77777777" w:rsidTr="0047350C">
        <w:trPr>
          <w:cantSplit/>
        </w:trPr>
        <w:tc>
          <w:tcPr>
            <w:tcW w:w="341" w:type="dxa"/>
          </w:tcPr>
          <w:p w14:paraId="2A28AF97" w14:textId="77777777" w:rsidR="004E1921" w:rsidRPr="00492F0B" w:rsidRDefault="004E1921" w:rsidP="004E1921">
            <w:pPr>
              <w:spacing w:line="240" w:lineRule="atLeast"/>
              <w:rPr>
                <w:color w:val="0000FF"/>
                <w:lang w:val="nl-BE"/>
              </w:rPr>
            </w:pPr>
          </w:p>
        </w:tc>
        <w:tc>
          <w:tcPr>
            <w:tcW w:w="539" w:type="dxa"/>
          </w:tcPr>
          <w:p w14:paraId="75E4F770" w14:textId="77777777" w:rsidR="004E1921" w:rsidRPr="00492F0B" w:rsidRDefault="004E1921" w:rsidP="004E1921">
            <w:pPr>
              <w:spacing w:line="240" w:lineRule="atLeast"/>
              <w:rPr>
                <w:color w:val="0000FF"/>
                <w:lang w:val="nl-BE"/>
              </w:rPr>
            </w:pPr>
          </w:p>
        </w:tc>
        <w:tc>
          <w:tcPr>
            <w:tcW w:w="808" w:type="dxa"/>
          </w:tcPr>
          <w:p w14:paraId="6BF57DBE" w14:textId="77777777" w:rsidR="004E1921" w:rsidRPr="00492F0B" w:rsidRDefault="004E1921" w:rsidP="004E1921">
            <w:pPr>
              <w:spacing w:line="240" w:lineRule="atLeast"/>
              <w:rPr>
                <w:color w:val="0000FF"/>
                <w:lang w:val="nl-BE"/>
              </w:rPr>
            </w:pPr>
          </w:p>
        </w:tc>
        <w:tc>
          <w:tcPr>
            <w:tcW w:w="808" w:type="dxa"/>
          </w:tcPr>
          <w:p w14:paraId="43E5DE2E" w14:textId="77777777" w:rsidR="004E1921" w:rsidRPr="00492F0B" w:rsidRDefault="004E1921" w:rsidP="004E1921">
            <w:pPr>
              <w:spacing w:line="240" w:lineRule="atLeast"/>
              <w:rPr>
                <w:color w:val="0000FF"/>
                <w:lang w:val="nl-BE"/>
              </w:rPr>
            </w:pPr>
          </w:p>
        </w:tc>
        <w:tc>
          <w:tcPr>
            <w:tcW w:w="6288" w:type="dxa"/>
          </w:tcPr>
          <w:p w14:paraId="648963CC" w14:textId="77777777" w:rsidR="004E1921" w:rsidRPr="00492F0B" w:rsidRDefault="004E1921" w:rsidP="004E1921">
            <w:pPr>
              <w:spacing w:line="240" w:lineRule="atLeast"/>
              <w:jc w:val="both"/>
              <w:rPr>
                <w:rFonts w:ascii="Arial" w:hAnsi="Arial" w:cs="Arial"/>
                <w:b/>
                <w:color w:val="0000FF"/>
                <w:lang w:val="nl-BE"/>
              </w:rPr>
            </w:pPr>
            <w:r w:rsidRPr="00310DF9">
              <w:rPr>
                <w:rFonts w:ascii="Arial" w:eastAsiaTheme="minorHAnsi" w:hAnsi="Arial" w:cs="Arial"/>
                <w:color w:val="0000FF"/>
                <w:lang w:val="nl-BE"/>
              </w:rPr>
              <w:t>De verzekeringstegemoetkoming is onderworpen aan de volgende voorwaarde, het totaal van de P waarden mag per tandheelkundige niet groter zijn dan:</w:t>
            </w:r>
          </w:p>
        </w:tc>
        <w:tc>
          <w:tcPr>
            <w:tcW w:w="269" w:type="dxa"/>
            <w:vAlign w:val="bottom"/>
          </w:tcPr>
          <w:p w14:paraId="05C68831" w14:textId="77777777" w:rsidR="004E1921" w:rsidRPr="00492F0B" w:rsidRDefault="004E1921" w:rsidP="004E1921">
            <w:pPr>
              <w:spacing w:line="240" w:lineRule="atLeast"/>
              <w:rPr>
                <w:color w:val="0000FF"/>
                <w:lang w:val="nl-BE"/>
              </w:rPr>
            </w:pPr>
          </w:p>
        </w:tc>
      </w:tr>
      <w:tr w:rsidR="004E1921" w:rsidRPr="005711D6" w14:paraId="19C20024" w14:textId="77777777" w:rsidTr="0047350C">
        <w:trPr>
          <w:cantSplit/>
        </w:trPr>
        <w:tc>
          <w:tcPr>
            <w:tcW w:w="341" w:type="dxa"/>
          </w:tcPr>
          <w:p w14:paraId="7EA63853" w14:textId="77777777" w:rsidR="004E1921" w:rsidRPr="00492F0B" w:rsidRDefault="004E1921" w:rsidP="004E1921">
            <w:pPr>
              <w:spacing w:line="240" w:lineRule="atLeast"/>
              <w:rPr>
                <w:color w:val="0000FF"/>
                <w:lang w:val="nl-BE"/>
              </w:rPr>
            </w:pPr>
          </w:p>
        </w:tc>
        <w:tc>
          <w:tcPr>
            <w:tcW w:w="539" w:type="dxa"/>
          </w:tcPr>
          <w:p w14:paraId="49CBB71F" w14:textId="77777777" w:rsidR="004E1921" w:rsidRPr="00492F0B" w:rsidRDefault="004E1921" w:rsidP="004E1921">
            <w:pPr>
              <w:spacing w:line="240" w:lineRule="atLeast"/>
              <w:rPr>
                <w:color w:val="0000FF"/>
                <w:lang w:val="nl-BE"/>
              </w:rPr>
            </w:pPr>
          </w:p>
        </w:tc>
        <w:tc>
          <w:tcPr>
            <w:tcW w:w="808" w:type="dxa"/>
          </w:tcPr>
          <w:p w14:paraId="273CFA8D" w14:textId="77777777" w:rsidR="004E1921" w:rsidRPr="00492F0B" w:rsidRDefault="004E1921" w:rsidP="004E1921">
            <w:pPr>
              <w:spacing w:line="240" w:lineRule="atLeast"/>
              <w:rPr>
                <w:color w:val="0000FF"/>
                <w:lang w:val="nl-BE"/>
              </w:rPr>
            </w:pPr>
          </w:p>
        </w:tc>
        <w:tc>
          <w:tcPr>
            <w:tcW w:w="808" w:type="dxa"/>
          </w:tcPr>
          <w:p w14:paraId="6964C857" w14:textId="77777777" w:rsidR="004E1921" w:rsidRPr="00492F0B" w:rsidRDefault="004E1921" w:rsidP="004E1921">
            <w:pPr>
              <w:spacing w:line="240" w:lineRule="atLeast"/>
              <w:rPr>
                <w:color w:val="0000FF"/>
                <w:lang w:val="nl-BE"/>
              </w:rPr>
            </w:pPr>
          </w:p>
        </w:tc>
        <w:tc>
          <w:tcPr>
            <w:tcW w:w="6288" w:type="dxa"/>
          </w:tcPr>
          <w:p w14:paraId="5A6698A1" w14:textId="77777777" w:rsidR="004E1921" w:rsidRPr="00492F0B" w:rsidRDefault="004E1921" w:rsidP="004E1921">
            <w:pPr>
              <w:spacing w:line="240" w:lineRule="atLeast"/>
              <w:jc w:val="both"/>
              <w:rPr>
                <w:rFonts w:ascii="Arial" w:hAnsi="Arial" w:cs="Arial"/>
                <w:b/>
                <w:color w:val="0000FF"/>
                <w:lang w:val="nl-BE"/>
              </w:rPr>
            </w:pPr>
          </w:p>
        </w:tc>
        <w:tc>
          <w:tcPr>
            <w:tcW w:w="269" w:type="dxa"/>
            <w:vAlign w:val="bottom"/>
          </w:tcPr>
          <w:p w14:paraId="2CFA4F53" w14:textId="77777777" w:rsidR="004E1921" w:rsidRPr="00492F0B" w:rsidRDefault="004E1921" w:rsidP="004E1921">
            <w:pPr>
              <w:spacing w:line="240" w:lineRule="atLeast"/>
              <w:rPr>
                <w:color w:val="0000FF"/>
                <w:lang w:val="nl-BE"/>
              </w:rPr>
            </w:pPr>
          </w:p>
        </w:tc>
      </w:tr>
      <w:tr w:rsidR="004E1921" w:rsidRPr="005711D6" w14:paraId="517EAF16" w14:textId="77777777" w:rsidTr="0047350C">
        <w:trPr>
          <w:cantSplit/>
        </w:trPr>
        <w:tc>
          <w:tcPr>
            <w:tcW w:w="341" w:type="dxa"/>
          </w:tcPr>
          <w:p w14:paraId="428C2884" w14:textId="77777777" w:rsidR="004E1921" w:rsidRPr="00492F0B" w:rsidRDefault="004E1921" w:rsidP="004E1921">
            <w:pPr>
              <w:spacing w:line="240" w:lineRule="atLeast"/>
              <w:rPr>
                <w:color w:val="0000FF"/>
                <w:lang w:val="nl-BE"/>
              </w:rPr>
            </w:pPr>
          </w:p>
        </w:tc>
        <w:tc>
          <w:tcPr>
            <w:tcW w:w="539" w:type="dxa"/>
          </w:tcPr>
          <w:p w14:paraId="15FB15B7" w14:textId="77777777" w:rsidR="004E1921" w:rsidRPr="00492F0B" w:rsidRDefault="004E1921" w:rsidP="004E1921">
            <w:pPr>
              <w:spacing w:line="240" w:lineRule="atLeast"/>
              <w:rPr>
                <w:color w:val="0000FF"/>
                <w:lang w:val="nl-BE"/>
              </w:rPr>
            </w:pPr>
          </w:p>
        </w:tc>
        <w:tc>
          <w:tcPr>
            <w:tcW w:w="808" w:type="dxa"/>
          </w:tcPr>
          <w:p w14:paraId="5C7CC513" w14:textId="77777777" w:rsidR="004E1921" w:rsidRPr="00492F0B" w:rsidRDefault="004E1921" w:rsidP="004E1921">
            <w:pPr>
              <w:spacing w:line="240" w:lineRule="atLeast"/>
              <w:rPr>
                <w:color w:val="0000FF"/>
                <w:lang w:val="nl-BE"/>
              </w:rPr>
            </w:pPr>
          </w:p>
        </w:tc>
        <w:tc>
          <w:tcPr>
            <w:tcW w:w="808" w:type="dxa"/>
          </w:tcPr>
          <w:p w14:paraId="39A16190" w14:textId="77777777" w:rsidR="004E1921" w:rsidRPr="00492F0B" w:rsidRDefault="004E1921" w:rsidP="004E1921">
            <w:pPr>
              <w:spacing w:line="240" w:lineRule="atLeast"/>
              <w:rPr>
                <w:color w:val="0000FF"/>
                <w:lang w:val="nl-BE"/>
              </w:rPr>
            </w:pPr>
          </w:p>
        </w:tc>
        <w:tc>
          <w:tcPr>
            <w:tcW w:w="6288" w:type="dxa"/>
          </w:tcPr>
          <w:p w14:paraId="7F28AE38" w14:textId="77777777" w:rsidR="004E1921" w:rsidRPr="007F4938" w:rsidRDefault="004E1921" w:rsidP="004E1921">
            <w:pPr>
              <w:spacing w:line="240" w:lineRule="atLeast"/>
              <w:jc w:val="both"/>
              <w:rPr>
                <w:rFonts w:ascii="Arial" w:hAnsi="Arial" w:cs="Arial"/>
                <w:b/>
                <w:color w:val="0000FF"/>
                <w:lang w:val="nl-BE"/>
              </w:rPr>
            </w:pPr>
            <w:r w:rsidRPr="00310DF9">
              <w:rPr>
                <w:rFonts w:ascii="Arial" w:eastAsiaTheme="minorHAnsi" w:hAnsi="Arial" w:cs="Arial"/>
                <w:color w:val="0000FF"/>
                <w:lang w:val="nl-BE"/>
              </w:rPr>
              <w:t xml:space="preserve">- </w:t>
            </w:r>
            <w:r w:rsidRPr="007F4938">
              <w:rPr>
                <w:rFonts w:ascii="Arial" w:eastAsiaTheme="minorHAnsi" w:hAnsi="Arial" w:cs="Arial"/>
                <w:color w:val="0000FF"/>
                <w:lang w:val="nl-BE"/>
              </w:rPr>
              <w:t>5000 P voor een gegeven periode van één kalendermaand;</w:t>
            </w:r>
          </w:p>
        </w:tc>
        <w:tc>
          <w:tcPr>
            <w:tcW w:w="269" w:type="dxa"/>
            <w:vAlign w:val="bottom"/>
          </w:tcPr>
          <w:p w14:paraId="56B0A389" w14:textId="77777777" w:rsidR="004E1921" w:rsidRPr="00492F0B" w:rsidRDefault="004E1921" w:rsidP="004E1921">
            <w:pPr>
              <w:spacing w:line="240" w:lineRule="atLeast"/>
              <w:rPr>
                <w:color w:val="0000FF"/>
                <w:lang w:val="nl-BE"/>
              </w:rPr>
            </w:pPr>
          </w:p>
        </w:tc>
      </w:tr>
      <w:tr w:rsidR="004E1921" w:rsidRPr="005711D6" w14:paraId="5AC97B35" w14:textId="77777777" w:rsidTr="0047350C">
        <w:trPr>
          <w:cantSplit/>
        </w:trPr>
        <w:tc>
          <w:tcPr>
            <w:tcW w:w="341" w:type="dxa"/>
          </w:tcPr>
          <w:p w14:paraId="040FC38D" w14:textId="77777777" w:rsidR="004E1921" w:rsidRPr="00492F0B" w:rsidRDefault="004E1921" w:rsidP="004E1921">
            <w:pPr>
              <w:spacing w:line="240" w:lineRule="atLeast"/>
              <w:rPr>
                <w:color w:val="0000FF"/>
                <w:lang w:val="nl-BE"/>
              </w:rPr>
            </w:pPr>
          </w:p>
        </w:tc>
        <w:tc>
          <w:tcPr>
            <w:tcW w:w="539" w:type="dxa"/>
          </w:tcPr>
          <w:p w14:paraId="6BCDA28E" w14:textId="77777777" w:rsidR="004E1921" w:rsidRPr="00492F0B" w:rsidRDefault="004E1921" w:rsidP="004E1921">
            <w:pPr>
              <w:spacing w:line="240" w:lineRule="atLeast"/>
              <w:rPr>
                <w:color w:val="0000FF"/>
                <w:lang w:val="nl-BE"/>
              </w:rPr>
            </w:pPr>
          </w:p>
        </w:tc>
        <w:tc>
          <w:tcPr>
            <w:tcW w:w="808" w:type="dxa"/>
          </w:tcPr>
          <w:p w14:paraId="4AE2137A" w14:textId="77777777" w:rsidR="004E1921" w:rsidRPr="00492F0B" w:rsidRDefault="004E1921" w:rsidP="004E1921">
            <w:pPr>
              <w:spacing w:line="240" w:lineRule="atLeast"/>
              <w:rPr>
                <w:color w:val="0000FF"/>
                <w:lang w:val="nl-BE"/>
              </w:rPr>
            </w:pPr>
          </w:p>
        </w:tc>
        <w:tc>
          <w:tcPr>
            <w:tcW w:w="808" w:type="dxa"/>
          </w:tcPr>
          <w:p w14:paraId="5E120CC1" w14:textId="77777777" w:rsidR="004E1921" w:rsidRPr="00492F0B" w:rsidRDefault="004E1921" w:rsidP="004E1921">
            <w:pPr>
              <w:spacing w:line="240" w:lineRule="atLeast"/>
              <w:rPr>
                <w:color w:val="0000FF"/>
                <w:lang w:val="nl-BE"/>
              </w:rPr>
            </w:pPr>
          </w:p>
        </w:tc>
        <w:tc>
          <w:tcPr>
            <w:tcW w:w="6288" w:type="dxa"/>
          </w:tcPr>
          <w:p w14:paraId="7580355B" w14:textId="77777777" w:rsidR="004E1921" w:rsidRPr="00492F0B" w:rsidRDefault="004E1921" w:rsidP="004E1921">
            <w:pPr>
              <w:spacing w:line="240" w:lineRule="atLeast"/>
              <w:jc w:val="both"/>
              <w:rPr>
                <w:rFonts w:ascii="Arial" w:eastAsiaTheme="minorHAnsi" w:hAnsi="Arial" w:cs="Arial"/>
                <w:color w:val="0000FF"/>
                <w:lang w:val="nl-BE"/>
              </w:rPr>
            </w:pPr>
          </w:p>
        </w:tc>
        <w:tc>
          <w:tcPr>
            <w:tcW w:w="269" w:type="dxa"/>
            <w:vAlign w:val="bottom"/>
          </w:tcPr>
          <w:p w14:paraId="528BDDD1" w14:textId="77777777" w:rsidR="004E1921" w:rsidRPr="00492F0B" w:rsidRDefault="004E1921" w:rsidP="004E1921">
            <w:pPr>
              <w:spacing w:line="240" w:lineRule="atLeast"/>
              <w:rPr>
                <w:color w:val="0000FF"/>
                <w:lang w:val="nl-BE"/>
              </w:rPr>
            </w:pPr>
          </w:p>
        </w:tc>
      </w:tr>
      <w:tr w:rsidR="004E1921" w:rsidRPr="005711D6" w14:paraId="7B642C3D" w14:textId="77777777" w:rsidTr="0047350C">
        <w:trPr>
          <w:cantSplit/>
        </w:trPr>
        <w:tc>
          <w:tcPr>
            <w:tcW w:w="341" w:type="dxa"/>
          </w:tcPr>
          <w:p w14:paraId="7E8889C0" w14:textId="77777777" w:rsidR="004E1921" w:rsidRPr="00492F0B" w:rsidRDefault="004E1921" w:rsidP="004E1921">
            <w:pPr>
              <w:spacing w:line="240" w:lineRule="atLeast"/>
              <w:rPr>
                <w:color w:val="0000FF"/>
                <w:lang w:val="nl-BE"/>
              </w:rPr>
            </w:pPr>
          </w:p>
        </w:tc>
        <w:tc>
          <w:tcPr>
            <w:tcW w:w="539" w:type="dxa"/>
          </w:tcPr>
          <w:p w14:paraId="5719815C" w14:textId="77777777" w:rsidR="004E1921" w:rsidRPr="00492F0B" w:rsidRDefault="004E1921" w:rsidP="004E1921">
            <w:pPr>
              <w:spacing w:line="240" w:lineRule="atLeast"/>
              <w:rPr>
                <w:color w:val="0000FF"/>
                <w:lang w:val="nl-BE"/>
              </w:rPr>
            </w:pPr>
          </w:p>
        </w:tc>
        <w:tc>
          <w:tcPr>
            <w:tcW w:w="808" w:type="dxa"/>
          </w:tcPr>
          <w:p w14:paraId="088494F2" w14:textId="77777777" w:rsidR="004E1921" w:rsidRPr="00492F0B" w:rsidRDefault="004E1921" w:rsidP="004E1921">
            <w:pPr>
              <w:spacing w:line="240" w:lineRule="atLeast"/>
              <w:rPr>
                <w:color w:val="0000FF"/>
                <w:lang w:val="nl-BE"/>
              </w:rPr>
            </w:pPr>
          </w:p>
        </w:tc>
        <w:tc>
          <w:tcPr>
            <w:tcW w:w="808" w:type="dxa"/>
          </w:tcPr>
          <w:p w14:paraId="6152B851" w14:textId="77777777" w:rsidR="004E1921" w:rsidRPr="00492F0B" w:rsidRDefault="004E1921" w:rsidP="004E1921">
            <w:pPr>
              <w:spacing w:line="240" w:lineRule="atLeast"/>
              <w:rPr>
                <w:color w:val="0000FF"/>
                <w:lang w:val="nl-BE"/>
              </w:rPr>
            </w:pPr>
          </w:p>
        </w:tc>
        <w:tc>
          <w:tcPr>
            <w:tcW w:w="6288" w:type="dxa"/>
          </w:tcPr>
          <w:p w14:paraId="3D75E24E" w14:textId="77777777" w:rsidR="004E1921" w:rsidRPr="00492F0B" w:rsidRDefault="004E1921" w:rsidP="004E1921">
            <w:pPr>
              <w:spacing w:line="240" w:lineRule="atLeast"/>
              <w:jc w:val="both"/>
              <w:rPr>
                <w:rFonts w:ascii="Arial" w:eastAsiaTheme="minorHAnsi" w:hAnsi="Arial" w:cs="Arial"/>
                <w:color w:val="0000FF"/>
                <w:lang w:val="nl-BE"/>
              </w:rPr>
            </w:pPr>
            <w:r w:rsidRPr="00310DF9">
              <w:rPr>
                <w:rFonts w:ascii="Arial" w:eastAsiaTheme="minorHAnsi" w:hAnsi="Arial" w:cs="Arial"/>
                <w:color w:val="0000FF"/>
                <w:lang w:val="nl-BE"/>
              </w:rPr>
              <w:t>- Of 13000 P voor een gegeven periode van een trimester, de eerste dag van het trimester is 1 januari of 1 april of 1 juli of 1 oktober;</w:t>
            </w:r>
          </w:p>
        </w:tc>
        <w:tc>
          <w:tcPr>
            <w:tcW w:w="269" w:type="dxa"/>
            <w:vAlign w:val="bottom"/>
          </w:tcPr>
          <w:p w14:paraId="6E778CDF" w14:textId="77777777" w:rsidR="004E1921" w:rsidRPr="00492F0B" w:rsidRDefault="004E1921" w:rsidP="004E1921">
            <w:pPr>
              <w:spacing w:line="240" w:lineRule="atLeast"/>
              <w:rPr>
                <w:color w:val="0000FF"/>
                <w:lang w:val="nl-BE"/>
              </w:rPr>
            </w:pPr>
          </w:p>
        </w:tc>
      </w:tr>
      <w:tr w:rsidR="004E1921" w:rsidRPr="005711D6" w14:paraId="0B13D4AA" w14:textId="77777777" w:rsidTr="0047350C">
        <w:trPr>
          <w:cantSplit/>
        </w:trPr>
        <w:tc>
          <w:tcPr>
            <w:tcW w:w="341" w:type="dxa"/>
          </w:tcPr>
          <w:p w14:paraId="4D020949" w14:textId="77777777" w:rsidR="004E1921" w:rsidRPr="00492F0B" w:rsidRDefault="004E1921" w:rsidP="004E1921">
            <w:pPr>
              <w:spacing w:line="240" w:lineRule="atLeast"/>
              <w:rPr>
                <w:color w:val="0000FF"/>
                <w:lang w:val="nl-BE"/>
              </w:rPr>
            </w:pPr>
          </w:p>
        </w:tc>
        <w:tc>
          <w:tcPr>
            <w:tcW w:w="539" w:type="dxa"/>
          </w:tcPr>
          <w:p w14:paraId="622B095D" w14:textId="77777777" w:rsidR="004E1921" w:rsidRPr="00492F0B" w:rsidRDefault="004E1921" w:rsidP="004E1921">
            <w:pPr>
              <w:spacing w:line="240" w:lineRule="atLeast"/>
              <w:rPr>
                <w:color w:val="0000FF"/>
                <w:lang w:val="nl-BE"/>
              </w:rPr>
            </w:pPr>
          </w:p>
        </w:tc>
        <w:tc>
          <w:tcPr>
            <w:tcW w:w="808" w:type="dxa"/>
          </w:tcPr>
          <w:p w14:paraId="28131871" w14:textId="77777777" w:rsidR="004E1921" w:rsidRPr="00492F0B" w:rsidRDefault="004E1921" w:rsidP="004E1921">
            <w:pPr>
              <w:spacing w:line="240" w:lineRule="atLeast"/>
              <w:rPr>
                <w:color w:val="0000FF"/>
                <w:lang w:val="nl-BE"/>
              </w:rPr>
            </w:pPr>
          </w:p>
        </w:tc>
        <w:tc>
          <w:tcPr>
            <w:tcW w:w="808" w:type="dxa"/>
          </w:tcPr>
          <w:p w14:paraId="7F9D70DA" w14:textId="77777777" w:rsidR="004E1921" w:rsidRPr="00492F0B" w:rsidRDefault="004E1921" w:rsidP="004E1921">
            <w:pPr>
              <w:spacing w:line="240" w:lineRule="atLeast"/>
              <w:rPr>
                <w:color w:val="0000FF"/>
                <w:lang w:val="nl-BE"/>
              </w:rPr>
            </w:pPr>
          </w:p>
        </w:tc>
        <w:tc>
          <w:tcPr>
            <w:tcW w:w="6288" w:type="dxa"/>
          </w:tcPr>
          <w:p w14:paraId="55FF582D" w14:textId="77777777" w:rsidR="004E1921" w:rsidRPr="00492F0B" w:rsidRDefault="004E1921" w:rsidP="004E1921">
            <w:pPr>
              <w:spacing w:line="240" w:lineRule="atLeast"/>
              <w:jc w:val="both"/>
              <w:rPr>
                <w:rFonts w:ascii="Arial" w:eastAsiaTheme="minorHAnsi" w:hAnsi="Arial" w:cs="Arial"/>
                <w:color w:val="0000FF"/>
                <w:lang w:val="nl-BE"/>
              </w:rPr>
            </w:pPr>
          </w:p>
        </w:tc>
        <w:tc>
          <w:tcPr>
            <w:tcW w:w="269" w:type="dxa"/>
            <w:vAlign w:val="bottom"/>
          </w:tcPr>
          <w:p w14:paraId="3FE68F4A" w14:textId="77777777" w:rsidR="004E1921" w:rsidRPr="00492F0B" w:rsidRDefault="004E1921" w:rsidP="004E1921">
            <w:pPr>
              <w:spacing w:line="240" w:lineRule="atLeast"/>
              <w:rPr>
                <w:color w:val="0000FF"/>
                <w:lang w:val="nl-BE"/>
              </w:rPr>
            </w:pPr>
          </w:p>
        </w:tc>
      </w:tr>
      <w:tr w:rsidR="004E1921" w:rsidRPr="005711D6" w14:paraId="74092D09" w14:textId="77777777" w:rsidTr="0047350C">
        <w:trPr>
          <w:cantSplit/>
        </w:trPr>
        <w:tc>
          <w:tcPr>
            <w:tcW w:w="341" w:type="dxa"/>
          </w:tcPr>
          <w:p w14:paraId="12D23BE0" w14:textId="77777777" w:rsidR="004E1921" w:rsidRPr="00492F0B" w:rsidRDefault="004E1921" w:rsidP="004E1921">
            <w:pPr>
              <w:spacing w:line="240" w:lineRule="atLeast"/>
              <w:rPr>
                <w:color w:val="0000FF"/>
                <w:lang w:val="nl-BE"/>
              </w:rPr>
            </w:pPr>
          </w:p>
        </w:tc>
        <w:tc>
          <w:tcPr>
            <w:tcW w:w="539" w:type="dxa"/>
          </w:tcPr>
          <w:p w14:paraId="264FCA1B" w14:textId="77777777" w:rsidR="004E1921" w:rsidRPr="00492F0B" w:rsidRDefault="004E1921" w:rsidP="004E1921">
            <w:pPr>
              <w:spacing w:line="240" w:lineRule="atLeast"/>
              <w:rPr>
                <w:color w:val="0000FF"/>
                <w:lang w:val="nl-BE"/>
              </w:rPr>
            </w:pPr>
          </w:p>
        </w:tc>
        <w:tc>
          <w:tcPr>
            <w:tcW w:w="808" w:type="dxa"/>
          </w:tcPr>
          <w:p w14:paraId="5E093D75" w14:textId="77777777" w:rsidR="004E1921" w:rsidRPr="00492F0B" w:rsidRDefault="004E1921" w:rsidP="004E1921">
            <w:pPr>
              <w:spacing w:line="240" w:lineRule="atLeast"/>
              <w:rPr>
                <w:color w:val="0000FF"/>
                <w:lang w:val="nl-BE"/>
              </w:rPr>
            </w:pPr>
          </w:p>
        </w:tc>
        <w:tc>
          <w:tcPr>
            <w:tcW w:w="808" w:type="dxa"/>
          </w:tcPr>
          <w:p w14:paraId="23878E91" w14:textId="77777777" w:rsidR="004E1921" w:rsidRPr="00492F0B" w:rsidRDefault="004E1921" w:rsidP="004E1921">
            <w:pPr>
              <w:spacing w:line="240" w:lineRule="atLeast"/>
              <w:rPr>
                <w:color w:val="0000FF"/>
                <w:lang w:val="nl-BE"/>
              </w:rPr>
            </w:pPr>
          </w:p>
        </w:tc>
        <w:tc>
          <w:tcPr>
            <w:tcW w:w="6288" w:type="dxa"/>
          </w:tcPr>
          <w:p w14:paraId="22751B15" w14:textId="77777777" w:rsidR="004E1921" w:rsidRPr="00492F0B" w:rsidRDefault="004E1921" w:rsidP="004E1921">
            <w:pPr>
              <w:spacing w:line="240" w:lineRule="atLeast"/>
              <w:jc w:val="both"/>
              <w:rPr>
                <w:rFonts w:ascii="Arial" w:eastAsiaTheme="minorHAnsi" w:hAnsi="Arial" w:cs="Arial"/>
                <w:color w:val="0000FF"/>
                <w:lang w:val="nl-BE"/>
              </w:rPr>
            </w:pPr>
            <w:r w:rsidRPr="00492F0B">
              <w:rPr>
                <w:rFonts w:ascii="Arial" w:eastAsiaTheme="minorHAnsi" w:hAnsi="Arial" w:cs="Arial"/>
                <w:color w:val="0000FF"/>
                <w:lang w:val="nl-BE"/>
              </w:rPr>
              <w:t>- Of 46000 P voor een gegeven periode van één kalenderjaar.</w:t>
            </w:r>
            <w:r w:rsidRPr="00492F0B">
              <w:rPr>
                <w:rFonts w:ascii="Arial" w:hAnsi="Arial" w:cs="Arial"/>
                <w:color w:val="0000FF"/>
                <w:lang w:val="nl-BE"/>
              </w:rPr>
              <w:t>"</w:t>
            </w:r>
          </w:p>
        </w:tc>
        <w:tc>
          <w:tcPr>
            <w:tcW w:w="269" w:type="dxa"/>
            <w:vAlign w:val="bottom"/>
          </w:tcPr>
          <w:p w14:paraId="019CB645" w14:textId="77777777" w:rsidR="004E1921" w:rsidRPr="00492F0B" w:rsidRDefault="004E1921" w:rsidP="004E1921">
            <w:pPr>
              <w:spacing w:line="240" w:lineRule="atLeast"/>
              <w:rPr>
                <w:color w:val="0000FF"/>
                <w:lang w:val="nl-BE"/>
              </w:rPr>
            </w:pPr>
          </w:p>
        </w:tc>
      </w:tr>
      <w:tr w:rsidR="004E1921" w:rsidRPr="005711D6" w14:paraId="68E83064" w14:textId="77777777" w:rsidTr="0047350C">
        <w:trPr>
          <w:cantSplit/>
        </w:trPr>
        <w:tc>
          <w:tcPr>
            <w:tcW w:w="341" w:type="dxa"/>
          </w:tcPr>
          <w:p w14:paraId="2F59542D" w14:textId="77777777" w:rsidR="004E1921" w:rsidRPr="00492F0B" w:rsidRDefault="004E1921" w:rsidP="004E1921">
            <w:pPr>
              <w:spacing w:line="240" w:lineRule="atLeast"/>
              <w:rPr>
                <w:color w:val="0000FF"/>
                <w:lang w:val="nl-BE"/>
              </w:rPr>
            </w:pPr>
          </w:p>
        </w:tc>
        <w:tc>
          <w:tcPr>
            <w:tcW w:w="539" w:type="dxa"/>
          </w:tcPr>
          <w:p w14:paraId="10FF1752" w14:textId="77777777" w:rsidR="004E1921" w:rsidRPr="00492F0B" w:rsidRDefault="004E1921" w:rsidP="004E1921">
            <w:pPr>
              <w:spacing w:line="240" w:lineRule="atLeast"/>
              <w:rPr>
                <w:color w:val="0000FF"/>
                <w:lang w:val="nl-BE"/>
              </w:rPr>
            </w:pPr>
          </w:p>
        </w:tc>
        <w:tc>
          <w:tcPr>
            <w:tcW w:w="808" w:type="dxa"/>
          </w:tcPr>
          <w:p w14:paraId="252E5784" w14:textId="77777777" w:rsidR="004E1921" w:rsidRPr="00492F0B" w:rsidRDefault="004E1921" w:rsidP="004E1921">
            <w:pPr>
              <w:spacing w:line="240" w:lineRule="atLeast"/>
              <w:rPr>
                <w:color w:val="0000FF"/>
                <w:lang w:val="nl-BE"/>
              </w:rPr>
            </w:pPr>
          </w:p>
        </w:tc>
        <w:tc>
          <w:tcPr>
            <w:tcW w:w="808" w:type="dxa"/>
          </w:tcPr>
          <w:p w14:paraId="7DE03BAA" w14:textId="77777777" w:rsidR="004E1921" w:rsidRPr="00492F0B" w:rsidRDefault="004E1921" w:rsidP="004E1921">
            <w:pPr>
              <w:spacing w:line="240" w:lineRule="atLeast"/>
              <w:rPr>
                <w:color w:val="0000FF"/>
                <w:lang w:val="nl-BE"/>
              </w:rPr>
            </w:pPr>
          </w:p>
        </w:tc>
        <w:tc>
          <w:tcPr>
            <w:tcW w:w="6288" w:type="dxa"/>
          </w:tcPr>
          <w:p w14:paraId="1E5DEB5C" w14:textId="77777777" w:rsidR="004E1921" w:rsidRPr="00492F0B" w:rsidRDefault="004E1921" w:rsidP="004E1921">
            <w:pPr>
              <w:spacing w:line="240" w:lineRule="atLeast"/>
              <w:jc w:val="both"/>
              <w:rPr>
                <w:rFonts w:ascii="Arial" w:eastAsiaTheme="minorHAnsi" w:hAnsi="Arial" w:cs="Arial"/>
                <w:color w:val="0000FF"/>
                <w:lang w:val="nl-BE"/>
              </w:rPr>
            </w:pPr>
          </w:p>
        </w:tc>
        <w:tc>
          <w:tcPr>
            <w:tcW w:w="269" w:type="dxa"/>
            <w:vAlign w:val="bottom"/>
          </w:tcPr>
          <w:p w14:paraId="141AF2FB" w14:textId="77777777" w:rsidR="004E1921" w:rsidRPr="00492F0B" w:rsidRDefault="004E1921" w:rsidP="004E1921">
            <w:pPr>
              <w:spacing w:line="240" w:lineRule="atLeast"/>
              <w:rPr>
                <w:color w:val="0000FF"/>
                <w:lang w:val="nl-BE"/>
              </w:rPr>
            </w:pPr>
          </w:p>
        </w:tc>
      </w:tr>
      <w:tr w:rsidR="00962E20" w:rsidRPr="005711D6" w14:paraId="1A2C5F9C" w14:textId="77777777" w:rsidTr="0047350C">
        <w:trPr>
          <w:cantSplit/>
        </w:trPr>
        <w:tc>
          <w:tcPr>
            <w:tcW w:w="341" w:type="dxa"/>
          </w:tcPr>
          <w:p w14:paraId="01BDA2E1" w14:textId="77777777" w:rsidR="00962E20" w:rsidRDefault="00962E20" w:rsidP="004E1921">
            <w:pPr>
              <w:spacing w:line="240" w:lineRule="atLeast"/>
              <w:rPr>
                <w:color w:val="0000FF"/>
                <w:lang w:val="nl-BE"/>
              </w:rPr>
            </w:pPr>
          </w:p>
          <w:p w14:paraId="4B468466" w14:textId="77777777" w:rsidR="00962E20" w:rsidRPr="00492F0B" w:rsidRDefault="00962E20" w:rsidP="004E1921">
            <w:pPr>
              <w:spacing w:line="240" w:lineRule="atLeast"/>
              <w:rPr>
                <w:color w:val="0000FF"/>
                <w:lang w:val="nl-BE"/>
              </w:rPr>
            </w:pPr>
          </w:p>
        </w:tc>
        <w:tc>
          <w:tcPr>
            <w:tcW w:w="539" w:type="dxa"/>
          </w:tcPr>
          <w:p w14:paraId="6B522A99" w14:textId="77777777" w:rsidR="00962E20" w:rsidRPr="00492F0B" w:rsidRDefault="00962E20" w:rsidP="004E1921">
            <w:pPr>
              <w:spacing w:line="240" w:lineRule="atLeast"/>
              <w:rPr>
                <w:color w:val="0000FF"/>
                <w:lang w:val="nl-BE"/>
              </w:rPr>
            </w:pPr>
          </w:p>
        </w:tc>
        <w:tc>
          <w:tcPr>
            <w:tcW w:w="808" w:type="dxa"/>
          </w:tcPr>
          <w:p w14:paraId="4A391EDA" w14:textId="77777777" w:rsidR="00962E20" w:rsidRPr="00492F0B" w:rsidRDefault="00962E20" w:rsidP="004E1921">
            <w:pPr>
              <w:spacing w:line="240" w:lineRule="atLeast"/>
              <w:rPr>
                <w:color w:val="0000FF"/>
                <w:lang w:val="nl-BE"/>
              </w:rPr>
            </w:pPr>
          </w:p>
        </w:tc>
        <w:tc>
          <w:tcPr>
            <w:tcW w:w="808" w:type="dxa"/>
          </w:tcPr>
          <w:p w14:paraId="0C6160FF" w14:textId="77777777" w:rsidR="00962E20" w:rsidRPr="00492F0B" w:rsidRDefault="00962E20" w:rsidP="004E1921">
            <w:pPr>
              <w:spacing w:line="240" w:lineRule="atLeast"/>
              <w:rPr>
                <w:color w:val="0000FF"/>
                <w:lang w:val="nl-BE"/>
              </w:rPr>
            </w:pPr>
          </w:p>
        </w:tc>
        <w:tc>
          <w:tcPr>
            <w:tcW w:w="6288" w:type="dxa"/>
          </w:tcPr>
          <w:p w14:paraId="0ED2DB46" w14:textId="77777777" w:rsidR="00962E20" w:rsidRPr="00492F0B" w:rsidRDefault="00962E20" w:rsidP="004E1921">
            <w:pPr>
              <w:spacing w:line="240" w:lineRule="atLeast"/>
              <w:jc w:val="both"/>
              <w:rPr>
                <w:rFonts w:ascii="Arial" w:eastAsiaTheme="minorHAnsi" w:hAnsi="Arial" w:cs="Arial"/>
                <w:color w:val="0000FF"/>
                <w:lang w:val="nl-BE"/>
              </w:rPr>
            </w:pPr>
          </w:p>
        </w:tc>
        <w:tc>
          <w:tcPr>
            <w:tcW w:w="269" w:type="dxa"/>
            <w:vAlign w:val="bottom"/>
          </w:tcPr>
          <w:p w14:paraId="4A32CE97" w14:textId="77777777" w:rsidR="00962E20" w:rsidRPr="00492F0B" w:rsidRDefault="00962E20" w:rsidP="004E1921">
            <w:pPr>
              <w:spacing w:line="240" w:lineRule="atLeast"/>
              <w:rPr>
                <w:color w:val="0000FF"/>
                <w:lang w:val="nl-BE"/>
              </w:rPr>
            </w:pPr>
          </w:p>
        </w:tc>
      </w:tr>
      <w:tr w:rsidR="004E1921" w:rsidRPr="00310DF9" w14:paraId="06EFFFD4" w14:textId="77777777" w:rsidTr="0047350C">
        <w:trPr>
          <w:cantSplit/>
        </w:trPr>
        <w:tc>
          <w:tcPr>
            <w:tcW w:w="341" w:type="dxa"/>
          </w:tcPr>
          <w:p w14:paraId="60E2A271" w14:textId="77777777" w:rsidR="004E1921" w:rsidRPr="005A13AB" w:rsidRDefault="004E1921" w:rsidP="004E1921">
            <w:pPr>
              <w:spacing w:line="240" w:lineRule="atLeast"/>
              <w:rPr>
                <w:color w:val="0000FF"/>
                <w:lang w:val="nl-BE"/>
              </w:rPr>
            </w:pPr>
          </w:p>
        </w:tc>
        <w:tc>
          <w:tcPr>
            <w:tcW w:w="539" w:type="dxa"/>
          </w:tcPr>
          <w:p w14:paraId="717EC50E" w14:textId="77777777" w:rsidR="004E1921" w:rsidRPr="005A13AB" w:rsidRDefault="004E1921" w:rsidP="004E1921">
            <w:pPr>
              <w:spacing w:line="240" w:lineRule="atLeast"/>
              <w:rPr>
                <w:color w:val="0000FF"/>
                <w:lang w:val="nl-BE"/>
              </w:rPr>
            </w:pPr>
          </w:p>
        </w:tc>
        <w:tc>
          <w:tcPr>
            <w:tcW w:w="808" w:type="dxa"/>
          </w:tcPr>
          <w:p w14:paraId="275A9B87" w14:textId="77777777" w:rsidR="004E1921" w:rsidRPr="005A13AB" w:rsidRDefault="004E1921" w:rsidP="004E1921">
            <w:pPr>
              <w:spacing w:line="240" w:lineRule="atLeast"/>
              <w:rPr>
                <w:color w:val="0000FF"/>
                <w:lang w:val="nl-BE"/>
              </w:rPr>
            </w:pPr>
          </w:p>
        </w:tc>
        <w:tc>
          <w:tcPr>
            <w:tcW w:w="808" w:type="dxa"/>
          </w:tcPr>
          <w:p w14:paraId="5A0D642E" w14:textId="77777777" w:rsidR="004E1921" w:rsidRPr="005A13AB" w:rsidRDefault="004E1921" w:rsidP="004E1921">
            <w:pPr>
              <w:spacing w:line="240" w:lineRule="atLeast"/>
              <w:rPr>
                <w:color w:val="0000FF"/>
                <w:lang w:val="nl-BE"/>
              </w:rPr>
            </w:pPr>
          </w:p>
        </w:tc>
        <w:tc>
          <w:tcPr>
            <w:tcW w:w="6288" w:type="dxa"/>
          </w:tcPr>
          <w:p w14:paraId="4EC92641" w14:textId="77777777" w:rsidR="004E1921" w:rsidRPr="005A13AB" w:rsidRDefault="004E1921" w:rsidP="004E1921">
            <w:pPr>
              <w:spacing w:line="240" w:lineRule="atLeast"/>
              <w:jc w:val="both"/>
              <w:rPr>
                <w:rFonts w:ascii="Arial" w:hAnsi="Arial" w:cs="Arial"/>
                <w:b/>
                <w:color w:val="0000FF"/>
                <w:lang w:val="nl-BE"/>
              </w:rPr>
            </w:pPr>
            <w:r w:rsidRPr="005A13AB">
              <w:rPr>
                <w:rFonts w:ascii="Arial" w:hAnsi="Arial"/>
                <w:i/>
                <w:color w:val="0000FF"/>
                <w:sz w:val="18"/>
                <w:lang w:val="nl-BE"/>
              </w:rPr>
              <w:t xml:space="preserve">"K.B. </w:t>
            </w:r>
            <w:r>
              <w:rPr>
                <w:rFonts w:ascii="Arial" w:hAnsi="Arial"/>
                <w:i/>
                <w:color w:val="0000FF"/>
                <w:sz w:val="18"/>
                <w:lang w:val="nl-BE"/>
              </w:rPr>
              <w:t>6.6.2022</w:t>
            </w:r>
            <w:r w:rsidRPr="005A13AB">
              <w:rPr>
                <w:rFonts w:ascii="Arial" w:hAnsi="Arial"/>
                <w:i/>
                <w:color w:val="0000FF"/>
                <w:sz w:val="18"/>
                <w:lang w:val="nl-BE"/>
              </w:rPr>
              <w:t>" (in werking 1.</w:t>
            </w:r>
            <w:r>
              <w:rPr>
                <w:rFonts w:ascii="Arial" w:hAnsi="Arial"/>
                <w:i/>
                <w:color w:val="0000FF"/>
                <w:sz w:val="18"/>
                <w:lang w:val="nl-BE"/>
              </w:rPr>
              <w:t>7</w:t>
            </w:r>
            <w:r w:rsidRPr="005A13AB">
              <w:rPr>
                <w:rFonts w:ascii="Arial" w:hAnsi="Arial"/>
                <w:i/>
                <w:color w:val="0000FF"/>
                <w:sz w:val="18"/>
                <w:lang w:val="nl-BE"/>
              </w:rPr>
              <w:t>.</w:t>
            </w:r>
            <w:r>
              <w:rPr>
                <w:rFonts w:ascii="Arial" w:hAnsi="Arial"/>
                <w:i/>
                <w:color w:val="0000FF"/>
                <w:sz w:val="18"/>
                <w:lang w:val="nl-BE"/>
              </w:rPr>
              <w:t>2022</w:t>
            </w:r>
            <w:r w:rsidRPr="005A13AB">
              <w:rPr>
                <w:rFonts w:ascii="Arial" w:hAnsi="Arial"/>
                <w:i/>
                <w:color w:val="0000FF"/>
                <w:sz w:val="18"/>
                <w:lang w:val="nl-BE"/>
              </w:rPr>
              <w:t>)</w:t>
            </w:r>
          </w:p>
        </w:tc>
        <w:tc>
          <w:tcPr>
            <w:tcW w:w="269" w:type="dxa"/>
            <w:vAlign w:val="bottom"/>
          </w:tcPr>
          <w:p w14:paraId="15CD7AE2" w14:textId="77777777" w:rsidR="004E1921" w:rsidRPr="005A13AB" w:rsidRDefault="004E1921" w:rsidP="004E1921">
            <w:pPr>
              <w:spacing w:line="240" w:lineRule="atLeast"/>
              <w:rPr>
                <w:color w:val="0000FF"/>
                <w:lang w:val="nl-BE"/>
              </w:rPr>
            </w:pPr>
          </w:p>
        </w:tc>
      </w:tr>
      <w:tr w:rsidR="004E1921" w:rsidRPr="005711D6" w14:paraId="7E3A7CC1" w14:textId="77777777" w:rsidTr="0047350C">
        <w:trPr>
          <w:cantSplit/>
        </w:trPr>
        <w:tc>
          <w:tcPr>
            <w:tcW w:w="341" w:type="dxa"/>
          </w:tcPr>
          <w:p w14:paraId="403625AF" w14:textId="77777777" w:rsidR="004E1921" w:rsidRPr="00492F0B" w:rsidRDefault="004E1921" w:rsidP="004E1921">
            <w:pPr>
              <w:spacing w:line="240" w:lineRule="atLeast"/>
              <w:rPr>
                <w:color w:val="0000FF"/>
                <w:lang w:val="nl-BE"/>
              </w:rPr>
            </w:pPr>
            <w:bookmarkStart w:id="54" w:name="_Hlk107398550"/>
          </w:p>
        </w:tc>
        <w:tc>
          <w:tcPr>
            <w:tcW w:w="539" w:type="dxa"/>
          </w:tcPr>
          <w:p w14:paraId="785070DB" w14:textId="77777777" w:rsidR="004E1921" w:rsidRPr="00492F0B" w:rsidRDefault="004E1921" w:rsidP="004E1921">
            <w:pPr>
              <w:spacing w:line="240" w:lineRule="atLeast"/>
              <w:rPr>
                <w:color w:val="0000FF"/>
                <w:lang w:val="nl-BE"/>
              </w:rPr>
            </w:pPr>
          </w:p>
        </w:tc>
        <w:tc>
          <w:tcPr>
            <w:tcW w:w="808" w:type="dxa"/>
          </w:tcPr>
          <w:p w14:paraId="410669EF" w14:textId="77777777" w:rsidR="004E1921" w:rsidRPr="00492F0B" w:rsidRDefault="004E1921" w:rsidP="004E1921">
            <w:pPr>
              <w:spacing w:line="240" w:lineRule="atLeast"/>
              <w:rPr>
                <w:color w:val="0000FF"/>
                <w:lang w:val="nl-BE"/>
              </w:rPr>
            </w:pPr>
          </w:p>
        </w:tc>
        <w:tc>
          <w:tcPr>
            <w:tcW w:w="808" w:type="dxa"/>
          </w:tcPr>
          <w:p w14:paraId="2E1AD0B7" w14:textId="77777777" w:rsidR="004E1921" w:rsidRPr="00492F0B" w:rsidRDefault="004E1921" w:rsidP="004E1921">
            <w:pPr>
              <w:spacing w:line="240" w:lineRule="atLeast"/>
              <w:rPr>
                <w:color w:val="0000FF"/>
                <w:lang w:val="nl-BE"/>
              </w:rPr>
            </w:pPr>
          </w:p>
        </w:tc>
        <w:tc>
          <w:tcPr>
            <w:tcW w:w="6288" w:type="dxa"/>
          </w:tcPr>
          <w:p w14:paraId="55C5BC9E" w14:textId="7606D301" w:rsidR="004E1921" w:rsidRPr="00492F0B" w:rsidRDefault="004E1921" w:rsidP="004E1921">
            <w:pPr>
              <w:spacing w:line="240" w:lineRule="atLeast"/>
              <w:jc w:val="both"/>
              <w:rPr>
                <w:rFonts w:ascii="Arial" w:hAnsi="Arial" w:cs="Arial"/>
                <w:b/>
                <w:color w:val="0000FF"/>
                <w:lang w:val="nl-BE"/>
              </w:rPr>
            </w:pPr>
            <w:r w:rsidRPr="00492F0B">
              <w:rPr>
                <w:rFonts w:ascii="Arial" w:hAnsi="Arial" w:cs="Arial"/>
                <w:b/>
                <w:color w:val="0000FF"/>
                <w:lang w:val="nl-BE"/>
              </w:rPr>
              <w:t>"</w:t>
            </w:r>
            <w:r w:rsidRPr="00310DF9">
              <w:rPr>
                <w:rFonts w:ascii="Arial" w:eastAsiaTheme="minorHAnsi" w:hAnsi="Arial" w:cs="Arial"/>
                <w:b/>
                <w:color w:val="0000FF"/>
                <w:lang w:val="nl-BE"/>
              </w:rPr>
              <w:t xml:space="preserve">§ </w:t>
            </w:r>
            <w:r>
              <w:rPr>
                <w:rFonts w:ascii="Arial" w:eastAsiaTheme="minorHAnsi" w:hAnsi="Arial" w:cs="Arial"/>
                <w:b/>
                <w:color w:val="0000FF"/>
                <w:lang w:val="nl-BE"/>
              </w:rPr>
              <w:t>20</w:t>
            </w:r>
            <w:r w:rsidRPr="00310DF9">
              <w:rPr>
                <w:rFonts w:ascii="Arial" w:eastAsiaTheme="minorHAnsi" w:hAnsi="Arial" w:cs="Arial"/>
                <w:color w:val="0000FF"/>
                <w:lang w:val="nl-BE"/>
              </w:rPr>
              <w:t xml:space="preserve">. </w:t>
            </w:r>
            <w:r w:rsidRPr="002218FB">
              <w:rPr>
                <w:rFonts w:ascii="Arial" w:eastAsiaTheme="minorHAnsi" w:hAnsi="Arial" w:cs="Arial"/>
                <w:color w:val="0000FF"/>
                <w:lang w:val="nl-BE"/>
              </w:rPr>
              <w:t>Alle verstrekkingen van artikel 5 van de nomenclatuur</w:t>
            </w:r>
            <w:r>
              <w:rPr>
                <w:rFonts w:ascii="Arial" w:eastAsiaTheme="minorHAnsi" w:hAnsi="Arial" w:cs="Arial"/>
                <w:color w:val="0000FF"/>
                <w:lang w:val="nl-BE"/>
              </w:rPr>
              <w:t xml:space="preserve"> </w:t>
            </w:r>
            <w:r w:rsidRPr="002218FB">
              <w:rPr>
                <w:rFonts w:ascii="Arial" w:eastAsiaTheme="minorHAnsi" w:hAnsi="Arial" w:cs="Arial"/>
                <w:color w:val="0000FF"/>
                <w:lang w:val="nl-BE"/>
              </w:rPr>
              <w:t>moeten worden verricht in overeenstemming met de criteria voorzien</w:t>
            </w:r>
            <w:r>
              <w:rPr>
                <w:rFonts w:ascii="Arial" w:eastAsiaTheme="minorHAnsi" w:hAnsi="Arial" w:cs="Arial"/>
                <w:color w:val="0000FF"/>
                <w:lang w:val="nl-BE"/>
              </w:rPr>
              <w:t xml:space="preserve"> </w:t>
            </w:r>
            <w:r w:rsidRPr="002218FB">
              <w:rPr>
                <w:rFonts w:ascii="Arial" w:eastAsiaTheme="minorHAnsi" w:hAnsi="Arial" w:cs="Arial"/>
                <w:color w:val="0000FF"/>
                <w:lang w:val="nl-BE"/>
              </w:rPr>
              <w:t>in de artikelen 14, 17 en 19 van de wet van 22 april 2019 inzake de</w:t>
            </w:r>
            <w:r>
              <w:rPr>
                <w:rFonts w:ascii="Arial" w:eastAsiaTheme="minorHAnsi" w:hAnsi="Arial" w:cs="Arial"/>
                <w:color w:val="0000FF"/>
                <w:lang w:val="nl-BE"/>
              </w:rPr>
              <w:t xml:space="preserve"> </w:t>
            </w:r>
            <w:r w:rsidRPr="002218FB">
              <w:rPr>
                <w:rFonts w:ascii="Arial" w:eastAsiaTheme="minorHAnsi" w:hAnsi="Arial" w:cs="Arial"/>
                <w:color w:val="0000FF"/>
                <w:lang w:val="nl-BE"/>
              </w:rPr>
              <w:t>kwaliteitsvolle praktijkvoering in de gezondheidszorg.</w:t>
            </w:r>
          </w:p>
        </w:tc>
        <w:tc>
          <w:tcPr>
            <w:tcW w:w="269" w:type="dxa"/>
            <w:vAlign w:val="bottom"/>
          </w:tcPr>
          <w:p w14:paraId="1DE1E5D2" w14:textId="77777777" w:rsidR="004E1921" w:rsidRPr="00492F0B" w:rsidRDefault="004E1921" w:rsidP="004E1921">
            <w:pPr>
              <w:spacing w:line="240" w:lineRule="atLeast"/>
              <w:rPr>
                <w:color w:val="0000FF"/>
                <w:lang w:val="nl-BE"/>
              </w:rPr>
            </w:pPr>
          </w:p>
        </w:tc>
      </w:tr>
      <w:tr w:rsidR="004E1921" w:rsidRPr="005711D6" w14:paraId="44CA618E" w14:textId="77777777" w:rsidTr="0047350C">
        <w:trPr>
          <w:cantSplit/>
        </w:trPr>
        <w:tc>
          <w:tcPr>
            <w:tcW w:w="341" w:type="dxa"/>
          </w:tcPr>
          <w:p w14:paraId="41B09925" w14:textId="77777777" w:rsidR="004E1921" w:rsidRPr="00492F0B" w:rsidRDefault="004E1921" w:rsidP="004E1921">
            <w:pPr>
              <w:spacing w:line="240" w:lineRule="atLeast"/>
              <w:rPr>
                <w:color w:val="0000FF"/>
                <w:lang w:val="nl-BE"/>
              </w:rPr>
            </w:pPr>
          </w:p>
        </w:tc>
        <w:tc>
          <w:tcPr>
            <w:tcW w:w="539" w:type="dxa"/>
          </w:tcPr>
          <w:p w14:paraId="2EEFE8C0" w14:textId="77777777" w:rsidR="004E1921" w:rsidRPr="00492F0B" w:rsidRDefault="004E1921" w:rsidP="004E1921">
            <w:pPr>
              <w:spacing w:line="240" w:lineRule="atLeast"/>
              <w:rPr>
                <w:color w:val="0000FF"/>
                <w:lang w:val="nl-BE"/>
              </w:rPr>
            </w:pPr>
          </w:p>
        </w:tc>
        <w:tc>
          <w:tcPr>
            <w:tcW w:w="808" w:type="dxa"/>
          </w:tcPr>
          <w:p w14:paraId="44C0CC17" w14:textId="77777777" w:rsidR="004E1921" w:rsidRPr="00492F0B" w:rsidRDefault="004E1921" w:rsidP="004E1921">
            <w:pPr>
              <w:spacing w:line="240" w:lineRule="atLeast"/>
              <w:rPr>
                <w:color w:val="0000FF"/>
                <w:lang w:val="nl-BE"/>
              </w:rPr>
            </w:pPr>
          </w:p>
        </w:tc>
        <w:tc>
          <w:tcPr>
            <w:tcW w:w="808" w:type="dxa"/>
          </w:tcPr>
          <w:p w14:paraId="33626CFE" w14:textId="77777777" w:rsidR="004E1921" w:rsidRPr="00492F0B" w:rsidRDefault="004E1921" w:rsidP="004E1921">
            <w:pPr>
              <w:spacing w:line="240" w:lineRule="atLeast"/>
              <w:rPr>
                <w:color w:val="0000FF"/>
                <w:lang w:val="nl-BE"/>
              </w:rPr>
            </w:pPr>
          </w:p>
        </w:tc>
        <w:tc>
          <w:tcPr>
            <w:tcW w:w="6288" w:type="dxa"/>
          </w:tcPr>
          <w:p w14:paraId="61FC0F8F" w14:textId="77777777" w:rsidR="004E1921" w:rsidRPr="00492F0B" w:rsidRDefault="004E1921" w:rsidP="004E1921">
            <w:pPr>
              <w:spacing w:line="240" w:lineRule="atLeast"/>
              <w:jc w:val="both"/>
              <w:rPr>
                <w:rFonts w:ascii="Arial" w:hAnsi="Arial" w:cs="Arial"/>
                <w:b/>
                <w:color w:val="0000FF"/>
                <w:lang w:val="nl-BE"/>
              </w:rPr>
            </w:pPr>
          </w:p>
        </w:tc>
        <w:tc>
          <w:tcPr>
            <w:tcW w:w="269" w:type="dxa"/>
            <w:vAlign w:val="bottom"/>
          </w:tcPr>
          <w:p w14:paraId="1DEDBF23" w14:textId="77777777" w:rsidR="004E1921" w:rsidRPr="00492F0B" w:rsidRDefault="004E1921" w:rsidP="004E1921">
            <w:pPr>
              <w:spacing w:line="240" w:lineRule="atLeast"/>
              <w:rPr>
                <w:color w:val="0000FF"/>
                <w:lang w:val="nl-BE"/>
              </w:rPr>
            </w:pPr>
          </w:p>
        </w:tc>
      </w:tr>
      <w:tr w:rsidR="004E1921" w:rsidRPr="002218FB" w14:paraId="6D2F1B01" w14:textId="77777777" w:rsidTr="0047350C">
        <w:trPr>
          <w:cantSplit/>
        </w:trPr>
        <w:tc>
          <w:tcPr>
            <w:tcW w:w="341" w:type="dxa"/>
          </w:tcPr>
          <w:p w14:paraId="416DBDBD" w14:textId="77777777" w:rsidR="004E1921" w:rsidRPr="002218FB" w:rsidRDefault="004E1921" w:rsidP="004E1921">
            <w:pPr>
              <w:spacing w:line="240" w:lineRule="atLeast"/>
              <w:rPr>
                <w:bCs/>
                <w:color w:val="0000FF"/>
                <w:lang w:val="nl-BE"/>
              </w:rPr>
            </w:pPr>
          </w:p>
        </w:tc>
        <w:tc>
          <w:tcPr>
            <w:tcW w:w="539" w:type="dxa"/>
          </w:tcPr>
          <w:p w14:paraId="2A14CCF6" w14:textId="77777777" w:rsidR="004E1921" w:rsidRPr="002218FB" w:rsidRDefault="004E1921" w:rsidP="004E1921">
            <w:pPr>
              <w:spacing w:line="240" w:lineRule="atLeast"/>
              <w:rPr>
                <w:bCs/>
                <w:color w:val="0000FF"/>
                <w:lang w:val="nl-BE"/>
              </w:rPr>
            </w:pPr>
          </w:p>
        </w:tc>
        <w:tc>
          <w:tcPr>
            <w:tcW w:w="808" w:type="dxa"/>
          </w:tcPr>
          <w:p w14:paraId="7B07AFE9" w14:textId="77777777" w:rsidR="004E1921" w:rsidRPr="002218FB" w:rsidRDefault="004E1921" w:rsidP="004E1921">
            <w:pPr>
              <w:spacing w:line="240" w:lineRule="atLeast"/>
              <w:rPr>
                <w:bCs/>
                <w:color w:val="0000FF"/>
                <w:lang w:val="nl-BE"/>
              </w:rPr>
            </w:pPr>
          </w:p>
        </w:tc>
        <w:tc>
          <w:tcPr>
            <w:tcW w:w="808" w:type="dxa"/>
          </w:tcPr>
          <w:p w14:paraId="70F486D6" w14:textId="77777777" w:rsidR="004E1921" w:rsidRPr="002218FB" w:rsidRDefault="004E1921" w:rsidP="004E1921">
            <w:pPr>
              <w:spacing w:line="240" w:lineRule="atLeast"/>
              <w:rPr>
                <w:bCs/>
                <w:color w:val="0000FF"/>
                <w:lang w:val="nl-BE"/>
              </w:rPr>
            </w:pPr>
          </w:p>
        </w:tc>
        <w:tc>
          <w:tcPr>
            <w:tcW w:w="6288" w:type="dxa"/>
          </w:tcPr>
          <w:p w14:paraId="6FE5B00F" w14:textId="47EE6641" w:rsidR="004E1921" w:rsidRPr="002218FB" w:rsidRDefault="004E1921" w:rsidP="004E1921">
            <w:pPr>
              <w:spacing w:line="240" w:lineRule="atLeast"/>
              <w:jc w:val="both"/>
              <w:rPr>
                <w:rFonts w:ascii="Arial" w:hAnsi="Arial" w:cs="Arial"/>
                <w:bCs/>
                <w:color w:val="0000FF"/>
                <w:lang w:val="nl-BE"/>
              </w:rPr>
            </w:pPr>
            <w:r w:rsidRPr="002218FB">
              <w:rPr>
                <w:rFonts w:ascii="Arial" w:hAnsi="Arial" w:cs="Arial"/>
                <w:bCs/>
                <w:color w:val="0000FF"/>
                <w:lang w:val="nl-BE"/>
              </w:rPr>
              <w:t>Wanneer een verstrekking van artikel 5 van de nomenclatuur wordt</w:t>
            </w:r>
            <w:r>
              <w:rPr>
                <w:rFonts w:ascii="Arial" w:hAnsi="Arial" w:cs="Arial"/>
                <w:bCs/>
                <w:color w:val="0000FF"/>
                <w:lang w:val="nl-BE"/>
              </w:rPr>
              <w:t xml:space="preserve"> </w:t>
            </w:r>
            <w:r w:rsidRPr="002218FB">
              <w:rPr>
                <w:rFonts w:ascii="Arial" w:hAnsi="Arial" w:cs="Arial"/>
                <w:bCs/>
                <w:color w:val="0000FF"/>
                <w:lang w:val="nl-BE"/>
              </w:rPr>
              <w:t>uitgevoerd buiten een vaste praktijk, moet deze informatie vermeld</w:t>
            </w:r>
            <w:r>
              <w:rPr>
                <w:rFonts w:ascii="Arial" w:hAnsi="Arial" w:cs="Arial"/>
                <w:bCs/>
                <w:color w:val="0000FF"/>
                <w:lang w:val="nl-BE"/>
              </w:rPr>
              <w:t xml:space="preserve"> </w:t>
            </w:r>
            <w:r w:rsidRPr="002218FB">
              <w:rPr>
                <w:rFonts w:ascii="Arial" w:hAnsi="Arial" w:cs="Arial"/>
                <w:bCs/>
                <w:color w:val="0000FF"/>
                <w:lang w:val="nl-BE"/>
              </w:rPr>
              <w:t>worden door middel van een pseudocode die geattesteerd wordt</w:t>
            </w:r>
            <w:r>
              <w:rPr>
                <w:rFonts w:ascii="Arial" w:hAnsi="Arial" w:cs="Arial"/>
                <w:bCs/>
                <w:color w:val="0000FF"/>
                <w:lang w:val="nl-BE"/>
              </w:rPr>
              <w:t xml:space="preserve"> </w:t>
            </w:r>
            <w:r w:rsidRPr="002218FB">
              <w:rPr>
                <w:rFonts w:ascii="Arial" w:hAnsi="Arial" w:cs="Arial"/>
                <w:bCs/>
                <w:color w:val="0000FF"/>
                <w:lang w:val="nl-BE"/>
              </w:rPr>
              <w:t>volgens de modaliteiten zoals voorzien in artikel 23 § 7 van de</w:t>
            </w:r>
            <w:r>
              <w:rPr>
                <w:rFonts w:ascii="Arial" w:hAnsi="Arial" w:cs="Arial"/>
                <w:bCs/>
                <w:color w:val="0000FF"/>
                <w:lang w:val="nl-BE"/>
              </w:rPr>
              <w:t xml:space="preserve"> </w:t>
            </w:r>
            <w:r w:rsidRPr="002218FB">
              <w:rPr>
                <w:rFonts w:ascii="Arial" w:hAnsi="Arial" w:cs="Arial"/>
                <w:bCs/>
                <w:color w:val="0000FF"/>
                <w:lang w:val="nl-BE"/>
              </w:rPr>
              <w:t>verordening van 28 juli 2003 tot uitvoering van artikel 22, 11° van de</w:t>
            </w:r>
            <w:r>
              <w:rPr>
                <w:rFonts w:ascii="Arial" w:hAnsi="Arial" w:cs="Arial"/>
                <w:bCs/>
                <w:color w:val="0000FF"/>
                <w:lang w:val="nl-BE"/>
              </w:rPr>
              <w:t xml:space="preserve"> </w:t>
            </w:r>
            <w:r w:rsidRPr="002218FB">
              <w:rPr>
                <w:rFonts w:ascii="Arial" w:hAnsi="Arial" w:cs="Arial"/>
                <w:bCs/>
                <w:color w:val="0000FF"/>
                <w:lang w:val="nl-BE"/>
              </w:rPr>
              <w:t>wet betreffende de verplichte verzekering voor geneeskundige verzorging</w:t>
            </w:r>
            <w:r>
              <w:rPr>
                <w:rFonts w:ascii="Arial" w:hAnsi="Arial" w:cs="Arial"/>
                <w:bCs/>
                <w:color w:val="0000FF"/>
                <w:lang w:val="nl-BE"/>
              </w:rPr>
              <w:t xml:space="preserve"> </w:t>
            </w:r>
            <w:r w:rsidRPr="002218FB">
              <w:rPr>
                <w:rFonts w:ascii="Arial" w:hAnsi="Arial" w:cs="Arial"/>
                <w:bCs/>
                <w:color w:val="0000FF"/>
                <w:lang w:val="nl-BE"/>
              </w:rPr>
              <w:t>en uitkeringen, gecoördineerd op 14 juli 1994.</w:t>
            </w:r>
            <w:r w:rsidRPr="002218FB">
              <w:rPr>
                <w:lang w:val="nl-NL"/>
              </w:rPr>
              <w:t xml:space="preserve"> </w:t>
            </w:r>
            <w:r w:rsidRPr="002218FB">
              <w:rPr>
                <w:rFonts w:ascii="Arial" w:hAnsi="Arial" w:cs="Arial"/>
                <w:bCs/>
                <w:color w:val="0000FF"/>
                <w:lang w:val="nl-BE"/>
              </w:rPr>
              <w:t>"</w:t>
            </w:r>
          </w:p>
        </w:tc>
        <w:tc>
          <w:tcPr>
            <w:tcW w:w="269" w:type="dxa"/>
            <w:vAlign w:val="bottom"/>
          </w:tcPr>
          <w:p w14:paraId="59A01414" w14:textId="77777777" w:rsidR="004E1921" w:rsidRPr="002218FB" w:rsidRDefault="004E1921" w:rsidP="004E1921">
            <w:pPr>
              <w:spacing w:line="240" w:lineRule="atLeast"/>
              <w:rPr>
                <w:bCs/>
                <w:color w:val="0000FF"/>
                <w:lang w:val="nl-BE"/>
              </w:rPr>
            </w:pPr>
          </w:p>
        </w:tc>
      </w:tr>
      <w:bookmarkEnd w:id="54"/>
    </w:tbl>
    <w:p w14:paraId="441B2DBF" w14:textId="77777777" w:rsidR="002F08C3" w:rsidRPr="005A13AB" w:rsidRDefault="002F08C3" w:rsidP="004A7F4A">
      <w:pPr>
        <w:spacing w:line="240" w:lineRule="atLeast"/>
        <w:rPr>
          <w:color w:val="0000FF"/>
          <w:lang w:val="nl-BE"/>
        </w:rPr>
      </w:pPr>
    </w:p>
    <w:sectPr w:rsidR="002F08C3" w:rsidRPr="005A13AB" w:rsidSect="0047350C">
      <w:headerReference w:type="default" r:id="rId8"/>
      <w:footerReference w:type="default" r:id="rId9"/>
      <w:pgSz w:w="11906" w:h="16838" w:code="9"/>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6E554" w14:textId="77777777" w:rsidR="00A16FB5" w:rsidRDefault="00A16FB5">
      <w:r>
        <w:separator/>
      </w:r>
    </w:p>
  </w:endnote>
  <w:endnote w:type="continuationSeparator" w:id="0">
    <w:p w14:paraId="4627CF6B" w14:textId="77777777" w:rsidR="00A16FB5" w:rsidRDefault="00A1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0005" w14:textId="4D25B94B" w:rsidR="00A16FB5" w:rsidRDefault="00A16FB5" w:rsidP="0047350C">
    <w:pPr>
      <w:pStyle w:val="Pieddepage"/>
      <w:spacing w:after="120"/>
      <w:rPr>
        <w:b/>
        <w:lang w:val="nl-BE"/>
      </w:rPr>
    </w:pPr>
    <w:r w:rsidRPr="0071444B">
      <w:rPr>
        <w:spacing w:val="-2"/>
        <w:lang w:val="nl-BE"/>
      </w:rPr>
      <w:t>____________________________________________________________________________________________</w:t>
    </w:r>
  </w:p>
  <w:p w14:paraId="71C1AE2F" w14:textId="127572A8" w:rsidR="00A16FB5" w:rsidRDefault="00A16FB5">
    <w:pPr>
      <w:pStyle w:val="Pieddepage"/>
      <w:jc w:val="center"/>
      <w:rPr>
        <w:b/>
        <w:lang w:val="nl-BE"/>
      </w:rPr>
    </w:pPr>
    <w:r>
      <w:rPr>
        <w:b/>
        <w:lang w:val="nl-BE"/>
      </w:rPr>
      <w:t>Versie in werking vanaf 01/</w:t>
    </w:r>
    <w:r w:rsidR="00E6235A">
      <w:rPr>
        <w:b/>
        <w:lang w:val="nl-BE"/>
      </w:rPr>
      <w:t>02</w:t>
    </w:r>
    <w:r>
      <w:rPr>
        <w:b/>
        <w:lang w:val="nl-BE"/>
      </w:rPr>
      <w:t>/</w:t>
    </w:r>
    <w:r w:rsidR="00E6235A">
      <w:rPr>
        <w:b/>
        <w:lang w:val="nl-BE"/>
      </w:rPr>
      <w:t>2025</w:t>
    </w:r>
  </w:p>
  <w:p w14:paraId="2E443045" w14:textId="654F8A35" w:rsidR="00A16FB5" w:rsidRPr="00140B46" w:rsidRDefault="00A16FB5">
    <w:pPr>
      <w:pStyle w:val="Pieddepage"/>
      <w:jc w:val="center"/>
      <w:rPr>
        <w:i/>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6E182" w14:textId="77777777" w:rsidR="00A16FB5" w:rsidRDefault="00A16FB5">
      <w:r>
        <w:separator/>
      </w:r>
    </w:p>
  </w:footnote>
  <w:footnote w:type="continuationSeparator" w:id="0">
    <w:p w14:paraId="62F6D01B" w14:textId="77777777" w:rsidR="00A16FB5" w:rsidRDefault="00A1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09A9" w14:textId="77777777" w:rsidR="00A16FB5" w:rsidRPr="00A5160F" w:rsidRDefault="00A16FB5">
    <w:pPr>
      <w:pStyle w:val="En-tte"/>
      <w:tabs>
        <w:tab w:val="clear" w:pos="4153"/>
        <w:tab w:val="clear" w:pos="8306"/>
        <w:tab w:val="center" w:pos="4820"/>
        <w:tab w:val="right" w:pos="9639"/>
      </w:tabs>
      <w:rPr>
        <w:rStyle w:val="Numrodepage"/>
        <w:rFonts w:ascii="Arial" w:hAnsi="Arial"/>
        <w:b/>
        <w:lang w:val="nl-NL"/>
      </w:rPr>
    </w:pPr>
    <w:r>
      <w:rPr>
        <w:rFonts w:ascii="Arial" w:hAnsi="Arial"/>
        <w:b/>
        <w:lang w:val="nl-BE"/>
      </w:rPr>
      <w:tab/>
      <w:t>TANDVERZORGING</w:t>
    </w:r>
    <w:r>
      <w:rPr>
        <w:rFonts w:ascii="Arial" w:hAnsi="Arial"/>
        <w:b/>
        <w:lang w:val="nl-BE"/>
      </w:rPr>
      <w:tab/>
      <w:t xml:space="preserve">Art. 6 pag. </w:t>
    </w:r>
    <w:r>
      <w:rPr>
        <w:rStyle w:val="Numrodepage"/>
        <w:rFonts w:ascii="Arial" w:hAnsi="Arial"/>
        <w:b/>
      </w:rPr>
      <w:fldChar w:fldCharType="begin"/>
    </w:r>
    <w:r w:rsidRPr="00A5160F">
      <w:rPr>
        <w:rStyle w:val="Numrodepage"/>
        <w:rFonts w:ascii="Arial" w:hAnsi="Arial"/>
        <w:b/>
        <w:lang w:val="nl-NL"/>
      </w:rPr>
      <w:instrText xml:space="preserve"> PAGE </w:instrText>
    </w:r>
    <w:r>
      <w:rPr>
        <w:rStyle w:val="Numrodepage"/>
        <w:rFonts w:ascii="Arial" w:hAnsi="Arial"/>
        <w:b/>
      </w:rPr>
      <w:fldChar w:fldCharType="separate"/>
    </w:r>
    <w:r w:rsidRPr="00A5160F">
      <w:rPr>
        <w:rStyle w:val="Numrodepage"/>
        <w:rFonts w:ascii="Arial" w:hAnsi="Arial"/>
        <w:b/>
        <w:noProof/>
        <w:lang w:val="nl-NL"/>
      </w:rPr>
      <w:t>1</w:t>
    </w:r>
    <w:r>
      <w:rPr>
        <w:rStyle w:val="Numrodepage"/>
        <w:rFonts w:ascii="Arial" w:hAnsi="Arial"/>
        <w:b/>
      </w:rPr>
      <w:fldChar w:fldCharType="end"/>
    </w:r>
  </w:p>
  <w:p w14:paraId="225A5BFC" w14:textId="77777777" w:rsidR="00A16FB5" w:rsidRPr="00A5160F" w:rsidRDefault="00A16FB5">
    <w:pPr>
      <w:pStyle w:val="En-tte"/>
      <w:rPr>
        <w:spacing w:val="-2"/>
        <w:lang w:val="nl-NL"/>
      </w:rPr>
    </w:pPr>
    <w:r w:rsidRPr="00A5160F">
      <w:rPr>
        <w:rFonts w:ascii="Arial" w:hAnsi="Arial"/>
        <w:i/>
        <w:lang w:val="nl-NL"/>
      </w:rPr>
      <w:t>officieuze coördinatie</w:t>
    </w:r>
    <w:r w:rsidRPr="00A5160F">
      <w:rPr>
        <w:spacing w:val="-2"/>
        <w:lang w:val="nl-NL"/>
      </w:rPr>
      <w:t xml:space="preserve"> </w:t>
    </w:r>
  </w:p>
  <w:p w14:paraId="7F878E43" w14:textId="3877F638" w:rsidR="00A16FB5" w:rsidRPr="00A5160F" w:rsidRDefault="00A16FB5">
    <w:pPr>
      <w:pStyle w:val="En-tte"/>
      <w:rPr>
        <w:spacing w:val="-2"/>
        <w:lang w:val="nl-NL"/>
      </w:rPr>
    </w:pPr>
    <w:r w:rsidRPr="00A5160F">
      <w:rPr>
        <w:spacing w:val="-2"/>
        <w:lang w:val="nl-NL"/>
      </w:rPr>
      <w:t>____________________________________________________________________________________________</w:t>
    </w:r>
  </w:p>
  <w:p w14:paraId="0E6997A1" w14:textId="77777777" w:rsidR="00A16FB5" w:rsidRPr="00A5160F" w:rsidRDefault="00A16FB5">
    <w:pPr>
      <w:pStyle w:val="En-tte"/>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3719"/>
    <w:multiLevelType w:val="hybridMultilevel"/>
    <w:tmpl w:val="6E9CDAB8"/>
    <w:lvl w:ilvl="0" w:tplc="A4E46454">
      <w:numFmt w:val="bullet"/>
      <w:lvlText w:val="-"/>
      <w:lvlJc w:val="left"/>
      <w:pPr>
        <w:ind w:left="720" w:hanging="360"/>
      </w:pPr>
      <w:rPr>
        <w:rFonts w:ascii="Arial" w:eastAsiaTheme="minorHAnsi" w:hAnsi="Arial" w:cs="Arial" w:hint="default"/>
        <w:b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F96171F"/>
    <w:multiLevelType w:val="hybridMultilevel"/>
    <w:tmpl w:val="B1EE6CC8"/>
    <w:lvl w:ilvl="0" w:tplc="5B22B6BA">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0485C7F"/>
    <w:multiLevelType w:val="hybridMultilevel"/>
    <w:tmpl w:val="C40A2B8A"/>
    <w:lvl w:ilvl="0" w:tplc="21F07AF6">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4B933E7"/>
    <w:multiLevelType w:val="hybridMultilevel"/>
    <w:tmpl w:val="F0F6B648"/>
    <w:lvl w:ilvl="0" w:tplc="64C204BC">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410202"/>
    <w:multiLevelType w:val="hybridMultilevel"/>
    <w:tmpl w:val="0FC442D4"/>
    <w:lvl w:ilvl="0" w:tplc="FCBC7648">
      <w:numFmt w:val="bullet"/>
      <w:lvlText w:val="-"/>
      <w:lvlJc w:val="left"/>
      <w:pPr>
        <w:ind w:left="357" w:hanging="360"/>
      </w:pPr>
      <w:rPr>
        <w:rFonts w:ascii="Arial" w:eastAsia="Times New Roman" w:hAnsi="Arial" w:cs="Arial" w:hint="default"/>
      </w:rPr>
    </w:lvl>
    <w:lvl w:ilvl="1" w:tplc="08130003" w:tentative="1">
      <w:start w:val="1"/>
      <w:numFmt w:val="bullet"/>
      <w:lvlText w:val="o"/>
      <w:lvlJc w:val="left"/>
      <w:pPr>
        <w:ind w:left="1077" w:hanging="360"/>
      </w:pPr>
      <w:rPr>
        <w:rFonts w:ascii="Courier New" w:hAnsi="Courier New" w:cs="Courier New" w:hint="default"/>
      </w:rPr>
    </w:lvl>
    <w:lvl w:ilvl="2" w:tplc="08130005" w:tentative="1">
      <w:start w:val="1"/>
      <w:numFmt w:val="bullet"/>
      <w:lvlText w:val=""/>
      <w:lvlJc w:val="left"/>
      <w:pPr>
        <w:ind w:left="1797" w:hanging="360"/>
      </w:pPr>
      <w:rPr>
        <w:rFonts w:ascii="Wingdings" w:hAnsi="Wingdings" w:hint="default"/>
      </w:rPr>
    </w:lvl>
    <w:lvl w:ilvl="3" w:tplc="08130001" w:tentative="1">
      <w:start w:val="1"/>
      <w:numFmt w:val="bullet"/>
      <w:lvlText w:val=""/>
      <w:lvlJc w:val="left"/>
      <w:pPr>
        <w:ind w:left="2517" w:hanging="360"/>
      </w:pPr>
      <w:rPr>
        <w:rFonts w:ascii="Symbol" w:hAnsi="Symbol" w:hint="default"/>
      </w:rPr>
    </w:lvl>
    <w:lvl w:ilvl="4" w:tplc="08130003" w:tentative="1">
      <w:start w:val="1"/>
      <w:numFmt w:val="bullet"/>
      <w:lvlText w:val="o"/>
      <w:lvlJc w:val="left"/>
      <w:pPr>
        <w:ind w:left="3237" w:hanging="360"/>
      </w:pPr>
      <w:rPr>
        <w:rFonts w:ascii="Courier New" w:hAnsi="Courier New" w:cs="Courier New" w:hint="default"/>
      </w:rPr>
    </w:lvl>
    <w:lvl w:ilvl="5" w:tplc="08130005" w:tentative="1">
      <w:start w:val="1"/>
      <w:numFmt w:val="bullet"/>
      <w:lvlText w:val=""/>
      <w:lvlJc w:val="left"/>
      <w:pPr>
        <w:ind w:left="3957" w:hanging="360"/>
      </w:pPr>
      <w:rPr>
        <w:rFonts w:ascii="Wingdings" w:hAnsi="Wingdings" w:hint="default"/>
      </w:rPr>
    </w:lvl>
    <w:lvl w:ilvl="6" w:tplc="08130001" w:tentative="1">
      <w:start w:val="1"/>
      <w:numFmt w:val="bullet"/>
      <w:lvlText w:val=""/>
      <w:lvlJc w:val="left"/>
      <w:pPr>
        <w:ind w:left="4677" w:hanging="360"/>
      </w:pPr>
      <w:rPr>
        <w:rFonts w:ascii="Symbol" w:hAnsi="Symbol" w:hint="default"/>
      </w:rPr>
    </w:lvl>
    <w:lvl w:ilvl="7" w:tplc="08130003" w:tentative="1">
      <w:start w:val="1"/>
      <w:numFmt w:val="bullet"/>
      <w:lvlText w:val="o"/>
      <w:lvlJc w:val="left"/>
      <w:pPr>
        <w:ind w:left="5397" w:hanging="360"/>
      </w:pPr>
      <w:rPr>
        <w:rFonts w:ascii="Courier New" w:hAnsi="Courier New" w:cs="Courier New" w:hint="default"/>
      </w:rPr>
    </w:lvl>
    <w:lvl w:ilvl="8" w:tplc="08130005" w:tentative="1">
      <w:start w:val="1"/>
      <w:numFmt w:val="bullet"/>
      <w:lvlText w:val=""/>
      <w:lvlJc w:val="left"/>
      <w:pPr>
        <w:ind w:left="6117" w:hanging="360"/>
      </w:pPr>
      <w:rPr>
        <w:rFonts w:ascii="Wingdings" w:hAnsi="Wingdings" w:hint="default"/>
      </w:rPr>
    </w:lvl>
  </w:abstractNum>
  <w:abstractNum w:abstractNumId="5" w15:restartNumberingAfterBreak="0">
    <w:nsid w:val="22281F25"/>
    <w:multiLevelType w:val="hybridMultilevel"/>
    <w:tmpl w:val="5C28E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CF579F"/>
    <w:multiLevelType w:val="hybridMultilevel"/>
    <w:tmpl w:val="B74C53A8"/>
    <w:lvl w:ilvl="0" w:tplc="19E6D8DA">
      <w:numFmt w:val="bullet"/>
      <w:lvlText w:val="-"/>
      <w:lvlJc w:val="left"/>
      <w:pPr>
        <w:ind w:left="357" w:hanging="360"/>
      </w:pPr>
      <w:rPr>
        <w:rFonts w:ascii="Arial" w:eastAsia="Times New Roman" w:hAnsi="Arial" w:cs="Arial" w:hint="default"/>
      </w:rPr>
    </w:lvl>
    <w:lvl w:ilvl="1" w:tplc="08130003" w:tentative="1">
      <w:start w:val="1"/>
      <w:numFmt w:val="bullet"/>
      <w:lvlText w:val="o"/>
      <w:lvlJc w:val="left"/>
      <w:pPr>
        <w:ind w:left="1077" w:hanging="360"/>
      </w:pPr>
      <w:rPr>
        <w:rFonts w:ascii="Courier New" w:hAnsi="Courier New" w:cs="Courier New" w:hint="default"/>
      </w:rPr>
    </w:lvl>
    <w:lvl w:ilvl="2" w:tplc="08130005" w:tentative="1">
      <w:start w:val="1"/>
      <w:numFmt w:val="bullet"/>
      <w:lvlText w:val=""/>
      <w:lvlJc w:val="left"/>
      <w:pPr>
        <w:ind w:left="1797" w:hanging="360"/>
      </w:pPr>
      <w:rPr>
        <w:rFonts w:ascii="Wingdings" w:hAnsi="Wingdings" w:hint="default"/>
      </w:rPr>
    </w:lvl>
    <w:lvl w:ilvl="3" w:tplc="08130001" w:tentative="1">
      <w:start w:val="1"/>
      <w:numFmt w:val="bullet"/>
      <w:lvlText w:val=""/>
      <w:lvlJc w:val="left"/>
      <w:pPr>
        <w:ind w:left="2517" w:hanging="360"/>
      </w:pPr>
      <w:rPr>
        <w:rFonts w:ascii="Symbol" w:hAnsi="Symbol" w:hint="default"/>
      </w:rPr>
    </w:lvl>
    <w:lvl w:ilvl="4" w:tplc="08130003" w:tentative="1">
      <w:start w:val="1"/>
      <w:numFmt w:val="bullet"/>
      <w:lvlText w:val="o"/>
      <w:lvlJc w:val="left"/>
      <w:pPr>
        <w:ind w:left="3237" w:hanging="360"/>
      </w:pPr>
      <w:rPr>
        <w:rFonts w:ascii="Courier New" w:hAnsi="Courier New" w:cs="Courier New" w:hint="default"/>
      </w:rPr>
    </w:lvl>
    <w:lvl w:ilvl="5" w:tplc="08130005" w:tentative="1">
      <w:start w:val="1"/>
      <w:numFmt w:val="bullet"/>
      <w:lvlText w:val=""/>
      <w:lvlJc w:val="left"/>
      <w:pPr>
        <w:ind w:left="3957" w:hanging="360"/>
      </w:pPr>
      <w:rPr>
        <w:rFonts w:ascii="Wingdings" w:hAnsi="Wingdings" w:hint="default"/>
      </w:rPr>
    </w:lvl>
    <w:lvl w:ilvl="6" w:tplc="08130001" w:tentative="1">
      <w:start w:val="1"/>
      <w:numFmt w:val="bullet"/>
      <w:lvlText w:val=""/>
      <w:lvlJc w:val="left"/>
      <w:pPr>
        <w:ind w:left="4677" w:hanging="360"/>
      </w:pPr>
      <w:rPr>
        <w:rFonts w:ascii="Symbol" w:hAnsi="Symbol" w:hint="default"/>
      </w:rPr>
    </w:lvl>
    <w:lvl w:ilvl="7" w:tplc="08130003" w:tentative="1">
      <w:start w:val="1"/>
      <w:numFmt w:val="bullet"/>
      <w:lvlText w:val="o"/>
      <w:lvlJc w:val="left"/>
      <w:pPr>
        <w:ind w:left="5397" w:hanging="360"/>
      </w:pPr>
      <w:rPr>
        <w:rFonts w:ascii="Courier New" w:hAnsi="Courier New" w:cs="Courier New" w:hint="default"/>
      </w:rPr>
    </w:lvl>
    <w:lvl w:ilvl="8" w:tplc="08130005" w:tentative="1">
      <w:start w:val="1"/>
      <w:numFmt w:val="bullet"/>
      <w:lvlText w:val=""/>
      <w:lvlJc w:val="left"/>
      <w:pPr>
        <w:ind w:left="6117" w:hanging="360"/>
      </w:pPr>
      <w:rPr>
        <w:rFonts w:ascii="Wingdings" w:hAnsi="Wingdings" w:hint="default"/>
      </w:rPr>
    </w:lvl>
  </w:abstractNum>
  <w:abstractNum w:abstractNumId="7" w15:restartNumberingAfterBreak="0">
    <w:nsid w:val="701D6330"/>
    <w:multiLevelType w:val="hybridMultilevel"/>
    <w:tmpl w:val="AAC6EE86"/>
    <w:lvl w:ilvl="0" w:tplc="DC38E806">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75A05E42"/>
    <w:multiLevelType w:val="hybridMultilevel"/>
    <w:tmpl w:val="96B8B672"/>
    <w:lvl w:ilvl="0" w:tplc="1AC085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787A301C"/>
    <w:multiLevelType w:val="hybridMultilevel"/>
    <w:tmpl w:val="7512AB98"/>
    <w:lvl w:ilvl="0" w:tplc="07407EFE">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0" w15:restartNumberingAfterBreak="0">
    <w:nsid w:val="78B5775C"/>
    <w:multiLevelType w:val="hybridMultilevel"/>
    <w:tmpl w:val="8508EE8C"/>
    <w:lvl w:ilvl="0" w:tplc="FA2037F0">
      <w:numFmt w:val="bullet"/>
      <w:lvlText w:val="-"/>
      <w:lvlJc w:val="left"/>
      <w:pPr>
        <w:ind w:left="720" w:hanging="360"/>
      </w:pPr>
      <w:rPr>
        <w:rFonts w:ascii="Arial" w:eastAsiaTheme="minorHAnsi" w:hAnsi="Arial" w:cs="Arial" w:hint="default"/>
        <w:b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7343444">
    <w:abstractNumId w:val="10"/>
  </w:num>
  <w:num w:numId="2" w16cid:durableId="1931349453">
    <w:abstractNumId w:val="0"/>
  </w:num>
  <w:num w:numId="3" w16cid:durableId="35472611">
    <w:abstractNumId w:val="3"/>
  </w:num>
  <w:num w:numId="4" w16cid:durableId="1736388594">
    <w:abstractNumId w:val="7"/>
  </w:num>
  <w:num w:numId="5" w16cid:durableId="168570795">
    <w:abstractNumId w:val="8"/>
  </w:num>
  <w:num w:numId="6" w16cid:durableId="1868836664">
    <w:abstractNumId w:val="1"/>
  </w:num>
  <w:num w:numId="7" w16cid:durableId="328362979">
    <w:abstractNumId w:val="2"/>
  </w:num>
  <w:num w:numId="8" w16cid:durableId="1788354617">
    <w:abstractNumId w:val="6"/>
  </w:num>
  <w:num w:numId="9" w16cid:durableId="1649048860">
    <w:abstractNumId w:val="4"/>
  </w:num>
  <w:num w:numId="10" w16cid:durableId="491340703">
    <w:abstractNumId w:val="9"/>
  </w:num>
  <w:num w:numId="11" w16cid:durableId="4794186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8C3"/>
    <w:rsid w:val="000023B5"/>
    <w:rsid w:val="0000771C"/>
    <w:rsid w:val="00014A81"/>
    <w:rsid w:val="00015276"/>
    <w:rsid w:val="000166A3"/>
    <w:rsid w:val="00023007"/>
    <w:rsid w:val="00023A3B"/>
    <w:rsid w:val="00025AD2"/>
    <w:rsid w:val="000359F9"/>
    <w:rsid w:val="00043C66"/>
    <w:rsid w:val="00054A98"/>
    <w:rsid w:val="00061028"/>
    <w:rsid w:val="00075BFB"/>
    <w:rsid w:val="00093E1C"/>
    <w:rsid w:val="000A20FD"/>
    <w:rsid w:val="000B4232"/>
    <w:rsid w:val="000B4D41"/>
    <w:rsid w:val="000C079E"/>
    <w:rsid w:val="000C1A88"/>
    <w:rsid w:val="000C3F1C"/>
    <w:rsid w:val="000C4E2E"/>
    <w:rsid w:val="000C53BF"/>
    <w:rsid w:val="000C6368"/>
    <w:rsid w:val="000C70E2"/>
    <w:rsid w:val="000E16A1"/>
    <w:rsid w:val="000E3B4F"/>
    <w:rsid w:val="000F3454"/>
    <w:rsid w:val="000F5664"/>
    <w:rsid w:val="000F5AC1"/>
    <w:rsid w:val="000F7420"/>
    <w:rsid w:val="001018EB"/>
    <w:rsid w:val="00104C8F"/>
    <w:rsid w:val="001116A0"/>
    <w:rsid w:val="00114D0D"/>
    <w:rsid w:val="001159A0"/>
    <w:rsid w:val="00115D20"/>
    <w:rsid w:val="00121F28"/>
    <w:rsid w:val="0012215C"/>
    <w:rsid w:val="001258D7"/>
    <w:rsid w:val="001304CA"/>
    <w:rsid w:val="001304D1"/>
    <w:rsid w:val="00134E9A"/>
    <w:rsid w:val="00135497"/>
    <w:rsid w:val="00140B46"/>
    <w:rsid w:val="001516EA"/>
    <w:rsid w:val="00157A2F"/>
    <w:rsid w:val="001668E5"/>
    <w:rsid w:val="00166A50"/>
    <w:rsid w:val="00171B38"/>
    <w:rsid w:val="001779B8"/>
    <w:rsid w:val="0018231D"/>
    <w:rsid w:val="00182E89"/>
    <w:rsid w:val="00183B02"/>
    <w:rsid w:val="001910EA"/>
    <w:rsid w:val="00194A27"/>
    <w:rsid w:val="0019797E"/>
    <w:rsid w:val="001A2F20"/>
    <w:rsid w:val="001A432B"/>
    <w:rsid w:val="001A4659"/>
    <w:rsid w:val="001A4BE7"/>
    <w:rsid w:val="001A566E"/>
    <w:rsid w:val="001B262E"/>
    <w:rsid w:val="001B351A"/>
    <w:rsid w:val="001B414E"/>
    <w:rsid w:val="001C2EE0"/>
    <w:rsid w:val="001C3D3E"/>
    <w:rsid w:val="001D08A0"/>
    <w:rsid w:val="001D2D62"/>
    <w:rsid w:val="001D5696"/>
    <w:rsid w:val="001D7BFD"/>
    <w:rsid w:val="001E0194"/>
    <w:rsid w:val="001E47F9"/>
    <w:rsid w:val="001F729A"/>
    <w:rsid w:val="00204502"/>
    <w:rsid w:val="002063C1"/>
    <w:rsid w:val="00210B61"/>
    <w:rsid w:val="002179D0"/>
    <w:rsid w:val="00217EBE"/>
    <w:rsid w:val="002218FB"/>
    <w:rsid w:val="00225030"/>
    <w:rsid w:val="00226A08"/>
    <w:rsid w:val="00231301"/>
    <w:rsid w:val="00240315"/>
    <w:rsid w:val="00240ABA"/>
    <w:rsid w:val="002432DD"/>
    <w:rsid w:val="00250F06"/>
    <w:rsid w:val="002540FA"/>
    <w:rsid w:val="00254691"/>
    <w:rsid w:val="002571F0"/>
    <w:rsid w:val="00262C02"/>
    <w:rsid w:val="00265D4D"/>
    <w:rsid w:val="00273DAB"/>
    <w:rsid w:val="00275D91"/>
    <w:rsid w:val="002769C1"/>
    <w:rsid w:val="00276CFA"/>
    <w:rsid w:val="00277A79"/>
    <w:rsid w:val="0028184D"/>
    <w:rsid w:val="00286C10"/>
    <w:rsid w:val="00290327"/>
    <w:rsid w:val="00291970"/>
    <w:rsid w:val="002A0AAE"/>
    <w:rsid w:val="002B1B0E"/>
    <w:rsid w:val="002B65C5"/>
    <w:rsid w:val="002C1612"/>
    <w:rsid w:val="002C3247"/>
    <w:rsid w:val="002C5851"/>
    <w:rsid w:val="002D153D"/>
    <w:rsid w:val="002D1828"/>
    <w:rsid w:val="002D3AFC"/>
    <w:rsid w:val="002D5A7F"/>
    <w:rsid w:val="002E0058"/>
    <w:rsid w:val="002E25BC"/>
    <w:rsid w:val="002E3894"/>
    <w:rsid w:val="002F08C3"/>
    <w:rsid w:val="002F1368"/>
    <w:rsid w:val="002F2908"/>
    <w:rsid w:val="002F5607"/>
    <w:rsid w:val="003040FB"/>
    <w:rsid w:val="003057CB"/>
    <w:rsid w:val="00310DF9"/>
    <w:rsid w:val="003126B7"/>
    <w:rsid w:val="003132F3"/>
    <w:rsid w:val="00314591"/>
    <w:rsid w:val="003151FF"/>
    <w:rsid w:val="00324C26"/>
    <w:rsid w:val="00337512"/>
    <w:rsid w:val="00340B59"/>
    <w:rsid w:val="00341F1F"/>
    <w:rsid w:val="003432A7"/>
    <w:rsid w:val="00344617"/>
    <w:rsid w:val="003511C6"/>
    <w:rsid w:val="003519EB"/>
    <w:rsid w:val="00355194"/>
    <w:rsid w:val="00355BD2"/>
    <w:rsid w:val="00364EAE"/>
    <w:rsid w:val="003704EB"/>
    <w:rsid w:val="003751A2"/>
    <w:rsid w:val="003772E8"/>
    <w:rsid w:val="00384C27"/>
    <w:rsid w:val="00384EDF"/>
    <w:rsid w:val="003A11C4"/>
    <w:rsid w:val="003B4B7F"/>
    <w:rsid w:val="003B6988"/>
    <w:rsid w:val="003C2ADE"/>
    <w:rsid w:val="003C406E"/>
    <w:rsid w:val="003C40B3"/>
    <w:rsid w:val="003D0FC6"/>
    <w:rsid w:val="003D3610"/>
    <w:rsid w:val="003D6725"/>
    <w:rsid w:val="003E0A6A"/>
    <w:rsid w:val="003E3F82"/>
    <w:rsid w:val="003E495A"/>
    <w:rsid w:val="003F167B"/>
    <w:rsid w:val="003F2E48"/>
    <w:rsid w:val="003F3A58"/>
    <w:rsid w:val="004025A5"/>
    <w:rsid w:val="00413E81"/>
    <w:rsid w:val="00415DCB"/>
    <w:rsid w:val="00416D45"/>
    <w:rsid w:val="004211F7"/>
    <w:rsid w:val="0042293C"/>
    <w:rsid w:val="00425341"/>
    <w:rsid w:val="0042548A"/>
    <w:rsid w:val="004314BB"/>
    <w:rsid w:val="00431DD2"/>
    <w:rsid w:val="00431DE7"/>
    <w:rsid w:val="00432BED"/>
    <w:rsid w:val="00434422"/>
    <w:rsid w:val="00440502"/>
    <w:rsid w:val="00442C59"/>
    <w:rsid w:val="00444540"/>
    <w:rsid w:val="0044791A"/>
    <w:rsid w:val="00452E9B"/>
    <w:rsid w:val="00454642"/>
    <w:rsid w:val="004624AB"/>
    <w:rsid w:val="00467820"/>
    <w:rsid w:val="0047098A"/>
    <w:rsid w:val="0047350C"/>
    <w:rsid w:val="00480D13"/>
    <w:rsid w:val="00481C65"/>
    <w:rsid w:val="00482B7B"/>
    <w:rsid w:val="004839FE"/>
    <w:rsid w:val="00483F69"/>
    <w:rsid w:val="004840BD"/>
    <w:rsid w:val="00484483"/>
    <w:rsid w:val="00486CE5"/>
    <w:rsid w:val="00491054"/>
    <w:rsid w:val="00492AC3"/>
    <w:rsid w:val="00492F0B"/>
    <w:rsid w:val="0049622D"/>
    <w:rsid w:val="00496283"/>
    <w:rsid w:val="00497890"/>
    <w:rsid w:val="004A74FD"/>
    <w:rsid w:val="004A7F4A"/>
    <w:rsid w:val="004B1B54"/>
    <w:rsid w:val="004C423B"/>
    <w:rsid w:val="004C5610"/>
    <w:rsid w:val="004D0DAF"/>
    <w:rsid w:val="004E079A"/>
    <w:rsid w:val="004E1921"/>
    <w:rsid w:val="004F1EB1"/>
    <w:rsid w:val="00501377"/>
    <w:rsid w:val="005024A6"/>
    <w:rsid w:val="00505FB8"/>
    <w:rsid w:val="0051285F"/>
    <w:rsid w:val="00517B33"/>
    <w:rsid w:val="005257FA"/>
    <w:rsid w:val="00526DDF"/>
    <w:rsid w:val="00530C31"/>
    <w:rsid w:val="005313A6"/>
    <w:rsid w:val="00543507"/>
    <w:rsid w:val="0054418C"/>
    <w:rsid w:val="00544D25"/>
    <w:rsid w:val="0054559E"/>
    <w:rsid w:val="00546ED1"/>
    <w:rsid w:val="0055042A"/>
    <w:rsid w:val="00553DFB"/>
    <w:rsid w:val="00554251"/>
    <w:rsid w:val="00567B68"/>
    <w:rsid w:val="005711D6"/>
    <w:rsid w:val="005765AF"/>
    <w:rsid w:val="00591CFA"/>
    <w:rsid w:val="00593F95"/>
    <w:rsid w:val="0059470D"/>
    <w:rsid w:val="00595626"/>
    <w:rsid w:val="005A01D2"/>
    <w:rsid w:val="005A13AB"/>
    <w:rsid w:val="005A7C73"/>
    <w:rsid w:val="005B42AA"/>
    <w:rsid w:val="005C3583"/>
    <w:rsid w:val="005D02C2"/>
    <w:rsid w:val="005D1F31"/>
    <w:rsid w:val="005E2D4D"/>
    <w:rsid w:val="005E3C6B"/>
    <w:rsid w:val="005E4FE2"/>
    <w:rsid w:val="005E649B"/>
    <w:rsid w:val="005E6F54"/>
    <w:rsid w:val="005F3C48"/>
    <w:rsid w:val="005F6649"/>
    <w:rsid w:val="005F6A8F"/>
    <w:rsid w:val="00603696"/>
    <w:rsid w:val="00607F2F"/>
    <w:rsid w:val="0061397A"/>
    <w:rsid w:val="006251C0"/>
    <w:rsid w:val="00634B98"/>
    <w:rsid w:val="00635581"/>
    <w:rsid w:val="00641E40"/>
    <w:rsid w:val="00643AB7"/>
    <w:rsid w:val="00645A6B"/>
    <w:rsid w:val="006503A4"/>
    <w:rsid w:val="00657AE4"/>
    <w:rsid w:val="006674BF"/>
    <w:rsid w:val="00667B68"/>
    <w:rsid w:val="0067171C"/>
    <w:rsid w:val="0067300A"/>
    <w:rsid w:val="00674BCB"/>
    <w:rsid w:val="00677B65"/>
    <w:rsid w:val="00681938"/>
    <w:rsid w:val="00691790"/>
    <w:rsid w:val="006952FE"/>
    <w:rsid w:val="00695B3B"/>
    <w:rsid w:val="0069639B"/>
    <w:rsid w:val="006973BD"/>
    <w:rsid w:val="006A14A8"/>
    <w:rsid w:val="006A35E4"/>
    <w:rsid w:val="006A4883"/>
    <w:rsid w:val="006A57B6"/>
    <w:rsid w:val="006B26E4"/>
    <w:rsid w:val="006C3C59"/>
    <w:rsid w:val="006C4F6D"/>
    <w:rsid w:val="006C51B9"/>
    <w:rsid w:val="006D5CC7"/>
    <w:rsid w:val="006E3B43"/>
    <w:rsid w:val="006E3D23"/>
    <w:rsid w:val="006F4D7A"/>
    <w:rsid w:val="006F7853"/>
    <w:rsid w:val="00704C48"/>
    <w:rsid w:val="007101F6"/>
    <w:rsid w:val="00710ADE"/>
    <w:rsid w:val="0071444B"/>
    <w:rsid w:val="00716F2C"/>
    <w:rsid w:val="00717DCA"/>
    <w:rsid w:val="0072130A"/>
    <w:rsid w:val="00722074"/>
    <w:rsid w:val="00722733"/>
    <w:rsid w:val="00725C4B"/>
    <w:rsid w:val="0072648E"/>
    <w:rsid w:val="00726BB6"/>
    <w:rsid w:val="00726F21"/>
    <w:rsid w:val="00732CD0"/>
    <w:rsid w:val="00734A15"/>
    <w:rsid w:val="007350ED"/>
    <w:rsid w:val="0074512C"/>
    <w:rsid w:val="00752174"/>
    <w:rsid w:val="00753A1A"/>
    <w:rsid w:val="00761E9D"/>
    <w:rsid w:val="00765DC3"/>
    <w:rsid w:val="00765E0E"/>
    <w:rsid w:val="007703E9"/>
    <w:rsid w:val="0077287C"/>
    <w:rsid w:val="007748D0"/>
    <w:rsid w:val="00774BA1"/>
    <w:rsid w:val="007763D5"/>
    <w:rsid w:val="0077670C"/>
    <w:rsid w:val="00776F59"/>
    <w:rsid w:val="00783BDC"/>
    <w:rsid w:val="00783E72"/>
    <w:rsid w:val="007845CA"/>
    <w:rsid w:val="00791C78"/>
    <w:rsid w:val="007920BE"/>
    <w:rsid w:val="0079240A"/>
    <w:rsid w:val="007A248B"/>
    <w:rsid w:val="007A45F5"/>
    <w:rsid w:val="007A58BD"/>
    <w:rsid w:val="007B48A3"/>
    <w:rsid w:val="007C3A6A"/>
    <w:rsid w:val="007C4620"/>
    <w:rsid w:val="007D28B0"/>
    <w:rsid w:val="007E3A8C"/>
    <w:rsid w:val="007E40CB"/>
    <w:rsid w:val="007E481B"/>
    <w:rsid w:val="007F1217"/>
    <w:rsid w:val="007F2345"/>
    <w:rsid w:val="007F4938"/>
    <w:rsid w:val="007F5647"/>
    <w:rsid w:val="007F6193"/>
    <w:rsid w:val="007F7A3F"/>
    <w:rsid w:val="008079DD"/>
    <w:rsid w:val="00813546"/>
    <w:rsid w:val="008234C9"/>
    <w:rsid w:val="00833EE4"/>
    <w:rsid w:val="008371C8"/>
    <w:rsid w:val="00842F3F"/>
    <w:rsid w:val="00844288"/>
    <w:rsid w:val="00844882"/>
    <w:rsid w:val="00845FB9"/>
    <w:rsid w:val="008461D2"/>
    <w:rsid w:val="00853F6A"/>
    <w:rsid w:val="008608A1"/>
    <w:rsid w:val="00864730"/>
    <w:rsid w:val="00865FDB"/>
    <w:rsid w:val="00873B02"/>
    <w:rsid w:val="00874EF9"/>
    <w:rsid w:val="00876731"/>
    <w:rsid w:val="00882322"/>
    <w:rsid w:val="008840BC"/>
    <w:rsid w:val="00890A6A"/>
    <w:rsid w:val="008928F3"/>
    <w:rsid w:val="0089484A"/>
    <w:rsid w:val="008A4A06"/>
    <w:rsid w:val="008A7631"/>
    <w:rsid w:val="008B18DD"/>
    <w:rsid w:val="008B1BF8"/>
    <w:rsid w:val="008B3C16"/>
    <w:rsid w:val="008B624F"/>
    <w:rsid w:val="008C13D1"/>
    <w:rsid w:val="008C2033"/>
    <w:rsid w:val="008C40EE"/>
    <w:rsid w:val="008C487A"/>
    <w:rsid w:val="008C5898"/>
    <w:rsid w:val="008D3C18"/>
    <w:rsid w:val="008E0519"/>
    <w:rsid w:val="008E493E"/>
    <w:rsid w:val="008F54A6"/>
    <w:rsid w:val="009045C3"/>
    <w:rsid w:val="00906AC8"/>
    <w:rsid w:val="009074ED"/>
    <w:rsid w:val="00913D5F"/>
    <w:rsid w:val="009144A6"/>
    <w:rsid w:val="009231CE"/>
    <w:rsid w:val="00923B72"/>
    <w:rsid w:val="009263EF"/>
    <w:rsid w:val="00931C14"/>
    <w:rsid w:val="009335C2"/>
    <w:rsid w:val="0093717E"/>
    <w:rsid w:val="0093753E"/>
    <w:rsid w:val="00945A28"/>
    <w:rsid w:val="00953A35"/>
    <w:rsid w:val="00956E13"/>
    <w:rsid w:val="00957DA2"/>
    <w:rsid w:val="009601E8"/>
    <w:rsid w:val="009609DC"/>
    <w:rsid w:val="0096129C"/>
    <w:rsid w:val="00962E20"/>
    <w:rsid w:val="00963875"/>
    <w:rsid w:val="00970412"/>
    <w:rsid w:val="009705B1"/>
    <w:rsid w:val="00972DE4"/>
    <w:rsid w:val="00976B79"/>
    <w:rsid w:val="0098238D"/>
    <w:rsid w:val="0099079C"/>
    <w:rsid w:val="00991CA0"/>
    <w:rsid w:val="009A1E76"/>
    <w:rsid w:val="009A2F84"/>
    <w:rsid w:val="009A671A"/>
    <w:rsid w:val="009A726A"/>
    <w:rsid w:val="009B122A"/>
    <w:rsid w:val="009B218B"/>
    <w:rsid w:val="009B53D2"/>
    <w:rsid w:val="009C417D"/>
    <w:rsid w:val="009C6D19"/>
    <w:rsid w:val="009C7DC5"/>
    <w:rsid w:val="009D57EF"/>
    <w:rsid w:val="009F2300"/>
    <w:rsid w:val="009F2798"/>
    <w:rsid w:val="009F4AC6"/>
    <w:rsid w:val="00A01CC6"/>
    <w:rsid w:val="00A023A1"/>
    <w:rsid w:val="00A035AA"/>
    <w:rsid w:val="00A14018"/>
    <w:rsid w:val="00A16FB5"/>
    <w:rsid w:val="00A251D3"/>
    <w:rsid w:val="00A263AB"/>
    <w:rsid w:val="00A27A70"/>
    <w:rsid w:val="00A27D4F"/>
    <w:rsid w:val="00A33FC5"/>
    <w:rsid w:val="00A41CFF"/>
    <w:rsid w:val="00A46F35"/>
    <w:rsid w:val="00A50159"/>
    <w:rsid w:val="00A5160F"/>
    <w:rsid w:val="00A5435F"/>
    <w:rsid w:val="00A76E25"/>
    <w:rsid w:val="00A770A7"/>
    <w:rsid w:val="00A84988"/>
    <w:rsid w:val="00A902FB"/>
    <w:rsid w:val="00A9045A"/>
    <w:rsid w:val="00A92CB7"/>
    <w:rsid w:val="00A93264"/>
    <w:rsid w:val="00A95F68"/>
    <w:rsid w:val="00A96E0E"/>
    <w:rsid w:val="00A978DE"/>
    <w:rsid w:val="00AA2B7D"/>
    <w:rsid w:val="00AA4819"/>
    <w:rsid w:val="00AA710E"/>
    <w:rsid w:val="00AB05E6"/>
    <w:rsid w:val="00AB2DF8"/>
    <w:rsid w:val="00AC1E16"/>
    <w:rsid w:val="00AC3EEB"/>
    <w:rsid w:val="00AD00B2"/>
    <w:rsid w:val="00AE1A43"/>
    <w:rsid w:val="00AE1FD4"/>
    <w:rsid w:val="00AE43A6"/>
    <w:rsid w:val="00AE4694"/>
    <w:rsid w:val="00AE4719"/>
    <w:rsid w:val="00AE7A64"/>
    <w:rsid w:val="00AF3ED4"/>
    <w:rsid w:val="00B0049F"/>
    <w:rsid w:val="00B00E00"/>
    <w:rsid w:val="00B062BA"/>
    <w:rsid w:val="00B100D7"/>
    <w:rsid w:val="00B20912"/>
    <w:rsid w:val="00B24402"/>
    <w:rsid w:val="00B251F4"/>
    <w:rsid w:val="00B326D3"/>
    <w:rsid w:val="00B33FC2"/>
    <w:rsid w:val="00B35D66"/>
    <w:rsid w:val="00B36F7D"/>
    <w:rsid w:val="00B47892"/>
    <w:rsid w:val="00B50089"/>
    <w:rsid w:val="00B527F3"/>
    <w:rsid w:val="00B55B8C"/>
    <w:rsid w:val="00B56C7E"/>
    <w:rsid w:val="00B56E54"/>
    <w:rsid w:val="00B6136E"/>
    <w:rsid w:val="00B6246C"/>
    <w:rsid w:val="00B71A33"/>
    <w:rsid w:val="00B71B82"/>
    <w:rsid w:val="00B7363F"/>
    <w:rsid w:val="00B74C3A"/>
    <w:rsid w:val="00B80347"/>
    <w:rsid w:val="00B833D4"/>
    <w:rsid w:val="00B91BDE"/>
    <w:rsid w:val="00BA3313"/>
    <w:rsid w:val="00BA41B6"/>
    <w:rsid w:val="00BB2135"/>
    <w:rsid w:val="00BB2EAB"/>
    <w:rsid w:val="00BC7D80"/>
    <w:rsid w:val="00BD0453"/>
    <w:rsid w:val="00BD14E9"/>
    <w:rsid w:val="00BF082F"/>
    <w:rsid w:val="00BF3779"/>
    <w:rsid w:val="00BF450E"/>
    <w:rsid w:val="00BF5B6B"/>
    <w:rsid w:val="00BF65D3"/>
    <w:rsid w:val="00C03ECA"/>
    <w:rsid w:val="00C0532D"/>
    <w:rsid w:val="00C106A1"/>
    <w:rsid w:val="00C129B2"/>
    <w:rsid w:val="00C16585"/>
    <w:rsid w:val="00C24139"/>
    <w:rsid w:val="00C26B0D"/>
    <w:rsid w:val="00C30DAF"/>
    <w:rsid w:val="00C342E9"/>
    <w:rsid w:val="00C35F64"/>
    <w:rsid w:val="00C4399C"/>
    <w:rsid w:val="00C460E3"/>
    <w:rsid w:val="00C53A47"/>
    <w:rsid w:val="00C5433A"/>
    <w:rsid w:val="00C66B9E"/>
    <w:rsid w:val="00C70A80"/>
    <w:rsid w:val="00C82B8C"/>
    <w:rsid w:val="00C83E24"/>
    <w:rsid w:val="00C90443"/>
    <w:rsid w:val="00C921E5"/>
    <w:rsid w:val="00C93528"/>
    <w:rsid w:val="00C9420D"/>
    <w:rsid w:val="00C965DC"/>
    <w:rsid w:val="00CB25F3"/>
    <w:rsid w:val="00CB26C5"/>
    <w:rsid w:val="00CB3722"/>
    <w:rsid w:val="00CC0A8C"/>
    <w:rsid w:val="00CC0D48"/>
    <w:rsid w:val="00CC11E4"/>
    <w:rsid w:val="00CC19CF"/>
    <w:rsid w:val="00CD183C"/>
    <w:rsid w:val="00CD1E49"/>
    <w:rsid w:val="00CD2382"/>
    <w:rsid w:val="00CD23CC"/>
    <w:rsid w:val="00CD3F62"/>
    <w:rsid w:val="00CD4378"/>
    <w:rsid w:val="00CE082B"/>
    <w:rsid w:val="00CE6B33"/>
    <w:rsid w:val="00CE7DB1"/>
    <w:rsid w:val="00CF0A25"/>
    <w:rsid w:val="00D02174"/>
    <w:rsid w:val="00D07334"/>
    <w:rsid w:val="00D07EDB"/>
    <w:rsid w:val="00D140F9"/>
    <w:rsid w:val="00D14579"/>
    <w:rsid w:val="00D16B19"/>
    <w:rsid w:val="00D221B0"/>
    <w:rsid w:val="00D2496C"/>
    <w:rsid w:val="00D34E9F"/>
    <w:rsid w:val="00D36DF2"/>
    <w:rsid w:val="00D42BB3"/>
    <w:rsid w:val="00D5210C"/>
    <w:rsid w:val="00D52190"/>
    <w:rsid w:val="00D554FB"/>
    <w:rsid w:val="00D61A0B"/>
    <w:rsid w:val="00D61E31"/>
    <w:rsid w:val="00D62A42"/>
    <w:rsid w:val="00D6356F"/>
    <w:rsid w:val="00D675DF"/>
    <w:rsid w:val="00D67729"/>
    <w:rsid w:val="00D67855"/>
    <w:rsid w:val="00D72C5E"/>
    <w:rsid w:val="00D7574C"/>
    <w:rsid w:val="00D912CB"/>
    <w:rsid w:val="00D933AD"/>
    <w:rsid w:val="00D9577A"/>
    <w:rsid w:val="00D963C4"/>
    <w:rsid w:val="00DA1F01"/>
    <w:rsid w:val="00DA42F0"/>
    <w:rsid w:val="00DB5A3B"/>
    <w:rsid w:val="00DC37F3"/>
    <w:rsid w:val="00DC57BE"/>
    <w:rsid w:val="00DD0702"/>
    <w:rsid w:val="00DD4005"/>
    <w:rsid w:val="00DD6169"/>
    <w:rsid w:val="00DD6CB5"/>
    <w:rsid w:val="00DE1749"/>
    <w:rsid w:val="00DE67A3"/>
    <w:rsid w:val="00DF0724"/>
    <w:rsid w:val="00DF1596"/>
    <w:rsid w:val="00DF199D"/>
    <w:rsid w:val="00DF3DBA"/>
    <w:rsid w:val="00DF76BF"/>
    <w:rsid w:val="00E0262B"/>
    <w:rsid w:val="00E0685C"/>
    <w:rsid w:val="00E1224C"/>
    <w:rsid w:val="00E264E6"/>
    <w:rsid w:val="00E3324F"/>
    <w:rsid w:val="00E57513"/>
    <w:rsid w:val="00E6235A"/>
    <w:rsid w:val="00E638A4"/>
    <w:rsid w:val="00E973E4"/>
    <w:rsid w:val="00E978DD"/>
    <w:rsid w:val="00EA013D"/>
    <w:rsid w:val="00EA1345"/>
    <w:rsid w:val="00EA1D29"/>
    <w:rsid w:val="00EA365D"/>
    <w:rsid w:val="00EA7256"/>
    <w:rsid w:val="00EB2A42"/>
    <w:rsid w:val="00EB4BC9"/>
    <w:rsid w:val="00EB5D9D"/>
    <w:rsid w:val="00EB6D4B"/>
    <w:rsid w:val="00EC0259"/>
    <w:rsid w:val="00EC3157"/>
    <w:rsid w:val="00ED5667"/>
    <w:rsid w:val="00ED590C"/>
    <w:rsid w:val="00ED5DE1"/>
    <w:rsid w:val="00EE30AF"/>
    <w:rsid w:val="00EE3B33"/>
    <w:rsid w:val="00EF2D09"/>
    <w:rsid w:val="00EF2D11"/>
    <w:rsid w:val="00EF3BC8"/>
    <w:rsid w:val="00EF5EDC"/>
    <w:rsid w:val="00F004FE"/>
    <w:rsid w:val="00F033A5"/>
    <w:rsid w:val="00F10DAE"/>
    <w:rsid w:val="00F14172"/>
    <w:rsid w:val="00F14A0B"/>
    <w:rsid w:val="00F20F9F"/>
    <w:rsid w:val="00F23EED"/>
    <w:rsid w:val="00F24039"/>
    <w:rsid w:val="00F26F85"/>
    <w:rsid w:val="00F40725"/>
    <w:rsid w:val="00F4363F"/>
    <w:rsid w:val="00F45E8C"/>
    <w:rsid w:val="00F51290"/>
    <w:rsid w:val="00F524A8"/>
    <w:rsid w:val="00F56483"/>
    <w:rsid w:val="00F56853"/>
    <w:rsid w:val="00F57A12"/>
    <w:rsid w:val="00F64F32"/>
    <w:rsid w:val="00F723DE"/>
    <w:rsid w:val="00F77191"/>
    <w:rsid w:val="00F85485"/>
    <w:rsid w:val="00F859E7"/>
    <w:rsid w:val="00FA12BD"/>
    <w:rsid w:val="00FA2980"/>
    <w:rsid w:val="00FA6AB3"/>
    <w:rsid w:val="00FB1FFD"/>
    <w:rsid w:val="00FB67C7"/>
    <w:rsid w:val="00FC157F"/>
    <w:rsid w:val="00FC28E6"/>
    <w:rsid w:val="00FC319F"/>
    <w:rsid w:val="00FC5D63"/>
    <w:rsid w:val="00FD20C7"/>
    <w:rsid w:val="00FD261E"/>
    <w:rsid w:val="00FD5E27"/>
    <w:rsid w:val="00FD6B72"/>
    <w:rsid w:val="00FE16B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231E6"/>
  <w15:docId w15:val="{F306CF7D-8847-4379-9E93-FE8B57EE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84D"/>
    <w:rPr>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styleId="Textedebulles">
    <w:name w:val="Balloon Text"/>
    <w:basedOn w:val="Normal"/>
    <w:link w:val="TextedebullesCar"/>
    <w:rsid w:val="008461D2"/>
    <w:rPr>
      <w:rFonts w:ascii="Tahoma" w:hAnsi="Tahoma" w:cs="Tahoma"/>
      <w:sz w:val="16"/>
      <w:szCs w:val="16"/>
    </w:rPr>
  </w:style>
  <w:style w:type="character" w:customStyle="1" w:styleId="TextedebullesCar">
    <w:name w:val="Texte de bulles Car"/>
    <w:link w:val="Textedebulles"/>
    <w:rsid w:val="008461D2"/>
    <w:rPr>
      <w:rFonts w:ascii="Tahoma" w:hAnsi="Tahoma" w:cs="Tahoma"/>
      <w:sz w:val="16"/>
      <w:szCs w:val="16"/>
      <w:lang w:val="en-GB" w:eastAsia="en-US"/>
    </w:rPr>
  </w:style>
  <w:style w:type="paragraph" w:styleId="Paragraphedeliste">
    <w:name w:val="List Paragraph"/>
    <w:basedOn w:val="Normal"/>
    <w:uiPriority w:val="34"/>
    <w:qFormat/>
    <w:rsid w:val="007F4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922771">
      <w:bodyDiv w:val="1"/>
      <w:marLeft w:val="0"/>
      <w:marRight w:val="0"/>
      <w:marTop w:val="0"/>
      <w:marBottom w:val="0"/>
      <w:divBdr>
        <w:top w:val="none" w:sz="0" w:space="0" w:color="auto"/>
        <w:left w:val="none" w:sz="0" w:space="0" w:color="auto"/>
        <w:bottom w:val="none" w:sz="0" w:space="0" w:color="auto"/>
        <w:right w:val="none" w:sz="0" w:space="0" w:color="auto"/>
      </w:divBdr>
    </w:div>
    <w:div w:id="629478416">
      <w:bodyDiv w:val="1"/>
      <w:marLeft w:val="0"/>
      <w:marRight w:val="0"/>
      <w:marTop w:val="0"/>
      <w:marBottom w:val="0"/>
      <w:divBdr>
        <w:top w:val="none" w:sz="0" w:space="0" w:color="auto"/>
        <w:left w:val="none" w:sz="0" w:space="0" w:color="auto"/>
        <w:bottom w:val="none" w:sz="0" w:space="0" w:color="auto"/>
        <w:right w:val="none" w:sz="0" w:space="0" w:color="auto"/>
      </w:divBdr>
    </w:div>
    <w:div w:id="127181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3A0A-1E4B-4FBC-9DD7-CC5D943C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14749</Words>
  <Characters>81124</Characters>
  <Application>Microsoft Office Word</Application>
  <DocSecurity>0</DocSecurity>
  <Lines>676</Lines>
  <Paragraphs>191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Art</vt:lpstr>
      <vt:lpstr>Art</vt:lpstr>
    </vt:vector>
  </TitlesOfParts>
  <Company>R.I.Z.I.V. - I.N.A.M.I.</Company>
  <LinksUpToDate>false</LinksUpToDate>
  <CharactersWithSpaces>95682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Nausicaa Aguie (RIZIV-INAMI)</cp:lastModifiedBy>
  <cp:revision>31</cp:revision>
  <cp:lastPrinted>2018-01-24T08:29:00Z</cp:lastPrinted>
  <dcterms:created xsi:type="dcterms:W3CDTF">2022-10-11T09:56:00Z</dcterms:created>
  <dcterms:modified xsi:type="dcterms:W3CDTF">2025-01-31T10:54:00Z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