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124"/>
        <w:gridCol w:w="844"/>
        <w:gridCol w:w="818"/>
        <w:gridCol w:w="5904"/>
        <w:gridCol w:w="350"/>
        <w:gridCol w:w="852"/>
        <w:gridCol w:w="124"/>
      </w:tblGrid>
      <w:tr w:rsidR="00F07264" w:rsidRPr="002054EC" w14:paraId="5CAC176C" w14:textId="77777777" w:rsidTr="000501F3">
        <w:trPr>
          <w:cantSplit/>
        </w:trPr>
        <w:tc>
          <w:tcPr>
            <w:tcW w:w="9016" w:type="dxa"/>
            <w:gridSpan w:val="7"/>
            <w:tcBorders>
              <w:top w:val="single" w:sz="4" w:space="0" w:color="auto"/>
              <w:left w:val="single" w:sz="4" w:space="0" w:color="auto"/>
              <w:bottom w:val="single" w:sz="4" w:space="0" w:color="auto"/>
              <w:right w:val="single" w:sz="4" w:space="0" w:color="auto"/>
            </w:tcBorders>
          </w:tcPr>
          <w:p w14:paraId="2F8B4641" w14:textId="77777777" w:rsidR="00612936" w:rsidRPr="00B2797C" w:rsidRDefault="0055388B" w:rsidP="00612936">
            <w:pPr>
              <w:spacing w:line="240" w:lineRule="atLeast"/>
              <w:jc w:val="both"/>
              <w:rPr>
                <w:rFonts w:ascii="Arial" w:hAnsi="Arial" w:cs="Arial"/>
                <w:i/>
                <w:color w:val="0000FF"/>
                <w:lang w:val="nl-BE" w:eastAsia="nl-BE"/>
              </w:rPr>
            </w:pPr>
            <w:r w:rsidRPr="00B2797C">
              <w:rPr>
                <w:rFonts w:ascii="Arial" w:hAnsi="Arial" w:cs="Arial"/>
                <w:i/>
                <w:color w:val="0000FF"/>
                <w:lang w:val="nl-BE" w:eastAsia="nl-BE"/>
              </w:rPr>
              <w:t xml:space="preserve">Met betrekking tot de inwerkingtreding </w:t>
            </w:r>
            <w:r w:rsidR="00D15FDB" w:rsidRPr="00B2797C">
              <w:rPr>
                <w:rFonts w:ascii="Arial" w:hAnsi="Arial" w:cs="Arial"/>
                <w:i/>
                <w:color w:val="0000FF"/>
                <w:lang w:val="nl-BE" w:eastAsia="nl-BE"/>
              </w:rPr>
              <w:t xml:space="preserve">(1.2.2019) </w:t>
            </w:r>
            <w:r w:rsidRPr="00B2797C">
              <w:rPr>
                <w:rFonts w:ascii="Arial" w:hAnsi="Arial" w:cs="Arial"/>
                <w:i/>
                <w:color w:val="0000FF"/>
                <w:lang w:val="nl-BE" w:eastAsia="nl-BE"/>
              </w:rPr>
              <w:t xml:space="preserve">van </w:t>
            </w:r>
            <w:r w:rsidR="00D15FDB" w:rsidRPr="00B2797C">
              <w:rPr>
                <w:rFonts w:ascii="Arial" w:hAnsi="Arial" w:cs="Arial"/>
                <w:i/>
                <w:color w:val="0000FF"/>
                <w:lang w:val="nl-BE" w:eastAsia="nl-BE"/>
              </w:rPr>
              <w:t>het K.B. 25.11.2018 - B.S. 14.12.2018</w:t>
            </w:r>
            <w:r w:rsidRPr="00B2797C">
              <w:rPr>
                <w:rFonts w:ascii="Arial" w:hAnsi="Arial" w:cs="Arial"/>
                <w:i/>
                <w:color w:val="0000FF"/>
                <w:lang w:val="nl-BE" w:eastAsia="nl-BE"/>
              </w:rPr>
              <w:t xml:space="preserve"> gelden de volgende overgangsbepalingen:</w:t>
            </w:r>
          </w:p>
          <w:p w14:paraId="0D12E5FC" w14:textId="77777777" w:rsidR="00F07264" w:rsidRDefault="00612936" w:rsidP="00612936">
            <w:pPr>
              <w:spacing w:line="240" w:lineRule="atLeast"/>
              <w:jc w:val="both"/>
              <w:rPr>
                <w:rFonts w:ascii="Arial" w:hAnsi="Arial" w:cs="Arial"/>
                <w:color w:val="0000FF"/>
                <w:lang w:val="nl-BE" w:eastAsia="nl-BE"/>
              </w:rPr>
            </w:pPr>
            <w:r w:rsidRPr="00612936">
              <w:rPr>
                <w:rFonts w:ascii="Arial" w:hAnsi="Arial" w:cs="Arial"/>
                <w:color w:val="0000FF"/>
                <w:lang w:val="nl-BE" w:eastAsia="nl-BE"/>
              </w:rPr>
              <w:t>De rechthebbende heeft geen recht op een tegemoetkoming voor een eerste aflevering van een toerusting met botverankerde beengeleiding, indien er in het verleden reeds een aflevering van een toerusting met botverankerde beengeleiding gebeurd is.</w:t>
            </w:r>
          </w:p>
          <w:p w14:paraId="6B2A6F9F" w14:textId="77777777" w:rsidR="00623944" w:rsidRDefault="00623944" w:rsidP="00612936">
            <w:pPr>
              <w:spacing w:line="240" w:lineRule="atLeast"/>
              <w:jc w:val="both"/>
              <w:rPr>
                <w:rFonts w:ascii="Arial" w:hAnsi="Arial" w:cs="Arial"/>
                <w:color w:val="0000FF"/>
                <w:lang w:val="nl-BE" w:eastAsia="nl-BE"/>
              </w:rPr>
            </w:pPr>
          </w:p>
          <w:p w14:paraId="290DBB22" w14:textId="77777777" w:rsidR="00676D89" w:rsidRPr="00B2797C" w:rsidRDefault="00676D89" w:rsidP="007567E9">
            <w:pPr>
              <w:spacing w:line="240" w:lineRule="atLeast"/>
              <w:jc w:val="both"/>
              <w:rPr>
                <w:rFonts w:ascii="Arial" w:hAnsi="Arial" w:cs="Arial"/>
                <w:i/>
                <w:color w:val="0000FF"/>
                <w:lang w:val="nl-BE" w:eastAsia="nl-BE"/>
              </w:rPr>
            </w:pPr>
            <w:r w:rsidRPr="00B2797C">
              <w:rPr>
                <w:rFonts w:ascii="Arial" w:hAnsi="Arial" w:cs="Arial"/>
                <w:i/>
                <w:color w:val="0000FF"/>
                <w:lang w:val="nl-BE" w:eastAsia="nl-BE"/>
              </w:rPr>
              <w:t>Met betrekking tot de inwerkingtreding (1.10.2021) van het K.B. van 30.5.2021 – B.S. 2.7.2021 gelden de volgende overgangsbepalingen:</w:t>
            </w:r>
          </w:p>
          <w:p w14:paraId="0ED0BEE0" w14:textId="77777777" w:rsidR="007567E9" w:rsidRPr="007567E9" w:rsidRDefault="007567E9" w:rsidP="007567E9">
            <w:pPr>
              <w:spacing w:line="240" w:lineRule="atLeast"/>
              <w:jc w:val="both"/>
              <w:rPr>
                <w:rFonts w:ascii="Arial" w:hAnsi="Arial" w:cs="Arial"/>
                <w:color w:val="0000FF"/>
                <w:lang w:val="nl-BE" w:eastAsia="nl-BE"/>
              </w:rPr>
            </w:pPr>
            <w:r w:rsidRPr="007567E9">
              <w:rPr>
                <w:rFonts w:ascii="Arial" w:hAnsi="Arial" w:cs="Arial"/>
                <w:color w:val="0000FF"/>
                <w:lang w:val="nl-BE" w:eastAsia="nl-BE"/>
              </w:rPr>
              <w:t xml:space="preserve">1° Voor alle hoortoestellen voorgeschreven voor de datum van inwerkingtreding van dit besluit maar afgeleverd na deze datum dienen zowel de nomenclatuurcode als de pseudocode gebruikt te worden, zoals bepaald in artikel 1, 2°, 3° en 4°; </w:t>
            </w:r>
          </w:p>
          <w:p w14:paraId="279E5026" w14:textId="77777777" w:rsidR="007567E9" w:rsidRDefault="007567E9" w:rsidP="007567E9">
            <w:pPr>
              <w:spacing w:line="240" w:lineRule="atLeast"/>
              <w:jc w:val="both"/>
              <w:rPr>
                <w:rFonts w:ascii="Arial" w:hAnsi="Arial" w:cs="Arial"/>
                <w:color w:val="0000FF"/>
                <w:lang w:val="nl-BE" w:eastAsia="nl-BE"/>
              </w:rPr>
            </w:pPr>
            <w:r w:rsidRPr="007567E9">
              <w:rPr>
                <w:rFonts w:ascii="Arial" w:hAnsi="Arial" w:cs="Arial"/>
                <w:color w:val="0000FF"/>
                <w:lang w:val="nl-BE" w:eastAsia="nl-BE"/>
              </w:rPr>
              <w:t>2° De juiste combinatie tussen nomenclatuurcode en pseudocode wordt bepaald aan de hand van de concordantietabel goedgekeurd door het Comité van de verzekering voor geneeskundige verzorging van het Rijksinstituut voor ziekte- en invaliditeitsverzekering.</w:t>
            </w:r>
          </w:p>
          <w:p w14:paraId="5B4DA893" w14:textId="77777777" w:rsidR="00623944" w:rsidRDefault="00623944" w:rsidP="007567E9">
            <w:pPr>
              <w:spacing w:line="240" w:lineRule="atLeast"/>
              <w:jc w:val="both"/>
              <w:rPr>
                <w:rFonts w:ascii="Arial" w:hAnsi="Arial" w:cs="Arial"/>
                <w:color w:val="0000FF"/>
                <w:lang w:val="nl-BE" w:eastAsia="nl-BE"/>
              </w:rPr>
            </w:pPr>
          </w:p>
          <w:p w14:paraId="5AB07F57" w14:textId="62BD51B5" w:rsidR="00623944" w:rsidRPr="00623944" w:rsidRDefault="00623944" w:rsidP="007567E9">
            <w:pPr>
              <w:spacing w:line="240" w:lineRule="atLeast"/>
              <w:jc w:val="both"/>
              <w:rPr>
                <w:rFonts w:ascii="Arial" w:hAnsi="Arial" w:cs="Arial"/>
                <w:i/>
                <w:iCs/>
                <w:color w:val="0000FF"/>
                <w:lang w:val="nl-BE" w:eastAsia="nl-BE"/>
              </w:rPr>
            </w:pPr>
            <w:r w:rsidRPr="00623944">
              <w:rPr>
                <w:rFonts w:ascii="Arial" w:hAnsi="Arial" w:cs="Arial"/>
                <w:i/>
                <w:iCs/>
                <w:color w:val="0000FF"/>
                <w:lang w:val="nl-BE" w:eastAsia="nl-BE"/>
              </w:rPr>
              <w:t>Met betrekking tot de inwerkingtreding (1.6.2024) van dit besluit (K.B.28.3.2024 – B.S. 2.4.2024 &amp; 5.4.2024)</w:t>
            </w:r>
            <w:r>
              <w:rPr>
                <w:rFonts w:ascii="Arial" w:hAnsi="Arial" w:cs="Arial"/>
                <w:i/>
                <w:iCs/>
                <w:color w:val="0000FF"/>
                <w:lang w:val="nl-BE" w:eastAsia="nl-BE"/>
              </w:rPr>
              <w:t xml:space="preserve"> </w:t>
            </w:r>
            <w:r w:rsidRPr="00623944">
              <w:rPr>
                <w:rFonts w:ascii="Arial" w:hAnsi="Arial" w:cs="Arial"/>
                <w:i/>
                <w:iCs/>
                <w:color w:val="0000FF"/>
                <w:lang w:val="nl-BE" w:eastAsia="nl-BE"/>
              </w:rPr>
              <w:t>gelden de volgende overgangsbepalingen:</w:t>
            </w:r>
          </w:p>
          <w:p w14:paraId="1BA3F227" w14:textId="77777777" w:rsidR="00623944" w:rsidRDefault="00623944" w:rsidP="007567E9">
            <w:pPr>
              <w:spacing w:line="240" w:lineRule="atLeast"/>
              <w:jc w:val="both"/>
              <w:rPr>
                <w:rFonts w:ascii="Arial" w:hAnsi="Arial" w:cs="Arial"/>
                <w:color w:val="0000FF"/>
                <w:lang w:val="nl-BE" w:eastAsia="nl-BE"/>
              </w:rPr>
            </w:pPr>
            <w:r w:rsidRPr="00623944">
              <w:rPr>
                <w:rFonts w:ascii="Arial" w:hAnsi="Arial" w:cs="Arial"/>
                <w:color w:val="0000FF"/>
                <w:lang w:val="nl-BE" w:eastAsia="nl-BE"/>
              </w:rPr>
              <w:t>1° De minimumdrempel van “35 dB” voor de terugbetaling van toerusting ter correctie van het gehoor is van toepassing voor alle rechthebbenden voor wie deel 3 van het medisch voorschrift “</w:t>
            </w:r>
            <w:r w:rsidRPr="00623944">
              <w:rPr>
                <w:rFonts w:ascii="Arial" w:hAnsi="Arial" w:cs="Arial"/>
                <w:i/>
                <w:iCs/>
                <w:color w:val="0000FF"/>
                <w:lang w:val="nl-BE" w:eastAsia="nl-BE"/>
              </w:rPr>
              <w:t>in te vullen door de voorschrijvende arts – voorschrift van de toerusting</w:t>
            </w:r>
            <w:r w:rsidRPr="00623944">
              <w:rPr>
                <w:rFonts w:ascii="Arial" w:hAnsi="Arial" w:cs="Arial"/>
                <w:color w:val="0000FF"/>
                <w:lang w:val="nl-BE" w:eastAsia="nl-BE"/>
              </w:rPr>
              <w:t>” opgemaakt is vanaf de datum van de inwerkingtreding van dit besluit.</w:t>
            </w:r>
          </w:p>
          <w:p w14:paraId="793761B3" w14:textId="1A9261C8" w:rsidR="00623944" w:rsidRPr="00623944" w:rsidRDefault="00623944" w:rsidP="007567E9">
            <w:pPr>
              <w:spacing w:line="240" w:lineRule="atLeast"/>
              <w:jc w:val="both"/>
              <w:rPr>
                <w:rFonts w:ascii="Arial" w:hAnsi="Arial" w:cs="Arial"/>
                <w:i/>
                <w:color w:val="0000FF"/>
                <w:lang w:val="nl-BE"/>
              </w:rPr>
            </w:pPr>
            <w:r w:rsidRPr="00623944">
              <w:rPr>
                <w:rFonts w:ascii="Arial" w:hAnsi="Arial" w:cs="Arial"/>
                <w:color w:val="0000FF"/>
                <w:lang w:val="nl-BE" w:eastAsia="nl-BE"/>
              </w:rPr>
              <w:t>2° Voor alle proeven voor hoortoestellen voorgeschreven voor de datum van de inwerkingtreding van dit besluit maar waarvan de proefperiode start na de datum van de inwerkingtreding van dit besluit is een proefperiode van minimaal 28 kalenderdagen van toepassing voor een eerste toerusting</w:t>
            </w:r>
            <w:r w:rsidRPr="00623944">
              <w:rPr>
                <w:rStyle w:val="fontstyle01"/>
                <w:lang w:val="nl-BE"/>
              </w:rPr>
              <w:t>.</w:t>
            </w:r>
          </w:p>
        </w:tc>
      </w:tr>
      <w:tr w:rsidR="00623944" w:rsidRPr="002054EC" w14:paraId="60BD241B" w14:textId="77777777" w:rsidTr="000501F3">
        <w:trPr>
          <w:cantSplit/>
        </w:trPr>
        <w:tc>
          <w:tcPr>
            <w:tcW w:w="124" w:type="dxa"/>
            <w:tcBorders>
              <w:top w:val="single" w:sz="4" w:space="0" w:color="auto"/>
            </w:tcBorders>
          </w:tcPr>
          <w:p w14:paraId="0D001414" w14:textId="77777777" w:rsidR="00623944" w:rsidRPr="008A3053" w:rsidRDefault="00623944">
            <w:pPr>
              <w:spacing w:line="240" w:lineRule="atLeast"/>
              <w:rPr>
                <w:rFonts w:ascii="Arial" w:hAnsi="Arial"/>
                <w:color w:val="0000FF"/>
                <w:sz w:val="18"/>
                <w:szCs w:val="18"/>
                <w:lang w:val="nl-BE"/>
              </w:rPr>
            </w:pPr>
          </w:p>
        </w:tc>
        <w:tc>
          <w:tcPr>
            <w:tcW w:w="8768" w:type="dxa"/>
            <w:gridSpan w:val="5"/>
            <w:tcBorders>
              <w:top w:val="single" w:sz="4" w:space="0" w:color="auto"/>
            </w:tcBorders>
          </w:tcPr>
          <w:p w14:paraId="570F0726" w14:textId="77777777" w:rsidR="00623944" w:rsidRPr="00B644D9" w:rsidRDefault="00623944" w:rsidP="0073274D">
            <w:pPr>
              <w:spacing w:line="240" w:lineRule="atLeast"/>
              <w:rPr>
                <w:rFonts w:ascii="Arial" w:hAnsi="Arial"/>
                <w:i/>
                <w:color w:val="0000FF"/>
                <w:sz w:val="18"/>
                <w:szCs w:val="18"/>
                <w:lang w:val="nl-BE"/>
              </w:rPr>
            </w:pPr>
          </w:p>
        </w:tc>
        <w:tc>
          <w:tcPr>
            <w:tcW w:w="124" w:type="dxa"/>
            <w:tcBorders>
              <w:top w:val="single" w:sz="4" w:space="0" w:color="auto"/>
            </w:tcBorders>
            <w:vAlign w:val="bottom"/>
          </w:tcPr>
          <w:p w14:paraId="76922C5F" w14:textId="77777777" w:rsidR="00623944" w:rsidRPr="00B644D9" w:rsidRDefault="00623944">
            <w:pPr>
              <w:spacing w:line="240" w:lineRule="atLeast"/>
              <w:jc w:val="right"/>
              <w:rPr>
                <w:rFonts w:ascii="Arial" w:hAnsi="Arial"/>
                <w:i/>
                <w:color w:val="0000FF"/>
                <w:sz w:val="18"/>
                <w:szCs w:val="18"/>
                <w:lang w:val="nl-BE"/>
              </w:rPr>
            </w:pPr>
          </w:p>
        </w:tc>
      </w:tr>
      <w:tr w:rsidR="006006C7" w:rsidRPr="00B644D9" w14:paraId="2FD25F7E" w14:textId="77777777" w:rsidTr="000501F3">
        <w:trPr>
          <w:cantSplit/>
        </w:trPr>
        <w:tc>
          <w:tcPr>
            <w:tcW w:w="124" w:type="dxa"/>
            <w:tcBorders>
              <w:top w:val="single" w:sz="4" w:space="0" w:color="auto"/>
            </w:tcBorders>
          </w:tcPr>
          <w:p w14:paraId="510B6CC4" w14:textId="77777777" w:rsidR="006006C7" w:rsidRPr="008A3053" w:rsidRDefault="006006C7">
            <w:pPr>
              <w:spacing w:line="240" w:lineRule="atLeast"/>
              <w:rPr>
                <w:rFonts w:ascii="Arial" w:hAnsi="Arial"/>
                <w:color w:val="0000FF"/>
                <w:sz w:val="18"/>
                <w:szCs w:val="18"/>
                <w:lang w:val="nl-BE"/>
              </w:rPr>
            </w:pPr>
          </w:p>
        </w:tc>
        <w:tc>
          <w:tcPr>
            <w:tcW w:w="8768" w:type="dxa"/>
            <w:gridSpan w:val="5"/>
            <w:tcBorders>
              <w:top w:val="single" w:sz="4" w:space="0" w:color="auto"/>
            </w:tcBorders>
          </w:tcPr>
          <w:p w14:paraId="3E586F93" w14:textId="77777777" w:rsidR="006006C7" w:rsidRPr="00B644D9" w:rsidRDefault="003D524C" w:rsidP="0073274D">
            <w:pPr>
              <w:spacing w:line="240" w:lineRule="atLeast"/>
              <w:rPr>
                <w:rFonts w:ascii="Arial" w:hAnsi="Arial"/>
                <w:i/>
                <w:color w:val="0000FF"/>
                <w:sz w:val="18"/>
                <w:szCs w:val="18"/>
                <w:lang w:val="nl-BE"/>
              </w:rPr>
            </w:pPr>
            <w:r w:rsidRPr="00B644D9">
              <w:rPr>
                <w:rFonts w:ascii="Arial" w:hAnsi="Arial"/>
                <w:i/>
                <w:color w:val="0000FF"/>
                <w:sz w:val="18"/>
                <w:szCs w:val="18"/>
                <w:lang w:val="nl-BE"/>
              </w:rPr>
              <w:t>"</w:t>
            </w:r>
            <w:r w:rsidR="006006C7" w:rsidRPr="00B644D9">
              <w:rPr>
                <w:rFonts w:ascii="Arial" w:hAnsi="Arial"/>
                <w:i/>
                <w:color w:val="0000FF"/>
                <w:sz w:val="18"/>
                <w:szCs w:val="18"/>
                <w:lang w:val="nl-BE"/>
              </w:rPr>
              <w:t xml:space="preserve">K.B. </w:t>
            </w:r>
            <w:r w:rsidR="0073274D">
              <w:rPr>
                <w:rFonts w:ascii="Arial" w:hAnsi="Arial"/>
                <w:i/>
                <w:color w:val="0000FF"/>
                <w:sz w:val="18"/>
                <w:szCs w:val="18"/>
                <w:lang w:val="nl-BE"/>
              </w:rPr>
              <w:t>22.10</w:t>
            </w:r>
            <w:r w:rsidR="00B644D9" w:rsidRPr="00B644D9">
              <w:rPr>
                <w:rFonts w:ascii="Arial" w:hAnsi="Arial"/>
                <w:i/>
                <w:color w:val="0000FF"/>
                <w:sz w:val="18"/>
                <w:szCs w:val="18"/>
                <w:lang w:val="nl-BE"/>
              </w:rPr>
              <w:t>.2012</w:t>
            </w:r>
            <w:r w:rsidRPr="00B644D9">
              <w:rPr>
                <w:rFonts w:ascii="Arial" w:hAnsi="Arial"/>
                <w:i/>
                <w:color w:val="0000FF"/>
                <w:sz w:val="18"/>
                <w:szCs w:val="18"/>
                <w:lang w:val="nl-BE"/>
              </w:rPr>
              <w:t>"</w:t>
            </w:r>
            <w:r w:rsidR="006006C7" w:rsidRPr="00B644D9">
              <w:rPr>
                <w:rFonts w:ascii="Arial" w:hAnsi="Arial"/>
                <w:i/>
                <w:color w:val="0000FF"/>
                <w:sz w:val="18"/>
                <w:szCs w:val="18"/>
                <w:lang w:val="nl-BE"/>
              </w:rPr>
              <w:t xml:space="preserve"> (in werking </w:t>
            </w:r>
            <w:r w:rsidR="00B644D9" w:rsidRPr="00B644D9">
              <w:rPr>
                <w:rFonts w:ascii="Arial" w:hAnsi="Arial"/>
                <w:i/>
                <w:color w:val="0000FF"/>
                <w:sz w:val="18"/>
                <w:szCs w:val="18"/>
                <w:lang w:val="nl-BE"/>
              </w:rPr>
              <w:t>1.12.2012</w:t>
            </w:r>
            <w:r w:rsidR="006006C7" w:rsidRPr="00B644D9">
              <w:rPr>
                <w:rFonts w:ascii="Arial" w:hAnsi="Arial"/>
                <w:i/>
                <w:color w:val="0000FF"/>
                <w:sz w:val="18"/>
                <w:szCs w:val="18"/>
                <w:lang w:val="nl-BE"/>
              </w:rPr>
              <w:t>)</w:t>
            </w:r>
          </w:p>
        </w:tc>
        <w:tc>
          <w:tcPr>
            <w:tcW w:w="124" w:type="dxa"/>
            <w:tcBorders>
              <w:top w:val="single" w:sz="4" w:space="0" w:color="auto"/>
            </w:tcBorders>
            <w:vAlign w:val="bottom"/>
          </w:tcPr>
          <w:p w14:paraId="61BD221B" w14:textId="77777777" w:rsidR="006006C7" w:rsidRPr="00B644D9" w:rsidRDefault="006006C7">
            <w:pPr>
              <w:spacing w:line="240" w:lineRule="atLeast"/>
              <w:jc w:val="right"/>
              <w:rPr>
                <w:rFonts w:ascii="Arial" w:hAnsi="Arial"/>
                <w:i/>
                <w:color w:val="0000FF"/>
                <w:sz w:val="18"/>
                <w:szCs w:val="18"/>
                <w:lang w:val="nl-BE"/>
              </w:rPr>
            </w:pPr>
          </w:p>
        </w:tc>
      </w:tr>
      <w:tr w:rsidR="006006C7" w:rsidRPr="002054EC" w14:paraId="1B5B9B0C" w14:textId="77777777" w:rsidTr="000501F3">
        <w:trPr>
          <w:cantSplit/>
        </w:trPr>
        <w:tc>
          <w:tcPr>
            <w:tcW w:w="124" w:type="dxa"/>
          </w:tcPr>
          <w:p w14:paraId="34A63E04" w14:textId="77777777" w:rsidR="006006C7" w:rsidRPr="008A3053" w:rsidRDefault="006006C7">
            <w:pPr>
              <w:spacing w:line="240" w:lineRule="atLeast"/>
              <w:rPr>
                <w:rFonts w:ascii="Arial" w:hAnsi="Arial"/>
                <w:color w:val="0000FF"/>
                <w:lang w:val="nl-BE"/>
              </w:rPr>
            </w:pPr>
          </w:p>
        </w:tc>
        <w:tc>
          <w:tcPr>
            <w:tcW w:w="8768" w:type="dxa"/>
            <w:gridSpan w:val="5"/>
            <w:vAlign w:val="bottom"/>
          </w:tcPr>
          <w:p w14:paraId="68A5DFBD" w14:textId="77777777" w:rsidR="006006C7" w:rsidRPr="0073274D" w:rsidRDefault="00212C60" w:rsidP="005314A4">
            <w:pPr>
              <w:rPr>
                <w:rFonts w:ascii="Arial" w:hAnsi="Arial" w:cs="Arial"/>
                <w:color w:val="0000FF"/>
                <w:szCs w:val="24"/>
                <w:lang w:val="nl-BE"/>
              </w:rPr>
            </w:pPr>
            <w:r w:rsidRPr="00C61329">
              <w:rPr>
                <w:rFonts w:ascii="Arial" w:hAnsi="Arial"/>
                <w:b/>
                <w:color w:val="0000FF"/>
                <w:lang w:val="nl-BE"/>
              </w:rPr>
              <w:t>"</w:t>
            </w:r>
            <w:r w:rsidR="00B644D9" w:rsidRPr="0073274D">
              <w:rPr>
                <w:rFonts w:ascii="Arial" w:hAnsi="Arial" w:cs="Arial"/>
                <w:b/>
                <w:color w:val="0000FF"/>
                <w:lang w:val="nl-BE" w:eastAsia="nl-BE"/>
              </w:rPr>
              <w:t>Artikel 3</w:t>
            </w:r>
            <w:r w:rsidR="0073274D" w:rsidRPr="0073274D">
              <w:rPr>
                <w:rFonts w:ascii="Arial" w:hAnsi="Arial" w:cs="Arial"/>
                <w:b/>
                <w:color w:val="0000FF"/>
                <w:lang w:val="nl-BE" w:eastAsia="nl-BE"/>
              </w:rPr>
              <w:t>1</w:t>
            </w:r>
            <w:r w:rsidR="005314A4" w:rsidRPr="005314A4">
              <w:rPr>
                <w:rFonts w:ascii="Arial" w:hAnsi="Arial" w:cs="Arial"/>
                <w:b/>
                <w:color w:val="0000FF"/>
                <w:lang w:val="nl-BE" w:eastAsia="nl-BE"/>
              </w:rPr>
              <w:t>.</w:t>
            </w:r>
            <w:r w:rsidR="005314A4">
              <w:rPr>
                <w:rFonts w:ascii="Arial" w:hAnsi="Arial" w:cs="Arial"/>
                <w:color w:val="0000FF"/>
                <w:lang w:val="nl-BE" w:eastAsia="nl-BE"/>
              </w:rPr>
              <w:t xml:space="preserve"> </w:t>
            </w:r>
            <w:r w:rsidR="0073274D" w:rsidRPr="0073274D">
              <w:rPr>
                <w:rFonts w:ascii="Arial" w:hAnsi="Arial" w:cs="Arial"/>
                <w:color w:val="0000FF"/>
                <w:lang w:val="nl-BE" w:eastAsia="nl-BE"/>
              </w:rPr>
              <w:t xml:space="preserve">Worden geacht tot de bevoegdheid </w:t>
            </w:r>
            <w:r w:rsidR="00ED0824">
              <w:rPr>
                <w:rFonts w:ascii="Arial" w:hAnsi="Arial" w:cs="Arial"/>
                <w:color w:val="0000FF"/>
                <w:lang w:val="nl-BE" w:eastAsia="nl-BE"/>
              </w:rPr>
              <w:t>te behoren van de audiciens (S)</w:t>
            </w:r>
            <w:r w:rsidR="0073274D" w:rsidRPr="0073274D">
              <w:rPr>
                <w:rFonts w:ascii="Arial" w:hAnsi="Arial" w:cs="Arial"/>
                <w:color w:val="0000FF"/>
                <w:lang w:val="nl-BE" w:eastAsia="nl-BE"/>
              </w:rPr>
              <w:t>:</w:t>
            </w:r>
            <w:r w:rsidR="00383657" w:rsidRPr="00383657">
              <w:rPr>
                <w:rFonts w:ascii="Arial" w:hAnsi="Arial" w:cs="Arial"/>
                <w:color w:val="0000FF"/>
                <w:lang w:val="nl-BE" w:eastAsia="nl-BE"/>
              </w:rPr>
              <w:t>"</w:t>
            </w:r>
          </w:p>
        </w:tc>
        <w:tc>
          <w:tcPr>
            <w:tcW w:w="124" w:type="dxa"/>
            <w:vAlign w:val="bottom"/>
          </w:tcPr>
          <w:p w14:paraId="3E855005" w14:textId="77777777" w:rsidR="006006C7" w:rsidRPr="0073274D" w:rsidRDefault="006006C7">
            <w:pPr>
              <w:spacing w:line="240" w:lineRule="atLeast"/>
              <w:rPr>
                <w:rFonts w:ascii="Arial" w:hAnsi="Arial"/>
                <w:color w:val="0000FF"/>
                <w:lang w:val="nl-BE"/>
              </w:rPr>
            </w:pPr>
          </w:p>
        </w:tc>
      </w:tr>
      <w:tr w:rsidR="00C479E9" w:rsidRPr="002054EC" w14:paraId="13E85BE7" w14:textId="77777777" w:rsidTr="000501F3">
        <w:trPr>
          <w:cantSplit/>
        </w:trPr>
        <w:tc>
          <w:tcPr>
            <w:tcW w:w="124" w:type="dxa"/>
          </w:tcPr>
          <w:p w14:paraId="2457DCEC" w14:textId="77777777" w:rsidR="00C479E9" w:rsidRPr="008A3053" w:rsidRDefault="00C479E9">
            <w:pPr>
              <w:spacing w:line="240" w:lineRule="atLeast"/>
              <w:rPr>
                <w:rFonts w:ascii="Arial" w:hAnsi="Arial"/>
                <w:color w:val="0000FF"/>
                <w:lang w:val="nl-BE"/>
              </w:rPr>
            </w:pPr>
          </w:p>
        </w:tc>
        <w:tc>
          <w:tcPr>
            <w:tcW w:w="8768" w:type="dxa"/>
            <w:gridSpan w:val="5"/>
          </w:tcPr>
          <w:p w14:paraId="59C32119" w14:textId="77777777" w:rsidR="00C479E9" w:rsidRPr="00B644D9" w:rsidRDefault="00C479E9" w:rsidP="00B644D9">
            <w:pPr>
              <w:rPr>
                <w:rFonts w:ascii="Arial" w:hAnsi="Arial"/>
                <w:b/>
                <w:color w:val="0000FF"/>
                <w:sz w:val="18"/>
                <w:szCs w:val="18"/>
                <w:lang w:val="nl-BE"/>
              </w:rPr>
            </w:pPr>
          </w:p>
        </w:tc>
        <w:tc>
          <w:tcPr>
            <w:tcW w:w="124" w:type="dxa"/>
            <w:vAlign w:val="bottom"/>
          </w:tcPr>
          <w:p w14:paraId="2DD9B458" w14:textId="77777777" w:rsidR="00C479E9" w:rsidRPr="00B644D9" w:rsidRDefault="00C479E9">
            <w:pPr>
              <w:spacing w:line="240" w:lineRule="atLeast"/>
              <w:rPr>
                <w:rFonts w:ascii="Arial" w:hAnsi="Arial"/>
                <w:color w:val="0000FF"/>
                <w:lang w:val="nl-BE"/>
              </w:rPr>
            </w:pPr>
          </w:p>
        </w:tc>
      </w:tr>
      <w:tr w:rsidR="00B2797C" w:rsidRPr="00B2797C" w14:paraId="3E7B2C81" w14:textId="77777777" w:rsidTr="000501F3">
        <w:trPr>
          <w:cantSplit/>
        </w:trPr>
        <w:tc>
          <w:tcPr>
            <w:tcW w:w="124" w:type="dxa"/>
          </w:tcPr>
          <w:p w14:paraId="541A6EC7" w14:textId="77777777" w:rsidR="00B2797C" w:rsidRPr="008A3053" w:rsidRDefault="00B2797C" w:rsidP="00EE3AF6">
            <w:pPr>
              <w:spacing w:line="240" w:lineRule="atLeast"/>
              <w:rPr>
                <w:rFonts w:ascii="Arial" w:hAnsi="Arial"/>
                <w:color w:val="0000FF"/>
                <w:sz w:val="18"/>
                <w:szCs w:val="18"/>
                <w:lang w:val="nl-BE"/>
              </w:rPr>
            </w:pPr>
          </w:p>
        </w:tc>
        <w:tc>
          <w:tcPr>
            <w:tcW w:w="8768" w:type="dxa"/>
            <w:gridSpan w:val="5"/>
          </w:tcPr>
          <w:p w14:paraId="1518BB89" w14:textId="77777777" w:rsidR="00B2797C" w:rsidRPr="00B644D9" w:rsidRDefault="00B2797C" w:rsidP="00EE3AF6">
            <w:pPr>
              <w:spacing w:line="240" w:lineRule="atLeast"/>
              <w:rPr>
                <w:rFonts w:ascii="Arial" w:hAnsi="Arial"/>
                <w:i/>
                <w:color w:val="0000FF"/>
                <w:sz w:val="18"/>
                <w:szCs w:val="18"/>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30.5.2021</w:t>
            </w:r>
            <w:r w:rsidRPr="00B644D9">
              <w:rPr>
                <w:rFonts w:ascii="Arial" w:hAnsi="Arial"/>
                <w:i/>
                <w:color w:val="0000FF"/>
                <w:sz w:val="18"/>
                <w:szCs w:val="18"/>
                <w:lang w:val="nl-BE"/>
              </w:rPr>
              <w:t>" (in werking 1.</w:t>
            </w:r>
            <w:r>
              <w:rPr>
                <w:rFonts w:ascii="Arial" w:hAnsi="Arial"/>
                <w:i/>
                <w:color w:val="0000FF"/>
                <w:sz w:val="18"/>
                <w:szCs w:val="18"/>
                <w:lang w:val="nl-BE"/>
              </w:rPr>
              <w:t>10.2021</w:t>
            </w:r>
            <w:r w:rsidRPr="00B644D9">
              <w:rPr>
                <w:rFonts w:ascii="Arial" w:hAnsi="Arial"/>
                <w:i/>
                <w:color w:val="0000FF"/>
                <w:sz w:val="18"/>
                <w:szCs w:val="18"/>
                <w:lang w:val="nl-BE"/>
              </w:rPr>
              <w:t>)</w:t>
            </w:r>
          </w:p>
        </w:tc>
        <w:tc>
          <w:tcPr>
            <w:tcW w:w="124" w:type="dxa"/>
            <w:vAlign w:val="bottom"/>
          </w:tcPr>
          <w:p w14:paraId="70DF382E" w14:textId="77777777" w:rsidR="00B2797C" w:rsidRPr="00B644D9" w:rsidRDefault="00B2797C" w:rsidP="00EE3AF6">
            <w:pPr>
              <w:spacing w:line="240" w:lineRule="atLeast"/>
              <w:jc w:val="right"/>
              <w:rPr>
                <w:rFonts w:ascii="Arial" w:hAnsi="Arial"/>
                <w:i/>
                <w:color w:val="0000FF"/>
                <w:sz w:val="18"/>
                <w:szCs w:val="18"/>
                <w:lang w:val="nl-BE"/>
              </w:rPr>
            </w:pPr>
          </w:p>
        </w:tc>
      </w:tr>
      <w:tr w:rsidR="006006C7" w:rsidRPr="002054EC" w14:paraId="0F1AF1EE" w14:textId="77777777" w:rsidTr="000501F3">
        <w:trPr>
          <w:cantSplit/>
        </w:trPr>
        <w:tc>
          <w:tcPr>
            <w:tcW w:w="124" w:type="dxa"/>
          </w:tcPr>
          <w:p w14:paraId="16672B01" w14:textId="77777777" w:rsidR="006006C7" w:rsidRPr="008A3053" w:rsidRDefault="006006C7">
            <w:pPr>
              <w:spacing w:line="240" w:lineRule="atLeast"/>
              <w:jc w:val="both"/>
              <w:rPr>
                <w:rFonts w:ascii="Arial" w:hAnsi="Arial"/>
                <w:b/>
                <w:color w:val="0000FF"/>
                <w:lang w:val="nl-BE"/>
              </w:rPr>
            </w:pPr>
          </w:p>
        </w:tc>
        <w:tc>
          <w:tcPr>
            <w:tcW w:w="8768" w:type="dxa"/>
            <w:gridSpan w:val="5"/>
          </w:tcPr>
          <w:p w14:paraId="0EE98C8C" w14:textId="77777777" w:rsidR="006006C7" w:rsidRPr="0073274D" w:rsidRDefault="0073274D"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bCs/>
                <w:color w:val="0000FF"/>
                <w:u w:val="single"/>
                <w:lang w:val="nl-NL"/>
              </w:rPr>
            </w:pPr>
            <w:r w:rsidRPr="0073274D">
              <w:rPr>
                <w:rFonts w:ascii="Arial" w:hAnsi="Arial" w:cs="Arial"/>
                <w:b/>
                <w:color w:val="0000FF"/>
                <w:u w:val="single"/>
                <w:lang w:val="nl-BE" w:eastAsia="nl-BE"/>
              </w:rPr>
              <w:t>I. LIJST VAN DE VERSTREKKINGEN DIE VOOR VERGOEDING IN AANMERKING KOMEN</w:t>
            </w:r>
          </w:p>
        </w:tc>
        <w:tc>
          <w:tcPr>
            <w:tcW w:w="124" w:type="dxa"/>
            <w:vAlign w:val="bottom"/>
          </w:tcPr>
          <w:p w14:paraId="30C19FC4" w14:textId="77777777" w:rsidR="006006C7" w:rsidRPr="0073274D" w:rsidRDefault="006006C7">
            <w:pPr>
              <w:spacing w:line="240" w:lineRule="atLeast"/>
              <w:jc w:val="both"/>
              <w:rPr>
                <w:rFonts w:ascii="Arial" w:hAnsi="Arial"/>
                <w:b/>
                <w:color w:val="0000FF"/>
                <w:u w:val="single"/>
                <w:lang w:val="nl-BE"/>
              </w:rPr>
            </w:pPr>
          </w:p>
        </w:tc>
      </w:tr>
      <w:tr w:rsidR="00C479E9" w:rsidRPr="002054EC" w14:paraId="60D2EDDD" w14:textId="77777777" w:rsidTr="000501F3">
        <w:trPr>
          <w:cantSplit/>
        </w:trPr>
        <w:tc>
          <w:tcPr>
            <w:tcW w:w="124" w:type="dxa"/>
          </w:tcPr>
          <w:p w14:paraId="17BFF521" w14:textId="77777777" w:rsidR="00C479E9" w:rsidRPr="008A3053" w:rsidRDefault="00C479E9">
            <w:pPr>
              <w:spacing w:line="240" w:lineRule="atLeast"/>
              <w:jc w:val="both"/>
              <w:rPr>
                <w:rFonts w:ascii="Arial" w:hAnsi="Arial"/>
                <w:color w:val="0000FF"/>
                <w:lang w:val="nl-BE"/>
              </w:rPr>
            </w:pPr>
          </w:p>
        </w:tc>
        <w:tc>
          <w:tcPr>
            <w:tcW w:w="8768" w:type="dxa"/>
            <w:gridSpan w:val="5"/>
          </w:tcPr>
          <w:p w14:paraId="3A2BB946" w14:textId="77777777" w:rsidR="00C479E9" w:rsidRPr="008A3053" w:rsidRDefault="00C479E9"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124" w:type="dxa"/>
            <w:vAlign w:val="bottom"/>
          </w:tcPr>
          <w:p w14:paraId="3A6F7471" w14:textId="77777777" w:rsidR="00C479E9" w:rsidRPr="00B644D9" w:rsidRDefault="00C479E9">
            <w:pPr>
              <w:spacing w:line="240" w:lineRule="atLeast"/>
              <w:jc w:val="both"/>
              <w:rPr>
                <w:rFonts w:ascii="Arial" w:hAnsi="Arial"/>
                <w:color w:val="0000FF"/>
                <w:lang w:val="nl-BE"/>
              </w:rPr>
            </w:pPr>
          </w:p>
        </w:tc>
      </w:tr>
      <w:tr w:rsidR="006006C7" w:rsidRPr="002054EC" w14:paraId="4E8260A3" w14:textId="77777777" w:rsidTr="000501F3">
        <w:trPr>
          <w:cantSplit/>
        </w:trPr>
        <w:tc>
          <w:tcPr>
            <w:tcW w:w="124" w:type="dxa"/>
          </w:tcPr>
          <w:p w14:paraId="16FC16D2" w14:textId="77777777" w:rsidR="006006C7" w:rsidRPr="003A217A" w:rsidRDefault="006006C7">
            <w:pPr>
              <w:spacing w:line="240" w:lineRule="atLeast"/>
              <w:jc w:val="both"/>
              <w:rPr>
                <w:rFonts w:ascii="Arial" w:hAnsi="Arial"/>
                <w:color w:val="0000FF"/>
                <w:u w:val="single"/>
                <w:lang w:val="nl-BE"/>
              </w:rPr>
            </w:pPr>
          </w:p>
        </w:tc>
        <w:tc>
          <w:tcPr>
            <w:tcW w:w="8768" w:type="dxa"/>
            <w:gridSpan w:val="5"/>
          </w:tcPr>
          <w:p w14:paraId="60044077" w14:textId="77777777" w:rsidR="006006C7" w:rsidRPr="003A217A" w:rsidRDefault="0073274D" w:rsidP="00F76F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nl-NL"/>
              </w:rPr>
            </w:pPr>
            <w:r w:rsidRPr="003A217A">
              <w:rPr>
                <w:rFonts w:ascii="Arial" w:hAnsi="Arial" w:cs="Arial"/>
                <w:color w:val="0000FF"/>
                <w:u w:val="single"/>
                <w:lang w:val="nl-BE" w:eastAsia="nl-BE"/>
              </w:rPr>
              <w:t>1.1.</w:t>
            </w:r>
            <w:r w:rsidR="00F76FF5" w:rsidRPr="003A217A">
              <w:rPr>
                <w:rFonts w:ascii="Arial" w:hAnsi="Arial" w:cs="Arial"/>
                <w:color w:val="0000FF"/>
                <w:u w:val="single"/>
                <w:lang w:val="nl-BE" w:eastAsia="nl-BE"/>
              </w:rPr>
              <w:t>Toerusting ter correctie van het gehoor</w:t>
            </w:r>
          </w:p>
        </w:tc>
        <w:tc>
          <w:tcPr>
            <w:tcW w:w="124" w:type="dxa"/>
            <w:vAlign w:val="bottom"/>
          </w:tcPr>
          <w:p w14:paraId="1E2A0EB1" w14:textId="77777777" w:rsidR="006006C7" w:rsidRPr="003A217A" w:rsidRDefault="006006C7">
            <w:pPr>
              <w:spacing w:line="240" w:lineRule="atLeast"/>
              <w:jc w:val="both"/>
              <w:rPr>
                <w:rFonts w:ascii="Arial" w:hAnsi="Arial"/>
                <w:color w:val="0000FF"/>
                <w:u w:val="single"/>
                <w:lang w:val="nl-BE"/>
              </w:rPr>
            </w:pPr>
          </w:p>
        </w:tc>
      </w:tr>
      <w:tr w:rsidR="00F76FF5" w:rsidRPr="002054EC" w14:paraId="7E938AED" w14:textId="77777777" w:rsidTr="000501F3">
        <w:trPr>
          <w:cantSplit/>
        </w:trPr>
        <w:tc>
          <w:tcPr>
            <w:tcW w:w="124" w:type="dxa"/>
          </w:tcPr>
          <w:p w14:paraId="7AC219DD" w14:textId="77777777" w:rsidR="00F76FF5" w:rsidRPr="008A3053" w:rsidRDefault="00F76FF5" w:rsidP="007567E9">
            <w:pPr>
              <w:spacing w:line="240" w:lineRule="atLeast"/>
              <w:rPr>
                <w:rFonts w:ascii="Arial" w:hAnsi="Arial"/>
                <w:color w:val="0000FF"/>
                <w:sz w:val="18"/>
                <w:szCs w:val="18"/>
                <w:lang w:val="nl-BE"/>
              </w:rPr>
            </w:pPr>
          </w:p>
        </w:tc>
        <w:tc>
          <w:tcPr>
            <w:tcW w:w="8768" w:type="dxa"/>
            <w:gridSpan w:val="5"/>
          </w:tcPr>
          <w:p w14:paraId="03672C86" w14:textId="77777777" w:rsidR="00F76FF5" w:rsidRPr="00B644D9" w:rsidRDefault="00F76FF5" w:rsidP="007567E9">
            <w:pPr>
              <w:spacing w:line="240" w:lineRule="atLeast"/>
              <w:rPr>
                <w:rFonts w:ascii="Arial" w:hAnsi="Arial"/>
                <w:i/>
                <w:color w:val="0000FF"/>
                <w:sz w:val="18"/>
                <w:szCs w:val="18"/>
                <w:lang w:val="nl-BE"/>
              </w:rPr>
            </w:pPr>
          </w:p>
        </w:tc>
        <w:tc>
          <w:tcPr>
            <w:tcW w:w="124" w:type="dxa"/>
            <w:vAlign w:val="bottom"/>
          </w:tcPr>
          <w:p w14:paraId="2823C043" w14:textId="77777777" w:rsidR="00F76FF5" w:rsidRPr="00B644D9" w:rsidRDefault="00F76FF5" w:rsidP="007567E9">
            <w:pPr>
              <w:spacing w:line="240" w:lineRule="atLeast"/>
              <w:jc w:val="right"/>
              <w:rPr>
                <w:rFonts w:ascii="Arial" w:hAnsi="Arial"/>
                <w:i/>
                <w:color w:val="0000FF"/>
                <w:sz w:val="18"/>
                <w:szCs w:val="18"/>
                <w:lang w:val="nl-BE"/>
              </w:rPr>
            </w:pPr>
          </w:p>
        </w:tc>
      </w:tr>
      <w:tr w:rsidR="0073274D" w:rsidRPr="008E77C5" w14:paraId="793B2DEA" w14:textId="77777777" w:rsidTr="000501F3">
        <w:trPr>
          <w:cantSplit/>
        </w:trPr>
        <w:tc>
          <w:tcPr>
            <w:tcW w:w="124" w:type="dxa"/>
          </w:tcPr>
          <w:p w14:paraId="7D4595F6" w14:textId="77777777" w:rsidR="0073274D" w:rsidRPr="008A3053" w:rsidRDefault="0073274D" w:rsidP="00850D84">
            <w:pPr>
              <w:spacing w:line="240" w:lineRule="atLeast"/>
              <w:jc w:val="both"/>
              <w:rPr>
                <w:rFonts w:ascii="Arial" w:hAnsi="Arial"/>
                <w:color w:val="0000FF"/>
                <w:spacing w:val="-3"/>
                <w:lang w:val="nl-BE"/>
              </w:rPr>
            </w:pPr>
          </w:p>
        </w:tc>
        <w:tc>
          <w:tcPr>
            <w:tcW w:w="844" w:type="dxa"/>
          </w:tcPr>
          <w:p w14:paraId="719705E9" w14:textId="77777777" w:rsidR="0073274D" w:rsidRPr="008E77C5" w:rsidRDefault="008E77C5" w:rsidP="00850D84">
            <w:pPr>
              <w:spacing w:line="240" w:lineRule="atLeast"/>
              <w:rPr>
                <w:rFonts w:ascii="Arial" w:hAnsi="Arial" w:cs="Arial"/>
                <w:color w:val="0000FF"/>
                <w:lang w:val="nl-BE" w:eastAsia="nl-BE"/>
              </w:rPr>
            </w:pPr>
            <w:r w:rsidRPr="008E77C5">
              <w:rPr>
                <w:rFonts w:ascii="Arial" w:hAnsi="Arial" w:cs="Arial"/>
                <w:color w:val="0000FF"/>
                <w:lang w:val="nl-BE" w:eastAsia="nl-BE"/>
              </w:rPr>
              <w:t>679151</w:t>
            </w:r>
          </w:p>
        </w:tc>
        <w:tc>
          <w:tcPr>
            <w:tcW w:w="818" w:type="dxa"/>
          </w:tcPr>
          <w:p w14:paraId="49CAAC1D" w14:textId="77777777" w:rsidR="0073274D" w:rsidRPr="008E77C5" w:rsidRDefault="008E77C5" w:rsidP="004C1ECF">
            <w:pPr>
              <w:spacing w:line="240" w:lineRule="atLeast"/>
              <w:jc w:val="both"/>
              <w:rPr>
                <w:rFonts w:ascii="Arial" w:hAnsi="Arial" w:cs="Arial"/>
                <w:color w:val="0000FF"/>
                <w:lang w:val="nl-BE" w:eastAsia="nl-BE"/>
              </w:rPr>
            </w:pPr>
            <w:r w:rsidRPr="008E77C5">
              <w:rPr>
                <w:rFonts w:ascii="Arial" w:hAnsi="Arial" w:cs="Arial"/>
                <w:color w:val="0000FF"/>
                <w:lang w:val="nl-BE" w:eastAsia="nl-BE"/>
              </w:rPr>
              <w:t>6791</w:t>
            </w:r>
            <w:r w:rsidR="004C1ECF">
              <w:rPr>
                <w:rFonts w:ascii="Arial" w:hAnsi="Arial" w:cs="Arial"/>
                <w:color w:val="0000FF"/>
                <w:lang w:val="nl-BE" w:eastAsia="nl-BE"/>
              </w:rPr>
              <w:t>62</w:t>
            </w:r>
          </w:p>
        </w:tc>
        <w:tc>
          <w:tcPr>
            <w:tcW w:w="5904" w:type="dxa"/>
          </w:tcPr>
          <w:p w14:paraId="7F39A0BC" w14:textId="77777777" w:rsidR="0073274D" w:rsidRPr="008E77C5" w:rsidRDefault="008E77C5" w:rsidP="00850D84">
            <w:pPr>
              <w:spacing w:line="240" w:lineRule="atLeast"/>
              <w:jc w:val="both"/>
              <w:rPr>
                <w:rFonts w:ascii="Arial" w:hAnsi="Arial" w:cs="Arial"/>
                <w:color w:val="0000FF"/>
                <w:lang w:val="nl-BE" w:eastAsia="nl-BE"/>
              </w:rPr>
            </w:pPr>
            <w:r w:rsidRPr="008E77C5">
              <w:rPr>
                <w:rFonts w:ascii="Arial" w:hAnsi="Arial" w:cs="Arial"/>
                <w:color w:val="0000FF"/>
                <w:lang w:val="nl-BE" w:eastAsia="nl-BE"/>
              </w:rPr>
              <w:t>Monofonische toerusting voor rechthebbenden, jonger dan 18 jaar</w:t>
            </w:r>
          </w:p>
        </w:tc>
        <w:tc>
          <w:tcPr>
            <w:tcW w:w="350" w:type="dxa"/>
            <w:vAlign w:val="bottom"/>
          </w:tcPr>
          <w:p w14:paraId="60D84215" w14:textId="77777777" w:rsidR="0073274D" w:rsidRPr="008E77C5" w:rsidRDefault="008E77C5"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S</w:t>
            </w:r>
          </w:p>
        </w:tc>
        <w:tc>
          <w:tcPr>
            <w:tcW w:w="852" w:type="dxa"/>
            <w:vAlign w:val="bottom"/>
          </w:tcPr>
          <w:p w14:paraId="636C0E25" w14:textId="77777777" w:rsidR="0073274D" w:rsidRPr="008E77C5" w:rsidRDefault="008E77C5"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416</w:t>
            </w:r>
          </w:p>
        </w:tc>
        <w:tc>
          <w:tcPr>
            <w:tcW w:w="124" w:type="dxa"/>
            <w:vAlign w:val="bottom"/>
          </w:tcPr>
          <w:p w14:paraId="43679E92" w14:textId="77777777" w:rsidR="0073274D" w:rsidRPr="008E77C5" w:rsidRDefault="0073274D" w:rsidP="00850D84">
            <w:pPr>
              <w:spacing w:line="240" w:lineRule="atLeast"/>
              <w:jc w:val="right"/>
              <w:rPr>
                <w:rFonts w:ascii="Arial" w:hAnsi="Arial"/>
                <w:color w:val="0000FF"/>
                <w:lang w:val="nl-BE"/>
              </w:rPr>
            </w:pPr>
          </w:p>
        </w:tc>
      </w:tr>
      <w:tr w:rsidR="00D87567" w:rsidRPr="008E77C5" w14:paraId="14BBBDA9" w14:textId="77777777" w:rsidTr="000501F3">
        <w:trPr>
          <w:cantSplit/>
        </w:trPr>
        <w:tc>
          <w:tcPr>
            <w:tcW w:w="124" w:type="dxa"/>
          </w:tcPr>
          <w:p w14:paraId="6E5D52E8" w14:textId="77777777" w:rsidR="00D87567" w:rsidRPr="008A3053" w:rsidRDefault="00D87567" w:rsidP="00850D84">
            <w:pPr>
              <w:spacing w:line="240" w:lineRule="atLeast"/>
              <w:jc w:val="both"/>
              <w:rPr>
                <w:rFonts w:ascii="Arial" w:hAnsi="Arial"/>
                <w:color w:val="0000FF"/>
                <w:spacing w:val="-3"/>
                <w:lang w:val="nl-BE"/>
              </w:rPr>
            </w:pPr>
          </w:p>
        </w:tc>
        <w:tc>
          <w:tcPr>
            <w:tcW w:w="844" w:type="dxa"/>
          </w:tcPr>
          <w:p w14:paraId="0D427383" w14:textId="77777777" w:rsidR="00D87567" w:rsidRPr="008E77C5" w:rsidRDefault="00D87567" w:rsidP="00850D84">
            <w:pPr>
              <w:spacing w:line="240" w:lineRule="atLeast"/>
              <w:rPr>
                <w:rFonts w:ascii="Arial" w:hAnsi="Arial" w:cs="Arial"/>
                <w:color w:val="0000FF"/>
                <w:lang w:val="nl-BE" w:eastAsia="nl-BE"/>
              </w:rPr>
            </w:pPr>
          </w:p>
        </w:tc>
        <w:tc>
          <w:tcPr>
            <w:tcW w:w="818" w:type="dxa"/>
          </w:tcPr>
          <w:p w14:paraId="49562B5A" w14:textId="77777777" w:rsidR="00D87567" w:rsidRPr="008E77C5" w:rsidRDefault="00D87567" w:rsidP="004C1ECF">
            <w:pPr>
              <w:spacing w:line="240" w:lineRule="atLeast"/>
              <w:jc w:val="both"/>
              <w:rPr>
                <w:rFonts w:ascii="Arial" w:hAnsi="Arial" w:cs="Arial"/>
                <w:color w:val="0000FF"/>
                <w:lang w:val="nl-BE" w:eastAsia="nl-BE"/>
              </w:rPr>
            </w:pPr>
          </w:p>
        </w:tc>
        <w:tc>
          <w:tcPr>
            <w:tcW w:w="5904" w:type="dxa"/>
          </w:tcPr>
          <w:p w14:paraId="09C9EF78" w14:textId="77777777" w:rsidR="00D87567" w:rsidRPr="008E77C5" w:rsidRDefault="00D87567" w:rsidP="00850D84">
            <w:pPr>
              <w:spacing w:line="240" w:lineRule="atLeast"/>
              <w:jc w:val="both"/>
              <w:rPr>
                <w:rFonts w:ascii="Arial" w:hAnsi="Arial" w:cs="Arial"/>
                <w:color w:val="0000FF"/>
                <w:lang w:val="nl-BE" w:eastAsia="nl-BE"/>
              </w:rPr>
            </w:pPr>
          </w:p>
        </w:tc>
        <w:tc>
          <w:tcPr>
            <w:tcW w:w="350" w:type="dxa"/>
            <w:vAlign w:val="bottom"/>
          </w:tcPr>
          <w:p w14:paraId="22F484EB" w14:textId="77777777" w:rsidR="00D87567" w:rsidRPr="008E77C5" w:rsidRDefault="00D87567" w:rsidP="00850D84">
            <w:pPr>
              <w:spacing w:line="240" w:lineRule="atLeast"/>
              <w:jc w:val="right"/>
              <w:rPr>
                <w:rFonts w:ascii="Arial" w:hAnsi="Arial" w:cs="Arial"/>
                <w:color w:val="0000FF"/>
                <w:lang w:val="nl-BE" w:eastAsia="nl-BE"/>
              </w:rPr>
            </w:pPr>
          </w:p>
        </w:tc>
        <w:tc>
          <w:tcPr>
            <w:tcW w:w="852" w:type="dxa"/>
            <w:vAlign w:val="bottom"/>
          </w:tcPr>
          <w:p w14:paraId="199BF94D" w14:textId="77777777" w:rsidR="00D87567" w:rsidRPr="008E77C5" w:rsidRDefault="00D87567" w:rsidP="00850D84">
            <w:pPr>
              <w:spacing w:line="240" w:lineRule="atLeast"/>
              <w:jc w:val="right"/>
              <w:rPr>
                <w:rFonts w:ascii="Arial" w:hAnsi="Arial" w:cs="Arial"/>
                <w:color w:val="0000FF"/>
                <w:lang w:val="nl-BE" w:eastAsia="nl-BE"/>
              </w:rPr>
            </w:pPr>
          </w:p>
        </w:tc>
        <w:tc>
          <w:tcPr>
            <w:tcW w:w="124" w:type="dxa"/>
            <w:vAlign w:val="bottom"/>
          </w:tcPr>
          <w:p w14:paraId="0FB7AEDB" w14:textId="77777777" w:rsidR="00D87567" w:rsidRPr="008E77C5" w:rsidRDefault="00D87567" w:rsidP="00850D84">
            <w:pPr>
              <w:spacing w:line="240" w:lineRule="atLeast"/>
              <w:jc w:val="right"/>
              <w:rPr>
                <w:rFonts w:ascii="Arial" w:hAnsi="Arial"/>
                <w:color w:val="0000FF"/>
                <w:lang w:val="nl-BE"/>
              </w:rPr>
            </w:pPr>
          </w:p>
        </w:tc>
      </w:tr>
      <w:tr w:rsidR="00D87567" w:rsidRPr="008E77C5" w14:paraId="199ED535" w14:textId="77777777" w:rsidTr="000501F3">
        <w:trPr>
          <w:cantSplit/>
        </w:trPr>
        <w:tc>
          <w:tcPr>
            <w:tcW w:w="124" w:type="dxa"/>
          </w:tcPr>
          <w:p w14:paraId="0167B56B" w14:textId="77777777" w:rsidR="00D87567" w:rsidRPr="008A3053" w:rsidRDefault="00D87567" w:rsidP="00850D84">
            <w:pPr>
              <w:spacing w:line="240" w:lineRule="atLeast"/>
              <w:jc w:val="both"/>
              <w:rPr>
                <w:rFonts w:ascii="Arial" w:hAnsi="Arial"/>
                <w:color w:val="0000FF"/>
                <w:spacing w:val="-3"/>
                <w:lang w:val="nl-BE"/>
              </w:rPr>
            </w:pPr>
          </w:p>
        </w:tc>
        <w:tc>
          <w:tcPr>
            <w:tcW w:w="844" w:type="dxa"/>
          </w:tcPr>
          <w:p w14:paraId="02A7861E" w14:textId="77777777" w:rsidR="00D87567" w:rsidRPr="008E77C5" w:rsidRDefault="00D87567" w:rsidP="00850D84">
            <w:pPr>
              <w:spacing w:line="240" w:lineRule="atLeast"/>
              <w:rPr>
                <w:rFonts w:ascii="Arial" w:hAnsi="Arial" w:cs="Arial"/>
                <w:color w:val="0000FF"/>
                <w:lang w:val="nl-BE" w:eastAsia="nl-BE"/>
              </w:rPr>
            </w:pPr>
            <w:r>
              <w:rPr>
                <w:rFonts w:ascii="Arial" w:hAnsi="Arial" w:cs="Arial"/>
                <w:color w:val="0000FF"/>
                <w:lang w:val="nl-BE" w:eastAsia="nl-BE"/>
              </w:rPr>
              <w:t>705515</w:t>
            </w:r>
          </w:p>
        </w:tc>
        <w:tc>
          <w:tcPr>
            <w:tcW w:w="818" w:type="dxa"/>
          </w:tcPr>
          <w:p w14:paraId="6FD0E1DF" w14:textId="77777777" w:rsidR="00D87567" w:rsidRPr="008E77C5" w:rsidRDefault="00D87567" w:rsidP="004C1ECF">
            <w:pPr>
              <w:spacing w:line="240" w:lineRule="atLeast"/>
              <w:jc w:val="both"/>
              <w:rPr>
                <w:rFonts w:ascii="Arial" w:hAnsi="Arial" w:cs="Arial"/>
                <w:color w:val="0000FF"/>
                <w:lang w:val="nl-BE" w:eastAsia="nl-BE"/>
              </w:rPr>
            </w:pPr>
            <w:r>
              <w:rPr>
                <w:rFonts w:ascii="Arial" w:hAnsi="Arial" w:cs="Arial"/>
                <w:color w:val="0000FF"/>
                <w:lang w:val="nl-BE" w:eastAsia="nl-BE"/>
              </w:rPr>
              <w:t>705526</w:t>
            </w:r>
          </w:p>
        </w:tc>
        <w:tc>
          <w:tcPr>
            <w:tcW w:w="5904" w:type="dxa"/>
          </w:tcPr>
          <w:p w14:paraId="3B761D76" w14:textId="77777777" w:rsidR="00D87567" w:rsidRPr="00902056" w:rsidRDefault="00415C0A" w:rsidP="00850D84">
            <w:pPr>
              <w:spacing w:line="240" w:lineRule="atLeast"/>
              <w:jc w:val="both"/>
              <w:rPr>
                <w:rFonts w:ascii="Arial" w:hAnsi="Arial" w:cs="Arial"/>
                <w:color w:val="0000FF"/>
                <w:lang w:val="nl-BE" w:eastAsia="nl-BE"/>
              </w:rPr>
            </w:pPr>
            <w:r w:rsidRPr="00415C0A">
              <w:rPr>
                <w:rFonts w:ascii="Arial" w:hAnsi="Arial" w:cs="Arial"/>
                <w:color w:val="0000FF"/>
                <w:lang w:val="nl-BE" w:eastAsia="nl-BE"/>
              </w:rPr>
              <w:t>Monofonische toerusting voor rechthebbenden van 18 jaar tot 65 jaar</w:t>
            </w:r>
          </w:p>
        </w:tc>
        <w:tc>
          <w:tcPr>
            <w:tcW w:w="350" w:type="dxa"/>
            <w:vAlign w:val="bottom"/>
          </w:tcPr>
          <w:p w14:paraId="3D550352" w14:textId="77777777" w:rsidR="00D87567" w:rsidRPr="008E77C5" w:rsidRDefault="00D87567"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S</w:t>
            </w:r>
          </w:p>
        </w:tc>
        <w:tc>
          <w:tcPr>
            <w:tcW w:w="852" w:type="dxa"/>
            <w:vAlign w:val="bottom"/>
          </w:tcPr>
          <w:p w14:paraId="016D3743" w14:textId="77777777" w:rsidR="00D87567" w:rsidRPr="008E77C5" w:rsidRDefault="00D87567"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416</w:t>
            </w:r>
          </w:p>
        </w:tc>
        <w:tc>
          <w:tcPr>
            <w:tcW w:w="124" w:type="dxa"/>
            <w:vAlign w:val="bottom"/>
          </w:tcPr>
          <w:p w14:paraId="55EDA9FB" w14:textId="77777777" w:rsidR="00D87567" w:rsidRPr="008E77C5" w:rsidRDefault="00D87567" w:rsidP="00850D84">
            <w:pPr>
              <w:spacing w:line="240" w:lineRule="atLeast"/>
              <w:jc w:val="right"/>
              <w:rPr>
                <w:rFonts w:ascii="Arial" w:hAnsi="Arial"/>
                <w:color w:val="0000FF"/>
                <w:lang w:val="nl-BE"/>
              </w:rPr>
            </w:pPr>
          </w:p>
        </w:tc>
      </w:tr>
      <w:tr w:rsidR="00D87567" w:rsidRPr="008E77C5" w14:paraId="486D20BD" w14:textId="77777777" w:rsidTr="000501F3">
        <w:trPr>
          <w:cantSplit/>
        </w:trPr>
        <w:tc>
          <w:tcPr>
            <w:tcW w:w="124" w:type="dxa"/>
          </w:tcPr>
          <w:p w14:paraId="7D661B15" w14:textId="77777777" w:rsidR="00D87567" w:rsidRPr="008A3053" w:rsidRDefault="00D87567" w:rsidP="00850D84">
            <w:pPr>
              <w:spacing w:line="240" w:lineRule="atLeast"/>
              <w:jc w:val="both"/>
              <w:rPr>
                <w:rFonts w:ascii="Arial" w:hAnsi="Arial"/>
                <w:color w:val="0000FF"/>
                <w:spacing w:val="-3"/>
                <w:lang w:val="nl-BE"/>
              </w:rPr>
            </w:pPr>
          </w:p>
        </w:tc>
        <w:tc>
          <w:tcPr>
            <w:tcW w:w="844" w:type="dxa"/>
          </w:tcPr>
          <w:p w14:paraId="5129E3BF" w14:textId="77777777" w:rsidR="00D87567" w:rsidRDefault="00D87567" w:rsidP="00850D84">
            <w:pPr>
              <w:spacing w:line="240" w:lineRule="atLeast"/>
              <w:rPr>
                <w:rFonts w:ascii="Arial" w:hAnsi="Arial" w:cs="Arial"/>
                <w:color w:val="0000FF"/>
                <w:lang w:val="nl-BE" w:eastAsia="nl-BE"/>
              </w:rPr>
            </w:pPr>
          </w:p>
        </w:tc>
        <w:tc>
          <w:tcPr>
            <w:tcW w:w="818" w:type="dxa"/>
          </w:tcPr>
          <w:p w14:paraId="4F12FE9D" w14:textId="77777777" w:rsidR="00D87567" w:rsidRDefault="00D87567" w:rsidP="004C1ECF">
            <w:pPr>
              <w:spacing w:line="240" w:lineRule="atLeast"/>
              <w:jc w:val="both"/>
              <w:rPr>
                <w:rFonts w:ascii="Arial" w:hAnsi="Arial" w:cs="Arial"/>
                <w:color w:val="0000FF"/>
                <w:lang w:val="nl-BE" w:eastAsia="nl-BE"/>
              </w:rPr>
            </w:pPr>
          </w:p>
        </w:tc>
        <w:tc>
          <w:tcPr>
            <w:tcW w:w="5904" w:type="dxa"/>
          </w:tcPr>
          <w:p w14:paraId="26BE99EA" w14:textId="77777777" w:rsidR="00D87567" w:rsidRPr="00902056" w:rsidRDefault="00D87567" w:rsidP="00850D84">
            <w:pPr>
              <w:spacing w:line="240" w:lineRule="atLeast"/>
              <w:jc w:val="both"/>
              <w:rPr>
                <w:rFonts w:ascii="Arial" w:hAnsi="Arial" w:cs="Arial"/>
                <w:color w:val="0000FF"/>
                <w:lang w:val="nl-BE" w:eastAsia="nl-BE"/>
              </w:rPr>
            </w:pPr>
          </w:p>
        </w:tc>
        <w:tc>
          <w:tcPr>
            <w:tcW w:w="350" w:type="dxa"/>
            <w:vAlign w:val="bottom"/>
          </w:tcPr>
          <w:p w14:paraId="7923676B" w14:textId="77777777" w:rsidR="00D87567" w:rsidRPr="008E77C5" w:rsidRDefault="00D87567" w:rsidP="00850D84">
            <w:pPr>
              <w:spacing w:line="240" w:lineRule="atLeast"/>
              <w:jc w:val="right"/>
              <w:rPr>
                <w:rFonts w:ascii="Arial" w:hAnsi="Arial" w:cs="Arial"/>
                <w:color w:val="0000FF"/>
                <w:lang w:val="nl-BE" w:eastAsia="nl-BE"/>
              </w:rPr>
            </w:pPr>
          </w:p>
        </w:tc>
        <w:tc>
          <w:tcPr>
            <w:tcW w:w="852" w:type="dxa"/>
            <w:vAlign w:val="bottom"/>
          </w:tcPr>
          <w:p w14:paraId="5E4363AA" w14:textId="77777777" w:rsidR="00D87567" w:rsidRPr="008E77C5" w:rsidRDefault="00D87567" w:rsidP="00850D84">
            <w:pPr>
              <w:spacing w:line="240" w:lineRule="atLeast"/>
              <w:jc w:val="right"/>
              <w:rPr>
                <w:rFonts w:ascii="Arial" w:hAnsi="Arial" w:cs="Arial"/>
                <w:color w:val="0000FF"/>
                <w:lang w:val="nl-BE" w:eastAsia="nl-BE"/>
              </w:rPr>
            </w:pPr>
          </w:p>
        </w:tc>
        <w:tc>
          <w:tcPr>
            <w:tcW w:w="124" w:type="dxa"/>
            <w:vAlign w:val="bottom"/>
          </w:tcPr>
          <w:p w14:paraId="5A534AE5" w14:textId="77777777" w:rsidR="00D87567" w:rsidRPr="008E77C5" w:rsidRDefault="00D87567" w:rsidP="00850D84">
            <w:pPr>
              <w:spacing w:line="240" w:lineRule="atLeast"/>
              <w:jc w:val="right"/>
              <w:rPr>
                <w:rFonts w:ascii="Arial" w:hAnsi="Arial"/>
                <w:color w:val="0000FF"/>
                <w:lang w:val="nl-BE"/>
              </w:rPr>
            </w:pPr>
          </w:p>
        </w:tc>
      </w:tr>
      <w:tr w:rsidR="00D87567" w:rsidRPr="008E77C5" w14:paraId="0B6F6BC5" w14:textId="77777777" w:rsidTr="000501F3">
        <w:trPr>
          <w:cantSplit/>
        </w:trPr>
        <w:tc>
          <w:tcPr>
            <w:tcW w:w="124" w:type="dxa"/>
          </w:tcPr>
          <w:p w14:paraId="1D8DBB91" w14:textId="77777777" w:rsidR="00D87567" w:rsidRPr="008A3053" w:rsidRDefault="00D87567" w:rsidP="00850D84">
            <w:pPr>
              <w:spacing w:line="240" w:lineRule="atLeast"/>
              <w:jc w:val="both"/>
              <w:rPr>
                <w:rFonts w:ascii="Arial" w:hAnsi="Arial"/>
                <w:color w:val="0000FF"/>
                <w:spacing w:val="-3"/>
                <w:lang w:val="nl-BE"/>
              </w:rPr>
            </w:pPr>
          </w:p>
        </w:tc>
        <w:tc>
          <w:tcPr>
            <w:tcW w:w="844" w:type="dxa"/>
          </w:tcPr>
          <w:p w14:paraId="61617966" w14:textId="77777777" w:rsidR="00D87567" w:rsidRPr="008E77C5" w:rsidRDefault="00D87567" w:rsidP="00850D84">
            <w:pPr>
              <w:spacing w:line="240" w:lineRule="atLeast"/>
              <w:rPr>
                <w:rFonts w:ascii="Arial" w:hAnsi="Arial" w:cs="Arial"/>
                <w:color w:val="0000FF"/>
                <w:lang w:val="nl-BE" w:eastAsia="nl-BE"/>
              </w:rPr>
            </w:pPr>
            <w:r>
              <w:rPr>
                <w:rFonts w:ascii="Arial" w:hAnsi="Arial" w:cs="Arial"/>
                <w:color w:val="0000FF"/>
                <w:lang w:val="nl-BE" w:eastAsia="nl-BE"/>
              </w:rPr>
              <w:t>705530</w:t>
            </w:r>
          </w:p>
        </w:tc>
        <w:tc>
          <w:tcPr>
            <w:tcW w:w="818" w:type="dxa"/>
          </w:tcPr>
          <w:p w14:paraId="737B2215" w14:textId="77777777" w:rsidR="00D87567" w:rsidRPr="008E77C5" w:rsidRDefault="00D87567" w:rsidP="004C1ECF">
            <w:pPr>
              <w:spacing w:line="240" w:lineRule="atLeast"/>
              <w:jc w:val="both"/>
              <w:rPr>
                <w:rFonts w:ascii="Arial" w:hAnsi="Arial" w:cs="Arial"/>
                <w:color w:val="0000FF"/>
                <w:lang w:val="nl-BE" w:eastAsia="nl-BE"/>
              </w:rPr>
            </w:pPr>
            <w:r>
              <w:rPr>
                <w:rFonts w:ascii="Arial" w:hAnsi="Arial" w:cs="Arial"/>
                <w:color w:val="0000FF"/>
                <w:lang w:val="nl-BE" w:eastAsia="nl-BE"/>
              </w:rPr>
              <w:t>705541</w:t>
            </w:r>
          </w:p>
        </w:tc>
        <w:tc>
          <w:tcPr>
            <w:tcW w:w="5904" w:type="dxa"/>
          </w:tcPr>
          <w:p w14:paraId="55D76C46" w14:textId="77777777" w:rsidR="00D87567" w:rsidRPr="00902056" w:rsidRDefault="00415C0A" w:rsidP="00850D84">
            <w:pPr>
              <w:spacing w:line="240" w:lineRule="atLeast"/>
              <w:jc w:val="both"/>
              <w:rPr>
                <w:rFonts w:ascii="Arial" w:hAnsi="Arial" w:cs="Arial"/>
                <w:color w:val="0000FF"/>
                <w:lang w:val="nl-BE" w:eastAsia="nl-BE"/>
              </w:rPr>
            </w:pPr>
            <w:r w:rsidRPr="00415C0A">
              <w:rPr>
                <w:rFonts w:ascii="Arial" w:hAnsi="Arial" w:cs="Arial"/>
                <w:color w:val="0000FF"/>
                <w:lang w:val="nl-BE" w:eastAsia="nl-BE"/>
              </w:rPr>
              <w:t>Monofonische toerusting voor rechthebbenden van 65 jaar en ouder</w:t>
            </w:r>
          </w:p>
        </w:tc>
        <w:tc>
          <w:tcPr>
            <w:tcW w:w="350" w:type="dxa"/>
            <w:vAlign w:val="bottom"/>
          </w:tcPr>
          <w:p w14:paraId="4461A1F4" w14:textId="77777777" w:rsidR="00D87567" w:rsidRPr="008E77C5" w:rsidRDefault="00D87567"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S</w:t>
            </w:r>
          </w:p>
        </w:tc>
        <w:tc>
          <w:tcPr>
            <w:tcW w:w="852" w:type="dxa"/>
            <w:vAlign w:val="bottom"/>
          </w:tcPr>
          <w:p w14:paraId="708EF663" w14:textId="77777777" w:rsidR="00D87567" w:rsidRPr="008E77C5" w:rsidRDefault="00D87567"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416</w:t>
            </w:r>
          </w:p>
        </w:tc>
        <w:tc>
          <w:tcPr>
            <w:tcW w:w="124" w:type="dxa"/>
            <w:vAlign w:val="bottom"/>
          </w:tcPr>
          <w:p w14:paraId="378F319F" w14:textId="77777777" w:rsidR="00D87567" w:rsidRPr="008E77C5" w:rsidRDefault="00D87567" w:rsidP="00850D84">
            <w:pPr>
              <w:spacing w:line="240" w:lineRule="atLeast"/>
              <w:jc w:val="right"/>
              <w:rPr>
                <w:rFonts w:ascii="Arial" w:hAnsi="Arial"/>
                <w:color w:val="0000FF"/>
                <w:lang w:val="nl-BE"/>
              </w:rPr>
            </w:pPr>
          </w:p>
        </w:tc>
      </w:tr>
      <w:tr w:rsidR="008E77C5" w:rsidRPr="008E77C5" w14:paraId="1C49134F" w14:textId="77777777" w:rsidTr="000501F3">
        <w:trPr>
          <w:cantSplit/>
        </w:trPr>
        <w:tc>
          <w:tcPr>
            <w:tcW w:w="124" w:type="dxa"/>
          </w:tcPr>
          <w:p w14:paraId="4C861139" w14:textId="77777777" w:rsidR="008E77C5" w:rsidRPr="008A3053" w:rsidRDefault="008E77C5" w:rsidP="00850D84">
            <w:pPr>
              <w:spacing w:line="240" w:lineRule="atLeast"/>
              <w:jc w:val="both"/>
              <w:rPr>
                <w:rFonts w:ascii="Arial" w:hAnsi="Arial"/>
                <w:color w:val="0000FF"/>
                <w:spacing w:val="-3"/>
                <w:lang w:val="nl-BE"/>
              </w:rPr>
            </w:pPr>
          </w:p>
        </w:tc>
        <w:tc>
          <w:tcPr>
            <w:tcW w:w="844" w:type="dxa"/>
          </w:tcPr>
          <w:p w14:paraId="4E4F9B70" w14:textId="77777777" w:rsidR="008E77C5" w:rsidRPr="008E77C5" w:rsidRDefault="008E77C5" w:rsidP="00850D84">
            <w:pPr>
              <w:spacing w:line="240" w:lineRule="atLeast"/>
              <w:rPr>
                <w:rFonts w:ascii="Arial" w:hAnsi="Arial" w:cs="Arial"/>
                <w:color w:val="0000FF"/>
                <w:lang w:val="nl-BE" w:eastAsia="nl-BE"/>
              </w:rPr>
            </w:pPr>
          </w:p>
        </w:tc>
        <w:tc>
          <w:tcPr>
            <w:tcW w:w="818" w:type="dxa"/>
          </w:tcPr>
          <w:p w14:paraId="5F0AE875" w14:textId="77777777" w:rsidR="008E77C5" w:rsidRPr="008E77C5" w:rsidRDefault="008E77C5" w:rsidP="00850D84">
            <w:pPr>
              <w:spacing w:line="240" w:lineRule="atLeast"/>
              <w:jc w:val="both"/>
              <w:rPr>
                <w:rFonts w:ascii="Arial" w:hAnsi="Arial" w:cs="Arial"/>
                <w:color w:val="0000FF"/>
                <w:lang w:val="nl-BE" w:eastAsia="nl-BE"/>
              </w:rPr>
            </w:pPr>
          </w:p>
        </w:tc>
        <w:tc>
          <w:tcPr>
            <w:tcW w:w="5904" w:type="dxa"/>
          </w:tcPr>
          <w:p w14:paraId="4084C95D" w14:textId="77777777" w:rsidR="008E77C5" w:rsidRPr="008E77C5" w:rsidRDefault="008E77C5" w:rsidP="00850D84">
            <w:pPr>
              <w:spacing w:line="240" w:lineRule="atLeast"/>
              <w:jc w:val="both"/>
              <w:rPr>
                <w:rFonts w:ascii="Arial" w:hAnsi="Arial" w:cs="Arial"/>
                <w:color w:val="0000FF"/>
                <w:lang w:val="nl-BE" w:eastAsia="nl-BE"/>
              </w:rPr>
            </w:pPr>
          </w:p>
        </w:tc>
        <w:tc>
          <w:tcPr>
            <w:tcW w:w="350" w:type="dxa"/>
            <w:vAlign w:val="bottom"/>
          </w:tcPr>
          <w:p w14:paraId="412DCE1A" w14:textId="77777777" w:rsidR="008E77C5" w:rsidRPr="008E77C5" w:rsidRDefault="008E77C5" w:rsidP="00850D84">
            <w:pPr>
              <w:spacing w:line="240" w:lineRule="atLeast"/>
              <w:jc w:val="right"/>
              <w:rPr>
                <w:rFonts w:ascii="Arial" w:hAnsi="Arial" w:cs="Arial"/>
                <w:color w:val="0000FF"/>
                <w:lang w:val="nl-BE" w:eastAsia="nl-BE"/>
              </w:rPr>
            </w:pPr>
          </w:p>
        </w:tc>
        <w:tc>
          <w:tcPr>
            <w:tcW w:w="852" w:type="dxa"/>
            <w:vAlign w:val="bottom"/>
          </w:tcPr>
          <w:p w14:paraId="154882B4" w14:textId="77777777" w:rsidR="008E77C5" w:rsidRPr="008E77C5" w:rsidRDefault="008E77C5" w:rsidP="00850D84">
            <w:pPr>
              <w:spacing w:line="240" w:lineRule="atLeast"/>
              <w:jc w:val="right"/>
              <w:rPr>
                <w:rFonts w:ascii="Arial" w:hAnsi="Arial" w:cs="Arial"/>
                <w:color w:val="0000FF"/>
                <w:lang w:val="nl-BE" w:eastAsia="nl-BE"/>
              </w:rPr>
            </w:pPr>
          </w:p>
        </w:tc>
        <w:tc>
          <w:tcPr>
            <w:tcW w:w="124" w:type="dxa"/>
            <w:vAlign w:val="bottom"/>
          </w:tcPr>
          <w:p w14:paraId="19CB0344" w14:textId="77777777" w:rsidR="008E77C5" w:rsidRPr="008E77C5" w:rsidRDefault="008E77C5" w:rsidP="00850D84">
            <w:pPr>
              <w:spacing w:line="240" w:lineRule="atLeast"/>
              <w:jc w:val="right"/>
              <w:rPr>
                <w:rFonts w:ascii="Arial" w:hAnsi="Arial"/>
                <w:color w:val="0000FF"/>
                <w:lang w:val="nl-BE"/>
              </w:rPr>
            </w:pPr>
          </w:p>
        </w:tc>
      </w:tr>
      <w:tr w:rsidR="0073274D" w:rsidRPr="008E77C5" w14:paraId="62F845FE" w14:textId="77777777" w:rsidTr="000501F3">
        <w:trPr>
          <w:cantSplit/>
        </w:trPr>
        <w:tc>
          <w:tcPr>
            <w:tcW w:w="124" w:type="dxa"/>
          </w:tcPr>
          <w:p w14:paraId="3A767BBE" w14:textId="77777777" w:rsidR="0073274D" w:rsidRPr="008A3053" w:rsidRDefault="0073274D" w:rsidP="00850D84">
            <w:pPr>
              <w:spacing w:line="240" w:lineRule="atLeast"/>
              <w:jc w:val="both"/>
              <w:rPr>
                <w:rFonts w:ascii="Arial" w:hAnsi="Arial"/>
                <w:color w:val="0000FF"/>
                <w:spacing w:val="-3"/>
                <w:lang w:val="nl-BE"/>
              </w:rPr>
            </w:pPr>
          </w:p>
        </w:tc>
        <w:tc>
          <w:tcPr>
            <w:tcW w:w="844" w:type="dxa"/>
          </w:tcPr>
          <w:p w14:paraId="6E75EAC8" w14:textId="77777777" w:rsidR="0073274D" w:rsidRPr="008E77C5" w:rsidRDefault="008E77C5" w:rsidP="00850D84">
            <w:pPr>
              <w:spacing w:line="240" w:lineRule="atLeast"/>
              <w:rPr>
                <w:rFonts w:ascii="Arial" w:hAnsi="Arial" w:cs="Arial"/>
                <w:color w:val="0000FF"/>
                <w:lang w:val="nl-BE" w:eastAsia="nl-BE"/>
              </w:rPr>
            </w:pPr>
            <w:r w:rsidRPr="008E77C5">
              <w:rPr>
                <w:rFonts w:ascii="Arial" w:hAnsi="Arial" w:cs="Arial"/>
                <w:color w:val="0000FF"/>
                <w:lang w:val="nl-BE" w:eastAsia="nl-BE"/>
              </w:rPr>
              <w:t>679195</w:t>
            </w:r>
          </w:p>
        </w:tc>
        <w:tc>
          <w:tcPr>
            <w:tcW w:w="818" w:type="dxa"/>
          </w:tcPr>
          <w:p w14:paraId="3CBCF4CA" w14:textId="77777777" w:rsidR="0073274D" w:rsidRPr="008E77C5" w:rsidRDefault="008E77C5" w:rsidP="00850D84">
            <w:pPr>
              <w:spacing w:line="240" w:lineRule="atLeast"/>
              <w:jc w:val="both"/>
              <w:rPr>
                <w:rFonts w:ascii="Arial" w:hAnsi="Arial" w:cs="Arial"/>
                <w:color w:val="0000FF"/>
                <w:lang w:val="nl-BE" w:eastAsia="nl-BE"/>
              </w:rPr>
            </w:pPr>
            <w:r w:rsidRPr="008E77C5">
              <w:rPr>
                <w:rFonts w:ascii="Arial" w:hAnsi="Arial" w:cs="Arial"/>
                <w:color w:val="0000FF"/>
                <w:lang w:val="nl-BE" w:eastAsia="nl-BE"/>
              </w:rPr>
              <w:t>679206</w:t>
            </w:r>
          </w:p>
        </w:tc>
        <w:tc>
          <w:tcPr>
            <w:tcW w:w="5904" w:type="dxa"/>
          </w:tcPr>
          <w:p w14:paraId="3807C638" w14:textId="77777777" w:rsidR="0073274D" w:rsidRPr="008E77C5" w:rsidRDefault="008E77C5" w:rsidP="00850D84">
            <w:pPr>
              <w:spacing w:line="240" w:lineRule="atLeast"/>
              <w:jc w:val="both"/>
              <w:rPr>
                <w:rFonts w:ascii="Arial" w:hAnsi="Arial" w:cs="Arial"/>
                <w:color w:val="0000FF"/>
                <w:lang w:val="nl-BE" w:eastAsia="nl-BE"/>
              </w:rPr>
            </w:pPr>
            <w:r w:rsidRPr="008E77C5">
              <w:rPr>
                <w:rFonts w:ascii="Arial" w:hAnsi="Arial" w:cs="Arial"/>
                <w:color w:val="0000FF"/>
                <w:lang w:val="nl-BE" w:eastAsia="nl-BE"/>
              </w:rPr>
              <w:t>Stereofonische toerusting voor rechthebbenden jonger dan 18 jaar</w:t>
            </w:r>
          </w:p>
        </w:tc>
        <w:tc>
          <w:tcPr>
            <w:tcW w:w="350" w:type="dxa"/>
            <w:vAlign w:val="bottom"/>
          </w:tcPr>
          <w:p w14:paraId="1D4C2E35" w14:textId="77777777" w:rsidR="0073274D" w:rsidRPr="008E77C5" w:rsidRDefault="008E77C5"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S</w:t>
            </w:r>
          </w:p>
        </w:tc>
        <w:tc>
          <w:tcPr>
            <w:tcW w:w="852" w:type="dxa"/>
            <w:vAlign w:val="bottom"/>
          </w:tcPr>
          <w:p w14:paraId="0E957542" w14:textId="77777777" w:rsidR="0073274D" w:rsidRPr="008E77C5" w:rsidRDefault="008E77C5"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824</w:t>
            </w:r>
          </w:p>
        </w:tc>
        <w:tc>
          <w:tcPr>
            <w:tcW w:w="124" w:type="dxa"/>
            <w:vAlign w:val="bottom"/>
          </w:tcPr>
          <w:p w14:paraId="16C01BD4" w14:textId="77777777" w:rsidR="0073274D" w:rsidRPr="008E77C5" w:rsidRDefault="0073274D" w:rsidP="00850D84">
            <w:pPr>
              <w:spacing w:line="240" w:lineRule="atLeast"/>
              <w:jc w:val="right"/>
              <w:rPr>
                <w:rFonts w:ascii="Arial" w:hAnsi="Arial"/>
                <w:color w:val="0000FF"/>
                <w:lang w:val="nl-BE"/>
              </w:rPr>
            </w:pPr>
          </w:p>
        </w:tc>
      </w:tr>
      <w:tr w:rsidR="003A17E5" w:rsidRPr="008E77C5" w14:paraId="5E0E16B5" w14:textId="77777777" w:rsidTr="000501F3">
        <w:trPr>
          <w:cantSplit/>
        </w:trPr>
        <w:tc>
          <w:tcPr>
            <w:tcW w:w="124" w:type="dxa"/>
          </w:tcPr>
          <w:p w14:paraId="69A20108" w14:textId="77777777" w:rsidR="003A17E5" w:rsidRPr="004C7868" w:rsidRDefault="003A17E5" w:rsidP="00850D84">
            <w:pPr>
              <w:spacing w:line="240" w:lineRule="atLeast"/>
              <w:jc w:val="both"/>
              <w:rPr>
                <w:rFonts w:ascii="Arial" w:hAnsi="Arial"/>
                <w:color w:val="0000FF"/>
                <w:lang w:val="nl-BE"/>
              </w:rPr>
            </w:pPr>
          </w:p>
        </w:tc>
        <w:tc>
          <w:tcPr>
            <w:tcW w:w="844" w:type="dxa"/>
          </w:tcPr>
          <w:p w14:paraId="070E6EFE" w14:textId="77777777" w:rsidR="003A17E5" w:rsidRPr="008E77C5" w:rsidRDefault="003A17E5" w:rsidP="00850D84">
            <w:pPr>
              <w:spacing w:line="240" w:lineRule="atLeast"/>
              <w:rPr>
                <w:rFonts w:ascii="Arial" w:hAnsi="Arial" w:cs="Arial"/>
                <w:color w:val="0000FF"/>
                <w:lang w:val="nl-BE" w:eastAsia="nl-BE"/>
              </w:rPr>
            </w:pPr>
          </w:p>
        </w:tc>
        <w:tc>
          <w:tcPr>
            <w:tcW w:w="818" w:type="dxa"/>
          </w:tcPr>
          <w:p w14:paraId="4FC4CD01" w14:textId="77777777" w:rsidR="003A17E5" w:rsidRPr="008E77C5" w:rsidRDefault="003A17E5" w:rsidP="00850D84">
            <w:pPr>
              <w:spacing w:line="240" w:lineRule="atLeast"/>
              <w:jc w:val="both"/>
              <w:rPr>
                <w:rFonts w:ascii="Arial" w:hAnsi="Arial" w:cs="Arial"/>
                <w:color w:val="0000FF"/>
                <w:lang w:val="nl-BE" w:eastAsia="nl-BE"/>
              </w:rPr>
            </w:pPr>
          </w:p>
        </w:tc>
        <w:tc>
          <w:tcPr>
            <w:tcW w:w="5904" w:type="dxa"/>
          </w:tcPr>
          <w:p w14:paraId="4BF98B2F" w14:textId="77777777" w:rsidR="003A17E5" w:rsidRPr="008E77C5" w:rsidRDefault="003A17E5" w:rsidP="00850D84">
            <w:pPr>
              <w:spacing w:line="240" w:lineRule="atLeast"/>
              <w:jc w:val="both"/>
              <w:rPr>
                <w:rFonts w:ascii="Arial" w:hAnsi="Arial" w:cs="Arial"/>
                <w:color w:val="0000FF"/>
                <w:lang w:val="nl-BE" w:eastAsia="nl-BE"/>
              </w:rPr>
            </w:pPr>
          </w:p>
        </w:tc>
        <w:tc>
          <w:tcPr>
            <w:tcW w:w="350" w:type="dxa"/>
            <w:vAlign w:val="bottom"/>
          </w:tcPr>
          <w:p w14:paraId="3F5D7286" w14:textId="77777777" w:rsidR="003A17E5" w:rsidRPr="008E77C5" w:rsidRDefault="003A17E5" w:rsidP="00850D84">
            <w:pPr>
              <w:spacing w:line="240" w:lineRule="atLeast"/>
              <w:jc w:val="right"/>
              <w:rPr>
                <w:rFonts w:ascii="Arial" w:hAnsi="Arial" w:cs="Arial"/>
                <w:color w:val="0000FF"/>
                <w:lang w:val="nl-BE" w:eastAsia="nl-BE"/>
              </w:rPr>
            </w:pPr>
          </w:p>
        </w:tc>
        <w:tc>
          <w:tcPr>
            <w:tcW w:w="852" w:type="dxa"/>
            <w:vAlign w:val="bottom"/>
          </w:tcPr>
          <w:p w14:paraId="7EFF6075" w14:textId="77777777" w:rsidR="003A17E5" w:rsidRPr="008E77C5" w:rsidRDefault="003A17E5" w:rsidP="00850D84">
            <w:pPr>
              <w:spacing w:line="240" w:lineRule="atLeast"/>
              <w:jc w:val="right"/>
              <w:rPr>
                <w:rFonts w:ascii="Arial" w:hAnsi="Arial" w:cs="Arial"/>
                <w:color w:val="0000FF"/>
                <w:lang w:val="nl-BE" w:eastAsia="nl-BE"/>
              </w:rPr>
            </w:pPr>
          </w:p>
        </w:tc>
        <w:tc>
          <w:tcPr>
            <w:tcW w:w="124" w:type="dxa"/>
            <w:vAlign w:val="bottom"/>
          </w:tcPr>
          <w:p w14:paraId="26246A48" w14:textId="77777777" w:rsidR="003A17E5" w:rsidRPr="004C7868" w:rsidRDefault="003A17E5" w:rsidP="00850D84">
            <w:pPr>
              <w:spacing w:line="240" w:lineRule="atLeast"/>
              <w:jc w:val="right"/>
              <w:rPr>
                <w:rFonts w:ascii="Arial" w:hAnsi="Arial"/>
                <w:color w:val="0000FF"/>
                <w:lang w:val="nl-BE"/>
              </w:rPr>
            </w:pPr>
          </w:p>
        </w:tc>
      </w:tr>
      <w:tr w:rsidR="0008636D" w:rsidRPr="008E77C5" w14:paraId="0E2C86D3" w14:textId="77777777" w:rsidTr="000501F3">
        <w:trPr>
          <w:cantSplit/>
        </w:trPr>
        <w:tc>
          <w:tcPr>
            <w:tcW w:w="124" w:type="dxa"/>
          </w:tcPr>
          <w:p w14:paraId="5D8A13B1" w14:textId="77777777" w:rsidR="0008636D" w:rsidRPr="008A3053" w:rsidRDefault="0008636D" w:rsidP="00850D84">
            <w:pPr>
              <w:spacing w:line="240" w:lineRule="atLeast"/>
              <w:jc w:val="both"/>
              <w:rPr>
                <w:rFonts w:ascii="Arial" w:hAnsi="Arial"/>
                <w:color w:val="0000FF"/>
                <w:spacing w:val="-3"/>
                <w:lang w:val="nl-BE"/>
              </w:rPr>
            </w:pPr>
          </w:p>
        </w:tc>
        <w:tc>
          <w:tcPr>
            <w:tcW w:w="844" w:type="dxa"/>
          </w:tcPr>
          <w:p w14:paraId="15224365" w14:textId="77777777" w:rsidR="0008636D" w:rsidRPr="008E77C5" w:rsidRDefault="0008636D" w:rsidP="00850D84">
            <w:pPr>
              <w:spacing w:line="240" w:lineRule="atLeast"/>
              <w:rPr>
                <w:rFonts w:ascii="Arial" w:hAnsi="Arial" w:cs="Arial"/>
                <w:color w:val="0000FF"/>
                <w:lang w:val="nl-BE" w:eastAsia="nl-BE"/>
              </w:rPr>
            </w:pPr>
            <w:r>
              <w:rPr>
                <w:rFonts w:ascii="Arial" w:hAnsi="Arial" w:cs="Arial"/>
                <w:color w:val="0000FF"/>
                <w:lang w:val="nl-BE" w:eastAsia="nl-BE"/>
              </w:rPr>
              <w:t>705552</w:t>
            </w:r>
          </w:p>
        </w:tc>
        <w:tc>
          <w:tcPr>
            <w:tcW w:w="818" w:type="dxa"/>
          </w:tcPr>
          <w:p w14:paraId="5E804837" w14:textId="77777777" w:rsidR="0008636D" w:rsidRPr="008E77C5" w:rsidRDefault="0008636D" w:rsidP="00850D84">
            <w:pPr>
              <w:spacing w:line="240" w:lineRule="atLeast"/>
              <w:jc w:val="both"/>
              <w:rPr>
                <w:rFonts w:ascii="Arial" w:hAnsi="Arial" w:cs="Arial"/>
                <w:color w:val="0000FF"/>
                <w:lang w:val="nl-BE" w:eastAsia="nl-BE"/>
              </w:rPr>
            </w:pPr>
            <w:r>
              <w:rPr>
                <w:rFonts w:ascii="Arial" w:hAnsi="Arial" w:cs="Arial"/>
                <w:color w:val="0000FF"/>
                <w:lang w:val="nl-BE" w:eastAsia="nl-BE"/>
              </w:rPr>
              <w:t>705563</w:t>
            </w:r>
          </w:p>
        </w:tc>
        <w:tc>
          <w:tcPr>
            <w:tcW w:w="5904" w:type="dxa"/>
          </w:tcPr>
          <w:p w14:paraId="7A5F4D9A" w14:textId="77777777" w:rsidR="0008636D" w:rsidRPr="00902056" w:rsidRDefault="00415C0A" w:rsidP="00850D84">
            <w:pPr>
              <w:spacing w:line="240" w:lineRule="atLeast"/>
              <w:jc w:val="both"/>
              <w:rPr>
                <w:rFonts w:ascii="Arial" w:hAnsi="Arial" w:cs="Arial"/>
                <w:color w:val="0000FF"/>
                <w:lang w:val="nl-BE" w:eastAsia="nl-BE"/>
              </w:rPr>
            </w:pPr>
            <w:r w:rsidRPr="00415C0A">
              <w:rPr>
                <w:rFonts w:ascii="Arial" w:hAnsi="Arial" w:cs="Arial"/>
                <w:color w:val="0000FF"/>
                <w:lang w:val="nl-BE" w:eastAsia="nl-BE"/>
              </w:rPr>
              <w:t>Stereofonische toerusting voor rechthebbenden van 18 jaar tot 65 jaar</w:t>
            </w:r>
          </w:p>
        </w:tc>
        <w:tc>
          <w:tcPr>
            <w:tcW w:w="350" w:type="dxa"/>
            <w:vAlign w:val="bottom"/>
          </w:tcPr>
          <w:p w14:paraId="3531152A" w14:textId="77777777" w:rsidR="0008636D" w:rsidRPr="008E77C5" w:rsidRDefault="0008636D"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S</w:t>
            </w:r>
          </w:p>
        </w:tc>
        <w:tc>
          <w:tcPr>
            <w:tcW w:w="852" w:type="dxa"/>
            <w:vAlign w:val="bottom"/>
          </w:tcPr>
          <w:p w14:paraId="3705CECA" w14:textId="77777777" w:rsidR="0008636D" w:rsidRPr="008E77C5" w:rsidRDefault="0008636D"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824</w:t>
            </w:r>
          </w:p>
        </w:tc>
        <w:tc>
          <w:tcPr>
            <w:tcW w:w="124" w:type="dxa"/>
            <w:vAlign w:val="bottom"/>
          </w:tcPr>
          <w:p w14:paraId="74DAEFC0" w14:textId="77777777" w:rsidR="0008636D" w:rsidRPr="008E77C5" w:rsidRDefault="0008636D" w:rsidP="00850D84">
            <w:pPr>
              <w:spacing w:line="240" w:lineRule="atLeast"/>
              <w:jc w:val="right"/>
              <w:rPr>
                <w:rFonts w:ascii="Arial" w:hAnsi="Arial"/>
                <w:color w:val="0000FF"/>
                <w:lang w:val="nl-BE"/>
              </w:rPr>
            </w:pPr>
          </w:p>
        </w:tc>
      </w:tr>
      <w:tr w:rsidR="0008636D" w:rsidRPr="008E77C5" w14:paraId="753747B9" w14:textId="77777777" w:rsidTr="000501F3">
        <w:trPr>
          <w:cantSplit/>
        </w:trPr>
        <w:tc>
          <w:tcPr>
            <w:tcW w:w="124" w:type="dxa"/>
          </w:tcPr>
          <w:p w14:paraId="5D3CF9AF" w14:textId="77777777" w:rsidR="0008636D" w:rsidRPr="008A3053" w:rsidRDefault="0008636D" w:rsidP="00850D84">
            <w:pPr>
              <w:spacing w:line="240" w:lineRule="atLeast"/>
              <w:jc w:val="both"/>
              <w:rPr>
                <w:rFonts w:ascii="Arial" w:hAnsi="Arial"/>
                <w:color w:val="0000FF"/>
                <w:spacing w:val="-3"/>
                <w:lang w:val="nl-BE"/>
              </w:rPr>
            </w:pPr>
          </w:p>
        </w:tc>
        <w:tc>
          <w:tcPr>
            <w:tcW w:w="844" w:type="dxa"/>
          </w:tcPr>
          <w:p w14:paraId="07438EC9" w14:textId="77777777" w:rsidR="0008636D" w:rsidRPr="008E77C5" w:rsidRDefault="0008636D" w:rsidP="00850D84">
            <w:pPr>
              <w:spacing w:line="240" w:lineRule="atLeast"/>
              <w:rPr>
                <w:rFonts w:ascii="Arial" w:hAnsi="Arial" w:cs="Arial"/>
                <w:color w:val="0000FF"/>
                <w:lang w:val="nl-BE" w:eastAsia="nl-BE"/>
              </w:rPr>
            </w:pPr>
          </w:p>
        </w:tc>
        <w:tc>
          <w:tcPr>
            <w:tcW w:w="818" w:type="dxa"/>
          </w:tcPr>
          <w:p w14:paraId="45C97130" w14:textId="77777777" w:rsidR="0008636D" w:rsidRPr="008E77C5" w:rsidRDefault="0008636D" w:rsidP="00850D84">
            <w:pPr>
              <w:spacing w:line="240" w:lineRule="atLeast"/>
              <w:jc w:val="both"/>
              <w:rPr>
                <w:rFonts w:ascii="Arial" w:hAnsi="Arial" w:cs="Arial"/>
                <w:color w:val="0000FF"/>
                <w:lang w:val="nl-BE" w:eastAsia="nl-BE"/>
              </w:rPr>
            </w:pPr>
          </w:p>
        </w:tc>
        <w:tc>
          <w:tcPr>
            <w:tcW w:w="5904" w:type="dxa"/>
          </w:tcPr>
          <w:p w14:paraId="5C0812CE" w14:textId="77777777" w:rsidR="0008636D" w:rsidRPr="00902056" w:rsidRDefault="0008636D" w:rsidP="00850D84">
            <w:pPr>
              <w:spacing w:line="240" w:lineRule="atLeast"/>
              <w:jc w:val="both"/>
              <w:rPr>
                <w:rFonts w:ascii="Arial" w:hAnsi="Arial" w:cs="Arial"/>
                <w:color w:val="0000FF"/>
                <w:lang w:val="nl-BE" w:eastAsia="nl-BE"/>
              </w:rPr>
            </w:pPr>
          </w:p>
        </w:tc>
        <w:tc>
          <w:tcPr>
            <w:tcW w:w="350" w:type="dxa"/>
            <w:vAlign w:val="bottom"/>
          </w:tcPr>
          <w:p w14:paraId="3CC656E8" w14:textId="77777777" w:rsidR="0008636D" w:rsidRPr="008E77C5" w:rsidRDefault="0008636D" w:rsidP="00850D84">
            <w:pPr>
              <w:spacing w:line="240" w:lineRule="atLeast"/>
              <w:jc w:val="right"/>
              <w:rPr>
                <w:rFonts w:ascii="Arial" w:hAnsi="Arial" w:cs="Arial"/>
                <w:color w:val="0000FF"/>
                <w:lang w:val="nl-BE" w:eastAsia="nl-BE"/>
              </w:rPr>
            </w:pPr>
          </w:p>
        </w:tc>
        <w:tc>
          <w:tcPr>
            <w:tcW w:w="852" w:type="dxa"/>
            <w:vAlign w:val="bottom"/>
          </w:tcPr>
          <w:p w14:paraId="2000D59B" w14:textId="77777777" w:rsidR="0008636D" w:rsidRPr="008E77C5" w:rsidRDefault="0008636D" w:rsidP="00850D84">
            <w:pPr>
              <w:spacing w:line="240" w:lineRule="atLeast"/>
              <w:jc w:val="right"/>
              <w:rPr>
                <w:rFonts w:ascii="Arial" w:hAnsi="Arial" w:cs="Arial"/>
                <w:color w:val="0000FF"/>
                <w:lang w:val="nl-BE" w:eastAsia="nl-BE"/>
              </w:rPr>
            </w:pPr>
          </w:p>
        </w:tc>
        <w:tc>
          <w:tcPr>
            <w:tcW w:w="124" w:type="dxa"/>
            <w:vAlign w:val="bottom"/>
          </w:tcPr>
          <w:p w14:paraId="5B0F4E2F" w14:textId="77777777" w:rsidR="0008636D" w:rsidRPr="008E77C5" w:rsidRDefault="0008636D" w:rsidP="00850D84">
            <w:pPr>
              <w:spacing w:line="240" w:lineRule="atLeast"/>
              <w:jc w:val="right"/>
              <w:rPr>
                <w:rFonts w:ascii="Arial" w:hAnsi="Arial"/>
                <w:color w:val="0000FF"/>
                <w:lang w:val="nl-BE"/>
              </w:rPr>
            </w:pPr>
          </w:p>
        </w:tc>
      </w:tr>
      <w:tr w:rsidR="0008636D" w:rsidRPr="008E77C5" w14:paraId="71326F52" w14:textId="77777777" w:rsidTr="000501F3">
        <w:trPr>
          <w:cantSplit/>
        </w:trPr>
        <w:tc>
          <w:tcPr>
            <w:tcW w:w="124" w:type="dxa"/>
          </w:tcPr>
          <w:p w14:paraId="64C77E90" w14:textId="77777777" w:rsidR="0008636D" w:rsidRPr="008A3053" w:rsidRDefault="0008636D" w:rsidP="00850D84">
            <w:pPr>
              <w:spacing w:line="240" w:lineRule="atLeast"/>
              <w:jc w:val="both"/>
              <w:rPr>
                <w:rFonts w:ascii="Arial" w:hAnsi="Arial"/>
                <w:color w:val="0000FF"/>
                <w:spacing w:val="-3"/>
                <w:lang w:val="nl-BE"/>
              </w:rPr>
            </w:pPr>
          </w:p>
        </w:tc>
        <w:tc>
          <w:tcPr>
            <w:tcW w:w="844" w:type="dxa"/>
          </w:tcPr>
          <w:p w14:paraId="544F4BFA" w14:textId="77777777" w:rsidR="0008636D" w:rsidRPr="008E77C5" w:rsidRDefault="0008636D" w:rsidP="00850D84">
            <w:pPr>
              <w:spacing w:line="240" w:lineRule="atLeast"/>
              <w:rPr>
                <w:rFonts w:ascii="Arial" w:hAnsi="Arial" w:cs="Arial"/>
                <w:color w:val="0000FF"/>
                <w:lang w:val="nl-BE" w:eastAsia="nl-BE"/>
              </w:rPr>
            </w:pPr>
            <w:r>
              <w:rPr>
                <w:rFonts w:ascii="Arial" w:hAnsi="Arial" w:cs="Arial"/>
                <w:color w:val="0000FF"/>
                <w:lang w:val="nl-BE" w:eastAsia="nl-BE"/>
              </w:rPr>
              <w:t>705574</w:t>
            </w:r>
          </w:p>
        </w:tc>
        <w:tc>
          <w:tcPr>
            <w:tcW w:w="818" w:type="dxa"/>
          </w:tcPr>
          <w:p w14:paraId="0122A4B8" w14:textId="77777777" w:rsidR="0008636D" w:rsidRPr="008E77C5" w:rsidRDefault="0008636D" w:rsidP="00850D84">
            <w:pPr>
              <w:spacing w:line="240" w:lineRule="atLeast"/>
              <w:jc w:val="both"/>
              <w:rPr>
                <w:rFonts w:ascii="Arial" w:hAnsi="Arial" w:cs="Arial"/>
                <w:color w:val="0000FF"/>
                <w:lang w:val="nl-BE" w:eastAsia="nl-BE"/>
              </w:rPr>
            </w:pPr>
            <w:r>
              <w:rPr>
                <w:rFonts w:ascii="Arial" w:hAnsi="Arial" w:cs="Arial"/>
                <w:color w:val="0000FF"/>
                <w:lang w:val="nl-BE" w:eastAsia="nl-BE"/>
              </w:rPr>
              <w:t>705585</w:t>
            </w:r>
          </w:p>
        </w:tc>
        <w:tc>
          <w:tcPr>
            <w:tcW w:w="5904" w:type="dxa"/>
          </w:tcPr>
          <w:p w14:paraId="2915D3BA" w14:textId="77777777" w:rsidR="0008636D" w:rsidRPr="00902056" w:rsidRDefault="00415C0A" w:rsidP="00850D84">
            <w:pPr>
              <w:spacing w:line="240" w:lineRule="atLeast"/>
              <w:jc w:val="both"/>
              <w:rPr>
                <w:rFonts w:ascii="Arial" w:hAnsi="Arial" w:cs="Arial"/>
                <w:color w:val="0000FF"/>
                <w:lang w:val="nl-BE" w:eastAsia="nl-BE"/>
              </w:rPr>
            </w:pPr>
            <w:r w:rsidRPr="00415C0A">
              <w:rPr>
                <w:rFonts w:ascii="Arial" w:hAnsi="Arial" w:cs="Arial"/>
                <w:color w:val="0000FF"/>
                <w:lang w:val="nl-BE" w:eastAsia="nl-BE"/>
              </w:rPr>
              <w:t>Stereofonische toerusting voor rechthebbenden van 65 jaar en ouder</w:t>
            </w:r>
          </w:p>
        </w:tc>
        <w:tc>
          <w:tcPr>
            <w:tcW w:w="350" w:type="dxa"/>
            <w:vAlign w:val="bottom"/>
          </w:tcPr>
          <w:p w14:paraId="456858D8" w14:textId="77777777" w:rsidR="0008636D" w:rsidRPr="008E77C5" w:rsidRDefault="0008636D"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S</w:t>
            </w:r>
          </w:p>
        </w:tc>
        <w:tc>
          <w:tcPr>
            <w:tcW w:w="852" w:type="dxa"/>
            <w:vAlign w:val="bottom"/>
          </w:tcPr>
          <w:p w14:paraId="4F252661" w14:textId="77777777" w:rsidR="0008636D" w:rsidRPr="008E77C5" w:rsidRDefault="0008636D"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824</w:t>
            </w:r>
          </w:p>
        </w:tc>
        <w:tc>
          <w:tcPr>
            <w:tcW w:w="124" w:type="dxa"/>
            <w:vAlign w:val="bottom"/>
          </w:tcPr>
          <w:p w14:paraId="5F3E398B" w14:textId="77777777" w:rsidR="0008636D" w:rsidRPr="008E77C5" w:rsidRDefault="0008636D" w:rsidP="00850D84">
            <w:pPr>
              <w:spacing w:line="240" w:lineRule="atLeast"/>
              <w:jc w:val="right"/>
              <w:rPr>
                <w:rFonts w:ascii="Arial" w:hAnsi="Arial"/>
                <w:color w:val="0000FF"/>
                <w:lang w:val="nl-BE"/>
              </w:rPr>
            </w:pPr>
          </w:p>
        </w:tc>
      </w:tr>
      <w:tr w:rsidR="0008636D" w:rsidRPr="008E77C5" w14:paraId="45AAED79" w14:textId="77777777" w:rsidTr="000501F3">
        <w:trPr>
          <w:cantSplit/>
        </w:trPr>
        <w:tc>
          <w:tcPr>
            <w:tcW w:w="124" w:type="dxa"/>
          </w:tcPr>
          <w:p w14:paraId="36E59739" w14:textId="77777777" w:rsidR="0008636D" w:rsidRPr="008A3053" w:rsidRDefault="0008636D" w:rsidP="00850D84">
            <w:pPr>
              <w:spacing w:line="240" w:lineRule="atLeast"/>
              <w:jc w:val="both"/>
              <w:rPr>
                <w:rFonts w:ascii="Arial" w:hAnsi="Arial"/>
                <w:color w:val="0000FF"/>
                <w:spacing w:val="-3"/>
                <w:lang w:val="nl-BE"/>
              </w:rPr>
            </w:pPr>
          </w:p>
        </w:tc>
        <w:tc>
          <w:tcPr>
            <w:tcW w:w="844" w:type="dxa"/>
          </w:tcPr>
          <w:p w14:paraId="20E7380E" w14:textId="77777777" w:rsidR="0008636D" w:rsidRPr="008E77C5" w:rsidRDefault="0008636D" w:rsidP="00850D84">
            <w:pPr>
              <w:spacing w:line="240" w:lineRule="atLeast"/>
              <w:rPr>
                <w:rFonts w:ascii="Arial" w:hAnsi="Arial" w:cs="Arial"/>
                <w:color w:val="0000FF"/>
                <w:lang w:val="nl-BE" w:eastAsia="nl-BE"/>
              </w:rPr>
            </w:pPr>
          </w:p>
        </w:tc>
        <w:tc>
          <w:tcPr>
            <w:tcW w:w="818" w:type="dxa"/>
          </w:tcPr>
          <w:p w14:paraId="615E3C76" w14:textId="77777777" w:rsidR="0008636D" w:rsidRPr="008E77C5" w:rsidRDefault="0008636D" w:rsidP="00850D84">
            <w:pPr>
              <w:spacing w:line="240" w:lineRule="atLeast"/>
              <w:jc w:val="both"/>
              <w:rPr>
                <w:rFonts w:ascii="Arial" w:hAnsi="Arial" w:cs="Arial"/>
                <w:color w:val="0000FF"/>
                <w:lang w:val="nl-BE" w:eastAsia="nl-BE"/>
              </w:rPr>
            </w:pPr>
          </w:p>
        </w:tc>
        <w:tc>
          <w:tcPr>
            <w:tcW w:w="5904" w:type="dxa"/>
          </w:tcPr>
          <w:p w14:paraId="774270BA" w14:textId="77777777" w:rsidR="0008636D" w:rsidRPr="008E77C5" w:rsidRDefault="0008636D" w:rsidP="00850D84">
            <w:pPr>
              <w:spacing w:line="240" w:lineRule="atLeast"/>
              <w:jc w:val="both"/>
              <w:rPr>
                <w:rFonts w:ascii="Arial" w:hAnsi="Arial" w:cs="Arial"/>
                <w:color w:val="0000FF"/>
                <w:lang w:val="nl-BE" w:eastAsia="nl-BE"/>
              </w:rPr>
            </w:pPr>
          </w:p>
        </w:tc>
        <w:tc>
          <w:tcPr>
            <w:tcW w:w="350" w:type="dxa"/>
            <w:vAlign w:val="bottom"/>
          </w:tcPr>
          <w:p w14:paraId="4AEB850F" w14:textId="77777777" w:rsidR="0008636D" w:rsidRPr="008E77C5" w:rsidRDefault="0008636D" w:rsidP="00850D84">
            <w:pPr>
              <w:spacing w:line="240" w:lineRule="atLeast"/>
              <w:jc w:val="right"/>
              <w:rPr>
                <w:rFonts w:ascii="Arial" w:hAnsi="Arial" w:cs="Arial"/>
                <w:color w:val="0000FF"/>
                <w:lang w:val="nl-BE" w:eastAsia="nl-BE"/>
              </w:rPr>
            </w:pPr>
          </w:p>
        </w:tc>
        <w:tc>
          <w:tcPr>
            <w:tcW w:w="852" w:type="dxa"/>
            <w:vAlign w:val="bottom"/>
          </w:tcPr>
          <w:p w14:paraId="485C6318" w14:textId="77777777" w:rsidR="0008636D" w:rsidRPr="008E77C5" w:rsidRDefault="0008636D" w:rsidP="00850D84">
            <w:pPr>
              <w:spacing w:line="240" w:lineRule="atLeast"/>
              <w:jc w:val="right"/>
              <w:rPr>
                <w:rFonts w:ascii="Arial" w:hAnsi="Arial" w:cs="Arial"/>
                <w:color w:val="0000FF"/>
                <w:lang w:val="nl-BE" w:eastAsia="nl-BE"/>
              </w:rPr>
            </w:pPr>
          </w:p>
        </w:tc>
        <w:tc>
          <w:tcPr>
            <w:tcW w:w="124" w:type="dxa"/>
            <w:vAlign w:val="bottom"/>
          </w:tcPr>
          <w:p w14:paraId="1B5276F9" w14:textId="77777777" w:rsidR="0008636D" w:rsidRPr="008E77C5" w:rsidRDefault="0008636D" w:rsidP="00850D84">
            <w:pPr>
              <w:spacing w:line="240" w:lineRule="atLeast"/>
              <w:jc w:val="right"/>
              <w:rPr>
                <w:rFonts w:ascii="Arial" w:hAnsi="Arial"/>
                <w:color w:val="0000FF"/>
                <w:lang w:val="nl-BE"/>
              </w:rPr>
            </w:pPr>
          </w:p>
        </w:tc>
      </w:tr>
      <w:tr w:rsidR="0073274D" w:rsidRPr="008E77C5" w14:paraId="121DC09A" w14:textId="77777777" w:rsidTr="000501F3">
        <w:trPr>
          <w:cantSplit/>
        </w:trPr>
        <w:tc>
          <w:tcPr>
            <w:tcW w:w="124" w:type="dxa"/>
          </w:tcPr>
          <w:p w14:paraId="49650B94" w14:textId="77777777" w:rsidR="0073274D" w:rsidRPr="008A3053" w:rsidRDefault="0073274D" w:rsidP="00850D84">
            <w:pPr>
              <w:spacing w:line="240" w:lineRule="atLeast"/>
              <w:jc w:val="both"/>
              <w:rPr>
                <w:rFonts w:ascii="Arial" w:hAnsi="Arial"/>
                <w:color w:val="0000FF"/>
                <w:spacing w:val="-3"/>
                <w:lang w:val="nl-BE"/>
              </w:rPr>
            </w:pPr>
          </w:p>
        </w:tc>
        <w:tc>
          <w:tcPr>
            <w:tcW w:w="844" w:type="dxa"/>
          </w:tcPr>
          <w:p w14:paraId="447A17B0" w14:textId="77777777" w:rsidR="0073274D" w:rsidRPr="008E77C5" w:rsidRDefault="008E77C5" w:rsidP="00850D84">
            <w:pPr>
              <w:spacing w:line="240" w:lineRule="atLeast"/>
              <w:rPr>
                <w:rFonts w:ascii="Arial" w:hAnsi="Arial" w:cs="Arial"/>
                <w:color w:val="0000FF"/>
                <w:lang w:val="nl-BE" w:eastAsia="nl-BE"/>
              </w:rPr>
            </w:pPr>
            <w:r w:rsidRPr="008E77C5">
              <w:rPr>
                <w:rFonts w:ascii="Arial" w:hAnsi="Arial" w:cs="Arial"/>
                <w:color w:val="0000FF"/>
                <w:lang w:val="nl-BE" w:eastAsia="nl-BE"/>
              </w:rPr>
              <w:t>679232</w:t>
            </w:r>
          </w:p>
        </w:tc>
        <w:tc>
          <w:tcPr>
            <w:tcW w:w="818" w:type="dxa"/>
          </w:tcPr>
          <w:p w14:paraId="1AEB9C7F" w14:textId="77777777" w:rsidR="0073274D" w:rsidRPr="008E77C5" w:rsidRDefault="008E77C5" w:rsidP="00850D84">
            <w:pPr>
              <w:spacing w:line="240" w:lineRule="atLeast"/>
              <w:jc w:val="both"/>
              <w:rPr>
                <w:rFonts w:ascii="Arial" w:hAnsi="Arial" w:cs="Arial"/>
                <w:color w:val="0000FF"/>
                <w:lang w:val="nl-BE" w:eastAsia="nl-BE"/>
              </w:rPr>
            </w:pPr>
            <w:r w:rsidRPr="008E77C5">
              <w:rPr>
                <w:rFonts w:ascii="Arial" w:hAnsi="Arial" w:cs="Arial"/>
                <w:color w:val="0000FF"/>
                <w:lang w:val="nl-BE" w:eastAsia="nl-BE"/>
              </w:rPr>
              <w:t>679243</w:t>
            </w:r>
          </w:p>
        </w:tc>
        <w:tc>
          <w:tcPr>
            <w:tcW w:w="5904" w:type="dxa"/>
          </w:tcPr>
          <w:p w14:paraId="5BDF7AA5" w14:textId="77777777" w:rsidR="0073274D" w:rsidRPr="008E77C5" w:rsidRDefault="008E77C5" w:rsidP="00850D84">
            <w:pPr>
              <w:spacing w:line="240" w:lineRule="atLeast"/>
              <w:jc w:val="both"/>
              <w:rPr>
                <w:rFonts w:ascii="Arial" w:hAnsi="Arial" w:cs="Arial"/>
                <w:color w:val="0000FF"/>
                <w:lang w:val="nl-BE" w:eastAsia="nl-BE"/>
              </w:rPr>
            </w:pPr>
            <w:r w:rsidRPr="008E77C5">
              <w:rPr>
                <w:rFonts w:ascii="Arial" w:hAnsi="Arial" w:cs="Arial"/>
                <w:color w:val="0000FF"/>
                <w:lang w:val="nl-BE" w:eastAsia="nl-BE"/>
              </w:rPr>
              <w:t>Contralaterale toerusting ten opzichte van de vorige aflevering om over te stappen op de stereofonische toerusting voor rechthebbenden, jonger dan 18 jaar</w:t>
            </w:r>
          </w:p>
        </w:tc>
        <w:tc>
          <w:tcPr>
            <w:tcW w:w="350" w:type="dxa"/>
            <w:vAlign w:val="bottom"/>
          </w:tcPr>
          <w:p w14:paraId="2770E2DC" w14:textId="77777777" w:rsidR="0073274D" w:rsidRPr="008E77C5" w:rsidRDefault="008E77C5"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S</w:t>
            </w:r>
          </w:p>
        </w:tc>
        <w:tc>
          <w:tcPr>
            <w:tcW w:w="852" w:type="dxa"/>
            <w:vAlign w:val="bottom"/>
          </w:tcPr>
          <w:p w14:paraId="30BBE060" w14:textId="77777777" w:rsidR="0073274D" w:rsidRPr="008E77C5" w:rsidRDefault="008E77C5"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408</w:t>
            </w:r>
          </w:p>
        </w:tc>
        <w:tc>
          <w:tcPr>
            <w:tcW w:w="124" w:type="dxa"/>
            <w:vAlign w:val="bottom"/>
          </w:tcPr>
          <w:p w14:paraId="329B7D2C" w14:textId="77777777" w:rsidR="0073274D" w:rsidRPr="008E77C5" w:rsidRDefault="0073274D" w:rsidP="00850D84">
            <w:pPr>
              <w:spacing w:line="240" w:lineRule="atLeast"/>
              <w:jc w:val="right"/>
              <w:rPr>
                <w:rFonts w:ascii="Arial" w:hAnsi="Arial"/>
                <w:color w:val="0000FF"/>
                <w:lang w:val="nl-BE"/>
              </w:rPr>
            </w:pPr>
          </w:p>
        </w:tc>
      </w:tr>
      <w:tr w:rsidR="0008636D" w:rsidRPr="008E77C5" w14:paraId="54CC3DE2" w14:textId="77777777" w:rsidTr="000501F3">
        <w:trPr>
          <w:cantSplit/>
        </w:trPr>
        <w:tc>
          <w:tcPr>
            <w:tcW w:w="124" w:type="dxa"/>
          </w:tcPr>
          <w:p w14:paraId="1A728F97" w14:textId="77777777" w:rsidR="0008636D" w:rsidRPr="008A3053" w:rsidRDefault="0008636D" w:rsidP="00850D84">
            <w:pPr>
              <w:spacing w:line="240" w:lineRule="atLeast"/>
              <w:jc w:val="both"/>
              <w:rPr>
                <w:rFonts w:ascii="Arial" w:hAnsi="Arial"/>
                <w:color w:val="0000FF"/>
                <w:spacing w:val="-3"/>
                <w:lang w:val="nl-BE"/>
              </w:rPr>
            </w:pPr>
          </w:p>
        </w:tc>
        <w:tc>
          <w:tcPr>
            <w:tcW w:w="844" w:type="dxa"/>
          </w:tcPr>
          <w:p w14:paraId="37FB5DCF" w14:textId="77777777" w:rsidR="0008636D" w:rsidRPr="008E77C5" w:rsidRDefault="0008636D" w:rsidP="00850D84">
            <w:pPr>
              <w:spacing w:line="240" w:lineRule="atLeast"/>
              <w:rPr>
                <w:rFonts w:ascii="Arial" w:hAnsi="Arial" w:cs="Arial"/>
                <w:color w:val="0000FF"/>
                <w:lang w:val="nl-BE" w:eastAsia="nl-BE"/>
              </w:rPr>
            </w:pPr>
          </w:p>
        </w:tc>
        <w:tc>
          <w:tcPr>
            <w:tcW w:w="818" w:type="dxa"/>
          </w:tcPr>
          <w:p w14:paraId="414AB2C1" w14:textId="77777777" w:rsidR="0008636D" w:rsidRPr="008E77C5" w:rsidRDefault="0008636D" w:rsidP="00850D84">
            <w:pPr>
              <w:spacing w:line="240" w:lineRule="atLeast"/>
              <w:jc w:val="both"/>
              <w:rPr>
                <w:rFonts w:ascii="Arial" w:hAnsi="Arial" w:cs="Arial"/>
                <w:color w:val="0000FF"/>
                <w:lang w:val="nl-BE" w:eastAsia="nl-BE"/>
              </w:rPr>
            </w:pPr>
          </w:p>
        </w:tc>
        <w:tc>
          <w:tcPr>
            <w:tcW w:w="5904" w:type="dxa"/>
          </w:tcPr>
          <w:p w14:paraId="69B866CF" w14:textId="77777777" w:rsidR="0008636D" w:rsidRPr="008E77C5" w:rsidRDefault="0008636D" w:rsidP="00850D84">
            <w:pPr>
              <w:spacing w:line="240" w:lineRule="atLeast"/>
              <w:jc w:val="both"/>
              <w:rPr>
                <w:rFonts w:ascii="Arial" w:hAnsi="Arial" w:cs="Arial"/>
                <w:color w:val="0000FF"/>
                <w:lang w:val="nl-BE" w:eastAsia="nl-BE"/>
              </w:rPr>
            </w:pPr>
          </w:p>
        </w:tc>
        <w:tc>
          <w:tcPr>
            <w:tcW w:w="350" w:type="dxa"/>
            <w:vAlign w:val="bottom"/>
          </w:tcPr>
          <w:p w14:paraId="624D0517" w14:textId="77777777" w:rsidR="0008636D" w:rsidRPr="008E77C5" w:rsidRDefault="0008636D" w:rsidP="00850D84">
            <w:pPr>
              <w:spacing w:line="240" w:lineRule="atLeast"/>
              <w:jc w:val="right"/>
              <w:rPr>
                <w:rFonts w:ascii="Arial" w:hAnsi="Arial" w:cs="Arial"/>
                <w:color w:val="0000FF"/>
                <w:lang w:val="nl-BE" w:eastAsia="nl-BE"/>
              </w:rPr>
            </w:pPr>
          </w:p>
        </w:tc>
        <w:tc>
          <w:tcPr>
            <w:tcW w:w="852" w:type="dxa"/>
            <w:vAlign w:val="bottom"/>
          </w:tcPr>
          <w:p w14:paraId="3FC920CB" w14:textId="77777777" w:rsidR="0008636D" w:rsidRPr="008E77C5" w:rsidRDefault="0008636D" w:rsidP="00850D84">
            <w:pPr>
              <w:spacing w:line="240" w:lineRule="atLeast"/>
              <w:jc w:val="right"/>
              <w:rPr>
                <w:rFonts w:ascii="Arial" w:hAnsi="Arial" w:cs="Arial"/>
                <w:color w:val="0000FF"/>
                <w:lang w:val="nl-BE" w:eastAsia="nl-BE"/>
              </w:rPr>
            </w:pPr>
          </w:p>
        </w:tc>
        <w:tc>
          <w:tcPr>
            <w:tcW w:w="124" w:type="dxa"/>
            <w:vAlign w:val="bottom"/>
          </w:tcPr>
          <w:p w14:paraId="21FBD2A1" w14:textId="77777777" w:rsidR="0008636D" w:rsidRPr="008E77C5" w:rsidRDefault="0008636D" w:rsidP="00850D84">
            <w:pPr>
              <w:spacing w:line="240" w:lineRule="atLeast"/>
              <w:jc w:val="right"/>
              <w:rPr>
                <w:rFonts w:ascii="Arial" w:hAnsi="Arial"/>
                <w:color w:val="0000FF"/>
                <w:lang w:val="nl-BE"/>
              </w:rPr>
            </w:pPr>
          </w:p>
        </w:tc>
      </w:tr>
      <w:tr w:rsidR="002079E2" w:rsidRPr="008E77C5" w14:paraId="02CE5C0F" w14:textId="77777777" w:rsidTr="000501F3">
        <w:trPr>
          <w:cantSplit/>
        </w:trPr>
        <w:tc>
          <w:tcPr>
            <w:tcW w:w="124" w:type="dxa"/>
          </w:tcPr>
          <w:p w14:paraId="29CC29B1" w14:textId="77777777" w:rsidR="002079E2" w:rsidRPr="008A3053" w:rsidRDefault="002079E2" w:rsidP="00850D84">
            <w:pPr>
              <w:spacing w:line="240" w:lineRule="atLeast"/>
              <w:jc w:val="both"/>
              <w:rPr>
                <w:rFonts w:ascii="Arial" w:hAnsi="Arial"/>
                <w:color w:val="0000FF"/>
                <w:spacing w:val="-3"/>
                <w:lang w:val="nl-BE"/>
              </w:rPr>
            </w:pPr>
          </w:p>
        </w:tc>
        <w:tc>
          <w:tcPr>
            <w:tcW w:w="844" w:type="dxa"/>
          </w:tcPr>
          <w:p w14:paraId="186846A4" w14:textId="77777777" w:rsidR="002079E2" w:rsidRPr="008E77C5" w:rsidRDefault="002079E2" w:rsidP="00850D84">
            <w:pPr>
              <w:spacing w:line="240" w:lineRule="atLeast"/>
              <w:rPr>
                <w:rFonts w:ascii="Arial" w:hAnsi="Arial" w:cs="Arial"/>
                <w:color w:val="0000FF"/>
                <w:lang w:val="nl-BE" w:eastAsia="nl-BE"/>
              </w:rPr>
            </w:pPr>
          </w:p>
        </w:tc>
        <w:tc>
          <w:tcPr>
            <w:tcW w:w="818" w:type="dxa"/>
          </w:tcPr>
          <w:p w14:paraId="736AC529" w14:textId="77777777" w:rsidR="002079E2" w:rsidRPr="008E77C5" w:rsidRDefault="002079E2" w:rsidP="00850D84">
            <w:pPr>
              <w:spacing w:line="240" w:lineRule="atLeast"/>
              <w:jc w:val="both"/>
              <w:rPr>
                <w:rFonts w:ascii="Arial" w:hAnsi="Arial" w:cs="Arial"/>
                <w:color w:val="0000FF"/>
                <w:lang w:val="nl-BE" w:eastAsia="nl-BE"/>
              </w:rPr>
            </w:pPr>
          </w:p>
        </w:tc>
        <w:tc>
          <w:tcPr>
            <w:tcW w:w="5904" w:type="dxa"/>
          </w:tcPr>
          <w:p w14:paraId="621AAFF3" w14:textId="77777777" w:rsidR="002079E2" w:rsidRPr="008E77C5" w:rsidRDefault="002079E2" w:rsidP="00850D84">
            <w:pPr>
              <w:spacing w:line="240" w:lineRule="atLeast"/>
              <w:jc w:val="both"/>
              <w:rPr>
                <w:rFonts w:ascii="Arial" w:hAnsi="Arial" w:cs="Arial"/>
                <w:color w:val="0000FF"/>
                <w:lang w:val="nl-BE" w:eastAsia="nl-BE"/>
              </w:rPr>
            </w:pPr>
          </w:p>
        </w:tc>
        <w:tc>
          <w:tcPr>
            <w:tcW w:w="350" w:type="dxa"/>
            <w:vAlign w:val="bottom"/>
          </w:tcPr>
          <w:p w14:paraId="34DCF96F" w14:textId="77777777" w:rsidR="002079E2" w:rsidRPr="008E77C5" w:rsidRDefault="002079E2" w:rsidP="00850D84">
            <w:pPr>
              <w:spacing w:line="240" w:lineRule="atLeast"/>
              <w:jc w:val="right"/>
              <w:rPr>
                <w:rFonts w:ascii="Arial" w:hAnsi="Arial" w:cs="Arial"/>
                <w:color w:val="0000FF"/>
                <w:lang w:val="nl-BE" w:eastAsia="nl-BE"/>
              </w:rPr>
            </w:pPr>
          </w:p>
        </w:tc>
        <w:tc>
          <w:tcPr>
            <w:tcW w:w="852" w:type="dxa"/>
            <w:vAlign w:val="bottom"/>
          </w:tcPr>
          <w:p w14:paraId="1C59F057" w14:textId="77777777" w:rsidR="002079E2" w:rsidRPr="008E77C5" w:rsidRDefault="002079E2" w:rsidP="00850D84">
            <w:pPr>
              <w:spacing w:line="240" w:lineRule="atLeast"/>
              <w:jc w:val="right"/>
              <w:rPr>
                <w:rFonts w:ascii="Arial" w:hAnsi="Arial" w:cs="Arial"/>
                <w:color w:val="0000FF"/>
                <w:lang w:val="nl-BE" w:eastAsia="nl-BE"/>
              </w:rPr>
            </w:pPr>
          </w:p>
        </w:tc>
        <w:tc>
          <w:tcPr>
            <w:tcW w:w="124" w:type="dxa"/>
            <w:vAlign w:val="bottom"/>
          </w:tcPr>
          <w:p w14:paraId="41660B5A" w14:textId="77777777" w:rsidR="002079E2" w:rsidRPr="008E77C5" w:rsidRDefault="002079E2" w:rsidP="00850D84">
            <w:pPr>
              <w:spacing w:line="240" w:lineRule="atLeast"/>
              <w:jc w:val="right"/>
              <w:rPr>
                <w:rFonts w:ascii="Arial" w:hAnsi="Arial"/>
                <w:color w:val="0000FF"/>
                <w:lang w:val="nl-BE"/>
              </w:rPr>
            </w:pPr>
          </w:p>
        </w:tc>
      </w:tr>
      <w:tr w:rsidR="0008636D" w:rsidRPr="008E77C5" w14:paraId="5A276AA4" w14:textId="77777777" w:rsidTr="000501F3">
        <w:trPr>
          <w:cantSplit/>
        </w:trPr>
        <w:tc>
          <w:tcPr>
            <w:tcW w:w="124" w:type="dxa"/>
          </w:tcPr>
          <w:p w14:paraId="3A6EE74F" w14:textId="77777777" w:rsidR="0008636D" w:rsidRPr="008A3053" w:rsidRDefault="0008636D" w:rsidP="00850D84">
            <w:pPr>
              <w:spacing w:line="240" w:lineRule="atLeast"/>
              <w:jc w:val="both"/>
              <w:rPr>
                <w:rFonts w:ascii="Arial" w:hAnsi="Arial"/>
                <w:color w:val="0000FF"/>
                <w:spacing w:val="-3"/>
                <w:lang w:val="nl-BE"/>
              </w:rPr>
            </w:pPr>
          </w:p>
        </w:tc>
        <w:tc>
          <w:tcPr>
            <w:tcW w:w="844" w:type="dxa"/>
          </w:tcPr>
          <w:p w14:paraId="4BACA43B" w14:textId="77777777" w:rsidR="0008636D" w:rsidRPr="008E77C5" w:rsidRDefault="00C16366" w:rsidP="00850D84">
            <w:pPr>
              <w:spacing w:line="240" w:lineRule="atLeast"/>
              <w:rPr>
                <w:rFonts w:ascii="Arial" w:hAnsi="Arial" w:cs="Arial"/>
                <w:color w:val="0000FF"/>
                <w:lang w:val="nl-BE" w:eastAsia="nl-BE"/>
              </w:rPr>
            </w:pPr>
            <w:r>
              <w:rPr>
                <w:rFonts w:ascii="Arial" w:hAnsi="Arial" w:cs="Arial"/>
                <w:color w:val="0000FF"/>
                <w:lang w:val="nl-BE" w:eastAsia="nl-BE"/>
              </w:rPr>
              <w:t>705596</w:t>
            </w:r>
          </w:p>
        </w:tc>
        <w:tc>
          <w:tcPr>
            <w:tcW w:w="818" w:type="dxa"/>
          </w:tcPr>
          <w:p w14:paraId="39253FCE" w14:textId="77777777" w:rsidR="0008636D" w:rsidRPr="008E77C5" w:rsidRDefault="00C16366" w:rsidP="00850D84">
            <w:pPr>
              <w:spacing w:line="240" w:lineRule="atLeast"/>
              <w:jc w:val="both"/>
              <w:rPr>
                <w:rFonts w:ascii="Arial" w:hAnsi="Arial" w:cs="Arial"/>
                <w:color w:val="0000FF"/>
                <w:lang w:val="nl-BE" w:eastAsia="nl-BE"/>
              </w:rPr>
            </w:pPr>
            <w:r>
              <w:rPr>
                <w:rFonts w:ascii="Arial" w:hAnsi="Arial" w:cs="Arial"/>
                <w:color w:val="0000FF"/>
                <w:lang w:val="nl-BE" w:eastAsia="nl-BE"/>
              </w:rPr>
              <w:t>705600</w:t>
            </w:r>
          </w:p>
        </w:tc>
        <w:tc>
          <w:tcPr>
            <w:tcW w:w="5904" w:type="dxa"/>
          </w:tcPr>
          <w:p w14:paraId="650D898A" w14:textId="77777777" w:rsidR="0008636D" w:rsidRPr="00902056" w:rsidRDefault="00415C0A" w:rsidP="00850D84">
            <w:pPr>
              <w:spacing w:line="240" w:lineRule="atLeast"/>
              <w:jc w:val="both"/>
              <w:rPr>
                <w:rFonts w:ascii="Arial" w:hAnsi="Arial" w:cs="Arial"/>
                <w:color w:val="0000FF"/>
                <w:lang w:val="nl-BE" w:eastAsia="nl-BE"/>
              </w:rPr>
            </w:pPr>
            <w:r w:rsidRPr="00415C0A">
              <w:rPr>
                <w:rFonts w:ascii="Arial" w:hAnsi="Arial" w:cs="Arial"/>
                <w:color w:val="0000FF"/>
                <w:lang w:val="nl-BE" w:eastAsia="nl-BE"/>
              </w:rPr>
              <w:t>Contralaterale toerusting ten opzichte van de vorige aflevering om over te stappen op de stereofonische toerusting voor rechthebbenden van 18 jaar tot 65 jaar</w:t>
            </w:r>
          </w:p>
        </w:tc>
        <w:tc>
          <w:tcPr>
            <w:tcW w:w="350" w:type="dxa"/>
            <w:vAlign w:val="bottom"/>
          </w:tcPr>
          <w:p w14:paraId="53626CD1" w14:textId="77777777" w:rsidR="0008636D" w:rsidRPr="008E77C5" w:rsidRDefault="00C16366"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S</w:t>
            </w:r>
          </w:p>
        </w:tc>
        <w:tc>
          <w:tcPr>
            <w:tcW w:w="852" w:type="dxa"/>
            <w:vAlign w:val="bottom"/>
          </w:tcPr>
          <w:p w14:paraId="01F5672B" w14:textId="77777777" w:rsidR="0008636D" w:rsidRPr="008E77C5" w:rsidRDefault="00A53CA2" w:rsidP="00850D84">
            <w:pPr>
              <w:spacing w:line="240" w:lineRule="atLeast"/>
              <w:jc w:val="right"/>
              <w:rPr>
                <w:rFonts w:ascii="Arial" w:hAnsi="Arial" w:cs="Arial"/>
                <w:color w:val="0000FF"/>
                <w:lang w:val="nl-BE" w:eastAsia="nl-BE"/>
              </w:rPr>
            </w:pPr>
            <w:r>
              <w:rPr>
                <w:rFonts w:ascii="Arial" w:hAnsi="Arial" w:cs="Arial"/>
                <w:color w:val="0000FF"/>
                <w:lang w:val="nl-BE" w:eastAsia="nl-BE"/>
              </w:rPr>
              <w:t>408</w:t>
            </w:r>
          </w:p>
        </w:tc>
        <w:tc>
          <w:tcPr>
            <w:tcW w:w="124" w:type="dxa"/>
            <w:vAlign w:val="bottom"/>
          </w:tcPr>
          <w:p w14:paraId="3E839CE9" w14:textId="77777777" w:rsidR="0008636D" w:rsidRPr="008E77C5" w:rsidRDefault="0008636D" w:rsidP="00850D84">
            <w:pPr>
              <w:spacing w:line="240" w:lineRule="atLeast"/>
              <w:jc w:val="right"/>
              <w:rPr>
                <w:rFonts w:ascii="Arial" w:hAnsi="Arial"/>
                <w:color w:val="0000FF"/>
                <w:lang w:val="nl-BE"/>
              </w:rPr>
            </w:pPr>
          </w:p>
        </w:tc>
      </w:tr>
      <w:tr w:rsidR="00ED348A" w:rsidRPr="008E77C5" w14:paraId="24FC54F1" w14:textId="77777777" w:rsidTr="000501F3">
        <w:trPr>
          <w:cantSplit/>
        </w:trPr>
        <w:tc>
          <w:tcPr>
            <w:tcW w:w="124" w:type="dxa"/>
          </w:tcPr>
          <w:p w14:paraId="3532F7CF" w14:textId="77777777" w:rsidR="00ED348A" w:rsidRPr="008A3053" w:rsidRDefault="00ED348A" w:rsidP="00850D84">
            <w:pPr>
              <w:spacing w:line="240" w:lineRule="atLeast"/>
              <w:jc w:val="both"/>
              <w:rPr>
                <w:rFonts w:ascii="Arial" w:hAnsi="Arial"/>
                <w:color w:val="0000FF"/>
                <w:spacing w:val="-3"/>
                <w:lang w:val="nl-BE"/>
              </w:rPr>
            </w:pPr>
          </w:p>
        </w:tc>
        <w:tc>
          <w:tcPr>
            <w:tcW w:w="844" w:type="dxa"/>
          </w:tcPr>
          <w:p w14:paraId="7F599F0E" w14:textId="77777777" w:rsidR="00ED348A" w:rsidRPr="008E77C5" w:rsidRDefault="00ED348A" w:rsidP="00850D84">
            <w:pPr>
              <w:spacing w:line="240" w:lineRule="atLeast"/>
              <w:rPr>
                <w:rFonts w:ascii="Arial" w:hAnsi="Arial" w:cs="Arial"/>
                <w:color w:val="0000FF"/>
                <w:lang w:val="nl-BE" w:eastAsia="nl-BE"/>
              </w:rPr>
            </w:pPr>
          </w:p>
        </w:tc>
        <w:tc>
          <w:tcPr>
            <w:tcW w:w="818" w:type="dxa"/>
          </w:tcPr>
          <w:p w14:paraId="2C37DAA4" w14:textId="77777777" w:rsidR="00ED348A" w:rsidRPr="008E77C5" w:rsidRDefault="00ED348A" w:rsidP="00850D84">
            <w:pPr>
              <w:spacing w:line="240" w:lineRule="atLeast"/>
              <w:jc w:val="both"/>
              <w:rPr>
                <w:rFonts w:ascii="Arial" w:hAnsi="Arial" w:cs="Arial"/>
                <w:color w:val="0000FF"/>
                <w:lang w:val="nl-BE" w:eastAsia="nl-BE"/>
              </w:rPr>
            </w:pPr>
          </w:p>
        </w:tc>
        <w:tc>
          <w:tcPr>
            <w:tcW w:w="5904" w:type="dxa"/>
          </w:tcPr>
          <w:p w14:paraId="75CB9779" w14:textId="77777777" w:rsidR="00ED348A" w:rsidRPr="00902056" w:rsidRDefault="00ED348A" w:rsidP="00850D84">
            <w:pPr>
              <w:spacing w:line="240" w:lineRule="atLeast"/>
              <w:jc w:val="both"/>
              <w:rPr>
                <w:rFonts w:ascii="Arial" w:hAnsi="Arial" w:cs="Arial"/>
                <w:color w:val="0000FF"/>
                <w:lang w:val="nl-BE" w:eastAsia="nl-BE"/>
              </w:rPr>
            </w:pPr>
          </w:p>
        </w:tc>
        <w:tc>
          <w:tcPr>
            <w:tcW w:w="350" w:type="dxa"/>
            <w:vAlign w:val="bottom"/>
          </w:tcPr>
          <w:p w14:paraId="1E7EEB41" w14:textId="77777777" w:rsidR="00ED348A" w:rsidRPr="008E77C5" w:rsidRDefault="00ED348A" w:rsidP="00850D84">
            <w:pPr>
              <w:spacing w:line="240" w:lineRule="atLeast"/>
              <w:jc w:val="right"/>
              <w:rPr>
                <w:rFonts w:ascii="Arial" w:hAnsi="Arial" w:cs="Arial"/>
                <w:color w:val="0000FF"/>
                <w:lang w:val="nl-BE" w:eastAsia="nl-BE"/>
              </w:rPr>
            </w:pPr>
          </w:p>
        </w:tc>
        <w:tc>
          <w:tcPr>
            <w:tcW w:w="852" w:type="dxa"/>
            <w:vAlign w:val="bottom"/>
          </w:tcPr>
          <w:p w14:paraId="0613DE7B" w14:textId="77777777" w:rsidR="00ED348A" w:rsidRPr="008E77C5" w:rsidRDefault="00ED348A" w:rsidP="00850D84">
            <w:pPr>
              <w:spacing w:line="240" w:lineRule="atLeast"/>
              <w:jc w:val="right"/>
              <w:rPr>
                <w:rFonts w:ascii="Arial" w:hAnsi="Arial" w:cs="Arial"/>
                <w:color w:val="0000FF"/>
                <w:lang w:val="nl-BE" w:eastAsia="nl-BE"/>
              </w:rPr>
            </w:pPr>
          </w:p>
        </w:tc>
        <w:tc>
          <w:tcPr>
            <w:tcW w:w="124" w:type="dxa"/>
            <w:vAlign w:val="bottom"/>
          </w:tcPr>
          <w:p w14:paraId="434ABB32" w14:textId="77777777" w:rsidR="00ED348A" w:rsidRPr="008E77C5" w:rsidRDefault="00ED348A" w:rsidP="00850D84">
            <w:pPr>
              <w:spacing w:line="240" w:lineRule="atLeast"/>
              <w:jc w:val="right"/>
              <w:rPr>
                <w:rFonts w:ascii="Arial" w:hAnsi="Arial"/>
                <w:color w:val="0000FF"/>
                <w:lang w:val="nl-BE"/>
              </w:rPr>
            </w:pPr>
          </w:p>
        </w:tc>
      </w:tr>
      <w:tr w:rsidR="00ED348A" w:rsidRPr="008E77C5" w14:paraId="56DA7D5B" w14:textId="77777777" w:rsidTr="000501F3">
        <w:trPr>
          <w:cantSplit/>
        </w:trPr>
        <w:tc>
          <w:tcPr>
            <w:tcW w:w="124" w:type="dxa"/>
          </w:tcPr>
          <w:p w14:paraId="7F536AFA" w14:textId="77777777" w:rsidR="00ED348A" w:rsidRPr="008A3053" w:rsidRDefault="00ED348A" w:rsidP="00850D84">
            <w:pPr>
              <w:spacing w:line="240" w:lineRule="atLeast"/>
              <w:jc w:val="both"/>
              <w:rPr>
                <w:rFonts w:ascii="Arial" w:hAnsi="Arial"/>
                <w:color w:val="0000FF"/>
                <w:spacing w:val="-3"/>
                <w:lang w:val="nl-BE"/>
              </w:rPr>
            </w:pPr>
          </w:p>
        </w:tc>
        <w:tc>
          <w:tcPr>
            <w:tcW w:w="844" w:type="dxa"/>
          </w:tcPr>
          <w:p w14:paraId="3E3BF953" w14:textId="77777777" w:rsidR="00ED348A" w:rsidRPr="008E77C5" w:rsidRDefault="00C16366" w:rsidP="00850D84">
            <w:pPr>
              <w:spacing w:line="240" w:lineRule="atLeast"/>
              <w:rPr>
                <w:rFonts w:ascii="Arial" w:hAnsi="Arial" w:cs="Arial"/>
                <w:color w:val="0000FF"/>
                <w:lang w:val="nl-BE" w:eastAsia="nl-BE"/>
              </w:rPr>
            </w:pPr>
            <w:r>
              <w:rPr>
                <w:rFonts w:ascii="Arial" w:hAnsi="Arial" w:cs="Arial"/>
                <w:color w:val="0000FF"/>
                <w:lang w:val="nl-BE" w:eastAsia="nl-BE"/>
              </w:rPr>
              <w:t>705611</w:t>
            </w:r>
          </w:p>
        </w:tc>
        <w:tc>
          <w:tcPr>
            <w:tcW w:w="818" w:type="dxa"/>
          </w:tcPr>
          <w:p w14:paraId="1DD8AC69" w14:textId="77777777" w:rsidR="00ED348A" w:rsidRPr="008E77C5" w:rsidRDefault="00C16366" w:rsidP="00850D84">
            <w:pPr>
              <w:spacing w:line="240" w:lineRule="atLeast"/>
              <w:jc w:val="both"/>
              <w:rPr>
                <w:rFonts w:ascii="Arial" w:hAnsi="Arial" w:cs="Arial"/>
                <w:color w:val="0000FF"/>
                <w:lang w:val="nl-BE" w:eastAsia="nl-BE"/>
              </w:rPr>
            </w:pPr>
            <w:r>
              <w:rPr>
                <w:rFonts w:ascii="Arial" w:hAnsi="Arial" w:cs="Arial"/>
                <w:color w:val="0000FF"/>
                <w:lang w:val="nl-BE" w:eastAsia="nl-BE"/>
              </w:rPr>
              <w:t>705622</w:t>
            </w:r>
          </w:p>
        </w:tc>
        <w:tc>
          <w:tcPr>
            <w:tcW w:w="5904" w:type="dxa"/>
          </w:tcPr>
          <w:p w14:paraId="1C5B0805" w14:textId="77777777" w:rsidR="00ED348A" w:rsidRPr="00902056" w:rsidRDefault="00415C0A" w:rsidP="00850D84">
            <w:pPr>
              <w:spacing w:line="240" w:lineRule="atLeast"/>
              <w:jc w:val="both"/>
              <w:rPr>
                <w:rFonts w:ascii="Arial" w:hAnsi="Arial" w:cs="Arial"/>
                <w:color w:val="0000FF"/>
                <w:lang w:val="nl-BE" w:eastAsia="nl-BE"/>
              </w:rPr>
            </w:pPr>
            <w:r w:rsidRPr="00415C0A">
              <w:rPr>
                <w:rFonts w:ascii="Arial" w:hAnsi="Arial" w:cs="Arial"/>
                <w:color w:val="0000FF"/>
                <w:lang w:val="nl-BE" w:eastAsia="nl-BE"/>
              </w:rPr>
              <w:t>Contralaterale toerusting ten opzichte van de vorige aflevering om over te stappen op de stereofonische toerusting voor rechthebbenden van 65 jaar en ouder</w:t>
            </w:r>
          </w:p>
        </w:tc>
        <w:tc>
          <w:tcPr>
            <w:tcW w:w="350" w:type="dxa"/>
            <w:vAlign w:val="bottom"/>
          </w:tcPr>
          <w:p w14:paraId="6B4F736B" w14:textId="77777777" w:rsidR="00ED348A" w:rsidRPr="008E77C5" w:rsidRDefault="00C16366"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S</w:t>
            </w:r>
          </w:p>
        </w:tc>
        <w:tc>
          <w:tcPr>
            <w:tcW w:w="852" w:type="dxa"/>
            <w:vAlign w:val="bottom"/>
          </w:tcPr>
          <w:p w14:paraId="620BB446" w14:textId="77777777" w:rsidR="00ED348A" w:rsidRPr="008E77C5" w:rsidRDefault="00C16366"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408</w:t>
            </w:r>
          </w:p>
        </w:tc>
        <w:tc>
          <w:tcPr>
            <w:tcW w:w="124" w:type="dxa"/>
            <w:vAlign w:val="bottom"/>
          </w:tcPr>
          <w:p w14:paraId="760FCA8D" w14:textId="77777777" w:rsidR="00ED348A" w:rsidRPr="008E77C5" w:rsidRDefault="00ED348A" w:rsidP="00850D84">
            <w:pPr>
              <w:spacing w:line="240" w:lineRule="atLeast"/>
              <w:jc w:val="right"/>
              <w:rPr>
                <w:rFonts w:ascii="Arial" w:hAnsi="Arial"/>
                <w:color w:val="0000FF"/>
                <w:lang w:val="nl-BE"/>
              </w:rPr>
            </w:pPr>
          </w:p>
        </w:tc>
      </w:tr>
      <w:tr w:rsidR="00ED348A" w:rsidRPr="008E77C5" w14:paraId="30FB0846" w14:textId="77777777" w:rsidTr="000501F3">
        <w:trPr>
          <w:cantSplit/>
        </w:trPr>
        <w:tc>
          <w:tcPr>
            <w:tcW w:w="124" w:type="dxa"/>
          </w:tcPr>
          <w:p w14:paraId="1707E8E6" w14:textId="77777777" w:rsidR="00ED348A" w:rsidRPr="008A3053" w:rsidRDefault="00ED348A" w:rsidP="00850D84">
            <w:pPr>
              <w:spacing w:line="240" w:lineRule="atLeast"/>
              <w:jc w:val="both"/>
              <w:rPr>
                <w:rFonts w:ascii="Arial" w:hAnsi="Arial"/>
                <w:color w:val="0000FF"/>
                <w:spacing w:val="-3"/>
                <w:lang w:val="nl-BE"/>
              </w:rPr>
            </w:pPr>
          </w:p>
        </w:tc>
        <w:tc>
          <w:tcPr>
            <w:tcW w:w="844" w:type="dxa"/>
          </w:tcPr>
          <w:p w14:paraId="257E750E" w14:textId="77777777" w:rsidR="00ED348A" w:rsidRPr="008E77C5" w:rsidRDefault="00ED348A" w:rsidP="00850D84">
            <w:pPr>
              <w:spacing w:line="240" w:lineRule="atLeast"/>
              <w:rPr>
                <w:rFonts w:ascii="Arial" w:hAnsi="Arial" w:cs="Arial"/>
                <w:color w:val="0000FF"/>
                <w:lang w:val="nl-BE" w:eastAsia="nl-BE"/>
              </w:rPr>
            </w:pPr>
          </w:p>
        </w:tc>
        <w:tc>
          <w:tcPr>
            <w:tcW w:w="818" w:type="dxa"/>
          </w:tcPr>
          <w:p w14:paraId="7F5D6815" w14:textId="77777777" w:rsidR="00ED348A" w:rsidRPr="008E77C5" w:rsidRDefault="00ED348A" w:rsidP="00850D84">
            <w:pPr>
              <w:spacing w:line="240" w:lineRule="atLeast"/>
              <w:jc w:val="both"/>
              <w:rPr>
                <w:rFonts w:ascii="Arial" w:hAnsi="Arial" w:cs="Arial"/>
                <w:color w:val="0000FF"/>
                <w:lang w:val="nl-BE" w:eastAsia="nl-BE"/>
              </w:rPr>
            </w:pPr>
          </w:p>
        </w:tc>
        <w:tc>
          <w:tcPr>
            <w:tcW w:w="5904" w:type="dxa"/>
          </w:tcPr>
          <w:p w14:paraId="3D6EF134" w14:textId="77777777" w:rsidR="00ED348A" w:rsidRPr="008E77C5" w:rsidRDefault="00ED348A" w:rsidP="00850D84">
            <w:pPr>
              <w:spacing w:line="240" w:lineRule="atLeast"/>
              <w:jc w:val="both"/>
              <w:rPr>
                <w:rFonts w:ascii="Arial" w:hAnsi="Arial" w:cs="Arial"/>
                <w:color w:val="0000FF"/>
                <w:lang w:val="nl-BE" w:eastAsia="nl-BE"/>
              </w:rPr>
            </w:pPr>
          </w:p>
        </w:tc>
        <w:tc>
          <w:tcPr>
            <w:tcW w:w="350" w:type="dxa"/>
            <w:vAlign w:val="bottom"/>
          </w:tcPr>
          <w:p w14:paraId="6428303B" w14:textId="77777777" w:rsidR="00ED348A" w:rsidRPr="008E77C5" w:rsidRDefault="00ED348A" w:rsidP="00850D84">
            <w:pPr>
              <w:spacing w:line="240" w:lineRule="atLeast"/>
              <w:jc w:val="right"/>
              <w:rPr>
                <w:rFonts w:ascii="Arial" w:hAnsi="Arial" w:cs="Arial"/>
                <w:color w:val="0000FF"/>
                <w:lang w:val="nl-BE" w:eastAsia="nl-BE"/>
              </w:rPr>
            </w:pPr>
          </w:p>
        </w:tc>
        <w:tc>
          <w:tcPr>
            <w:tcW w:w="852" w:type="dxa"/>
            <w:vAlign w:val="bottom"/>
          </w:tcPr>
          <w:p w14:paraId="74CF2730" w14:textId="77777777" w:rsidR="00ED348A" w:rsidRPr="008E77C5" w:rsidRDefault="00ED348A" w:rsidP="00850D84">
            <w:pPr>
              <w:spacing w:line="240" w:lineRule="atLeast"/>
              <w:jc w:val="right"/>
              <w:rPr>
                <w:rFonts w:ascii="Arial" w:hAnsi="Arial" w:cs="Arial"/>
                <w:color w:val="0000FF"/>
                <w:lang w:val="nl-BE" w:eastAsia="nl-BE"/>
              </w:rPr>
            </w:pPr>
          </w:p>
        </w:tc>
        <w:tc>
          <w:tcPr>
            <w:tcW w:w="124" w:type="dxa"/>
            <w:vAlign w:val="bottom"/>
          </w:tcPr>
          <w:p w14:paraId="4A1F61E2" w14:textId="77777777" w:rsidR="00ED348A" w:rsidRPr="008E77C5" w:rsidRDefault="00ED348A" w:rsidP="00850D84">
            <w:pPr>
              <w:spacing w:line="240" w:lineRule="atLeast"/>
              <w:jc w:val="right"/>
              <w:rPr>
                <w:rFonts w:ascii="Arial" w:hAnsi="Arial"/>
                <w:color w:val="0000FF"/>
                <w:lang w:val="nl-BE"/>
              </w:rPr>
            </w:pPr>
          </w:p>
        </w:tc>
      </w:tr>
      <w:tr w:rsidR="00F76FF5" w:rsidRPr="003A217A" w14:paraId="727C4BA6" w14:textId="77777777" w:rsidTr="000501F3">
        <w:trPr>
          <w:cantSplit/>
        </w:trPr>
        <w:tc>
          <w:tcPr>
            <w:tcW w:w="124" w:type="dxa"/>
          </w:tcPr>
          <w:p w14:paraId="297931DC" w14:textId="77777777" w:rsidR="00F76FF5" w:rsidRPr="003A217A" w:rsidRDefault="00F76FF5" w:rsidP="007567E9">
            <w:pPr>
              <w:spacing w:line="240" w:lineRule="atLeast"/>
              <w:jc w:val="both"/>
              <w:rPr>
                <w:rFonts w:ascii="Arial" w:hAnsi="Arial"/>
                <w:color w:val="0000FF"/>
                <w:u w:val="single"/>
                <w:lang w:val="nl-BE"/>
              </w:rPr>
            </w:pPr>
          </w:p>
        </w:tc>
        <w:tc>
          <w:tcPr>
            <w:tcW w:w="8768" w:type="dxa"/>
            <w:gridSpan w:val="5"/>
          </w:tcPr>
          <w:p w14:paraId="297A82E4" w14:textId="77777777" w:rsidR="00F76FF5" w:rsidRPr="003A217A" w:rsidRDefault="00F76FF5" w:rsidP="00B2797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nl-NL"/>
              </w:rPr>
            </w:pPr>
            <w:r w:rsidRPr="003A217A">
              <w:rPr>
                <w:rFonts w:ascii="Arial" w:hAnsi="Arial" w:cs="Arial"/>
                <w:color w:val="0000FF"/>
                <w:u w:val="single"/>
                <w:lang w:val="nl-BE" w:eastAsia="nl-BE"/>
              </w:rPr>
              <w:t>1.2.Bijkomende verzekeringtegemoetkomingen</w:t>
            </w:r>
          </w:p>
        </w:tc>
        <w:tc>
          <w:tcPr>
            <w:tcW w:w="124" w:type="dxa"/>
            <w:vAlign w:val="bottom"/>
          </w:tcPr>
          <w:p w14:paraId="5BFC209F" w14:textId="77777777" w:rsidR="00F76FF5" w:rsidRPr="003A217A" w:rsidRDefault="00F76FF5" w:rsidP="007567E9">
            <w:pPr>
              <w:spacing w:line="240" w:lineRule="atLeast"/>
              <w:jc w:val="both"/>
              <w:rPr>
                <w:rFonts w:ascii="Arial" w:hAnsi="Arial"/>
                <w:color w:val="0000FF"/>
                <w:u w:val="single"/>
                <w:lang w:val="nl-BE"/>
              </w:rPr>
            </w:pPr>
          </w:p>
        </w:tc>
      </w:tr>
      <w:tr w:rsidR="00F76FF5" w:rsidRPr="00F76FF5" w14:paraId="5EF2BFD4" w14:textId="77777777" w:rsidTr="000501F3">
        <w:trPr>
          <w:cantSplit/>
        </w:trPr>
        <w:tc>
          <w:tcPr>
            <w:tcW w:w="124" w:type="dxa"/>
          </w:tcPr>
          <w:p w14:paraId="256F21FB" w14:textId="77777777" w:rsidR="00F76FF5" w:rsidRPr="008A3053" w:rsidRDefault="00F76FF5" w:rsidP="007567E9">
            <w:pPr>
              <w:spacing w:line="240" w:lineRule="atLeast"/>
              <w:jc w:val="both"/>
              <w:rPr>
                <w:rFonts w:ascii="Arial" w:hAnsi="Arial"/>
                <w:color w:val="0000FF"/>
                <w:lang w:val="nl-BE"/>
              </w:rPr>
            </w:pPr>
          </w:p>
        </w:tc>
        <w:tc>
          <w:tcPr>
            <w:tcW w:w="8768" w:type="dxa"/>
            <w:gridSpan w:val="5"/>
          </w:tcPr>
          <w:p w14:paraId="33776BA2" w14:textId="77777777" w:rsidR="00F76FF5" w:rsidRPr="008A3053" w:rsidRDefault="00F76FF5" w:rsidP="007567E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124" w:type="dxa"/>
            <w:vAlign w:val="bottom"/>
          </w:tcPr>
          <w:p w14:paraId="0768EA57" w14:textId="77777777" w:rsidR="00F76FF5" w:rsidRPr="00B644D9" w:rsidRDefault="00F76FF5" w:rsidP="007567E9">
            <w:pPr>
              <w:spacing w:line="240" w:lineRule="atLeast"/>
              <w:jc w:val="both"/>
              <w:rPr>
                <w:rFonts w:ascii="Arial" w:hAnsi="Arial"/>
                <w:color w:val="0000FF"/>
                <w:lang w:val="nl-BE"/>
              </w:rPr>
            </w:pPr>
          </w:p>
        </w:tc>
      </w:tr>
      <w:tr w:rsidR="00C16366" w:rsidRPr="00C16366" w14:paraId="546F5CB4" w14:textId="77777777" w:rsidTr="000501F3">
        <w:trPr>
          <w:cantSplit/>
        </w:trPr>
        <w:tc>
          <w:tcPr>
            <w:tcW w:w="124" w:type="dxa"/>
          </w:tcPr>
          <w:p w14:paraId="21B61902" w14:textId="77777777" w:rsidR="00C16366" w:rsidRPr="008A3053" w:rsidRDefault="00C16366" w:rsidP="00850D84">
            <w:pPr>
              <w:spacing w:line="240" w:lineRule="atLeast"/>
              <w:jc w:val="both"/>
              <w:rPr>
                <w:rFonts w:ascii="Arial" w:hAnsi="Arial"/>
                <w:color w:val="0000FF"/>
                <w:spacing w:val="-3"/>
                <w:lang w:val="nl-BE"/>
              </w:rPr>
            </w:pPr>
          </w:p>
        </w:tc>
        <w:tc>
          <w:tcPr>
            <w:tcW w:w="844" w:type="dxa"/>
          </w:tcPr>
          <w:p w14:paraId="61EA3844" w14:textId="77777777" w:rsidR="00C16366" w:rsidRPr="008E77C5" w:rsidRDefault="00C16366" w:rsidP="00850D84">
            <w:pPr>
              <w:spacing w:line="240" w:lineRule="atLeast"/>
              <w:rPr>
                <w:rFonts w:ascii="Arial" w:hAnsi="Arial" w:cs="Arial"/>
                <w:color w:val="0000FF"/>
                <w:lang w:val="nl-BE" w:eastAsia="nl-BE"/>
              </w:rPr>
            </w:pPr>
            <w:r>
              <w:rPr>
                <w:rFonts w:ascii="Arial" w:hAnsi="Arial" w:cs="Arial"/>
                <w:color w:val="0000FF"/>
                <w:lang w:val="nl-BE" w:eastAsia="nl-BE"/>
              </w:rPr>
              <w:t>705633</w:t>
            </w:r>
          </w:p>
        </w:tc>
        <w:tc>
          <w:tcPr>
            <w:tcW w:w="818" w:type="dxa"/>
          </w:tcPr>
          <w:p w14:paraId="717D8109" w14:textId="77777777" w:rsidR="00C16366" w:rsidRPr="008E77C5" w:rsidRDefault="00C16366" w:rsidP="00850D84">
            <w:pPr>
              <w:spacing w:line="240" w:lineRule="atLeast"/>
              <w:jc w:val="both"/>
              <w:rPr>
                <w:rFonts w:ascii="Arial" w:hAnsi="Arial" w:cs="Arial"/>
                <w:color w:val="0000FF"/>
                <w:lang w:val="nl-BE" w:eastAsia="nl-BE"/>
              </w:rPr>
            </w:pPr>
            <w:r>
              <w:rPr>
                <w:rFonts w:ascii="Arial" w:hAnsi="Arial" w:cs="Arial"/>
                <w:color w:val="0000FF"/>
                <w:lang w:val="nl-BE" w:eastAsia="nl-BE"/>
              </w:rPr>
              <w:t>705644</w:t>
            </w:r>
          </w:p>
        </w:tc>
        <w:tc>
          <w:tcPr>
            <w:tcW w:w="5904" w:type="dxa"/>
          </w:tcPr>
          <w:p w14:paraId="76CC2B87" w14:textId="77777777" w:rsidR="00C16366" w:rsidRPr="00902056" w:rsidRDefault="008F031C" w:rsidP="00850D84">
            <w:pPr>
              <w:spacing w:line="240" w:lineRule="atLeast"/>
              <w:jc w:val="both"/>
              <w:rPr>
                <w:rFonts w:ascii="Arial" w:hAnsi="Arial" w:cs="Arial"/>
                <w:color w:val="0000FF"/>
                <w:lang w:val="nl-BE" w:eastAsia="nl-BE"/>
              </w:rPr>
            </w:pPr>
            <w:r w:rsidRPr="008F031C">
              <w:rPr>
                <w:rFonts w:ascii="Arial" w:hAnsi="Arial" w:cs="Arial"/>
                <w:color w:val="0000FF"/>
                <w:lang w:val="nl-BE" w:eastAsia="nl-BE"/>
              </w:rPr>
              <w:t>Bijkomende verzekeringstegemoetkoming per oor dat toegerust is met beengeleiding zonder botverankering</w:t>
            </w:r>
          </w:p>
        </w:tc>
        <w:tc>
          <w:tcPr>
            <w:tcW w:w="350" w:type="dxa"/>
            <w:vAlign w:val="bottom"/>
          </w:tcPr>
          <w:p w14:paraId="11AEE497" w14:textId="77777777" w:rsidR="00C16366" w:rsidRPr="008E77C5" w:rsidRDefault="00F00D53"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S</w:t>
            </w:r>
          </w:p>
        </w:tc>
        <w:tc>
          <w:tcPr>
            <w:tcW w:w="852" w:type="dxa"/>
            <w:vAlign w:val="bottom"/>
          </w:tcPr>
          <w:p w14:paraId="7D8422C8" w14:textId="77777777" w:rsidR="00C16366" w:rsidRPr="008E77C5" w:rsidRDefault="00F00D53" w:rsidP="00850D84">
            <w:pPr>
              <w:spacing w:line="240" w:lineRule="atLeast"/>
              <w:jc w:val="right"/>
              <w:rPr>
                <w:rFonts w:ascii="Arial" w:hAnsi="Arial" w:cs="Arial"/>
                <w:color w:val="0000FF"/>
                <w:lang w:val="nl-BE" w:eastAsia="nl-BE"/>
              </w:rPr>
            </w:pPr>
            <w:r>
              <w:rPr>
                <w:rFonts w:ascii="Arial" w:hAnsi="Arial" w:cs="Arial"/>
                <w:color w:val="0000FF"/>
                <w:lang w:val="nl-BE" w:eastAsia="nl-BE"/>
              </w:rPr>
              <w:t>56</w:t>
            </w:r>
          </w:p>
        </w:tc>
        <w:tc>
          <w:tcPr>
            <w:tcW w:w="124" w:type="dxa"/>
            <w:vAlign w:val="bottom"/>
          </w:tcPr>
          <w:p w14:paraId="5137601F" w14:textId="77777777" w:rsidR="00C16366" w:rsidRPr="008E77C5" w:rsidRDefault="00C16366" w:rsidP="00850D84">
            <w:pPr>
              <w:spacing w:line="240" w:lineRule="atLeast"/>
              <w:jc w:val="right"/>
              <w:rPr>
                <w:rFonts w:ascii="Arial" w:hAnsi="Arial"/>
                <w:color w:val="0000FF"/>
                <w:lang w:val="nl-BE"/>
              </w:rPr>
            </w:pPr>
          </w:p>
        </w:tc>
      </w:tr>
      <w:tr w:rsidR="00C16366" w:rsidRPr="00C16366" w14:paraId="2AC0E140" w14:textId="77777777" w:rsidTr="000501F3">
        <w:trPr>
          <w:cantSplit/>
        </w:trPr>
        <w:tc>
          <w:tcPr>
            <w:tcW w:w="124" w:type="dxa"/>
          </w:tcPr>
          <w:p w14:paraId="4F443E41" w14:textId="77777777" w:rsidR="00C16366" w:rsidRPr="008A3053" w:rsidRDefault="00C16366" w:rsidP="00850D84">
            <w:pPr>
              <w:spacing w:line="240" w:lineRule="atLeast"/>
              <w:jc w:val="both"/>
              <w:rPr>
                <w:rFonts w:ascii="Arial" w:hAnsi="Arial"/>
                <w:color w:val="0000FF"/>
                <w:spacing w:val="-3"/>
                <w:lang w:val="nl-BE"/>
              </w:rPr>
            </w:pPr>
          </w:p>
        </w:tc>
        <w:tc>
          <w:tcPr>
            <w:tcW w:w="844" w:type="dxa"/>
          </w:tcPr>
          <w:p w14:paraId="08152DCA" w14:textId="77777777" w:rsidR="00C16366" w:rsidRPr="008E77C5" w:rsidRDefault="00C16366" w:rsidP="00850D84">
            <w:pPr>
              <w:spacing w:line="240" w:lineRule="atLeast"/>
              <w:rPr>
                <w:rFonts w:ascii="Arial" w:hAnsi="Arial" w:cs="Arial"/>
                <w:color w:val="0000FF"/>
                <w:lang w:val="nl-BE" w:eastAsia="nl-BE"/>
              </w:rPr>
            </w:pPr>
          </w:p>
        </w:tc>
        <w:tc>
          <w:tcPr>
            <w:tcW w:w="818" w:type="dxa"/>
          </w:tcPr>
          <w:p w14:paraId="2F8A609F" w14:textId="77777777" w:rsidR="00C16366" w:rsidRPr="008E77C5" w:rsidRDefault="00C16366" w:rsidP="00850D84">
            <w:pPr>
              <w:spacing w:line="240" w:lineRule="atLeast"/>
              <w:jc w:val="both"/>
              <w:rPr>
                <w:rFonts w:ascii="Arial" w:hAnsi="Arial" w:cs="Arial"/>
                <w:color w:val="0000FF"/>
                <w:lang w:val="nl-BE" w:eastAsia="nl-BE"/>
              </w:rPr>
            </w:pPr>
          </w:p>
        </w:tc>
        <w:tc>
          <w:tcPr>
            <w:tcW w:w="5904" w:type="dxa"/>
          </w:tcPr>
          <w:p w14:paraId="6AA97D1D" w14:textId="77777777" w:rsidR="00C16366" w:rsidRPr="00902056" w:rsidRDefault="00C16366" w:rsidP="00850D84">
            <w:pPr>
              <w:spacing w:line="240" w:lineRule="atLeast"/>
              <w:jc w:val="both"/>
              <w:rPr>
                <w:rFonts w:ascii="Arial" w:hAnsi="Arial" w:cs="Arial"/>
                <w:color w:val="0000FF"/>
                <w:lang w:val="nl-BE" w:eastAsia="nl-BE"/>
              </w:rPr>
            </w:pPr>
          </w:p>
        </w:tc>
        <w:tc>
          <w:tcPr>
            <w:tcW w:w="350" w:type="dxa"/>
            <w:vAlign w:val="bottom"/>
          </w:tcPr>
          <w:p w14:paraId="0331BB13" w14:textId="77777777" w:rsidR="00C16366" w:rsidRPr="008E77C5" w:rsidRDefault="00C16366" w:rsidP="00850D84">
            <w:pPr>
              <w:spacing w:line="240" w:lineRule="atLeast"/>
              <w:jc w:val="right"/>
              <w:rPr>
                <w:rFonts w:ascii="Arial" w:hAnsi="Arial" w:cs="Arial"/>
                <w:color w:val="0000FF"/>
                <w:lang w:val="nl-BE" w:eastAsia="nl-BE"/>
              </w:rPr>
            </w:pPr>
          </w:p>
        </w:tc>
        <w:tc>
          <w:tcPr>
            <w:tcW w:w="852" w:type="dxa"/>
            <w:vAlign w:val="bottom"/>
          </w:tcPr>
          <w:p w14:paraId="25E26CD8" w14:textId="77777777" w:rsidR="00C16366" w:rsidRPr="008E77C5" w:rsidRDefault="00C16366" w:rsidP="00850D84">
            <w:pPr>
              <w:spacing w:line="240" w:lineRule="atLeast"/>
              <w:jc w:val="right"/>
              <w:rPr>
                <w:rFonts w:ascii="Arial" w:hAnsi="Arial" w:cs="Arial"/>
                <w:color w:val="0000FF"/>
                <w:lang w:val="nl-BE" w:eastAsia="nl-BE"/>
              </w:rPr>
            </w:pPr>
          </w:p>
        </w:tc>
        <w:tc>
          <w:tcPr>
            <w:tcW w:w="124" w:type="dxa"/>
            <w:vAlign w:val="bottom"/>
          </w:tcPr>
          <w:p w14:paraId="7A766300" w14:textId="77777777" w:rsidR="00C16366" w:rsidRPr="008E77C5" w:rsidRDefault="00C16366" w:rsidP="00850D84">
            <w:pPr>
              <w:spacing w:line="240" w:lineRule="atLeast"/>
              <w:jc w:val="right"/>
              <w:rPr>
                <w:rFonts w:ascii="Arial" w:hAnsi="Arial"/>
                <w:color w:val="0000FF"/>
                <w:lang w:val="nl-BE"/>
              </w:rPr>
            </w:pPr>
          </w:p>
        </w:tc>
      </w:tr>
      <w:tr w:rsidR="00C16366" w:rsidRPr="00C16366" w14:paraId="0120DD1B" w14:textId="77777777" w:rsidTr="000501F3">
        <w:trPr>
          <w:cantSplit/>
        </w:trPr>
        <w:tc>
          <w:tcPr>
            <w:tcW w:w="124" w:type="dxa"/>
          </w:tcPr>
          <w:p w14:paraId="448E1D9B" w14:textId="77777777" w:rsidR="00C16366" w:rsidRPr="008A3053" w:rsidRDefault="00C16366" w:rsidP="00850D84">
            <w:pPr>
              <w:spacing w:line="240" w:lineRule="atLeast"/>
              <w:jc w:val="both"/>
              <w:rPr>
                <w:rFonts w:ascii="Arial" w:hAnsi="Arial"/>
                <w:color w:val="0000FF"/>
                <w:spacing w:val="-3"/>
                <w:lang w:val="nl-BE"/>
              </w:rPr>
            </w:pPr>
          </w:p>
        </w:tc>
        <w:tc>
          <w:tcPr>
            <w:tcW w:w="844" w:type="dxa"/>
          </w:tcPr>
          <w:p w14:paraId="1B12967B" w14:textId="77777777" w:rsidR="00C16366" w:rsidRPr="008E77C5" w:rsidRDefault="00C16366" w:rsidP="00850D84">
            <w:pPr>
              <w:spacing w:line="240" w:lineRule="atLeast"/>
              <w:rPr>
                <w:rFonts w:ascii="Arial" w:hAnsi="Arial" w:cs="Arial"/>
                <w:color w:val="0000FF"/>
                <w:lang w:val="nl-BE" w:eastAsia="nl-BE"/>
              </w:rPr>
            </w:pPr>
            <w:r>
              <w:rPr>
                <w:rFonts w:ascii="Arial" w:hAnsi="Arial" w:cs="Arial"/>
                <w:color w:val="0000FF"/>
                <w:lang w:val="nl-BE" w:eastAsia="nl-BE"/>
              </w:rPr>
              <w:t>705655</w:t>
            </w:r>
          </w:p>
        </w:tc>
        <w:tc>
          <w:tcPr>
            <w:tcW w:w="818" w:type="dxa"/>
          </w:tcPr>
          <w:p w14:paraId="3323B7FD" w14:textId="77777777" w:rsidR="00C16366" w:rsidRPr="008E77C5" w:rsidRDefault="00C16366" w:rsidP="00850D84">
            <w:pPr>
              <w:spacing w:line="240" w:lineRule="atLeast"/>
              <w:jc w:val="both"/>
              <w:rPr>
                <w:rFonts w:ascii="Arial" w:hAnsi="Arial" w:cs="Arial"/>
                <w:color w:val="0000FF"/>
                <w:lang w:val="nl-BE" w:eastAsia="nl-BE"/>
              </w:rPr>
            </w:pPr>
            <w:r>
              <w:rPr>
                <w:rFonts w:ascii="Arial" w:hAnsi="Arial" w:cs="Arial"/>
                <w:color w:val="0000FF"/>
                <w:lang w:val="nl-BE" w:eastAsia="nl-BE"/>
              </w:rPr>
              <w:t>705666</w:t>
            </w:r>
          </w:p>
        </w:tc>
        <w:tc>
          <w:tcPr>
            <w:tcW w:w="5904" w:type="dxa"/>
          </w:tcPr>
          <w:p w14:paraId="7C562D70" w14:textId="77777777" w:rsidR="00C16366" w:rsidRPr="00902056" w:rsidRDefault="008F031C" w:rsidP="00850D84">
            <w:pPr>
              <w:spacing w:line="240" w:lineRule="atLeast"/>
              <w:jc w:val="both"/>
              <w:rPr>
                <w:rFonts w:ascii="Arial" w:hAnsi="Arial" w:cs="Arial"/>
                <w:color w:val="0000FF"/>
                <w:lang w:val="nl-BE" w:eastAsia="nl-BE"/>
              </w:rPr>
            </w:pPr>
            <w:r w:rsidRPr="008F031C">
              <w:rPr>
                <w:rFonts w:ascii="Arial" w:hAnsi="Arial" w:cs="Arial"/>
                <w:color w:val="0000FF"/>
                <w:lang w:val="nl-BE" w:eastAsia="nl-BE"/>
              </w:rPr>
              <w:t>Bijkomende verzekeringstegemoetkoming voor eerste toerusting met botverankerde beengeleiding bij een rechthebbende jonger dan 18 jaar</w:t>
            </w:r>
          </w:p>
        </w:tc>
        <w:tc>
          <w:tcPr>
            <w:tcW w:w="350" w:type="dxa"/>
            <w:vAlign w:val="bottom"/>
          </w:tcPr>
          <w:p w14:paraId="111A1B4D" w14:textId="77777777" w:rsidR="00C16366" w:rsidRPr="008E77C5" w:rsidRDefault="00F00D53"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S</w:t>
            </w:r>
          </w:p>
        </w:tc>
        <w:tc>
          <w:tcPr>
            <w:tcW w:w="852" w:type="dxa"/>
            <w:vAlign w:val="bottom"/>
          </w:tcPr>
          <w:p w14:paraId="319604F5" w14:textId="77777777" w:rsidR="00C16366" w:rsidRPr="008E77C5" w:rsidRDefault="00F00D53" w:rsidP="00850D84">
            <w:pPr>
              <w:spacing w:line="240" w:lineRule="atLeast"/>
              <w:jc w:val="right"/>
              <w:rPr>
                <w:rFonts w:ascii="Arial" w:hAnsi="Arial" w:cs="Arial"/>
                <w:color w:val="0000FF"/>
                <w:lang w:val="nl-BE" w:eastAsia="nl-BE"/>
              </w:rPr>
            </w:pPr>
            <w:r>
              <w:rPr>
                <w:rFonts w:ascii="Arial" w:hAnsi="Arial" w:cs="Arial"/>
                <w:color w:val="0000FF"/>
                <w:lang w:val="nl-BE" w:eastAsia="nl-BE"/>
              </w:rPr>
              <w:t>932</w:t>
            </w:r>
          </w:p>
        </w:tc>
        <w:tc>
          <w:tcPr>
            <w:tcW w:w="124" w:type="dxa"/>
            <w:vAlign w:val="bottom"/>
          </w:tcPr>
          <w:p w14:paraId="6348F661" w14:textId="77777777" w:rsidR="00C16366" w:rsidRPr="008E77C5" w:rsidRDefault="00C16366" w:rsidP="00850D84">
            <w:pPr>
              <w:spacing w:line="240" w:lineRule="atLeast"/>
              <w:jc w:val="right"/>
              <w:rPr>
                <w:rFonts w:ascii="Arial" w:hAnsi="Arial"/>
                <w:color w:val="0000FF"/>
                <w:lang w:val="nl-BE"/>
              </w:rPr>
            </w:pPr>
          </w:p>
        </w:tc>
      </w:tr>
      <w:tr w:rsidR="00C16366" w:rsidRPr="00C16366" w14:paraId="1287521A" w14:textId="77777777" w:rsidTr="000501F3">
        <w:trPr>
          <w:cantSplit/>
        </w:trPr>
        <w:tc>
          <w:tcPr>
            <w:tcW w:w="124" w:type="dxa"/>
          </w:tcPr>
          <w:p w14:paraId="64CEFD91" w14:textId="77777777" w:rsidR="00C16366" w:rsidRPr="008A3053" w:rsidRDefault="00C16366" w:rsidP="00850D84">
            <w:pPr>
              <w:spacing w:line="240" w:lineRule="atLeast"/>
              <w:jc w:val="both"/>
              <w:rPr>
                <w:rFonts w:ascii="Arial" w:hAnsi="Arial"/>
                <w:color w:val="0000FF"/>
                <w:spacing w:val="-3"/>
                <w:lang w:val="nl-BE"/>
              </w:rPr>
            </w:pPr>
          </w:p>
        </w:tc>
        <w:tc>
          <w:tcPr>
            <w:tcW w:w="844" w:type="dxa"/>
          </w:tcPr>
          <w:p w14:paraId="73E29CAF" w14:textId="77777777" w:rsidR="00C16366" w:rsidRPr="008E77C5" w:rsidRDefault="00C16366" w:rsidP="00850D84">
            <w:pPr>
              <w:spacing w:line="240" w:lineRule="atLeast"/>
              <w:rPr>
                <w:rFonts w:ascii="Arial" w:hAnsi="Arial" w:cs="Arial"/>
                <w:color w:val="0000FF"/>
                <w:lang w:val="nl-BE" w:eastAsia="nl-BE"/>
              </w:rPr>
            </w:pPr>
          </w:p>
        </w:tc>
        <w:tc>
          <w:tcPr>
            <w:tcW w:w="818" w:type="dxa"/>
          </w:tcPr>
          <w:p w14:paraId="57A1D84A" w14:textId="77777777" w:rsidR="00C16366" w:rsidRPr="008E77C5" w:rsidRDefault="00C16366" w:rsidP="00850D84">
            <w:pPr>
              <w:spacing w:line="240" w:lineRule="atLeast"/>
              <w:jc w:val="both"/>
              <w:rPr>
                <w:rFonts w:ascii="Arial" w:hAnsi="Arial" w:cs="Arial"/>
                <w:color w:val="0000FF"/>
                <w:lang w:val="nl-BE" w:eastAsia="nl-BE"/>
              </w:rPr>
            </w:pPr>
          </w:p>
        </w:tc>
        <w:tc>
          <w:tcPr>
            <w:tcW w:w="5904" w:type="dxa"/>
          </w:tcPr>
          <w:p w14:paraId="76F36C51" w14:textId="77777777" w:rsidR="00C16366" w:rsidRPr="00902056" w:rsidRDefault="00C16366" w:rsidP="00850D84">
            <w:pPr>
              <w:spacing w:line="240" w:lineRule="atLeast"/>
              <w:jc w:val="both"/>
              <w:rPr>
                <w:rFonts w:ascii="Arial" w:hAnsi="Arial" w:cs="Arial"/>
                <w:color w:val="0000FF"/>
                <w:lang w:val="nl-BE" w:eastAsia="nl-BE"/>
              </w:rPr>
            </w:pPr>
          </w:p>
        </w:tc>
        <w:tc>
          <w:tcPr>
            <w:tcW w:w="350" w:type="dxa"/>
            <w:vAlign w:val="bottom"/>
          </w:tcPr>
          <w:p w14:paraId="738F4CAB" w14:textId="77777777" w:rsidR="00C16366" w:rsidRPr="008E77C5" w:rsidRDefault="00C16366" w:rsidP="00850D84">
            <w:pPr>
              <w:spacing w:line="240" w:lineRule="atLeast"/>
              <w:jc w:val="right"/>
              <w:rPr>
                <w:rFonts w:ascii="Arial" w:hAnsi="Arial" w:cs="Arial"/>
                <w:color w:val="0000FF"/>
                <w:lang w:val="nl-BE" w:eastAsia="nl-BE"/>
              </w:rPr>
            </w:pPr>
          </w:p>
        </w:tc>
        <w:tc>
          <w:tcPr>
            <w:tcW w:w="852" w:type="dxa"/>
            <w:vAlign w:val="bottom"/>
          </w:tcPr>
          <w:p w14:paraId="5B7D3607" w14:textId="77777777" w:rsidR="00C16366" w:rsidRPr="008E77C5" w:rsidRDefault="00C16366" w:rsidP="00850D84">
            <w:pPr>
              <w:spacing w:line="240" w:lineRule="atLeast"/>
              <w:jc w:val="right"/>
              <w:rPr>
                <w:rFonts w:ascii="Arial" w:hAnsi="Arial" w:cs="Arial"/>
                <w:color w:val="0000FF"/>
                <w:lang w:val="nl-BE" w:eastAsia="nl-BE"/>
              </w:rPr>
            </w:pPr>
          </w:p>
        </w:tc>
        <w:tc>
          <w:tcPr>
            <w:tcW w:w="124" w:type="dxa"/>
            <w:vAlign w:val="bottom"/>
          </w:tcPr>
          <w:p w14:paraId="6D8E98C3" w14:textId="77777777" w:rsidR="00C16366" w:rsidRPr="008E77C5" w:rsidRDefault="00C16366" w:rsidP="00850D84">
            <w:pPr>
              <w:spacing w:line="240" w:lineRule="atLeast"/>
              <w:jc w:val="right"/>
              <w:rPr>
                <w:rFonts w:ascii="Arial" w:hAnsi="Arial"/>
                <w:color w:val="0000FF"/>
                <w:lang w:val="nl-BE"/>
              </w:rPr>
            </w:pPr>
          </w:p>
        </w:tc>
      </w:tr>
      <w:tr w:rsidR="00C16366" w:rsidRPr="00C16366" w14:paraId="577A497F" w14:textId="77777777" w:rsidTr="000501F3">
        <w:trPr>
          <w:cantSplit/>
        </w:trPr>
        <w:tc>
          <w:tcPr>
            <w:tcW w:w="124" w:type="dxa"/>
          </w:tcPr>
          <w:p w14:paraId="6C655A3A" w14:textId="77777777" w:rsidR="00C16366" w:rsidRPr="008A3053" w:rsidRDefault="00C16366" w:rsidP="00850D84">
            <w:pPr>
              <w:spacing w:line="240" w:lineRule="atLeast"/>
              <w:jc w:val="both"/>
              <w:rPr>
                <w:rFonts w:ascii="Arial" w:hAnsi="Arial"/>
                <w:color w:val="0000FF"/>
                <w:spacing w:val="-3"/>
                <w:lang w:val="nl-BE"/>
              </w:rPr>
            </w:pPr>
          </w:p>
        </w:tc>
        <w:tc>
          <w:tcPr>
            <w:tcW w:w="844" w:type="dxa"/>
          </w:tcPr>
          <w:p w14:paraId="07435869" w14:textId="77777777" w:rsidR="00C16366" w:rsidRPr="008E77C5" w:rsidRDefault="00C16366" w:rsidP="00850D84">
            <w:pPr>
              <w:spacing w:line="240" w:lineRule="atLeast"/>
              <w:rPr>
                <w:rFonts w:ascii="Arial" w:hAnsi="Arial" w:cs="Arial"/>
                <w:color w:val="0000FF"/>
                <w:lang w:val="nl-BE" w:eastAsia="nl-BE"/>
              </w:rPr>
            </w:pPr>
            <w:r>
              <w:rPr>
                <w:rFonts w:ascii="Arial" w:hAnsi="Arial" w:cs="Arial"/>
                <w:color w:val="0000FF"/>
                <w:lang w:val="nl-BE" w:eastAsia="nl-BE"/>
              </w:rPr>
              <w:t>705670</w:t>
            </w:r>
          </w:p>
        </w:tc>
        <w:tc>
          <w:tcPr>
            <w:tcW w:w="818" w:type="dxa"/>
          </w:tcPr>
          <w:p w14:paraId="3DA37901" w14:textId="77777777" w:rsidR="00C16366" w:rsidRPr="008E77C5" w:rsidRDefault="00C16366" w:rsidP="00850D84">
            <w:pPr>
              <w:spacing w:line="240" w:lineRule="atLeast"/>
              <w:jc w:val="both"/>
              <w:rPr>
                <w:rFonts w:ascii="Arial" w:hAnsi="Arial" w:cs="Arial"/>
                <w:color w:val="0000FF"/>
                <w:lang w:val="nl-BE" w:eastAsia="nl-BE"/>
              </w:rPr>
            </w:pPr>
            <w:r>
              <w:rPr>
                <w:rFonts w:ascii="Arial" w:hAnsi="Arial" w:cs="Arial"/>
                <w:color w:val="0000FF"/>
                <w:lang w:val="nl-BE" w:eastAsia="nl-BE"/>
              </w:rPr>
              <w:t>705681</w:t>
            </w:r>
          </w:p>
        </w:tc>
        <w:tc>
          <w:tcPr>
            <w:tcW w:w="5904" w:type="dxa"/>
          </w:tcPr>
          <w:p w14:paraId="4365F26E" w14:textId="77777777" w:rsidR="00C16366" w:rsidRPr="00902056" w:rsidRDefault="008F031C" w:rsidP="00850D84">
            <w:pPr>
              <w:spacing w:line="240" w:lineRule="atLeast"/>
              <w:jc w:val="both"/>
              <w:rPr>
                <w:rFonts w:ascii="Arial" w:hAnsi="Arial" w:cs="Arial"/>
                <w:color w:val="0000FF"/>
                <w:lang w:val="nl-BE" w:eastAsia="nl-BE"/>
              </w:rPr>
            </w:pPr>
            <w:r w:rsidRPr="008F031C">
              <w:rPr>
                <w:rFonts w:ascii="Arial" w:hAnsi="Arial" w:cs="Arial"/>
                <w:color w:val="0000FF"/>
                <w:lang w:val="nl-BE" w:eastAsia="nl-BE"/>
              </w:rPr>
              <w:t>Bijkomende verzekeringstegemoetkoming voor eerste toerusting met botverankerde beengeleiding bij een rechthebbende van 18 jaar tot 65 jaar</w:t>
            </w:r>
          </w:p>
        </w:tc>
        <w:tc>
          <w:tcPr>
            <w:tcW w:w="350" w:type="dxa"/>
            <w:vAlign w:val="bottom"/>
          </w:tcPr>
          <w:p w14:paraId="39124259" w14:textId="77777777" w:rsidR="00C16366" w:rsidRPr="008E77C5" w:rsidRDefault="00F00D53"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S</w:t>
            </w:r>
          </w:p>
        </w:tc>
        <w:tc>
          <w:tcPr>
            <w:tcW w:w="852" w:type="dxa"/>
            <w:vAlign w:val="bottom"/>
          </w:tcPr>
          <w:p w14:paraId="0C8828C0" w14:textId="77777777" w:rsidR="00C16366" w:rsidRPr="008E77C5" w:rsidRDefault="00F00D53" w:rsidP="00850D84">
            <w:pPr>
              <w:spacing w:line="240" w:lineRule="atLeast"/>
              <w:jc w:val="right"/>
              <w:rPr>
                <w:rFonts w:ascii="Arial" w:hAnsi="Arial" w:cs="Arial"/>
                <w:color w:val="0000FF"/>
                <w:lang w:val="nl-BE" w:eastAsia="nl-BE"/>
              </w:rPr>
            </w:pPr>
            <w:r>
              <w:rPr>
                <w:rFonts w:ascii="Arial" w:hAnsi="Arial" w:cs="Arial"/>
                <w:color w:val="0000FF"/>
                <w:lang w:val="nl-BE" w:eastAsia="nl-BE"/>
              </w:rPr>
              <w:t>416</w:t>
            </w:r>
          </w:p>
        </w:tc>
        <w:tc>
          <w:tcPr>
            <w:tcW w:w="124" w:type="dxa"/>
            <w:vAlign w:val="bottom"/>
          </w:tcPr>
          <w:p w14:paraId="5E900E1D" w14:textId="77777777" w:rsidR="00C16366" w:rsidRPr="008E77C5" w:rsidRDefault="00C16366" w:rsidP="00850D84">
            <w:pPr>
              <w:spacing w:line="240" w:lineRule="atLeast"/>
              <w:jc w:val="right"/>
              <w:rPr>
                <w:rFonts w:ascii="Arial" w:hAnsi="Arial"/>
                <w:color w:val="0000FF"/>
                <w:lang w:val="nl-BE"/>
              </w:rPr>
            </w:pPr>
          </w:p>
        </w:tc>
      </w:tr>
      <w:tr w:rsidR="00C16366" w:rsidRPr="00C16366" w14:paraId="5C731FEA" w14:textId="77777777" w:rsidTr="000501F3">
        <w:trPr>
          <w:cantSplit/>
        </w:trPr>
        <w:tc>
          <w:tcPr>
            <w:tcW w:w="124" w:type="dxa"/>
          </w:tcPr>
          <w:p w14:paraId="09627A9C" w14:textId="77777777" w:rsidR="00C16366" w:rsidRPr="008A3053" w:rsidRDefault="00C16366" w:rsidP="00850D84">
            <w:pPr>
              <w:spacing w:line="240" w:lineRule="atLeast"/>
              <w:jc w:val="both"/>
              <w:rPr>
                <w:rFonts w:ascii="Arial" w:hAnsi="Arial"/>
                <w:color w:val="0000FF"/>
                <w:spacing w:val="-3"/>
                <w:lang w:val="nl-BE"/>
              </w:rPr>
            </w:pPr>
          </w:p>
        </w:tc>
        <w:tc>
          <w:tcPr>
            <w:tcW w:w="844" w:type="dxa"/>
          </w:tcPr>
          <w:p w14:paraId="2206749C" w14:textId="77777777" w:rsidR="00C16366" w:rsidRPr="008E77C5" w:rsidRDefault="00C16366" w:rsidP="00850D84">
            <w:pPr>
              <w:spacing w:line="240" w:lineRule="atLeast"/>
              <w:rPr>
                <w:rFonts w:ascii="Arial" w:hAnsi="Arial" w:cs="Arial"/>
                <w:color w:val="0000FF"/>
                <w:lang w:val="nl-BE" w:eastAsia="nl-BE"/>
              </w:rPr>
            </w:pPr>
          </w:p>
        </w:tc>
        <w:tc>
          <w:tcPr>
            <w:tcW w:w="818" w:type="dxa"/>
          </w:tcPr>
          <w:p w14:paraId="6CB45884" w14:textId="77777777" w:rsidR="00C16366" w:rsidRPr="008E77C5" w:rsidRDefault="00C16366" w:rsidP="00850D84">
            <w:pPr>
              <w:spacing w:line="240" w:lineRule="atLeast"/>
              <w:jc w:val="both"/>
              <w:rPr>
                <w:rFonts w:ascii="Arial" w:hAnsi="Arial" w:cs="Arial"/>
                <w:color w:val="0000FF"/>
                <w:lang w:val="nl-BE" w:eastAsia="nl-BE"/>
              </w:rPr>
            </w:pPr>
          </w:p>
        </w:tc>
        <w:tc>
          <w:tcPr>
            <w:tcW w:w="5904" w:type="dxa"/>
          </w:tcPr>
          <w:p w14:paraId="5DB4A39B" w14:textId="77777777" w:rsidR="00C16366" w:rsidRPr="00902056" w:rsidRDefault="00C16366" w:rsidP="00850D84">
            <w:pPr>
              <w:spacing w:line="240" w:lineRule="atLeast"/>
              <w:jc w:val="both"/>
              <w:rPr>
                <w:rFonts w:ascii="Arial" w:hAnsi="Arial" w:cs="Arial"/>
                <w:color w:val="0000FF"/>
                <w:lang w:val="nl-BE" w:eastAsia="nl-BE"/>
              </w:rPr>
            </w:pPr>
          </w:p>
        </w:tc>
        <w:tc>
          <w:tcPr>
            <w:tcW w:w="350" w:type="dxa"/>
            <w:vAlign w:val="bottom"/>
          </w:tcPr>
          <w:p w14:paraId="75F561A0" w14:textId="77777777" w:rsidR="00C16366" w:rsidRPr="008E77C5" w:rsidRDefault="00C16366" w:rsidP="00850D84">
            <w:pPr>
              <w:spacing w:line="240" w:lineRule="atLeast"/>
              <w:jc w:val="right"/>
              <w:rPr>
                <w:rFonts w:ascii="Arial" w:hAnsi="Arial" w:cs="Arial"/>
                <w:color w:val="0000FF"/>
                <w:lang w:val="nl-BE" w:eastAsia="nl-BE"/>
              </w:rPr>
            </w:pPr>
          </w:p>
        </w:tc>
        <w:tc>
          <w:tcPr>
            <w:tcW w:w="852" w:type="dxa"/>
            <w:vAlign w:val="bottom"/>
          </w:tcPr>
          <w:p w14:paraId="61AF1BAD" w14:textId="77777777" w:rsidR="00C16366" w:rsidRPr="008E77C5" w:rsidRDefault="00C16366" w:rsidP="00850D84">
            <w:pPr>
              <w:spacing w:line="240" w:lineRule="atLeast"/>
              <w:jc w:val="right"/>
              <w:rPr>
                <w:rFonts w:ascii="Arial" w:hAnsi="Arial" w:cs="Arial"/>
                <w:color w:val="0000FF"/>
                <w:lang w:val="nl-BE" w:eastAsia="nl-BE"/>
              </w:rPr>
            </w:pPr>
          </w:p>
        </w:tc>
        <w:tc>
          <w:tcPr>
            <w:tcW w:w="124" w:type="dxa"/>
            <w:vAlign w:val="bottom"/>
          </w:tcPr>
          <w:p w14:paraId="15C5B310" w14:textId="77777777" w:rsidR="00C16366" w:rsidRPr="008E77C5" w:rsidRDefault="00C16366" w:rsidP="00850D84">
            <w:pPr>
              <w:spacing w:line="240" w:lineRule="atLeast"/>
              <w:jc w:val="right"/>
              <w:rPr>
                <w:rFonts w:ascii="Arial" w:hAnsi="Arial"/>
                <w:color w:val="0000FF"/>
                <w:lang w:val="nl-BE"/>
              </w:rPr>
            </w:pPr>
          </w:p>
        </w:tc>
      </w:tr>
      <w:tr w:rsidR="00C16366" w:rsidRPr="00C16366" w14:paraId="6B9A05F9" w14:textId="77777777" w:rsidTr="000501F3">
        <w:trPr>
          <w:cantSplit/>
        </w:trPr>
        <w:tc>
          <w:tcPr>
            <w:tcW w:w="124" w:type="dxa"/>
          </w:tcPr>
          <w:p w14:paraId="479C2933" w14:textId="77777777" w:rsidR="00C16366" w:rsidRPr="008A3053" w:rsidRDefault="00C16366" w:rsidP="00850D84">
            <w:pPr>
              <w:spacing w:line="240" w:lineRule="atLeast"/>
              <w:jc w:val="both"/>
              <w:rPr>
                <w:rFonts w:ascii="Arial" w:hAnsi="Arial"/>
                <w:color w:val="0000FF"/>
                <w:spacing w:val="-3"/>
                <w:lang w:val="nl-BE"/>
              </w:rPr>
            </w:pPr>
          </w:p>
        </w:tc>
        <w:tc>
          <w:tcPr>
            <w:tcW w:w="844" w:type="dxa"/>
          </w:tcPr>
          <w:p w14:paraId="4CE57786" w14:textId="77777777" w:rsidR="00C16366" w:rsidRPr="008E77C5" w:rsidRDefault="00C16366" w:rsidP="00850D84">
            <w:pPr>
              <w:spacing w:line="240" w:lineRule="atLeast"/>
              <w:rPr>
                <w:rFonts w:ascii="Arial" w:hAnsi="Arial" w:cs="Arial"/>
                <w:color w:val="0000FF"/>
                <w:lang w:val="nl-BE" w:eastAsia="nl-BE"/>
              </w:rPr>
            </w:pPr>
            <w:r>
              <w:rPr>
                <w:rFonts w:ascii="Arial" w:hAnsi="Arial" w:cs="Arial"/>
                <w:color w:val="0000FF"/>
                <w:lang w:val="nl-BE" w:eastAsia="nl-BE"/>
              </w:rPr>
              <w:t>705692</w:t>
            </w:r>
          </w:p>
        </w:tc>
        <w:tc>
          <w:tcPr>
            <w:tcW w:w="818" w:type="dxa"/>
          </w:tcPr>
          <w:p w14:paraId="1A271C09" w14:textId="77777777" w:rsidR="00C16366" w:rsidRPr="008E77C5" w:rsidRDefault="00C16366" w:rsidP="00850D84">
            <w:pPr>
              <w:spacing w:line="240" w:lineRule="atLeast"/>
              <w:jc w:val="both"/>
              <w:rPr>
                <w:rFonts w:ascii="Arial" w:hAnsi="Arial" w:cs="Arial"/>
                <w:color w:val="0000FF"/>
                <w:lang w:val="nl-BE" w:eastAsia="nl-BE"/>
              </w:rPr>
            </w:pPr>
            <w:r>
              <w:rPr>
                <w:rFonts w:ascii="Arial" w:hAnsi="Arial" w:cs="Arial"/>
                <w:color w:val="0000FF"/>
                <w:lang w:val="nl-BE" w:eastAsia="nl-BE"/>
              </w:rPr>
              <w:t>705703</w:t>
            </w:r>
          </w:p>
        </w:tc>
        <w:tc>
          <w:tcPr>
            <w:tcW w:w="5904" w:type="dxa"/>
          </w:tcPr>
          <w:p w14:paraId="696B3C44" w14:textId="77777777" w:rsidR="00C16366" w:rsidRPr="00902056" w:rsidRDefault="008F031C" w:rsidP="00850D84">
            <w:pPr>
              <w:spacing w:line="240" w:lineRule="atLeast"/>
              <w:jc w:val="both"/>
              <w:rPr>
                <w:rFonts w:ascii="Arial" w:hAnsi="Arial" w:cs="Arial"/>
                <w:color w:val="0000FF"/>
                <w:lang w:val="nl-BE" w:eastAsia="nl-BE"/>
              </w:rPr>
            </w:pPr>
            <w:r w:rsidRPr="008F031C">
              <w:rPr>
                <w:rFonts w:ascii="Arial" w:hAnsi="Arial" w:cs="Arial"/>
                <w:color w:val="0000FF"/>
                <w:lang w:val="nl-BE" w:eastAsia="nl-BE"/>
              </w:rPr>
              <w:t>Bijkomende verzekeringstegemoetkoming voor eerste toerusting met botverankerde beengeleiding bij een rechthebbende van 65 jaar en ouder</w:t>
            </w:r>
          </w:p>
        </w:tc>
        <w:tc>
          <w:tcPr>
            <w:tcW w:w="350" w:type="dxa"/>
            <w:vAlign w:val="bottom"/>
          </w:tcPr>
          <w:p w14:paraId="51F3E2FB" w14:textId="77777777" w:rsidR="00C16366" w:rsidRPr="008E77C5" w:rsidRDefault="00F00D53"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S</w:t>
            </w:r>
          </w:p>
        </w:tc>
        <w:tc>
          <w:tcPr>
            <w:tcW w:w="852" w:type="dxa"/>
            <w:vAlign w:val="bottom"/>
          </w:tcPr>
          <w:p w14:paraId="14578EB4" w14:textId="77777777" w:rsidR="00C16366" w:rsidRPr="008E77C5" w:rsidRDefault="00F00D53" w:rsidP="00850D84">
            <w:pPr>
              <w:spacing w:line="240" w:lineRule="atLeast"/>
              <w:jc w:val="right"/>
              <w:rPr>
                <w:rFonts w:ascii="Arial" w:hAnsi="Arial" w:cs="Arial"/>
                <w:color w:val="0000FF"/>
                <w:lang w:val="nl-BE" w:eastAsia="nl-BE"/>
              </w:rPr>
            </w:pPr>
            <w:r>
              <w:rPr>
                <w:rFonts w:ascii="Arial" w:hAnsi="Arial" w:cs="Arial"/>
                <w:color w:val="0000FF"/>
                <w:lang w:val="nl-BE" w:eastAsia="nl-BE"/>
              </w:rPr>
              <w:t>416</w:t>
            </w:r>
          </w:p>
        </w:tc>
        <w:tc>
          <w:tcPr>
            <w:tcW w:w="124" w:type="dxa"/>
            <w:vAlign w:val="bottom"/>
          </w:tcPr>
          <w:p w14:paraId="7E0A48DB" w14:textId="77777777" w:rsidR="00C16366" w:rsidRPr="008E77C5" w:rsidRDefault="00C16366" w:rsidP="00850D84">
            <w:pPr>
              <w:spacing w:line="240" w:lineRule="atLeast"/>
              <w:jc w:val="right"/>
              <w:rPr>
                <w:rFonts w:ascii="Arial" w:hAnsi="Arial"/>
                <w:color w:val="0000FF"/>
                <w:lang w:val="nl-BE"/>
              </w:rPr>
            </w:pPr>
          </w:p>
        </w:tc>
      </w:tr>
      <w:tr w:rsidR="00C16366" w:rsidRPr="00C16366" w14:paraId="0AC5AAFB" w14:textId="77777777" w:rsidTr="000501F3">
        <w:trPr>
          <w:cantSplit/>
        </w:trPr>
        <w:tc>
          <w:tcPr>
            <w:tcW w:w="124" w:type="dxa"/>
          </w:tcPr>
          <w:p w14:paraId="0EE40A96" w14:textId="77777777" w:rsidR="00C16366" w:rsidRPr="008A3053" w:rsidRDefault="00C16366" w:rsidP="00850D84">
            <w:pPr>
              <w:spacing w:line="240" w:lineRule="atLeast"/>
              <w:jc w:val="both"/>
              <w:rPr>
                <w:rFonts w:ascii="Arial" w:hAnsi="Arial"/>
                <w:color w:val="0000FF"/>
                <w:spacing w:val="-3"/>
                <w:lang w:val="nl-BE"/>
              </w:rPr>
            </w:pPr>
          </w:p>
        </w:tc>
        <w:tc>
          <w:tcPr>
            <w:tcW w:w="844" w:type="dxa"/>
          </w:tcPr>
          <w:p w14:paraId="5D76C9F9" w14:textId="77777777" w:rsidR="00C16366" w:rsidRPr="008E77C5" w:rsidRDefault="00C16366" w:rsidP="00850D84">
            <w:pPr>
              <w:spacing w:line="240" w:lineRule="atLeast"/>
              <w:rPr>
                <w:rFonts w:ascii="Arial" w:hAnsi="Arial" w:cs="Arial"/>
                <w:color w:val="0000FF"/>
                <w:lang w:val="nl-BE" w:eastAsia="nl-BE"/>
              </w:rPr>
            </w:pPr>
          </w:p>
        </w:tc>
        <w:tc>
          <w:tcPr>
            <w:tcW w:w="818" w:type="dxa"/>
          </w:tcPr>
          <w:p w14:paraId="312F391D" w14:textId="77777777" w:rsidR="00C16366" w:rsidRPr="008E77C5" w:rsidRDefault="00C16366" w:rsidP="00850D84">
            <w:pPr>
              <w:spacing w:line="240" w:lineRule="atLeast"/>
              <w:jc w:val="both"/>
              <w:rPr>
                <w:rFonts w:ascii="Arial" w:hAnsi="Arial" w:cs="Arial"/>
                <w:color w:val="0000FF"/>
                <w:lang w:val="nl-BE" w:eastAsia="nl-BE"/>
              </w:rPr>
            </w:pPr>
          </w:p>
        </w:tc>
        <w:tc>
          <w:tcPr>
            <w:tcW w:w="5904" w:type="dxa"/>
          </w:tcPr>
          <w:p w14:paraId="7BAED756" w14:textId="77777777" w:rsidR="00C16366" w:rsidRPr="00902056" w:rsidRDefault="00C16366" w:rsidP="00850D84">
            <w:pPr>
              <w:spacing w:line="240" w:lineRule="atLeast"/>
              <w:jc w:val="both"/>
              <w:rPr>
                <w:rFonts w:ascii="Arial" w:hAnsi="Arial" w:cs="Arial"/>
                <w:color w:val="0000FF"/>
                <w:lang w:val="nl-BE" w:eastAsia="nl-BE"/>
              </w:rPr>
            </w:pPr>
          </w:p>
        </w:tc>
        <w:tc>
          <w:tcPr>
            <w:tcW w:w="350" w:type="dxa"/>
            <w:vAlign w:val="bottom"/>
          </w:tcPr>
          <w:p w14:paraId="7D87FB38" w14:textId="77777777" w:rsidR="00C16366" w:rsidRPr="008E77C5" w:rsidRDefault="00C16366" w:rsidP="00850D84">
            <w:pPr>
              <w:spacing w:line="240" w:lineRule="atLeast"/>
              <w:jc w:val="right"/>
              <w:rPr>
                <w:rFonts w:ascii="Arial" w:hAnsi="Arial" w:cs="Arial"/>
                <w:color w:val="0000FF"/>
                <w:lang w:val="nl-BE" w:eastAsia="nl-BE"/>
              </w:rPr>
            </w:pPr>
          </w:p>
        </w:tc>
        <w:tc>
          <w:tcPr>
            <w:tcW w:w="852" w:type="dxa"/>
            <w:vAlign w:val="bottom"/>
          </w:tcPr>
          <w:p w14:paraId="64BD92A5" w14:textId="77777777" w:rsidR="00C16366" w:rsidRPr="008E77C5" w:rsidRDefault="00C16366" w:rsidP="00850D84">
            <w:pPr>
              <w:spacing w:line="240" w:lineRule="atLeast"/>
              <w:jc w:val="right"/>
              <w:rPr>
                <w:rFonts w:ascii="Arial" w:hAnsi="Arial" w:cs="Arial"/>
                <w:color w:val="0000FF"/>
                <w:lang w:val="nl-BE" w:eastAsia="nl-BE"/>
              </w:rPr>
            </w:pPr>
          </w:p>
        </w:tc>
        <w:tc>
          <w:tcPr>
            <w:tcW w:w="124" w:type="dxa"/>
            <w:vAlign w:val="bottom"/>
          </w:tcPr>
          <w:p w14:paraId="57AFB528" w14:textId="77777777" w:rsidR="00C16366" w:rsidRPr="008E77C5" w:rsidRDefault="00C16366" w:rsidP="00850D84">
            <w:pPr>
              <w:spacing w:line="240" w:lineRule="atLeast"/>
              <w:jc w:val="right"/>
              <w:rPr>
                <w:rFonts w:ascii="Arial" w:hAnsi="Arial"/>
                <w:color w:val="0000FF"/>
                <w:lang w:val="nl-BE"/>
              </w:rPr>
            </w:pPr>
          </w:p>
        </w:tc>
      </w:tr>
      <w:tr w:rsidR="00C16366" w:rsidRPr="00C16366" w14:paraId="1E0653AA" w14:textId="77777777" w:rsidTr="000501F3">
        <w:trPr>
          <w:cantSplit/>
        </w:trPr>
        <w:tc>
          <w:tcPr>
            <w:tcW w:w="124" w:type="dxa"/>
          </w:tcPr>
          <w:p w14:paraId="5C3D24CA" w14:textId="77777777" w:rsidR="00C16366" w:rsidRPr="008A3053" w:rsidRDefault="00C16366" w:rsidP="00850D84">
            <w:pPr>
              <w:spacing w:line="240" w:lineRule="atLeast"/>
              <w:jc w:val="both"/>
              <w:rPr>
                <w:rFonts w:ascii="Arial" w:hAnsi="Arial"/>
                <w:color w:val="0000FF"/>
                <w:spacing w:val="-3"/>
                <w:lang w:val="nl-BE"/>
              </w:rPr>
            </w:pPr>
          </w:p>
        </w:tc>
        <w:tc>
          <w:tcPr>
            <w:tcW w:w="844" w:type="dxa"/>
          </w:tcPr>
          <w:p w14:paraId="30B94FC5" w14:textId="77777777" w:rsidR="00C16366" w:rsidRPr="008E77C5" w:rsidRDefault="00F00D53" w:rsidP="00850D84">
            <w:pPr>
              <w:spacing w:line="240" w:lineRule="atLeast"/>
              <w:rPr>
                <w:rFonts w:ascii="Arial" w:hAnsi="Arial" w:cs="Arial"/>
                <w:color w:val="0000FF"/>
                <w:lang w:val="nl-BE" w:eastAsia="nl-BE"/>
              </w:rPr>
            </w:pPr>
            <w:r>
              <w:rPr>
                <w:rFonts w:ascii="Arial" w:hAnsi="Arial" w:cs="Arial"/>
                <w:color w:val="0000FF"/>
                <w:lang w:val="nl-BE" w:eastAsia="nl-BE"/>
              </w:rPr>
              <w:t>705714</w:t>
            </w:r>
          </w:p>
        </w:tc>
        <w:tc>
          <w:tcPr>
            <w:tcW w:w="818" w:type="dxa"/>
          </w:tcPr>
          <w:p w14:paraId="5036121B" w14:textId="77777777" w:rsidR="00C16366" w:rsidRPr="008E77C5" w:rsidRDefault="00F00D53" w:rsidP="00850D84">
            <w:pPr>
              <w:spacing w:line="240" w:lineRule="atLeast"/>
              <w:jc w:val="both"/>
              <w:rPr>
                <w:rFonts w:ascii="Arial" w:hAnsi="Arial" w:cs="Arial"/>
                <w:color w:val="0000FF"/>
                <w:lang w:val="nl-BE" w:eastAsia="nl-BE"/>
              </w:rPr>
            </w:pPr>
            <w:r>
              <w:rPr>
                <w:rFonts w:ascii="Arial" w:hAnsi="Arial" w:cs="Arial"/>
                <w:color w:val="0000FF"/>
                <w:lang w:val="nl-BE" w:eastAsia="nl-BE"/>
              </w:rPr>
              <w:t>705725</w:t>
            </w:r>
          </w:p>
        </w:tc>
        <w:tc>
          <w:tcPr>
            <w:tcW w:w="5904" w:type="dxa"/>
          </w:tcPr>
          <w:p w14:paraId="456171F8" w14:textId="77777777" w:rsidR="00C16366" w:rsidRPr="00902056" w:rsidRDefault="008F031C" w:rsidP="00850D84">
            <w:pPr>
              <w:spacing w:line="240" w:lineRule="atLeast"/>
              <w:jc w:val="both"/>
              <w:rPr>
                <w:rFonts w:ascii="Arial" w:hAnsi="Arial" w:cs="Arial"/>
                <w:color w:val="0000FF"/>
                <w:lang w:val="nl-BE" w:eastAsia="nl-BE"/>
              </w:rPr>
            </w:pPr>
            <w:r w:rsidRPr="008F031C">
              <w:rPr>
                <w:rFonts w:ascii="Arial" w:hAnsi="Arial" w:cs="Arial"/>
                <w:color w:val="0000FF"/>
                <w:lang w:val="nl-BE" w:eastAsia="nl-BE"/>
              </w:rPr>
              <w:t>Bijkomende verzekeringstegemoetkoming voor hernieuwing toerusting met botverankerde beengeleiding bij een rechthebbende jonger dan 18 jaar</w:t>
            </w:r>
          </w:p>
        </w:tc>
        <w:tc>
          <w:tcPr>
            <w:tcW w:w="350" w:type="dxa"/>
            <w:vAlign w:val="bottom"/>
          </w:tcPr>
          <w:p w14:paraId="465E20F8" w14:textId="77777777" w:rsidR="00C16366" w:rsidRPr="008E77C5" w:rsidRDefault="00F00D53"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S</w:t>
            </w:r>
          </w:p>
        </w:tc>
        <w:tc>
          <w:tcPr>
            <w:tcW w:w="852" w:type="dxa"/>
            <w:vAlign w:val="bottom"/>
          </w:tcPr>
          <w:p w14:paraId="242396D3" w14:textId="77777777" w:rsidR="00C16366" w:rsidRPr="008E77C5" w:rsidRDefault="00F00D53" w:rsidP="00850D84">
            <w:pPr>
              <w:spacing w:line="240" w:lineRule="atLeast"/>
              <w:jc w:val="right"/>
              <w:rPr>
                <w:rFonts w:ascii="Arial" w:hAnsi="Arial" w:cs="Arial"/>
                <w:color w:val="0000FF"/>
                <w:lang w:val="nl-BE" w:eastAsia="nl-BE"/>
              </w:rPr>
            </w:pPr>
            <w:r>
              <w:rPr>
                <w:rFonts w:ascii="Arial" w:hAnsi="Arial" w:cs="Arial"/>
                <w:color w:val="0000FF"/>
                <w:lang w:val="nl-BE" w:eastAsia="nl-BE"/>
              </w:rPr>
              <w:t>614</w:t>
            </w:r>
          </w:p>
        </w:tc>
        <w:tc>
          <w:tcPr>
            <w:tcW w:w="124" w:type="dxa"/>
            <w:vAlign w:val="bottom"/>
          </w:tcPr>
          <w:p w14:paraId="045DD022" w14:textId="77777777" w:rsidR="00C16366" w:rsidRPr="008E77C5" w:rsidRDefault="00C16366" w:rsidP="00850D84">
            <w:pPr>
              <w:spacing w:line="240" w:lineRule="atLeast"/>
              <w:jc w:val="right"/>
              <w:rPr>
                <w:rFonts w:ascii="Arial" w:hAnsi="Arial"/>
                <w:color w:val="0000FF"/>
                <w:lang w:val="nl-BE"/>
              </w:rPr>
            </w:pPr>
          </w:p>
        </w:tc>
      </w:tr>
      <w:tr w:rsidR="00C16366" w:rsidRPr="00C16366" w14:paraId="66AB8CCA" w14:textId="77777777" w:rsidTr="000501F3">
        <w:trPr>
          <w:cantSplit/>
        </w:trPr>
        <w:tc>
          <w:tcPr>
            <w:tcW w:w="124" w:type="dxa"/>
          </w:tcPr>
          <w:p w14:paraId="73C453C8" w14:textId="77777777" w:rsidR="00C16366" w:rsidRPr="008A3053" w:rsidRDefault="00C16366" w:rsidP="00850D84">
            <w:pPr>
              <w:spacing w:line="240" w:lineRule="atLeast"/>
              <w:jc w:val="both"/>
              <w:rPr>
                <w:rFonts w:ascii="Arial" w:hAnsi="Arial"/>
                <w:color w:val="0000FF"/>
                <w:spacing w:val="-3"/>
                <w:lang w:val="nl-BE"/>
              </w:rPr>
            </w:pPr>
          </w:p>
        </w:tc>
        <w:tc>
          <w:tcPr>
            <w:tcW w:w="844" w:type="dxa"/>
          </w:tcPr>
          <w:p w14:paraId="4DCF143F" w14:textId="77777777" w:rsidR="00C16366" w:rsidRPr="008E77C5" w:rsidRDefault="00C16366" w:rsidP="00850D84">
            <w:pPr>
              <w:spacing w:line="240" w:lineRule="atLeast"/>
              <w:rPr>
                <w:rFonts w:ascii="Arial" w:hAnsi="Arial" w:cs="Arial"/>
                <w:color w:val="0000FF"/>
                <w:lang w:val="nl-BE" w:eastAsia="nl-BE"/>
              </w:rPr>
            </w:pPr>
          </w:p>
        </w:tc>
        <w:tc>
          <w:tcPr>
            <w:tcW w:w="818" w:type="dxa"/>
          </w:tcPr>
          <w:p w14:paraId="1C4880A4" w14:textId="77777777" w:rsidR="00C16366" w:rsidRPr="008E77C5" w:rsidRDefault="00C16366" w:rsidP="00850D84">
            <w:pPr>
              <w:spacing w:line="240" w:lineRule="atLeast"/>
              <w:jc w:val="both"/>
              <w:rPr>
                <w:rFonts w:ascii="Arial" w:hAnsi="Arial" w:cs="Arial"/>
                <w:color w:val="0000FF"/>
                <w:lang w:val="nl-BE" w:eastAsia="nl-BE"/>
              </w:rPr>
            </w:pPr>
          </w:p>
        </w:tc>
        <w:tc>
          <w:tcPr>
            <w:tcW w:w="5904" w:type="dxa"/>
          </w:tcPr>
          <w:p w14:paraId="247BDF8F" w14:textId="77777777" w:rsidR="00C16366" w:rsidRPr="00902056" w:rsidRDefault="00C16366" w:rsidP="00850D84">
            <w:pPr>
              <w:spacing w:line="240" w:lineRule="atLeast"/>
              <w:jc w:val="both"/>
              <w:rPr>
                <w:rFonts w:ascii="Arial" w:hAnsi="Arial" w:cs="Arial"/>
                <w:color w:val="0000FF"/>
                <w:lang w:val="nl-BE" w:eastAsia="nl-BE"/>
              </w:rPr>
            </w:pPr>
          </w:p>
        </w:tc>
        <w:tc>
          <w:tcPr>
            <w:tcW w:w="350" w:type="dxa"/>
            <w:vAlign w:val="bottom"/>
          </w:tcPr>
          <w:p w14:paraId="3F3C2B78" w14:textId="77777777" w:rsidR="00C16366" w:rsidRPr="008E77C5" w:rsidRDefault="00C16366" w:rsidP="00850D84">
            <w:pPr>
              <w:spacing w:line="240" w:lineRule="atLeast"/>
              <w:jc w:val="right"/>
              <w:rPr>
                <w:rFonts w:ascii="Arial" w:hAnsi="Arial" w:cs="Arial"/>
                <w:color w:val="0000FF"/>
                <w:lang w:val="nl-BE" w:eastAsia="nl-BE"/>
              </w:rPr>
            </w:pPr>
          </w:p>
        </w:tc>
        <w:tc>
          <w:tcPr>
            <w:tcW w:w="852" w:type="dxa"/>
            <w:vAlign w:val="bottom"/>
          </w:tcPr>
          <w:p w14:paraId="025C6F1E" w14:textId="77777777" w:rsidR="00C16366" w:rsidRPr="008E77C5" w:rsidRDefault="00C16366" w:rsidP="00850D84">
            <w:pPr>
              <w:spacing w:line="240" w:lineRule="atLeast"/>
              <w:jc w:val="right"/>
              <w:rPr>
                <w:rFonts w:ascii="Arial" w:hAnsi="Arial" w:cs="Arial"/>
                <w:color w:val="0000FF"/>
                <w:lang w:val="nl-BE" w:eastAsia="nl-BE"/>
              </w:rPr>
            </w:pPr>
          </w:p>
        </w:tc>
        <w:tc>
          <w:tcPr>
            <w:tcW w:w="124" w:type="dxa"/>
            <w:vAlign w:val="bottom"/>
          </w:tcPr>
          <w:p w14:paraId="2F1F812E" w14:textId="77777777" w:rsidR="00C16366" w:rsidRPr="008E77C5" w:rsidRDefault="00C16366" w:rsidP="00850D84">
            <w:pPr>
              <w:spacing w:line="240" w:lineRule="atLeast"/>
              <w:jc w:val="right"/>
              <w:rPr>
                <w:rFonts w:ascii="Arial" w:hAnsi="Arial"/>
                <w:color w:val="0000FF"/>
                <w:lang w:val="nl-BE"/>
              </w:rPr>
            </w:pPr>
          </w:p>
        </w:tc>
      </w:tr>
      <w:tr w:rsidR="00F00D53" w:rsidRPr="00C16366" w14:paraId="39D76986" w14:textId="77777777" w:rsidTr="000501F3">
        <w:trPr>
          <w:cantSplit/>
        </w:trPr>
        <w:tc>
          <w:tcPr>
            <w:tcW w:w="124" w:type="dxa"/>
          </w:tcPr>
          <w:p w14:paraId="5E451260" w14:textId="77777777" w:rsidR="00F00D53" w:rsidRPr="008A3053" w:rsidRDefault="00F00D53" w:rsidP="00850D84">
            <w:pPr>
              <w:spacing w:line="240" w:lineRule="atLeast"/>
              <w:jc w:val="both"/>
              <w:rPr>
                <w:rFonts w:ascii="Arial" w:hAnsi="Arial"/>
                <w:color w:val="0000FF"/>
                <w:spacing w:val="-3"/>
                <w:lang w:val="nl-BE"/>
              </w:rPr>
            </w:pPr>
          </w:p>
        </w:tc>
        <w:tc>
          <w:tcPr>
            <w:tcW w:w="844" w:type="dxa"/>
          </w:tcPr>
          <w:p w14:paraId="1ADEC36B" w14:textId="77777777" w:rsidR="00F00D53" w:rsidRPr="008E77C5" w:rsidRDefault="00F00D53" w:rsidP="00850D84">
            <w:pPr>
              <w:spacing w:line="240" w:lineRule="atLeast"/>
              <w:rPr>
                <w:rFonts w:ascii="Arial" w:hAnsi="Arial" w:cs="Arial"/>
                <w:color w:val="0000FF"/>
                <w:lang w:val="nl-BE" w:eastAsia="nl-BE"/>
              </w:rPr>
            </w:pPr>
            <w:r>
              <w:rPr>
                <w:rFonts w:ascii="Arial" w:hAnsi="Arial" w:cs="Arial"/>
                <w:color w:val="0000FF"/>
                <w:lang w:val="nl-BE" w:eastAsia="nl-BE"/>
              </w:rPr>
              <w:t>705736</w:t>
            </w:r>
          </w:p>
        </w:tc>
        <w:tc>
          <w:tcPr>
            <w:tcW w:w="818" w:type="dxa"/>
          </w:tcPr>
          <w:p w14:paraId="6EFBB1D7" w14:textId="77777777" w:rsidR="00F00D53" w:rsidRPr="008E77C5" w:rsidRDefault="00F00D53" w:rsidP="00850D84">
            <w:pPr>
              <w:spacing w:line="240" w:lineRule="atLeast"/>
              <w:jc w:val="both"/>
              <w:rPr>
                <w:rFonts w:ascii="Arial" w:hAnsi="Arial" w:cs="Arial"/>
                <w:color w:val="0000FF"/>
                <w:lang w:val="nl-BE" w:eastAsia="nl-BE"/>
              </w:rPr>
            </w:pPr>
            <w:r>
              <w:rPr>
                <w:rFonts w:ascii="Arial" w:hAnsi="Arial" w:cs="Arial"/>
                <w:color w:val="0000FF"/>
                <w:lang w:val="nl-BE" w:eastAsia="nl-BE"/>
              </w:rPr>
              <w:t>705740</w:t>
            </w:r>
          </w:p>
        </w:tc>
        <w:tc>
          <w:tcPr>
            <w:tcW w:w="5904" w:type="dxa"/>
          </w:tcPr>
          <w:p w14:paraId="48E27A5E" w14:textId="77777777" w:rsidR="00F00D53" w:rsidRPr="00902056" w:rsidRDefault="008F031C" w:rsidP="00850D84">
            <w:pPr>
              <w:spacing w:line="240" w:lineRule="atLeast"/>
              <w:jc w:val="both"/>
              <w:rPr>
                <w:rFonts w:ascii="Arial" w:hAnsi="Arial" w:cs="Arial"/>
                <w:color w:val="0000FF"/>
                <w:lang w:val="nl-BE" w:eastAsia="nl-BE"/>
              </w:rPr>
            </w:pPr>
            <w:r w:rsidRPr="008F031C">
              <w:rPr>
                <w:rFonts w:ascii="Arial" w:hAnsi="Arial" w:cs="Arial"/>
                <w:color w:val="0000FF"/>
                <w:lang w:val="nl-BE" w:eastAsia="nl-BE"/>
              </w:rPr>
              <w:t>Bijkomende verzekeringstegemoetkoming voor hernieuwing toerusting met botverankerde beengeleiding bij een rechthebbende van 18 jaar tot 65 jaar</w:t>
            </w:r>
          </w:p>
        </w:tc>
        <w:tc>
          <w:tcPr>
            <w:tcW w:w="350" w:type="dxa"/>
            <w:vAlign w:val="bottom"/>
          </w:tcPr>
          <w:p w14:paraId="337D4C54" w14:textId="77777777" w:rsidR="00F00D53" w:rsidRPr="008E77C5" w:rsidRDefault="00F00D53"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S</w:t>
            </w:r>
          </w:p>
        </w:tc>
        <w:tc>
          <w:tcPr>
            <w:tcW w:w="852" w:type="dxa"/>
            <w:vAlign w:val="bottom"/>
          </w:tcPr>
          <w:p w14:paraId="68E606BC" w14:textId="77777777" w:rsidR="00F00D53" w:rsidRPr="008E77C5" w:rsidRDefault="00F00D53" w:rsidP="00850D84">
            <w:pPr>
              <w:spacing w:line="240" w:lineRule="atLeast"/>
              <w:jc w:val="right"/>
              <w:rPr>
                <w:rFonts w:ascii="Arial" w:hAnsi="Arial" w:cs="Arial"/>
                <w:color w:val="0000FF"/>
                <w:lang w:val="nl-BE" w:eastAsia="nl-BE"/>
              </w:rPr>
            </w:pPr>
            <w:r>
              <w:rPr>
                <w:rFonts w:ascii="Arial" w:hAnsi="Arial" w:cs="Arial"/>
                <w:color w:val="0000FF"/>
                <w:lang w:val="nl-BE" w:eastAsia="nl-BE"/>
              </w:rPr>
              <w:t>249</w:t>
            </w:r>
          </w:p>
        </w:tc>
        <w:tc>
          <w:tcPr>
            <w:tcW w:w="124" w:type="dxa"/>
            <w:vAlign w:val="bottom"/>
          </w:tcPr>
          <w:p w14:paraId="5B9D3A6E" w14:textId="77777777" w:rsidR="00F00D53" w:rsidRPr="008E77C5" w:rsidRDefault="00F00D53" w:rsidP="00850D84">
            <w:pPr>
              <w:spacing w:line="240" w:lineRule="atLeast"/>
              <w:jc w:val="right"/>
              <w:rPr>
                <w:rFonts w:ascii="Arial" w:hAnsi="Arial"/>
                <w:color w:val="0000FF"/>
                <w:lang w:val="nl-BE"/>
              </w:rPr>
            </w:pPr>
          </w:p>
        </w:tc>
      </w:tr>
      <w:tr w:rsidR="00F00D53" w:rsidRPr="00C16366" w14:paraId="27B5A9B4" w14:textId="77777777" w:rsidTr="000501F3">
        <w:trPr>
          <w:cantSplit/>
        </w:trPr>
        <w:tc>
          <w:tcPr>
            <w:tcW w:w="124" w:type="dxa"/>
          </w:tcPr>
          <w:p w14:paraId="17F8122C" w14:textId="77777777" w:rsidR="00F00D53" w:rsidRPr="008A3053" w:rsidRDefault="00F00D53" w:rsidP="00850D84">
            <w:pPr>
              <w:spacing w:line="240" w:lineRule="atLeast"/>
              <w:jc w:val="both"/>
              <w:rPr>
                <w:rFonts w:ascii="Arial" w:hAnsi="Arial"/>
                <w:color w:val="0000FF"/>
                <w:spacing w:val="-3"/>
                <w:lang w:val="nl-BE"/>
              </w:rPr>
            </w:pPr>
          </w:p>
        </w:tc>
        <w:tc>
          <w:tcPr>
            <w:tcW w:w="844" w:type="dxa"/>
          </w:tcPr>
          <w:p w14:paraId="22DDE951" w14:textId="77777777" w:rsidR="00F00D53" w:rsidRPr="008E77C5" w:rsidRDefault="00F00D53" w:rsidP="00850D84">
            <w:pPr>
              <w:spacing w:line="240" w:lineRule="atLeast"/>
              <w:rPr>
                <w:rFonts w:ascii="Arial" w:hAnsi="Arial" w:cs="Arial"/>
                <w:color w:val="0000FF"/>
                <w:lang w:val="nl-BE" w:eastAsia="nl-BE"/>
              </w:rPr>
            </w:pPr>
          </w:p>
        </w:tc>
        <w:tc>
          <w:tcPr>
            <w:tcW w:w="818" w:type="dxa"/>
          </w:tcPr>
          <w:p w14:paraId="364C9F45" w14:textId="77777777" w:rsidR="00F00D53" w:rsidRPr="008E77C5" w:rsidRDefault="00F00D53" w:rsidP="00850D84">
            <w:pPr>
              <w:spacing w:line="240" w:lineRule="atLeast"/>
              <w:jc w:val="both"/>
              <w:rPr>
                <w:rFonts w:ascii="Arial" w:hAnsi="Arial" w:cs="Arial"/>
                <w:color w:val="0000FF"/>
                <w:lang w:val="nl-BE" w:eastAsia="nl-BE"/>
              </w:rPr>
            </w:pPr>
          </w:p>
        </w:tc>
        <w:tc>
          <w:tcPr>
            <w:tcW w:w="5904" w:type="dxa"/>
          </w:tcPr>
          <w:p w14:paraId="3486E18D" w14:textId="77777777" w:rsidR="00F00D53" w:rsidRPr="00902056" w:rsidRDefault="00F00D53" w:rsidP="00850D84">
            <w:pPr>
              <w:spacing w:line="240" w:lineRule="atLeast"/>
              <w:jc w:val="both"/>
              <w:rPr>
                <w:rFonts w:ascii="Arial" w:hAnsi="Arial" w:cs="Arial"/>
                <w:color w:val="0000FF"/>
                <w:lang w:val="nl-BE" w:eastAsia="nl-BE"/>
              </w:rPr>
            </w:pPr>
          </w:p>
        </w:tc>
        <w:tc>
          <w:tcPr>
            <w:tcW w:w="350" w:type="dxa"/>
            <w:vAlign w:val="bottom"/>
          </w:tcPr>
          <w:p w14:paraId="35879CA4" w14:textId="77777777" w:rsidR="00F00D53" w:rsidRPr="008E77C5" w:rsidRDefault="00F00D53" w:rsidP="00850D84">
            <w:pPr>
              <w:spacing w:line="240" w:lineRule="atLeast"/>
              <w:jc w:val="right"/>
              <w:rPr>
                <w:rFonts w:ascii="Arial" w:hAnsi="Arial" w:cs="Arial"/>
                <w:color w:val="0000FF"/>
                <w:lang w:val="nl-BE" w:eastAsia="nl-BE"/>
              </w:rPr>
            </w:pPr>
          </w:p>
        </w:tc>
        <w:tc>
          <w:tcPr>
            <w:tcW w:w="852" w:type="dxa"/>
            <w:vAlign w:val="bottom"/>
          </w:tcPr>
          <w:p w14:paraId="2E90FED2" w14:textId="77777777" w:rsidR="00F00D53" w:rsidRPr="008E77C5" w:rsidRDefault="00F00D53" w:rsidP="00850D84">
            <w:pPr>
              <w:spacing w:line="240" w:lineRule="atLeast"/>
              <w:jc w:val="right"/>
              <w:rPr>
                <w:rFonts w:ascii="Arial" w:hAnsi="Arial" w:cs="Arial"/>
                <w:color w:val="0000FF"/>
                <w:lang w:val="nl-BE" w:eastAsia="nl-BE"/>
              </w:rPr>
            </w:pPr>
          </w:p>
        </w:tc>
        <w:tc>
          <w:tcPr>
            <w:tcW w:w="124" w:type="dxa"/>
            <w:vAlign w:val="bottom"/>
          </w:tcPr>
          <w:p w14:paraId="0B8C7D75" w14:textId="77777777" w:rsidR="00F00D53" w:rsidRPr="008E77C5" w:rsidRDefault="00F00D53" w:rsidP="00850D84">
            <w:pPr>
              <w:spacing w:line="240" w:lineRule="atLeast"/>
              <w:jc w:val="right"/>
              <w:rPr>
                <w:rFonts w:ascii="Arial" w:hAnsi="Arial"/>
                <w:color w:val="0000FF"/>
                <w:lang w:val="nl-BE"/>
              </w:rPr>
            </w:pPr>
          </w:p>
        </w:tc>
      </w:tr>
      <w:tr w:rsidR="00F00D53" w:rsidRPr="00C16366" w14:paraId="699ADB8A" w14:textId="77777777" w:rsidTr="000501F3">
        <w:trPr>
          <w:cantSplit/>
        </w:trPr>
        <w:tc>
          <w:tcPr>
            <w:tcW w:w="124" w:type="dxa"/>
          </w:tcPr>
          <w:p w14:paraId="7F3C1AB4" w14:textId="77777777" w:rsidR="00F00D53" w:rsidRPr="008A3053" w:rsidRDefault="00F00D53" w:rsidP="00850D84">
            <w:pPr>
              <w:spacing w:line="240" w:lineRule="atLeast"/>
              <w:jc w:val="both"/>
              <w:rPr>
                <w:rFonts w:ascii="Arial" w:hAnsi="Arial"/>
                <w:color w:val="0000FF"/>
                <w:spacing w:val="-3"/>
                <w:lang w:val="nl-BE"/>
              </w:rPr>
            </w:pPr>
          </w:p>
        </w:tc>
        <w:tc>
          <w:tcPr>
            <w:tcW w:w="844" w:type="dxa"/>
          </w:tcPr>
          <w:p w14:paraId="3FD9740F" w14:textId="77777777" w:rsidR="00F00D53" w:rsidRPr="008E77C5" w:rsidRDefault="00F00D53" w:rsidP="00850D84">
            <w:pPr>
              <w:spacing w:line="240" w:lineRule="atLeast"/>
              <w:rPr>
                <w:rFonts w:ascii="Arial" w:hAnsi="Arial" w:cs="Arial"/>
                <w:color w:val="0000FF"/>
                <w:lang w:val="nl-BE" w:eastAsia="nl-BE"/>
              </w:rPr>
            </w:pPr>
            <w:r>
              <w:rPr>
                <w:rFonts w:ascii="Arial" w:hAnsi="Arial" w:cs="Arial"/>
                <w:color w:val="0000FF"/>
                <w:lang w:val="nl-BE" w:eastAsia="nl-BE"/>
              </w:rPr>
              <w:t>705751</w:t>
            </w:r>
          </w:p>
        </w:tc>
        <w:tc>
          <w:tcPr>
            <w:tcW w:w="818" w:type="dxa"/>
          </w:tcPr>
          <w:p w14:paraId="14464948" w14:textId="77777777" w:rsidR="00F00D53" w:rsidRPr="008E77C5" w:rsidRDefault="00F00D53" w:rsidP="00850D84">
            <w:pPr>
              <w:spacing w:line="240" w:lineRule="atLeast"/>
              <w:jc w:val="both"/>
              <w:rPr>
                <w:rFonts w:ascii="Arial" w:hAnsi="Arial" w:cs="Arial"/>
                <w:color w:val="0000FF"/>
                <w:lang w:val="nl-BE" w:eastAsia="nl-BE"/>
              </w:rPr>
            </w:pPr>
            <w:r>
              <w:rPr>
                <w:rFonts w:ascii="Arial" w:hAnsi="Arial" w:cs="Arial"/>
                <w:color w:val="0000FF"/>
                <w:lang w:val="nl-BE" w:eastAsia="nl-BE"/>
              </w:rPr>
              <w:t>705762</w:t>
            </w:r>
          </w:p>
        </w:tc>
        <w:tc>
          <w:tcPr>
            <w:tcW w:w="5904" w:type="dxa"/>
          </w:tcPr>
          <w:p w14:paraId="6775FCDC" w14:textId="77777777" w:rsidR="00F00D53" w:rsidRPr="00902056" w:rsidRDefault="008F031C" w:rsidP="00850D84">
            <w:pPr>
              <w:spacing w:line="240" w:lineRule="atLeast"/>
              <w:jc w:val="both"/>
              <w:rPr>
                <w:rFonts w:ascii="Arial" w:hAnsi="Arial" w:cs="Arial"/>
                <w:color w:val="0000FF"/>
                <w:lang w:val="nl-BE" w:eastAsia="nl-BE"/>
              </w:rPr>
            </w:pPr>
            <w:r w:rsidRPr="008F031C">
              <w:rPr>
                <w:rFonts w:ascii="Arial" w:hAnsi="Arial" w:cs="Arial"/>
                <w:color w:val="0000FF"/>
                <w:lang w:val="nl-BE" w:eastAsia="nl-BE"/>
              </w:rPr>
              <w:t>Bijkomende verzekeringstegemoetkoming voor hernieuwing toerusting met botverankerde beengeleiding bij een rechthebbende van 65 jaar en ouder</w:t>
            </w:r>
          </w:p>
        </w:tc>
        <w:tc>
          <w:tcPr>
            <w:tcW w:w="350" w:type="dxa"/>
            <w:vAlign w:val="bottom"/>
          </w:tcPr>
          <w:p w14:paraId="34727C7C" w14:textId="77777777" w:rsidR="00F00D53" w:rsidRPr="008E77C5" w:rsidRDefault="00F00D53" w:rsidP="00850D84">
            <w:pPr>
              <w:spacing w:line="240" w:lineRule="atLeast"/>
              <w:jc w:val="right"/>
              <w:rPr>
                <w:rFonts w:ascii="Arial" w:hAnsi="Arial" w:cs="Arial"/>
                <w:color w:val="0000FF"/>
                <w:lang w:val="nl-BE" w:eastAsia="nl-BE"/>
              </w:rPr>
            </w:pPr>
            <w:r w:rsidRPr="008E77C5">
              <w:rPr>
                <w:rFonts w:ascii="Arial" w:hAnsi="Arial" w:cs="Arial"/>
                <w:color w:val="0000FF"/>
                <w:lang w:val="nl-BE" w:eastAsia="nl-BE"/>
              </w:rPr>
              <w:t>S</w:t>
            </w:r>
          </w:p>
        </w:tc>
        <w:tc>
          <w:tcPr>
            <w:tcW w:w="852" w:type="dxa"/>
            <w:vAlign w:val="bottom"/>
          </w:tcPr>
          <w:p w14:paraId="271E5E7D" w14:textId="77777777" w:rsidR="00F00D53" w:rsidRPr="008E77C5" w:rsidRDefault="00F00D53" w:rsidP="00850D84">
            <w:pPr>
              <w:spacing w:line="240" w:lineRule="atLeast"/>
              <w:jc w:val="right"/>
              <w:rPr>
                <w:rFonts w:ascii="Arial" w:hAnsi="Arial" w:cs="Arial"/>
                <w:color w:val="0000FF"/>
                <w:lang w:val="nl-BE" w:eastAsia="nl-BE"/>
              </w:rPr>
            </w:pPr>
            <w:r>
              <w:rPr>
                <w:rFonts w:ascii="Arial" w:hAnsi="Arial" w:cs="Arial"/>
                <w:color w:val="0000FF"/>
                <w:lang w:val="nl-BE" w:eastAsia="nl-BE"/>
              </w:rPr>
              <w:t>249</w:t>
            </w:r>
          </w:p>
        </w:tc>
        <w:tc>
          <w:tcPr>
            <w:tcW w:w="124" w:type="dxa"/>
            <w:vAlign w:val="bottom"/>
          </w:tcPr>
          <w:p w14:paraId="531BB926" w14:textId="77777777" w:rsidR="00F00D53" w:rsidRPr="008E77C5" w:rsidRDefault="00F00D53" w:rsidP="00850D84">
            <w:pPr>
              <w:spacing w:line="240" w:lineRule="atLeast"/>
              <w:jc w:val="right"/>
              <w:rPr>
                <w:rFonts w:ascii="Arial" w:hAnsi="Arial"/>
                <w:color w:val="0000FF"/>
                <w:lang w:val="nl-BE"/>
              </w:rPr>
            </w:pPr>
          </w:p>
        </w:tc>
      </w:tr>
      <w:tr w:rsidR="00C16366" w:rsidRPr="00C16366" w14:paraId="10250606" w14:textId="77777777" w:rsidTr="000501F3">
        <w:trPr>
          <w:cantSplit/>
        </w:trPr>
        <w:tc>
          <w:tcPr>
            <w:tcW w:w="124" w:type="dxa"/>
          </w:tcPr>
          <w:p w14:paraId="74E53D2F" w14:textId="77777777" w:rsidR="00C16366" w:rsidRPr="008A3053" w:rsidRDefault="00C16366" w:rsidP="00850D84">
            <w:pPr>
              <w:spacing w:line="240" w:lineRule="atLeast"/>
              <w:jc w:val="both"/>
              <w:rPr>
                <w:rFonts w:ascii="Arial" w:hAnsi="Arial"/>
                <w:color w:val="0000FF"/>
                <w:spacing w:val="-3"/>
                <w:lang w:val="nl-BE"/>
              </w:rPr>
            </w:pPr>
          </w:p>
        </w:tc>
        <w:tc>
          <w:tcPr>
            <w:tcW w:w="844" w:type="dxa"/>
          </w:tcPr>
          <w:p w14:paraId="19691E2D" w14:textId="77777777" w:rsidR="00C16366" w:rsidRPr="008E77C5" w:rsidRDefault="00C16366" w:rsidP="00850D84">
            <w:pPr>
              <w:spacing w:line="240" w:lineRule="atLeast"/>
              <w:rPr>
                <w:rFonts w:ascii="Arial" w:hAnsi="Arial" w:cs="Arial"/>
                <w:color w:val="0000FF"/>
                <w:lang w:val="nl-BE" w:eastAsia="nl-BE"/>
              </w:rPr>
            </w:pPr>
          </w:p>
        </w:tc>
        <w:tc>
          <w:tcPr>
            <w:tcW w:w="818" w:type="dxa"/>
          </w:tcPr>
          <w:p w14:paraId="70B75F9D" w14:textId="77777777" w:rsidR="00C16366" w:rsidRPr="008E77C5" w:rsidRDefault="00C16366" w:rsidP="00850D84">
            <w:pPr>
              <w:spacing w:line="240" w:lineRule="atLeast"/>
              <w:jc w:val="both"/>
              <w:rPr>
                <w:rFonts w:ascii="Arial" w:hAnsi="Arial" w:cs="Arial"/>
                <w:color w:val="0000FF"/>
                <w:lang w:val="nl-BE" w:eastAsia="nl-BE"/>
              </w:rPr>
            </w:pPr>
          </w:p>
        </w:tc>
        <w:tc>
          <w:tcPr>
            <w:tcW w:w="5904" w:type="dxa"/>
          </w:tcPr>
          <w:p w14:paraId="45DBFDE0" w14:textId="77777777" w:rsidR="00C16366" w:rsidRPr="008E77C5" w:rsidRDefault="00C16366" w:rsidP="00850D84">
            <w:pPr>
              <w:spacing w:line="240" w:lineRule="atLeast"/>
              <w:jc w:val="both"/>
              <w:rPr>
                <w:rFonts w:ascii="Arial" w:hAnsi="Arial" w:cs="Arial"/>
                <w:color w:val="0000FF"/>
                <w:lang w:val="nl-BE" w:eastAsia="nl-BE"/>
              </w:rPr>
            </w:pPr>
          </w:p>
        </w:tc>
        <w:tc>
          <w:tcPr>
            <w:tcW w:w="350" w:type="dxa"/>
            <w:vAlign w:val="bottom"/>
          </w:tcPr>
          <w:p w14:paraId="23A74D53" w14:textId="77777777" w:rsidR="00C16366" w:rsidRPr="008E77C5" w:rsidRDefault="00C16366" w:rsidP="00850D84">
            <w:pPr>
              <w:spacing w:line="240" w:lineRule="atLeast"/>
              <w:jc w:val="right"/>
              <w:rPr>
                <w:rFonts w:ascii="Arial" w:hAnsi="Arial" w:cs="Arial"/>
                <w:color w:val="0000FF"/>
                <w:lang w:val="nl-BE" w:eastAsia="nl-BE"/>
              </w:rPr>
            </w:pPr>
          </w:p>
        </w:tc>
        <w:tc>
          <w:tcPr>
            <w:tcW w:w="852" w:type="dxa"/>
            <w:vAlign w:val="bottom"/>
          </w:tcPr>
          <w:p w14:paraId="644E1F8C" w14:textId="77777777" w:rsidR="00C16366" w:rsidRPr="008E77C5" w:rsidRDefault="00C16366" w:rsidP="00850D84">
            <w:pPr>
              <w:spacing w:line="240" w:lineRule="atLeast"/>
              <w:jc w:val="right"/>
              <w:rPr>
                <w:rFonts w:ascii="Arial" w:hAnsi="Arial" w:cs="Arial"/>
                <w:color w:val="0000FF"/>
                <w:lang w:val="nl-BE" w:eastAsia="nl-BE"/>
              </w:rPr>
            </w:pPr>
          </w:p>
        </w:tc>
        <w:tc>
          <w:tcPr>
            <w:tcW w:w="124" w:type="dxa"/>
            <w:vAlign w:val="bottom"/>
          </w:tcPr>
          <w:p w14:paraId="241D391E" w14:textId="77777777" w:rsidR="00C16366" w:rsidRPr="008E77C5" w:rsidRDefault="00C16366" w:rsidP="00850D84">
            <w:pPr>
              <w:spacing w:line="240" w:lineRule="atLeast"/>
              <w:jc w:val="right"/>
              <w:rPr>
                <w:rFonts w:ascii="Arial" w:hAnsi="Arial"/>
                <w:color w:val="0000FF"/>
                <w:lang w:val="nl-BE"/>
              </w:rPr>
            </w:pPr>
          </w:p>
        </w:tc>
      </w:tr>
      <w:tr w:rsidR="004C7868" w:rsidRPr="004C7868" w14:paraId="4FFE187F" w14:textId="77777777" w:rsidTr="000501F3">
        <w:trPr>
          <w:cantSplit/>
        </w:trPr>
        <w:tc>
          <w:tcPr>
            <w:tcW w:w="124" w:type="dxa"/>
          </w:tcPr>
          <w:p w14:paraId="7764CAA6" w14:textId="77777777" w:rsidR="00F851DF" w:rsidRPr="004C7868" w:rsidRDefault="00F851DF" w:rsidP="00850D84">
            <w:pPr>
              <w:spacing w:line="240" w:lineRule="atLeast"/>
              <w:jc w:val="both"/>
              <w:rPr>
                <w:rFonts w:ascii="Arial" w:hAnsi="Arial"/>
                <w:color w:val="0000FF"/>
                <w:spacing w:val="-3"/>
                <w:lang w:val="nl-BE"/>
              </w:rPr>
            </w:pPr>
          </w:p>
        </w:tc>
        <w:tc>
          <w:tcPr>
            <w:tcW w:w="844" w:type="dxa"/>
          </w:tcPr>
          <w:p w14:paraId="70BF4487" w14:textId="77777777" w:rsidR="00F851DF" w:rsidRPr="004C7868" w:rsidRDefault="0091682D" w:rsidP="00850D84">
            <w:pPr>
              <w:spacing w:line="240" w:lineRule="atLeast"/>
              <w:rPr>
                <w:rFonts w:ascii="Arial" w:hAnsi="Arial" w:cs="Arial"/>
                <w:color w:val="0000FF"/>
                <w:lang w:val="nl-BE" w:eastAsia="nl-BE"/>
              </w:rPr>
            </w:pPr>
            <w:r w:rsidRPr="004C7868">
              <w:rPr>
                <w:rFonts w:ascii="Arial" w:hAnsi="Arial" w:cs="Arial"/>
                <w:color w:val="0000FF"/>
                <w:lang w:val="nl-BE"/>
              </w:rPr>
              <w:t>679416</w:t>
            </w:r>
          </w:p>
        </w:tc>
        <w:tc>
          <w:tcPr>
            <w:tcW w:w="818" w:type="dxa"/>
          </w:tcPr>
          <w:p w14:paraId="74B4E38E" w14:textId="77777777" w:rsidR="00F851DF" w:rsidRPr="004C7868" w:rsidRDefault="0091682D" w:rsidP="00850D84">
            <w:pPr>
              <w:spacing w:line="240" w:lineRule="atLeast"/>
              <w:jc w:val="both"/>
              <w:rPr>
                <w:rFonts w:ascii="Arial" w:hAnsi="Arial" w:cs="Arial"/>
                <w:color w:val="0000FF"/>
                <w:lang w:val="nl-BE" w:eastAsia="nl-BE"/>
              </w:rPr>
            </w:pPr>
            <w:r w:rsidRPr="004C7868">
              <w:rPr>
                <w:rFonts w:ascii="Arial" w:hAnsi="Arial" w:cs="Arial"/>
                <w:color w:val="0000FF"/>
                <w:lang w:val="nl-BE"/>
              </w:rPr>
              <w:t>679420</w:t>
            </w:r>
          </w:p>
        </w:tc>
        <w:tc>
          <w:tcPr>
            <w:tcW w:w="5904" w:type="dxa"/>
          </w:tcPr>
          <w:p w14:paraId="5A8AA9CF" w14:textId="77777777" w:rsidR="00F851DF" w:rsidRPr="004C7868" w:rsidRDefault="0091682D" w:rsidP="0091682D">
            <w:pPr>
              <w:spacing w:line="240" w:lineRule="atLeast"/>
              <w:jc w:val="both"/>
              <w:rPr>
                <w:rFonts w:ascii="Arial" w:hAnsi="Arial" w:cs="Arial"/>
                <w:color w:val="0000FF"/>
                <w:lang w:val="nl-BE" w:eastAsia="nl-BE"/>
              </w:rPr>
            </w:pPr>
            <w:r w:rsidRPr="004C7868">
              <w:rPr>
                <w:rFonts w:ascii="Arial" w:hAnsi="Arial" w:cs="Arial"/>
                <w:color w:val="0000FF"/>
                <w:lang w:val="nl-BE"/>
              </w:rPr>
              <w:t xml:space="preserve">Bijkomende verzekeringstegemoetkoming voor de microfoon (of al dan niet draadgebonden) voor een CROS/BICROS aanpassing </w:t>
            </w:r>
          </w:p>
        </w:tc>
        <w:tc>
          <w:tcPr>
            <w:tcW w:w="350" w:type="dxa"/>
            <w:vAlign w:val="bottom"/>
          </w:tcPr>
          <w:p w14:paraId="14A14158" w14:textId="77777777" w:rsidR="00F851DF" w:rsidRPr="004C7868" w:rsidRDefault="0091682D" w:rsidP="00850D84">
            <w:pPr>
              <w:spacing w:line="240" w:lineRule="atLeast"/>
              <w:jc w:val="right"/>
              <w:rPr>
                <w:rFonts w:ascii="Arial" w:hAnsi="Arial" w:cs="Arial"/>
                <w:color w:val="0000FF"/>
                <w:lang w:val="nl-BE" w:eastAsia="nl-BE"/>
              </w:rPr>
            </w:pPr>
            <w:r w:rsidRPr="004C7868">
              <w:rPr>
                <w:rFonts w:ascii="Arial" w:hAnsi="Arial" w:cs="Arial"/>
                <w:color w:val="0000FF"/>
                <w:lang w:val="nl-BE"/>
              </w:rPr>
              <w:t>S</w:t>
            </w:r>
          </w:p>
        </w:tc>
        <w:tc>
          <w:tcPr>
            <w:tcW w:w="852" w:type="dxa"/>
            <w:vAlign w:val="bottom"/>
          </w:tcPr>
          <w:p w14:paraId="095489F7" w14:textId="77777777" w:rsidR="00F851DF" w:rsidRPr="004C7868" w:rsidRDefault="0091682D" w:rsidP="00850D84">
            <w:pPr>
              <w:spacing w:line="240" w:lineRule="atLeast"/>
              <w:jc w:val="right"/>
              <w:rPr>
                <w:rFonts w:ascii="Arial" w:hAnsi="Arial" w:cs="Arial"/>
                <w:color w:val="0000FF"/>
                <w:lang w:val="nl-BE" w:eastAsia="nl-BE"/>
              </w:rPr>
            </w:pPr>
            <w:r w:rsidRPr="004C7868">
              <w:rPr>
                <w:rFonts w:ascii="Arial" w:hAnsi="Arial" w:cs="Arial"/>
                <w:color w:val="0000FF"/>
                <w:lang w:val="nl-BE"/>
              </w:rPr>
              <w:t>73</w:t>
            </w:r>
          </w:p>
        </w:tc>
        <w:tc>
          <w:tcPr>
            <w:tcW w:w="124" w:type="dxa"/>
            <w:vAlign w:val="bottom"/>
          </w:tcPr>
          <w:p w14:paraId="0B3D76AA" w14:textId="77777777" w:rsidR="00F851DF" w:rsidRPr="004C7868" w:rsidRDefault="00F851DF" w:rsidP="00850D84">
            <w:pPr>
              <w:spacing w:line="240" w:lineRule="atLeast"/>
              <w:jc w:val="right"/>
              <w:rPr>
                <w:rFonts w:ascii="Arial" w:hAnsi="Arial"/>
                <w:color w:val="0000FF"/>
                <w:lang w:val="nl-BE"/>
              </w:rPr>
            </w:pPr>
          </w:p>
        </w:tc>
      </w:tr>
      <w:tr w:rsidR="008E77C5" w:rsidRPr="0091682D" w14:paraId="21022EBF" w14:textId="77777777" w:rsidTr="000501F3">
        <w:trPr>
          <w:cantSplit/>
        </w:trPr>
        <w:tc>
          <w:tcPr>
            <w:tcW w:w="124" w:type="dxa"/>
          </w:tcPr>
          <w:p w14:paraId="61FE9794" w14:textId="77777777" w:rsidR="008E77C5" w:rsidRPr="008A3053" w:rsidRDefault="008E77C5" w:rsidP="00850D84">
            <w:pPr>
              <w:spacing w:line="240" w:lineRule="atLeast"/>
              <w:jc w:val="both"/>
              <w:rPr>
                <w:rFonts w:ascii="Arial" w:hAnsi="Arial"/>
                <w:color w:val="0000FF"/>
                <w:spacing w:val="-3"/>
                <w:lang w:val="nl-BE"/>
              </w:rPr>
            </w:pPr>
          </w:p>
        </w:tc>
        <w:tc>
          <w:tcPr>
            <w:tcW w:w="844" w:type="dxa"/>
          </w:tcPr>
          <w:p w14:paraId="7F09E1A1" w14:textId="77777777" w:rsidR="008E77C5" w:rsidRPr="002C44F0" w:rsidRDefault="008E77C5" w:rsidP="00850D84">
            <w:pPr>
              <w:spacing w:line="240" w:lineRule="atLeast"/>
              <w:rPr>
                <w:rFonts w:ascii="Arial" w:hAnsi="Arial" w:cs="Arial"/>
                <w:color w:val="0000FF"/>
                <w:lang w:val="nl-BE" w:eastAsia="nl-BE"/>
              </w:rPr>
            </w:pPr>
          </w:p>
        </w:tc>
        <w:tc>
          <w:tcPr>
            <w:tcW w:w="818" w:type="dxa"/>
          </w:tcPr>
          <w:p w14:paraId="3921C7AA" w14:textId="77777777" w:rsidR="008E77C5" w:rsidRPr="002C44F0" w:rsidRDefault="008E77C5" w:rsidP="00850D84">
            <w:pPr>
              <w:spacing w:line="240" w:lineRule="atLeast"/>
              <w:jc w:val="both"/>
              <w:rPr>
                <w:rFonts w:ascii="Arial" w:hAnsi="Arial" w:cs="Arial"/>
                <w:color w:val="0000FF"/>
                <w:lang w:val="nl-BE" w:eastAsia="nl-BE"/>
              </w:rPr>
            </w:pPr>
          </w:p>
        </w:tc>
        <w:tc>
          <w:tcPr>
            <w:tcW w:w="5904" w:type="dxa"/>
          </w:tcPr>
          <w:p w14:paraId="5FF58711" w14:textId="77777777" w:rsidR="008E77C5" w:rsidRPr="002C44F0" w:rsidRDefault="008E77C5" w:rsidP="00850D84">
            <w:pPr>
              <w:spacing w:line="240" w:lineRule="atLeast"/>
              <w:jc w:val="both"/>
              <w:rPr>
                <w:rFonts w:ascii="Arial" w:hAnsi="Arial" w:cs="Arial"/>
                <w:color w:val="0000FF"/>
                <w:lang w:val="nl-BE" w:eastAsia="nl-BE"/>
              </w:rPr>
            </w:pPr>
          </w:p>
        </w:tc>
        <w:tc>
          <w:tcPr>
            <w:tcW w:w="350" w:type="dxa"/>
            <w:vAlign w:val="bottom"/>
          </w:tcPr>
          <w:p w14:paraId="694B8DDC" w14:textId="77777777" w:rsidR="008E77C5" w:rsidRPr="002C44F0" w:rsidRDefault="008E77C5" w:rsidP="00850D84">
            <w:pPr>
              <w:spacing w:line="240" w:lineRule="atLeast"/>
              <w:jc w:val="right"/>
              <w:rPr>
                <w:rFonts w:ascii="Arial" w:hAnsi="Arial" w:cs="Arial"/>
                <w:color w:val="0000FF"/>
                <w:lang w:val="nl-BE" w:eastAsia="nl-BE"/>
              </w:rPr>
            </w:pPr>
          </w:p>
        </w:tc>
        <w:tc>
          <w:tcPr>
            <w:tcW w:w="852" w:type="dxa"/>
            <w:vAlign w:val="bottom"/>
          </w:tcPr>
          <w:p w14:paraId="128E2656" w14:textId="77777777" w:rsidR="008E77C5" w:rsidRPr="002C44F0" w:rsidRDefault="008E77C5" w:rsidP="00850D84">
            <w:pPr>
              <w:spacing w:line="240" w:lineRule="atLeast"/>
              <w:jc w:val="right"/>
              <w:rPr>
                <w:rFonts w:ascii="Arial" w:hAnsi="Arial" w:cs="Arial"/>
                <w:color w:val="0000FF"/>
                <w:lang w:val="nl-BE" w:eastAsia="nl-BE"/>
              </w:rPr>
            </w:pPr>
          </w:p>
        </w:tc>
        <w:tc>
          <w:tcPr>
            <w:tcW w:w="124" w:type="dxa"/>
            <w:vAlign w:val="bottom"/>
          </w:tcPr>
          <w:p w14:paraId="72617CEB" w14:textId="77777777" w:rsidR="008E77C5" w:rsidRPr="002C44F0" w:rsidRDefault="008E77C5" w:rsidP="00850D84">
            <w:pPr>
              <w:spacing w:line="240" w:lineRule="atLeast"/>
              <w:jc w:val="right"/>
              <w:rPr>
                <w:rFonts w:ascii="Arial" w:hAnsi="Arial"/>
                <w:color w:val="0000FF"/>
                <w:lang w:val="nl-BE"/>
              </w:rPr>
            </w:pPr>
          </w:p>
        </w:tc>
      </w:tr>
      <w:tr w:rsidR="00F76FF5" w:rsidRPr="00383657" w14:paraId="50E00E68" w14:textId="77777777" w:rsidTr="000501F3">
        <w:trPr>
          <w:cantSplit/>
        </w:trPr>
        <w:tc>
          <w:tcPr>
            <w:tcW w:w="124" w:type="dxa"/>
          </w:tcPr>
          <w:p w14:paraId="6BC81419" w14:textId="77777777" w:rsidR="00F76FF5" w:rsidRPr="00383657" w:rsidRDefault="00F76FF5" w:rsidP="007567E9">
            <w:pPr>
              <w:spacing w:line="240" w:lineRule="atLeast"/>
              <w:jc w:val="both"/>
              <w:rPr>
                <w:rFonts w:ascii="Arial" w:hAnsi="Arial"/>
                <w:color w:val="0000FF"/>
                <w:u w:val="single"/>
                <w:lang w:val="nl-BE"/>
              </w:rPr>
            </w:pPr>
          </w:p>
        </w:tc>
        <w:tc>
          <w:tcPr>
            <w:tcW w:w="8768" w:type="dxa"/>
            <w:gridSpan w:val="5"/>
          </w:tcPr>
          <w:p w14:paraId="75B8048E" w14:textId="77777777" w:rsidR="00F76FF5" w:rsidRPr="00383657" w:rsidRDefault="00F76FF5" w:rsidP="00F76F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nl-NL"/>
              </w:rPr>
            </w:pPr>
            <w:r w:rsidRPr="00383657">
              <w:rPr>
                <w:rFonts w:ascii="Arial" w:hAnsi="Arial" w:cs="Arial"/>
                <w:color w:val="0000FF"/>
                <w:u w:val="single"/>
                <w:lang w:val="nl-BE" w:eastAsia="nl-BE"/>
              </w:rPr>
              <w:t>1.3.Forfaitaire verzekeringstegemoetkoming</w:t>
            </w:r>
          </w:p>
        </w:tc>
        <w:tc>
          <w:tcPr>
            <w:tcW w:w="124" w:type="dxa"/>
            <w:vAlign w:val="bottom"/>
          </w:tcPr>
          <w:p w14:paraId="2F93B6FF" w14:textId="77777777" w:rsidR="00F76FF5" w:rsidRPr="00383657" w:rsidRDefault="00F76FF5" w:rsidP="007567E9">
            <w:pPr>
              <w:spacing w:line="240" w:lineRule="atLeast"/>
              <w:jc w:val="both"/>
              <w:rPr>
                <w:rFonts w:ascii="Arial" w:hAnsi="Arial"/>
                <w:color w:val="0000FF"/>
                <w:u w:val="single"/>
                <w:lang w:val="nl-BE"/>
              </w:rPr>
            </w:pPr>
          </w:p>
        </w:tc>
      </w:tr>
      <w:tr w:rsidR="00F76FF5" w:rsidRPr="00F76FF5" w14:paraId="4165445F" w14:textId="77777777" w:rsidTr="000501F3">
        <w:trPr>
          <w:cantSplit/>
        </w:trPr>
        <w:tc>
          <w:tcPr>
            <w:tcW w:w="124" w:type="dxa"/>
          </w:tcPr>
          <w:p w14:paraId="3E958758" w14:textId="77777777" w:rsidR="00F76FF5" w:rsidRPr="008A3053" w:rsidRDefault="00F76FF5" w:rsidP="007567E9">
            <w:pPr>
              <w:spacing w:line="240" w:lineRule="atLeast"/>
              <w:jc w:val="both"/>
              <w:rPr>
                <w:rFonts w:ascii="Arial" w:hAnsi="Arial"/>
                <w:color w:val="0000FF"/>
                <w:lang w:val="nl-BE"/>
              </w:rPr>
            </w:pPr>
          </w:p>
        </w:tc>
        <w:tc>
          <w:tcPr>
            <w:tcW w:w="8768" w:type="dxa"/>
            <w:gridSpan w:val="5"/>
          </w:tcPr>
          <w:p w14:paraId="09761376" w14:textId="77777777" w:rsidR="00F76FF5" w:rsidRPr="008A3053" w:rsidRDefault="00F76FF5" w:rsidP="007567E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124" w:type="dxa"/>
            <w:vAlign w:val="bottom"/>
          </w:tcPr>
          <w:p w14:paraId="11D55D34" w14:textId="77777777" w:rsidR="00F76FF5" w:rsidRPr="00B644D9" w:rsidRDefault="00F76FF5" w:rsidP="007567E9">
            <w:pPr>
              <w:spacing w:line="240" w:lineRule="atLeast"/>
              <w:jc w:val="both"/>
              <w:rPr>
                <w:rFonts w:ascii="Arial" w:hAnsi="Arial"/>
                <w:color w:val="0000FF"/>
                <w:lang w:val="nl-BE"/>
              </w:rPr>
            </w:pPr>
          </w:p>
        </w:tc>
      </w:tr>
      <w:tr w:rsidR="002C44F0" w:rsidRPr="002C44F0" w14:paraId="696A5ED4" w14:textId="77777777" w:rsidTr="000501F3">
        <w:trPr>
          <w:cantSplit/>
        </w:trPr>
        <w:tc>
          <w:tcPr>
            <w:tcW w:w="124" w:type="dxa"/>
          </w:tcPr>
          <w:p w14:paraId="64FCB7FE" w14:textId="77777777" w:rsidR="002C44F0" w:rsidRPr="008A3053" w:rsidRDefault="002C44F0" w:rsidP="002C44F0">
            <w:pPr>
              <w:spacing w:line="240" w:lineRule="atLeast"/>
              <w:jc w:val="both"/>
              <w:rPr>
                <w:rFonts w:ascii="Arial" w:hAnsi="Arial"/>
                <w:color w:val="0000FF"/>
                <w:spacing w:val="-3"/>
                <w:lang w:val="nl-BE"/>
              </w:rPr>
            </w:pPr>
          </w:p>
        </w:tc>
        <w:tc>
          <w:tcPr>
            <w:tcW w:w="844" w:type="dxa"/>
          </w:tcPr>
          <w:p w14:paraId="4E2B700D" w14:textId="77777777" w:rsidR="002C44F0" w:rsidRPr="002C44F0" w:rsidRDefault="002C44F0" w:rsidP="002C44F0">
            <w:pPr>
              <w:spacing w:line="240" w:lineRule="atLeast"/>
              <w:rPr>
                <w:rFonts w:ascii="Arial" w:hAnsi="Arial" w:cs="Arial"/>
                <w:color w:val="0000FF"/>
                <w:lang w:val="nl-BE" w:eastAsia="nl-BE"/>
              </w:rPr>
            </w:pPr>
            <w:r w:rsidRPr="002C44F0">
              <w:rPr>
                <w:rFonts w:ascii="Arial" w:hAnsi="Arial" w:cs="Arial"/>
                <w:color w:val="0000FF"/>
                <w:lang w:val="nl-BE" w:eastAsia="nl-BE"/>
              </w:rPr>
              <w:t>679615</w:t>
            </w:r>
          </w:p>
        </w:tc>
        <w:tc>
          <w:tcPr>
            <w:tcW w:w="818" w:type="dxa"/>
          </w:tcPr>
          <w:p w14:paraId="73768853" w14:textId="77777777" w:rsidR="002C44F0" w:rsidRPr="002C44F0" w:rsidRDefault="002C44F0" w:rsidP="002C44F0">
            <w:pPr>
              <w:spacing w:line="240" w:lineRule="atLeast"/>
              <w:jc w:val="both"/>
              <w:rPr>
                <w:rFonts w:ascii="Arial" w:hAnsi="Arial" w:cs="Arial"/>
                <w:color w:val="0000FF"/>
                <w:lang w:val="nl-BE" w:eastAsia="nl-BE"/>
              </w:rPr>
            </w:pPr>
            <w:r w:rsidRPr="002C44F0">
              <w:rPr>
                <w:rFonts w:ascii="Arial" w:hAnsi="Arial" w:cs="Arial"/>
                <w:color w:val="0000FF"/>
                <w:lang w:val="nl-BE" w:eastAsia="nl-BE"/>
              </w:rPr>
              <w:t>679626</w:t>
            </w:r>
          </w:p>
        </w:tc>
        <w:tc>
          <w:tcPr>
            <w:tcW w:w="5904" w:type="dxa"/>
          </w:tcPr>
          <w:p w14:paraId="2558BDAF" w14:textId="77777777" w:rsidR="002C44F0" w:rsidRPr="002C44F0" w:rsidRDefault="002C44F0" w:rsidP="002C44F0">
            <w:pPr>
              <w:spacing w:line="240" w:lineRule="atLeast"/>
              <w:jc w:val="both"/>
              <w:rPr>
                <w:rFonts w:ascii="Arial" w:hAnsi="Arial" w:cs="Arial"/>
                <w:color w:val="0000FF"/>
                <w:lang w:val="nl-BE" w:eastAsia="nl-BE"/>
              </w:rPr>
            </w:pPr>
            <w:r w:rsidRPr="002C44F0">
              <w:rPr>
                <w:rFonts w:ascii="Arial" w:hAnsi="Arial" w:cs="Arial"/>
                <w:color w:val="0000FF"/>
                <w:lang w:val="nl-BE" w:eastAsia="nl-BE"/>
              </w:rPr>
              <w:t>Forfaitaire verzekeringstegemoetkoming voor een deel van de gemaakte materiële kosten, wanneer er uiteindelijk geen toerusting wordt afgeleverd na de tests</w:t>
            </w:r>
          </w:p>
        </w:tc>
        <w:tc>
          <w:tcPr>
            <w:tcW w:w="350" w:type="dxa"/>
            <w:vAlign w:val="bottom"/>
          </w:tcPr>
          <w:p w14:paraId="58719AD8" w14:textId="77777777" w:rsidR="002C44F0" w:rsidRPr="002C44F0" w:rsidRDefault="002C44F0" w:rsidP="002C44F0">
            <w:pPr>
              <w:spacing w:line="240" w:lineRule="atLeast"/>
              <w:jc w:val="right"/>
              <w:rPr>
                <w:rFonts w:ascii="Arial" w:hAnsi="Arial" w:cs="Arial"/>
                <w:color w:val="0000FF"/>
                <w:lang w:val="nl-BE" w:eastAsia="nl-BE"/>
              </w:rPr>
            </w:pPr>
            <w:r w:rsidRPr="002C44F0">
              <w:rPr>
                <w:rFonts w:ascii="Arial" w:hAnsi="Arial" w:cs="Arial"/>
                <w:color w:val="0000FF"/>
                <w:lang w:val="nl-BE" w:eastAsia="nl-BE"/>
              </w:rPr>
              <w:t>S</w:t>
            </w:r>
          </w:p>
        </w:tc>
        <w:tc>
          <w:tcPr>
            <w:tcW w:w="852" w:type="dxa"/>
            <w:vAlign w:val="bottom"/>
          </w:tcPr>
          <w:p w14:paraId="194E3A1F" w14:textId="77777777" w:rsidR="002C44F0" w:rsidRPr="002C44F0" w:rsidRDefault="002C44F0" w:rsidP="002C44F0">
            <w:pPr>
              <w:spacing w:line="240" w:lineRule="atLeast"/>
              <w:jc w:val="right"/>
              <w:rPr>
                <w:rFonts w:ascii="Arial" w:hAnsi="Arial" w:cs="Arial"/>
                <w:color w:val="0000FF"/>
                <w:lang w:val="nl-BE" w:eastAsia="nl-BE"/>
              </w:rPr>
            </w:pPr>
            <w:r w:rsidRPr="002C44F0">
              <w:rPr>
                <w:rFonts w:ascii="Arial" w:hAnsi="Arial" w:cs="Arial"/>
                <w:color w:val="0000FF"/>
                <w:lang w:val="nl-BE" w:eastAsia="nl-BE"/>
              </w:rPr>
              <w:t>53</w:t>
            </w:r>
          </w:p>
        </w:tc>
        <w:tc>
          <w:tcPr>
            <w:tcW w:w="124" w:type="dxa"/>
            <w:vAlign w:val="bottom"/>
          </w:tcPr>
          <w:p w14:paraId="69186F15" w14:textId="77777777" w:rsidR="002C44F0" w:rsidRPr="002C44F0" w:rsidRDefault="00B2797C" w:rsidP="002C44F0">
            <w:pPr>
              <w:spacing w:line="240" w:lineRule="atLeast"/>
              <w:jc w:val="right"/>
              <w:rPr>
                <w:rFonts w:ascii="Arial" w:hAnsi="Arial"/>
                <w:color w:val="0000FF"/>
                <w:lang w:val="nl-BE"/>
              </w:rPr>
            </w:pPr>
            <w:r w:rsidRPr="00B2797C">
              <w:rPr>
                <w:rFonts w:ascii="Arial" w:hAnsi="Arial"/>
                <w:color w:val="0000FF"/>
                <w:lang w:val="nl-BE"/>
              </w:rPr>
              <w:t>"</w:t>
            </w:r>
          </w:p>
        </w:tc>
      </w:tr>
      <w:tr w:rsidR="002C44F0" w:rsidRPr="00B1546C" w14:paraId="5715FE89" w14:textId="77777777" w:rsidTr="000501F3">
        <w:trPr>
          <w:cantSplit/>
        </w:trPr>
        <w:tc>
          <w:tcPr>
            <w:tcW w:w="124" w:type="dxa"/>
          </w:tcPr>
          <w:p w14:paraId="30C4E1EE" w14:textId="77777777" w:rsidR="002C44F0" w:rsidRPr="008A3053" w:rsidRDefault="002C44F0" w:rsidP="002C44F0">
            <w:pPr>
              <w:spacing w:line="240" w:lineRule="atLeast"/>
              <w:jc w:val="both"/>
              <w:rPr>
                <w:rFonts w:ascii="Arial" w:hAnsi="Arial"/>
                <w:color w:val="0000FF"/>
                <w:spacing w:val="-3"/>
                <w:lang w:val="nl-BE"/>
              </w:rPr>
            </w:pPr>
          </w:p>
        </w:tc>
        <w:tc>
          <w:tcPr>
            <w:tcW w:w="844" w:type="dxa"/>
          </w:tcPr>
          <w:p w14:paraId="0C1C250E" w14:textId="77777777" w:rsidR="002C44F0" w:rsidRPr="00AF65F5" w:rsidRDefault="002C44F0" w:rsidP="002C44F0">
            <w:pPr>
              <w:spacing w:line="240" w:lineRule="atLeast"/>
              <w:rPr>
                <w:rFonts w:ascii="Arial" w:hAnsi="Arial" w:cs="Arial"/>
                <w:lang w:val="nl-BE" w:eastAsia="nl-BE"/>
              </w:rPr>
            </w:pPr>
          </w:p>
        </w:tc>
        <w:tc>
          <w:tcPr>
            <w:tcW w:w="818" w:type="dxa"/>
          </w:tcPr>
          <w:p w14:paraId="2EC64967" w14:textId="77777777" w:rsidR="002C44F0" w:rsidRPr="00AF65F5" w:rsidRDefault="002C44F0" w:rsidP="002C44F0">
            <w:pPr>
              <w:spacing w:line="240" w:lineRule="atLeast"/>
              <w:jc w:val="both"/>
              <w:rPr>
                <w:rFonts w:ascii="Arial" w:hAnsi="Arial" w:cs="Arial"/>
                <w:lang w:val="nl-BE" w:eastAsia="nl-BE"/>
              </w:rPr>
            </w:pPr>
          </w:p>
        </w:tc>
        <w:tc>
          <w:tcPr>
            <w:tcW w:w="5904" w:type="dxa"/>
          </w:tcPr>
          <w:p w14:paraId="07FABA8E" w14:textId="77777777" w:rsidR="002C44F0" w:rsidRPr="00AF65F5" w:rsidRDefault="002C44F0" w:rsidP="002C44F0">
            <w:pPr>
              <w:spacing w:line="240" w:lineRule="atLeast"/>
              <w:jc w:val="both"/>
              <w:rPr>
                <w:rFonts w:ascii="Arial" w:hAnsi="Arial" w:cs="Arial"/>
                <w:lang w:val="nl-BE" w:eastAsia="nl-BE"/>
              </w:rPr>
            </w:pPr>
          </w:p>
        </w:tc>
        <w:tc>
          <w:tcPr>
            <w:tcW w:w="350" w:type="dxa"/>
            <w:vAlign w:val="bottom"/>
          </w:tcPr>
          <w:p w14:paraId="38D38DA9" w14:textId="77777777" w:rsidR="002C44F0" w:rsidRPr="00AF65F5" w:rsidRDefault="002C44F0" w:rsidP="002C44F0">
            <w:pPr>
              <w:spacing w:line="240" w:lineRule="atLeast"/>
              <w:jc w:val="right"/>
              <w:rPr>
                <w:rFonts w:ascii="Arial" w:hAnsi="Arial" w:cs="Arial"/>
                <w:lang w:val="nl-BE" w:eastAsia="nl-BE"/>
              </w:rPr>
            </w:pPr>
          </w:p>
        </w:tc>
        <w:tc>
          <w:tcPr>
            <w:tcW w:w="852" w:type="dxa"/>
            <w:vAlign w:val="bottom"/>
          </w:tcPr>
          <w:p w14:paraId="26EE6F74" w14:textId="77777777" w:rsidR="002C44F0" w:rsidRPr="00AF65F5" w:rsidRDefault="002C44F0" w:rsidP="002C44F0">
            <w:pPr>
              <w:spacing w:line="240" w:lineRule="atLeast"/>
              <w:jc w:val="right"/>
              <w:rPr>
                <w:rFonts w:ascii="Arial" w:hAnsi="Arial" w:cs="Arial"/>
                <w:lang w:val="nl-BE" w:eastAsia="nl-BE"/>
              </w:rPr>
            </w:pPr>
          </w:p>
        </w:tc>
        <w:tc>
          <w:tcPr>
            <w:tcW w:w="124" w:type="dxa"/>
            <w:vAlign w:val="bottom"/>
          </w:tcPr>
          <w:p w14:paraId="24366D90" w14:textId="77777777" w:rsidR="002C44F0" w:rsidRPr="00B1546C" w:rsidRDefault="002C44F0" w:rsidP="002C44F0">
            <w:pPr>
              <w:spacing w:line="240" w:lineRule="atLeast"/>
              <w:jc w:val="right"/>
              <w:rPr>
                <w:rFonts w:ascii="Arial" w:hAnsi="Arial"/>
                <w:color w:val="0000FF"/>
                <w:lang w:val="nl-BE"/>
              </w:rPr>
            </w:pPr>
          </w:p>
        </w:tc>
      </w:tr>
      <w:tr w:rsidR="007567E9" w:rsidRPr="00B2797C" w14:paraId="087FB5A2" w14:textId="77777777" w:rsidTr="000501F3">
        <w:trPr>
          <w:cantSplit/>
        </w:trPr>
        <w:tc>
          <w:tcPr>
            <w:tcW w:w="124" w:type="dxa"/>
          </w:tcPr>
          <w:p w14:paraId="01D2A3B7" w14:textId="77777777" w:rsidR="007567E9" w:rsidRDefault="007567E9" w:rsidP="00930FBE">
            <w:pPr>
              <w:spacing w:line="240" w:lineRule="atLeast"/>
              <w:jc w:val="both"/>
              <w:rPr>
                <w:rFonts w:ascii="Arial" w:hAnsi="Arial"/>
                <w:color w:val="0000FF"/>
                <w:lang w:val="nl-BE"/>
              </w:rPr>
            </w:pPr>
          </w:p>
          <w:p w14:paraId="44641468" w14:textId="77777777" w:rsidR="007567E9" w:rsidRDefault="007567E9" w:rsidP="00930FBE">
            <w:pPr>
              <w:spacing w:line="240" w:lineRule="atLeast"/>
              <w:jc w:val="both"/>
              <w:rPr>
                <w:rFonts w:ascii="Arial" w:hAnsi="Arial"/>
                <w:color w:val="0000FF"/>
                <w:lang w:val="nl-BE"/>
              </w:rPr>
            </w:pPr>
          </w:p>
          <w:p w14:paraId="4E6FC501" w14:textId="77777777" w:rsidR="007567E9" w:rsidRDefault="007567E9" w:rsidP="00930FBE">
            <w:pPr>
              <w:spacing w:line="240" w:lineRule="atLeast"/>
              <w:jc w:val="both"/>
              <w:rPr>
                <w:rFonts w:ascii="Arial" w:hAnsi="Arial"/>
                <w:color w:val="0000FF"/>
                <w:lang w:val="nl-BE"/>
              </w:rPr>
            </w:pPr>
          </w:p>
          <w:p w14:paraId="30E58E6E" w14:textId="77777777" w:rsidR="007567E9" w:rsidRDefault="007567E9" w:rsidP="00930FBE">
            <w:pPr>
              <w:spacing w:line="240" w:lineRule="atLeast"/>
              <w:jc w:val="both"/>
              <w:rPr>
                <w:rFonts w:ascii="Arial" w:hAnsi="Arial"/>
                <w:color w:val="0000FF"/>
                <w:lang w:val="nl-BE"/>
              </w:rPr>
            </w:pPr>
          </w:p>
          <w:p w14:paraId="7195EE58" w14:textId="77777777" w:rsidR="007567E9" w:rsidRDefault="007567E9" w:rsidP="00930FBE">
            <w:pPr>
              <w:spacing w:line="240" w:lineRule="atLeast"/>
              <w:jc w:val="both"/>
              <w:rPr>
                <w:rFonts w:ascii="Arial" w:hAnsi="Arial"/>
                <w:color w:val="0000FF"/>
                <w:lang w:val="nl-BE"/>
              </w:rPr>
            </w:pPr>
          </w:p>
          <w:p w14:paraId="1FE5A4C0" w14:textId="77777777" w:rsidR="00B2797C" w:rsidRDefault="00B2797C" w:rsidP="00930FBE">
            <w:pPr>
              <w:spacing w:line="240" w:lineRule="atLeast"/>
              <w:jc w:val="both"/>
              <w:rPr>
                <w:rFonts w:ascii="Arial" w:hAnsi="Arial"/>
                <w:color w:val="0000FF"/>
                <w:lang w:val="nl-BE"/>
              </w:rPr>
            </w:pPr>
          </w:p>
          <w:p w14:paraId="47EE1A1D" w14:textId="77777777" w:rsidR="00B2797C" w:rsidRDefault="00B2797C" w:rsidP="00930FBE">
            <w:pPr>
              <w:spacing w:line="240" w:lineRule="atLeast"/>
              <w:jc w:val="both"/>
              <w:rPr>
                <w:rFonts w:ascii="Arial" w:hAnsi="Arial"/>
                <w:color w:val="0000FF"/>
                <w:lang w:val="nl-BE"/>
              </w:rPr>
            </w:pPr>
          </w:p>
          <w:p w14:paraId="146CA580" w14:textId="77777777" w:rsidR="00B2797C" w:rsidRDefault="00B2797C" w:rsidP="00930FBE">
            <w:pPr>
              <w:spacing w:line="240" w:lineRule="atLeast"/>
              <w:jc w:val="both"/>
              <w:rPr>
                <w:rFonts w:ascii="Arial" w:hAnsi="Arial"/>
                <w:color w:val="0000FF"/>
                <w:lang w:val="nl-BE"/>
              </w:rPr>
            </w:pPr>
          </w:p>
          <w:p w14:paraId="446917E7" w14:textId="77777777" w:rsidR="003A217A" w:rsidRDefault="003A217A" w:rsidP="00930FBE">
            <w:pPr>
              <w:spacing w:line="240" w:lineRule="atLeast"/>
              <w:jc w:val="both"/>
              <w:rPr>
                <w:rFonts w:ascii="Arial" w:hAnsi="Arial"/>
                <w:color w:val="0000FF"/>
                <w:lang w:val="nl-BE"/>
              </w:rPr>
            </w:pPr>
          </w:p>
          <w:p w14:paraId="0EC6D742" w14:textId="77777777" w:rsidR="007567E9" w:rsidRPr="008A3053" w:rsidRDefault="007567E9" w:rsidP="00930FBE">
            <w:pPr>
              <w:spacing w:line="240" w:lineRule="atLeast"/>
              <w:jc w:val="both"/>
              <w:rPr>
                <w:rFonts w:ascii="Arial" w:hAnsi="Arial"/>
                <w:color w:val="0000FF"/>
                <w:lang w:val="nl-BE"/>
              </w:rPr>
            </w:pPr>
          </w:p>
        </w:tc>
        <w:tc>
          <w:tcPr>
            <w:tcW w:w="8768" w:type="dxa"/>
            <w:gridSpan w:val="5"/>
          </w:tcPr>
          <w:p w14:paraId="7D3CA663" w14:textId="77777777" w:rsidR="007567E9" w:rsidRPr="00C77CDF" w:rsidRDefault="007567E9"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p>
        </w:tc>
        <w:tc>
          <w:tcPr>
            <w:tcW w:w="124" w:type="dxa"/>
            <w:vAlign w:val="bottom"/>
          </w:tcPr>
          <w:p w14:paraId="1AC812A3" w14:textId="77777777" w:rsidR="007567E9" w:rsidRPr="00C77CDF" w:rsidRDefault="007567E9" w:rsidP="00930FBE">
            <w:pPr>
              <w:spacing w:line="240" w:lineRule="atLeast"/>
              <w:jc w:val="both"/>
              <w:rPr>
                <w:rFonts w:ascii="Arial" w:hAnsi="Arial"/>
                <w:color w:val="0000FF"/>
                <w:lang w:val="nl-BE"/>
              </w:rPr>
            </w:pPr>
          </w:p>
        </w:tc>
      </w:tr>
      <w:tr w:rsidR="00930FBE" w:rsidRPr="00C77CDF" w14:paraId="7C96B439" w14:textId="77777777" w:rsidTr="000501F3">
        <w:trPr>
          <w:cantSplit/>
        </w:trPr>
        <w:tc>
          <w:tcPr>
            <w:tcW w:w="124" w:type="dxa"/>
          </w:tcPr>
          <w:p w14:paraId="2667C718"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764DA2E1" w14:textId="77777777" w:rsidR="00930FBE" w:rsidRPr="00C77CDF"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1B6E96AA" w14:textId="77777777" w:rsidR="00930FBE" w:rsidRPr="00C77CDF" w:rsidRDefault="00930FBE" w:rsidP="00930FBE">
            <w:pPr>
              <w:spacing w:line="240" w:lineRule="atLeast"/>
              <w:jc w:val="both"/>
              <w:rPr>
                <w:rFonts w:ascii="Arial" w:hAnsi="Arial"/>
                <w:color w:val="0000FF"/>
                <w:lang w:val="nl-BE"/>
              </w:rPr>
            </w:pPr>
          </w:p>
        </w:tc>
      </w:tr>
      <w:tr w:rsidR="00930FBE" w:rsidRPr="00D113BC" w14:paraId="13AD06C0" w14:textId="77777777" w:rsidTr="000501F3">
        <w:trPr>
          <w:cantSplit/>
        </w:trPr>
        <w:tc>
          <w:tcPr>
            <w:tcW w:w="124" w:type="dxa"/>
          </w:tcPr>
          <w:p w14:paraId="3C8CDEF3" w14:textId="77777777" w:rsidR="00930FBE" w:rsidRPr="008A3053" w:rsidRDefault="00930FBE" w:rsidP="00930FBE">
            <w:pPr>
              <w:spacing w:line="240" w:lineRule="atLeast"/>
              <w:jc w:val="both"/>
              <w:rPr>
                <w:rFonts w:ascii="Arial" w:hAnsi="Arial"/>
                <w:b/>
                <w:color w:val="0000FF"/>
                <w:lang w:val="nl-BE"/>
              </w:rPr>
            </w:pPr>
            <w:bookmarkStart w:id="0" w:name="_Hlk164318092"/>
          </w:p>
        </w:tc>
        <w:tc>
          <w:tcPr>
            <w:tcW w:w="8768" w:type="dxa"/>
            <w:gridSpan w:val="5"/>
          </w:tcPr>
          <w:p w14:paraId="0351EE04" w14:textId="77777777" w:rsidR="00930FBE" w:rsidRPr="00D113B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color w:val="0000FF"/>
                <w:lang w:val="nl-BE" w:eastAsia="nl-BE"/>
              </w:rPr>
            </w:pPr>
            <w:r w:rsidRPr="00C61329">
              <w:rPr>
                <w:rFonts w:ascii="Arial" w:hAnsi="Arial"/>
                <w:color w:val="0000FF"/>
                <w:lang w:val="nl-BE"/>
              </w:rPr>
              <w:t>"</w:t>
            </w:r>
            <w:r w:rsidRPr="00D113BC">
              <w:rPr>
                <w:rFonts w:ascii="Arial" w:hAnsi="Arial" w:cs="Arial"/>
                <w:b/>
                <w:color w:val="0000FF"/>
                <w:lang w:val="nl-BE" w:eastAsia="nl-BE"/>
              </w:rPr>
              <w:t>II. VERGOEDINGSVOORWAARDEN</w:t>
            </w:r>
          </w:p>
        </w:tc>
        <w:tc>
          <w:tcPr>
            <w:tcW w:w="124" w:type="dxa"/>
            <w:vAlign w:val="bottom"/>
          </w:tcPr>
          <w:p w14:paraId="7924CBD8" w14:textId="77777777" w:rsidR="00930FBE" w:rsidRPr="00D113BC" w:rsidRDefault="00930FBE" w:rsidP="00930FBE">
            <w:pPr>
              <w:spacing w:line="240" w:lineRule="atLeast"/>
              <w:jc w:val="both"/>
              <w:rPr>
                <w:rFonts w:ascii="Arial" w:hAnsi="Arial"/>
                <w:b/>
                <w:color w:val="0000FF"/>
                <w:lang w:val="nl-BE"/>
              </w:rPr>
            </w:pPr>
          </w:p>
        </w:tc>
      </w:tr>
      <w:tr w:rsidR="00930FBE" w:rsidRPr="00D113BC" w14:paraId="0B623B34" w14:textId="77777777" w:rsidTr="000501F3">
        <w:trPr>
          <w:cantSplit/>
        </w:trPr>
        <w:tc>
          <w:tcPr>
            <w:tcW w:w="124" w:type="dxa"/>
          </w:tcPr>
          <w:p w14:paraId="6FE89FBB"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4A44BAAD" w14:textId="77777777" w:rsidR="00930FBE" w:rsidRPr="00D113B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nl-NL"/>
              </w:rPr>
            </w:pPr>
          </w:p>
        </w:tc>
        <w:tc>
          <w:tcPr>
            <w:tcW w:w="124" w:type="dxa"/>
            <w:vAlign w:val="bottom"/>
          </w:tcPr>
          <w:p w14:paraId="49BA4E7F" w14:textId="77777777" w:rsidR="00930FBE" w:rsidRPr="00D113BC" w:rsidRDefault="00930FBE" w:rsidP="00930FBE">
            <w:pPr>
              <w:spacing w:line="240" w:lineRule="atLeast"/>
              <w:jc w:val="both"/>
              <w:rPr>
                <w:rFonts w:ascii="Arial" w:hAnsi="Arial"/>
                <w:color w:val="0000FF"/>
                <w:lang w:val="nl-BE"/>
              </w:rPr>
            </w:pPr>
          </w:p>
        </w:tc>
      </w:tr>
      <w:tr w:rsidR="00930FBE" w:rsidRPr="00D113BC" w14:paraId="794DC4BD" w14:textId="77777777" w:rsidTr="000501F3">
        <w:trPr>
          <w:cantSplit/>
        </w:trPr>
        <w:tc>
          <w:tcPr>
            <w:tcW w:w="124" w:type="dxa"/>
          </w:tcPr>
          <w:p w14:paraId="5285DDEE"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749FDB75" w14:textId="77777777" w:rsidR="00930FBE" w:rsidRPr="00D113B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nl-BE" w:eastAsia="nl-BE"/>
              </w:rPr>
            </w:pPr>
            <w:r w:rsidRPr="00D113BC">
              <w:rPr>
                <w:rFonts w:ascii="Arial" w:hAnsi="Arial" w:cs="Arial"/>
                <w:color w:val="0000FF"/>
                <w:u w:val="single"/>
                <w:lang w:val="nl-BE" w:eastAsia="nl-BE"/>
              </w:rPr>
              <w:t>2.1. Gehoorverlies</w:t>
            </w:r>
            <w:r w:rsidR="00B01A16" w:rsidRPr="00B01A16">
              <w:rPr>
                <w:rFonts w:ascii="Arial" w:hAnsi="Arial" w:cs="Arial"/>
                <w:color w:val="0000FF"/>
                <w:u w:val="single"/>
                <w:lang w:val="nl-BE" w:eastAsia="nl-BE"/>
              </w:rPr>
              <w:t>"</w:t>
            </w:r>
          </w:p>
        </w:tc>
        <w:tc>
          <w:tcPr>
            <w:tcW w:w="124" w:type="dxa"/>
            <w:vAlign w:val="bottom"/>
          </w:tcPr>
          <w:p w14:paraId="33B31C34" w14:textId="77777777" w:rsidR="00930FBE" w:rsidRPr="00D113BC" w:rsidRDefault="00930FBE" w:rsidP="00930FBE">
            <w:pPr>
              <w:spacing w:line="240" w:lineRule="atLeast"/>
              <w:jc w:val="both"/>
              <w:rPr>
                <w:rFonts w:ascii="Arial" w:hAnsi="Arial"/>
                <w:color w:val="0000FF"/>
                <w:u w:val="single"/>
                <w:lang w:val="nl-BE"/>
              </w:rPr>
            </w:pPr>
          </w:p>
        </w:tc>
      </w:tr>
      <w:tr w:rsidR="00930FBE" w:rsidRPr="00D113BC" w14:paraId="2CBD2D42" w14:textId="77777777" w:rsidTr="000501F3">
        <w:trPr>
          <w:cantSplit/>
        </w:trPr>
        <w:tc>
          <w:tcPr>
            <w:tcW w:w="124" w:type="dxa"/>
          </w:tcPr>
          <w:p w14:paraId="37817C4C"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7D8A5057" w14:textId="77777777" w:rsidR="00930FBE" w:rsidRPr="008A3053" w:rsidRDefault="00930FBE" w:rsidP="00930FBE">
            <w:pPr>
              <w:spacing w:line="240" w:lineRule="atLeast"/>
              <w:jc w:val="both"/>
              <w:rPr>
                <w:rFonts w:ascii="Arial" w:hAnsi="Arial"/>
                <w:color w:val="0000FF"/>
                <w:lang w:val="nl-BE"/>
              </w:rPr>
            </w:pPr>
          </w:p>
        </w:tc>
        <w:tc>
          <w:tcPr>
            <w:tcW w:w="124" w:type="dxa"/>
            <w:vAlign w:val="bottom"/>
          </w:tcPr>
          <w:p w14:paraId="3E39068D" w14:textId="77777777" w:rsidR="00930FBE" w:rsidRPr="00D113BC" w:rsidRDefault="00930FBE" w:rsidP="00930FBE">
            <w:pPr>
              <w:spacing w:line="240" w:lineRule="atLeast"/>
              <w:jc w:val="both"/>
              <w:rPr>
                <w:rFonts w:ascii="Arial" w:hAnsi="Arial"/>
                <w:i/>
                <w:color w:val="0000FF"/>
                <w:lang w:val="nl-BE"/>
              </w:rPr>
            </w:pPr>
          </w:p>
        </w:tc>
      </w:tr>
      <w:bookmarkEnd w:id="0"/>
      <w:tr w:rsidR="00B01A16" w:rsidRPr="002054EC" w14:paraId="5F7A414B" w14:textId="77777777" w:rsidTr="000501F3">
        <w:trPr>
          <w:cantSplit/>
        </w:trPr>
        <w:tc>
          <w:tcPr>
            <w:tcW w:w="124" w:type="dxa"/>
          </w:tcPr>
          <w:p w14:paraId="707E153D"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3001C451" w14:textId="725E4509" w:rsidR="00B01A16" w:rsidRPr="00C77CDF" w:rsidRDefault="00B01A16" w:rsidP="007567E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30.5.2021</w:t>
            </w:r>
            <w:r w:rsidRPr="00B644D9">
              <w:rPr>
                <w:rFonts w:ascii="Arial" w:hAnsi="Arial"/>
                <w:i/>
                <w:color w:val="0000FF"/>
                <w:sz w:val="18"/>
                <w:szCs w:val="18"/>
                <w:lang w:val="nl-BE"/>
              </w:rPr>
              <w:t>" (in werking 1.</w:t>
            </w:r>
            <w:r>
              <w:rPr>
                <w:rFonts w:ascii="Arial" w:hAnsi="Arial"/>
                <w:i/>
                <w:color w:val="0000FF"/>
                <w:sz w:val="18"/>
                <w:szCs w:val="18"/>
                <w:lang w:val="nl-BE"/>
              </w:rPr>
              <w:t>10.2021</w:t>
            </w:r>
            <w:r w:rsidRPr="00B644D9">
              <w:rPr>
                <w:rFonts w:ascii="Arial" w:hAnsi="Arial"/>
                <w:i/>
                <w:color w:val="0000FF"/>
                <w:sz w:val="18"/>
                <w:szCs w:val="18"/>
                <w:lang w:val="nl-BE"/>
              </w:rPr>
              <w:t>)</w:t>
            </w:r>
            <w:r w:rsidR="003778BA">
              <w:rPr>
                <w:rFonts w:ascii="Arial" w:hAnsi="Arial"/>
                <w:i/>
                <w:color w:val="0000FF"/>
                <w:sz w:val="18"/>
                <w:szCs w:val="18"/>
                <w:lang w:val="nl-BE"/>
              </w:rPr>
              <w:t xml:space="preserve"> + </w:t>
            </w:r>
            <w:r w:rsidR="003778BA" w:rsidRPr="00B644D9">
              <w:rPr>
                <w:rFonts w:ascii="Arial" w:hAnsi="Arial"/>
                <w:i/>
                <w:color w:val="0000FF"/>
                <w:sz w:val="18"/>
                <w:szCs w:val="18"/>
                <w:lang w:val="nl-BE"/>
              </w:rPr>
              <w:t xml:space="preserve">"K.B. </w:t>
            </w:r>
            <w:r w:rsidR="003778BA">
              <w:rPr>
                <w:rFonts w:ascii="Arial" w:hAnsi="Arial"/>
                <w:i/>
                <w:color w:val="0000FF"/>
                <w:sz w:val="18"/>
                <w:szCs w:val="18"/>
                <w:lang w:val="nl-BE"/>
              </w:rPr>
              <w:t>28.3.2024</w:t>
            </w:r>
            <w:r w:rsidR="003778BA" w:rsidRPr="00B644D9">
              <w:rPr>
                <w:rFonts w:ascii="Arial" w:hAnsi="Arial"/>
                <w:i/>
                <w:color w:val="0000FF"/>
                <w:sz w:val="18"/>
                <w:szCs w:val="18"/>
                <w:lang w:val="nl-BE"/>
              </w:rPr>
              <w:t>" (in werking 1.</w:t>
            </w:r>
            <w:r w:rsidR="003778BA">
              <w:rPr>
                <w:rFonts w:ascii="Arial" w:hAnsi="Arial"/>
                <w:i/>
                <w:color w:val="0000FF"/>
                <w:sz w:val="18"/>
                <w:szCs w:val="18"/>
                <w:lang w:val="nl-BE"/>
              </w:rPr>
              <w:t>6.2024</w:t>
            </w:r>
            <w:r w:rsidR="003778BA" w:rsidRPr="00B644D9">
              <w:rPr>
                <w:rFonts w:ascii="Arial" w:hAnsi="Arial"/>
                <w:i/>
                <w:color w:val="0000FF"/>
                <w:sz w:val="18"/>
                <w:szCs w:val="18"/>
                <w:lang w:val="nl-BE"/>
              </w:rPr>
              <w:t>)</w:t>
            </w:r>
          </w:p>
        </w:tc>
        <w:tc>
          <w:tcPr>
            <w:tcW w:w="124" w:type="dxa"/>
            <w:vAlign w:val="bottom"/>
          </w:tcPr>
          <w:p w14:paraId="4ED51458" w14:textId="77777777" w:rsidR="00B01A16" w:rsidRPr="00C77CDF" w:rsidRDefault="00B01A16" w:rsidP="007567E9">
            <w:pPr>
              <w:spacing w:line="240" w:lineRule="atLeast"/>
              <w:jc w:val="both"/>
              <w:rPr>
                <w:rFonts w:ascii="Arial" w:hAnsi="Arial"/>
                <w:color w:val="0000FF"/>
                <w:lang w:val="nl-BE"/>
              </w:rPr>
            </w:pPr>
          </w:p>
        </w:tc>
      </w:tr>
      <w:tr w:rsidR="00B01A16" w:rsidRPr="00A2289A" w14:paraId="112DAD67" w14:textId="77777777" w:rsidTr="000501F3">
        <w:trPr>
          <w:cantSplit/>
        </w:trPr>
        <w:tc>
          <w:tcPr>
            <w:tcW w:w="124" w:type="dxa"/>
          </w:tcPr>
          <w:p w14:paraId="7027C577" w14:textId="77777777" w:rsidR="00B01A16" w:rsidRPr="008A3053" w:rsidRDefault="00B01A16" w:rsidP="007567E9">
            <w:pPr>
              <w:spacing w:line="240" w:lineRule="atLeast"/>
              <w:jc w:val="both"/>
              <w:rPr>
                <w:rFonts w:ascii="Arial" w:hAnsi="Arial"/>
                <w:color w:val="0000FF"/>
                <w:lang w:val="nl-BE"/>
              </w:rPr>
            </w:pPr>
            <w:r w:rsidRPr="00A2289A">
              <w:rPr>
                <w:rFonts w:ascii="Arial" w:hAnsi="Arial"/>
                <w:color w:val="0000FF"/>
                <w:lang w:val="nl-BE"/>
              </w:rPr>
              <w:t>"</w:t>
            </w:r>
          </w:p>
        </w:tc>
        <w:tc>
          <w:tcPr>
            <w:tcW w:w="8768" w:type="dxa"/>
            <w:gridSpan w:val="5"/>
          </w:tcPr>
          <w:tbl>
            <w:tblPr>
              <w:tblW w:w="8975" w:type="dxa"/>
              <w:tblLayout w:type="fixed"/>
              <w:tblCellMar>
                <w:left w:w="105" w:type="dxa"/>
                <w:right w:w="105" w:type="dxa"/>
              </w:tblCellMar>
              <w:tblLook w:val="0000" w:firstRow="0" w:lastRow="0" w:firstColumn="0" w:lastColumn="0" w:noHBand="0" w:noVBand="0"/>
            </w:tblPr>
            <w:tblGrid>
              <w:gridCol w:w="2029"/>
              <w:gridCol w:w="3260"/>
              <w:gridCol w:w="3686"/>
            </w:tblGrid>
            <w:tr w:rsidR="00B01A16" w:rsidRPr="002054EC" w14:paraId="6F2F26EE" w14:textId="77777777" w:rsidTr="000501F3">
              <w:tc>
                <w:tcPr>
                  <w:tcW w:w="8975" w:type="dxa"/>
                  <w:gridSpan w:val="3"/>
                  <w:tcBorders>
                    <w:top w:val="threeDEmboss" w:sz="12" w:space="0" w:color="auto"/>
                    <w:left w:val="threeDEmboss" w:sz="12" w:space="0" w:color="auto"/>
                    <w:bottom w:val="threeDEmboss" w:sz="12" w:space="0" w:color="auto"/>
                    <w:right w:val="threeDEmboss" w:sz="12" w:space="0" w:color="auto"/>
                  </w:tcBorders>
                </w:tcPr>
                <w:p w14:paraId="40CF63A9" w14:textId="7386BE1A" w:rsidR="00B01A16" w:rsidRPr="00AB216C" w:rsidRDefault="00B01A16" w:rsidP="007567E9">
                  <w:pPr>
                    <w:spacing w:line="240" w:lineRule="atLeast"/>
                    <w:jc w:val="center"/>
                    <w:rPr>
                      <w:rFonts w:ascii="Arial" w:hAnsi="Arial" w:cs="Arial"/>
                      <w:color w:val="0000FF"/>
                      <w:lang w:val="nl-BE" w:eastAsia="nl-BE"/>
                    </w:rPr>
                  </w:pPr>
                  <w:r w:rsidRPr="00AB216C">
                    <w:rPr>
                      <w:rFonts w:ascii="Arial" w:hAnsi="Arial" w:cs="Arial"/>
                      <w:color w:val="0000FF"/>
                      <w:lang w:val="nl-BE" w:eastAsia="nl-BE"/>
                    </w:rPr>
                    <w:t xml:space="preserve">LIJST VAN DE PSEUDOCODES GEHOORVERLIES MINSTENS </w:t>
                  </w:r>
                  <w:r w:rsidR="003778BA">
                    <w:rPr>
                      <w:rFonts w:ascii="Arial" w:hAnsi="Arial" w:cs="Arial"/>
                      <w:color w:val="0000FF"/>
                      <w:lang w:val="nl-BE" w:eastAsia="nl-BE"/>
                    </w:rPr>
                    <w:t>35</w:t>
                  </w:r>
                  <w:r w:rsidRPr="00AB216C">
                    <w:rPr>
                      <w:rFonts w:ascii="Arial" w:hAnsi="Arial" w:cs="Arial"/>
                      <w:color w:val="0000FF"/>
                      <w:lang w:val="nl-BE" w:eastAsia="nl-BE"/>
                    </w:rPr>
                    <w:t>db</w:t>
                  </w:r>
                </w:p>
              </w:tc>
            </w:tr>
            <w:tr w:rsidR="00B01A16" w:rsidRPr="00AB216C" w14:paraId="6E13049E" w14:textId="77777777" w:rsidTr="000501F3">
              <w:tc>
                <w:tcPr>
                  <w:tcW w:w="2029" w:type="dxa"/>
                  <w:tcBorders>
                    <w:top w:val="threeDEmboss" w:sz="12" w:space="0" w:color="auto"/>
                    <w:left w:val="threeDEmboss" w:sz="12" w:space="0" w:color="auto"/>
                    <w:bottom w:val="threeDEmboss" w:sz="12" w:space="0" w:color="auto"/>
                    <w:right w:val="threeDEmboss" w:sz="12" w:space="0" w:color="auto"/>
                  </w:tcBorders>
                </w:tcPr>
                <w:p w14:paraId="7EF55ECF" w14:textId="77777777" w:rsidR="00B01A16" w:rsidRPr="00AB216C" w:rsidRDefault="00B01A16" w:rsidP="007567E9">
                  <w:pPr>
                    <w:spacing w:line="240" w:lineRule="atLeast"/>
                    <w:rPr>
                      <w:rFonts w:ascii="Arial" w:hAnsi="Arial" w:cs="Arial"/>
                      <w:color w:val="0000FF"/>
                      <w:lang w:val="nl-BE" w:eastAsia="nl-BE"/>
                    </w:rPr>
                  </w:pPr>
                </w:p>
              </w:tc>
              <w:tc>
                <w:tcPr>
                  <w:tcW w:w="3260" w:type="dxa"/>
                  <w:tcBorders>
                    <w:top w:val="threeDEmboss" w:sz="12" w:space="0" w:color="auto"/>
                    <w:left w:val="threeDEmboss" w:sz="12" w:space="0" w:color="auto"/>
                    <w:bottom w:val="threeDEmboss" w:sz="12" w:space="0" w:color="auto"/>
                    <w:right w:val="threeDEmboss" w:sz="12" w:space="0" w:color="auto"/>
                  </w:tcBorders>
                </w:tcPr>
                <w:p w14:paraId="26433033" w14:textId="77777777" w:rsidR="00B01A16" w:rsidRPr="00AB216C" w:rsidRDefault="00B01A16" w:rsidP="007567E9">
                  <w:pPr>
                    <w:spacing w:line="240" w:lineRule="atLeast"/>
                    <w:jc w:val="center"/>
                    <w:rPr>
                      <w:rFonts w:ascii="Arial" w:hAnsi="Arial" w:cs="Arial"/>
                      <w:color w:val="0000FF"/>
                      <w:lang w:val="nl-BE" w:eastAsia="nl-BE"/>
                    </w:rPr>
                  </w:pPr>
                  <w:r w:rsidRPr="00AB216C">
                    <w:rPr>
                      <w:rFonts w:ascii="Arial" w:hAnsi="Arial" w:cs="Arial"/>
                      <w:color w:val="0000FF"/>
                      <w:lang w:val="nl-BE" w:eastAsia="nl-BE"/>
                    </w:rPr>
                    <w:t>Spraakaudiometrie mogelijk</w:t>
                  </w:r>
                </w:p>
              </w:tc>
              <w:tc>
                <w:tcPr>
                  <w:tcW w:w="3686" w:type="dxa"/>
                  <w:tcBorders>
                    <w:top w:val="threeDEmboss" w:sz="12" w:space="0" w:color="auto"/>
                    <w:left w:val="threeDEmboss" w:sz="12" w:space="0" w:color="auto"/>
                    <w:bottom w:val="threeDEmboss" w:sz="12" w:space="0" w:color="auto"/>
                    <w:right w:val="threeDEmboss" w:sz="12" w:space="0" w:color="auto"/>
                  </w:tcBorders>
                </w:tcPr>
                <w:p w14:paraId="7A9CD7E2" w14:textId="77777777" w:rsidR="00B01A16" w:rsidRPr="00AB216C" w:rsidRDefault="00B01A16" w:rsidP="007567E9">
                  <w:pPr>
                    <w:spacing w:line="240" w:lineRule="atLeast"/>
                    <w:jc w:val="center"/>
                    <w:rPr>
                      <w:rFonts w:ascii="Arial" w:hAnsi="Arial" w:cs="Arial"/>
                      <w:color w:val="0000FF"/>
                      <w:lang w:val="nl-BE" w:eastAsia="nl-BE"/>
                    </w:rPr>
                  </w:pPr>
                  <w:r w:rsidRPr="00AB216C">
                    <w:rPr>
                      <w:rFonts w:ascii="Arial" w:hAnsi="Arial" w:cs="Arial"/>
                      <w:color w:val="0000FF"/>
                      <w:lang w:val="nl-BE" w:eastAsia="nl-BE"/>
                    </w:rPr>
                    <w:t>Spraakaudiometrie niet mogelijk</w:t>
                  </w:r>
                </w:p>
              </w:tc>
            </w:tr>
            <w:tr w:rsidR="00B01A16" w:rsidRPr="00AB216C" w14:paraId="1E9E4C65" w14:textId="77777777" w:rsidTr="000501F3">
              <w:tc>
                <w:tcPr>
                  <w:tcW w:w="2029" w:type="dxa"/>
                  <w:tcBorders>
                    <w:top w:val="threeDEmboss" w:sz="12" w:space="0" w:color="auto"/>
                    <w:left w:val="threeDEmboss" w:sz="12" w:space="0" w:color="auto"/>
                    <w:bottom w:val="threeDEmboss" w:sz="12" w:space="0" w:color="auto"/>
                    <w:right w:val="threeDEmboss" w:sz="12" w:space="0" w:color="auto"/>
                  </w:tcBorders>
                </w:tcPr>
                <w:p w14:paraId="6AA503A1" w14:textId="03DDC844" w:rsidR="00B01A16" w:rsidRPr="00AB216C" w:rsidRDefault="00B01A16" w:rsidP="007567E9">
                  <w:pPr>
                    <w:spacing w:line="240" w:lineRule="atLeast"/>
                    <w:jc w:val="center"/>
                    <w:rPr>
                      <w:rFonts w:ascii="Arial" w:hAnsi="Arial" w:cs="Arial"/>
                      <w:color w:val="0000FF"/>
                      <w:lang w:val="nl-BE" w:eastAsia="nl-BE"/>
                    </w:rPr>
                  </w:pPr>
                  <w:r w:rsidRPr="00AB216C">
                    <w:rPr>
                      <w:rFonts w:ascii="Arial" w:hAnsi="Arial" w:cs="Arial"/>
                      <w:color w:val="0000FF"/>
                      <w:lang w:val="nl-BE" w:eastAsia="nl-BE"/>
                    </w:rPr>
                    <w:t>Gehoorverlies ≥</w:t>
                  </w:r>
                  <w:r w:rsidR="003778BA">
                    <w:rPr>
                      <w:rFonts w:ascii="Arial" w:hAnsi="Arial" w:cs="Arial"/>
                      <w:color w:val="0000FF"/>
                      <w:lang w:val="nl-BE" w:eastAsia="nl-BE"/>
                    </w:rPr>
                    <w:t>35</w:t>
                  </w:r>
                  <w:r w:rsidRPr="00AB216C">
                    <w:rPr>
                      <w:rFonts w:ascii="Arial" w:hAnsi="Arial" w:cs="Arial"/>
                      <w:color w:val="0000FF"/>
                      <w:lang w:val="nl-BE" w:eastAsia="nl-BE"/>
                    </w:rPr>
                    <w:t>db</w:t>
                  </w:r>
                </w:p>
              </w:tc>
              <w:tc>
                <w:tcPr>
                  <w:tcW w:w="3260" w:type="dxa"/>
                  <w:tcBorders>
                    <w:top w:val="threeDEmboss" w:sz="12" w:space="0" w:color="auto"/>
                    <w:left w:val="threeDEmboss" w:sz="12" w:space="0" w:color="auto"/>
                    <w:bottom w:val="threeDEmboss" w:sz="12" w:space="0" w:color="auto"/>
                    <w:right w:val="threeDEmboss" w:sz="12" w:space="0" w:color="auto"/>
                  </w:tcBorders>
                </w:tcPr>
                <w:p w14:paraId="5789166C" w14:textId="77777777" w:rsidR="00B01A16" w:rsidRPr="00AB216C" w:rsidRDefault="00B01A16" w:rsidP="007567E9">
                  <w:pPr>
                    <w:spacing w:line="240" w:lineRule="atLeast"/>
                    <w:jc w:val="center"/>
                    <w:rPr>
                      <w:rFonts w:ascii="Arial" w:hAnsi="Arial" w:cs="Arial"/>
                      <w:color w:val="0000FF"/>
                      <w:lang w:val="nl-BE" w:eastAsia="nl-BE"/>
                    </w:rPr>
                  </w:pPr>
                  <w:r w:rsidRPr="00AB216C">
                    <w:rPr>
                      <w:rFonts w:ascii="Arial" w:hAnsi="Arial" w:cs="Arial"/>
                      <w:color w:val="0000FF"/>
                      <w:lang w:val="nl-BE" w:eastAsia="nl-BE"/>
                    </w:rPr>
                    <w:t>706414-706425</w:t>
                  </w:r>
                </w:p>
              </w:tc>
              <w:tc>
                <w:tcPr>
                  <w:tcW w:w="3686" w:type="dxa"/>
                  <w:tcBorders>
                    <w:top w:val="threeDEmboss" w:sz="12" w:space="0" w:color="auto"/>
                    <w:left w:val="threeDEmboss" w:sz="12" w:space="0" w:color="auto"/>
                    <w:bottom w:val="threeDEmboss" w:sz="12" w:space="0" w:color="auto"/>
                    <w:right w:val="threeDEmboss" w:sz="12" w:space="0" w:color="auto"/>
                  </w:tcBorders>
                </w:tcPr>
                <w:p w14:paraId="412E0C65" w14:textId="77777777" w:rsidR="00B01A16" w:rsidRPr="00AB216C" w:rsidRDefault="00B01A16" w:rsidP="007567E9">
                  <w:pPr>
                    <w:spacing w:line="240" w:lineRule="atLeast"/>
                    <w:jc w:val="center"/>
                    <w:rPr>
                      <w:rFonts w:ascii="Arial" w:hAnsi="Arial" w:cs="Arial"/>
                      <w:color w:val="0000FF"/>
                      <w:lang w:val="nl-BE" w:eastAsia="nl-BE"/>
                    </w:rPr>
                  </w:pPr>
                  <w:r w:rsidRPr="00AB216C">
                    <w:rPr>
                      <w:rFonts w:ascii="Arial" w:hAnsi="Arial" w:cs="Arial"/>
                      <w:color w:val="0000FF"/>
                      <w:lang w:val="nl-BE" w:eastAsia="nl-BE"/>
                    </w:rPr>
                    <w:t>716413-716424</w:t>
                  </w:r>
                </w:p>
              </w:tc>
            </w:tr>
            <w:tr w:rsidR="00B01A16" w:rsidRPr="002054EC" w14:paraId="346D755E" w14:textId="77777777" w:rsidTr="000501F3">
              <w:tc>
                <w:tcPr>
                  <w:tcW w:w="8975" w:type="dxa"/>
                  <w:gridSpan w:val="3"/>
                  <w:tcBorders>
                    <w:top w:val="threeDEmboss" w:sz="12" w:space="0" w:color="auto"/>
                    <w:left w:val="threeDEmboss" w:sz="12" w:space="0" w:color="auto"/>
                    <w:bottom w:val="threeDEmboss" w:sz="12" w:space="0" w:color="auto"/>
                    <w:right w:val="threeDEmboss" w:sz="12" w:space="0" w:color="auto"/>
                  </w:tcBorders>
                </w:tcPr>
                <w:p w14:paraId="39E58008" w14:textId="3B500794" w:rsidR="00B01A16" w:rsidRPr="00AB216C" w:rsidRDefault="00B01A16" w:rsidP="007567E9">
                  <w:pPr>
                    <w:spacing w:line="240" w:lineRule="atLeast"/>
                    <w:jc w:val="center"/>
                    <w:rPr>
                      <w:rFonts w:ascii="Arial" w:hAnsi="Arial" w:cs="Arial"/>
                      <w:color w:val="0000FF"/>
                      <w:lang w:val="nl-BE" w:eastAsia="nl-BE"/>
                    </w:rPr>
                  </w:pPr>
                  <w:r w:rsidRPr="00AB216C">
                    <w:rPr>
                      <w:rFonts w:ascii="Arial" w:hAnsi="Arial" w:cs="Arial"/>
                      <w:color w:val="0000FF"/>
                      <w:lang w:val="nl-BE" w:eastAsia="nl-BE"/>
                    </w:rPr>
                    <w:t xml:space="preserve">LIJST VAN DE PSEUDOCODES GEHOORVERLIES MINDER DAN </w:t>
                  </w:r>
                  <w:r w:rsidR="00DC54E1">
                    <w:rPr>
                      <w:rFonts w:ascii="Arial" w:hAnsi="Arial" w:cs="Arial"/>
                      <w:color w:val="0000FF"/>
                      <w:lang w:val="nl-BE" w:eastAsia="nl-BE"/>
                    </w:rPr>
                    <w:t>35</w:t>
                  </w:r>
                  <w:r w:rsidR="00DC54E1" w:rsidRPr="00AB216C">
                    <w:rPr>
                      <w:rFonts w:ascii="Arial" w:hAnsi="Arial" w:cs="Arial"/>
                      <w:color w:val="0000FF"/>
                      <w:lang w:val="nl-BE" w:eastAsia="nl-BE"/>
                    </w:rPr>
                    <w:t>db</w:t>
                  </w:r>
                </w:p>
              </w:tc>
            </w:tr>
            <w:tr w:rsidR="00B01A16" w:rsidRPr="00AB216C" w14:paraId="4CBE9481" w14:textId="77777777" w:rsidTr="000501F3">
              <w:tc>
                <w:tcPr>
                  <w:tcW w:w="2029" w:type="dxa"/>
                  <w:tcBorders>
                    <w:top w:val="threeDEmboss" w:sz="12" w:space="0" w:color="auto"/>
                    <w:left w:val="threeDEmboss" w:sz="12" w:space="0" w:color="auto"/>
                    <w:bottom w:val="threeDEmboss" w:sz="12" w:space="0" w:color="auto"/>
                    <w:right w:val="threeDEmboss" w:sz="12" w:space="0" w:color="auto"/>
                  </w:tcBorders>
                </w:tcPr>
                <w:p w14:paraId="663C7568" w14:textId="77777777" w:rsidR="00B01A16" w:rsidRPr="00AB216C" w:rsidRDefault="00B01A16" w:rsidP="007567E9">
                  <w:pPr>
                    <w:spacing w:line="240" w:lineRule="atLeast"/>
                    <w:jc w:val="center"/>
                    <w:rPr>
                      <w:rFonts w:ascii="Arial" w:hAnsi="Arial" w:cs="Arial"/>
                      <w:color w:val="0000FF"/>
                      <w:lang w:val="nl-BE" w:eastAsia="nl-BE"/>
                    </w:rPr>
                  </w:pPr>
                  <w:r w:rsidRPr="00AB216C">
                    <w:rPr>
                      <w:rFonts w:ascii="Arial" w:hAnsi="Arial" w:cs="Arial"/>
                      <w:color w:val="0000FF"/>
                      <w:lang w:val="nl-BE" w:eastAsia="nl-BE"/>
                    </w:rPr>
                    <w:t>Uitzondering a (frequentiezones)</w:t>
                  </w:r>
                </w:p>
              </w:tc>
              <w:tc>
                <w:tcPr>
                  <w:tcW w:w="3260" w:type="dxa"/>
                  <w:tcBorders>
                    <w:top w:val="threeDEmboss" w:sz="12" w:space="0" w:color="auto"/>
                    <w:left w:val="threeDEmboss" w:sz="12" w:space="0" w:color="auto"/>
                    <w:bottom w:val="threeDEmboss" w:sz="12" w:space="0" w:color="auto"/>
                    <w:right w:val="threeDEmboss" w:sz="12" w:space="0" w:color="auto"/>
                  </w:tcBorders>
                </w:tcPr>
                <w:p w14:paraId="387103F4" w14:textId="77777777" w:rsidR="00B01A16" w:rsidRPr="00AB216C" w:rsidRDefault="00B01A16" w:rsidP="007567E9">
                  <w:pPr>
                    <w:spacing w:line="240" w:lineRule="atLeast"/>
                    <w:jc w:val="center"/>
                    <w:rPr>
                      <w:rFonts w:ascii="Arial" w:hAnsi="Arial" w:cs="Arial"/>
                      <w:color w:val="0000FF"/>
                      <w:lang w:val="nl-BE" w:eastAsia="nl-BE"/>
                    </w:rPr>
                  </w:pPr>
                  <w:r w:rsidRPr="00AB216C">
                    <w:rPr>
                      <w:rFonts w:ascii="Arial" w:hAnsi="Arial" w:cs="Arial"/>
                      <w:color w:val="0000FF"/>
                      <w:lang w:val="nl-BE" w:eastAsia="nl-BE"/>
                    </w:rPr>
                    <w:t>706436-706440</w:t>
                  </w:r>
                </w:p>
              </w:tc>
              <w:tc>
                <w:tcPr>
                  <w:tcW w:w="3686" w:type="dxa"/>
                  <w:tcBorders>
                    <w:top w:val="threeDEmboss" w:sz="12" w:space="0" w:color="auto"/>
                    <w:left w:val="threeDEmboss" w:sz="12" w:space="0" w:color="auto"/>
                    <w:bottom w:val="threeDEmboss" w:sz="12" w:space="0" w:color="auto"/>
                    <w:right w:val="threeDEmboss" w:sz="12" w:space="0" w:color="auto"/>
                  </w:tcBorders>
                </w:tcPr>
                <w:p w14:paraId="62B17411" w14:textId="77777777" w:rsidR="00B01A16" w:rsidRPr="00AB216C" w:rsidRDefault="00B01A16" w:rsidP="007567E9">
                  <w:pPr>
                    <w:spacing w:line="240" w:lineRule="atLeast"/>
                    <w:jc w:val="center"/>
                    <w:rPr>
                      <w:rFonts w:ascii="Arial" w:hAnsi="Arial" w:cs="Arial"/>
                      <w:color w:val="0000FF"/>
                      <w:lang w:val="nl-BE" w:eastAsia="nl-BE"/>
                    </w:rPr>
                  </w:pPr>
                  <w:r w:rsidRPr="00AB216C">
                    <w:rPr>
                      <w:rFonts w:ascii="Arial" w:hAnsi="Arial" w:cs="Arial"/>
                      <w:color w:val="0000FF"/>
                      <w:lang w:val="nl-BE" w:eastAsia="nl-BE"/>
                    </w:rPr>
                    <w:t>716435-716446</w:t>
                  </w:r>
                </w:p>
              </w:tc>
            </w:tr>
            <w:tr w:rsidR="00B01A16" w:rsidRPr="00AB216C" w14:paraId="33E05FA0" w14:textId="77777777" w:rsidTr="000501F3">
              <w:tc>
                <w:tcPr>
                  <w:tcW w:w="2029" w:type="dxa"/>
                  <w:tcBorders>
                    <w:top w:val="threeDEmboss" w:sz="12" w:space="0" w:color="auto"/>
                    <w:left w:val="threeDEmboss" w:sz="12" w:space="0" w:color="auto"/>
                    <w:bottom w:val="threeDEmboss" w:sz="12" w:space="0" w:color="auto"/>
                    <w:right w:val="threeDEmboss" w:sz="12" w:space="0" w:color="auto"/>
                  </w:tcBorders>
                </w:tcPr>
                <w:p w14:paraId="4653FB05" w14:textId="77777777" w:rsidR="00B01A16" w:rsidRPr="00AB216C" w:rsidRDefault="00B01A16" w:rsidP="007567E9">
                  <w:pPr>
                    <w:spacing w:line="240" w:lineRule="atLeast"/>
                    <w:jc w:val="center"/>
                    <w:rPr>
                      <w:rFonts w:ascii="Arial" w:hAnsi="Arial" w:cs="Arial"/>
                      <w:color w:val="0000FF"/>
                      <w:lang w:val="nl-BE" w:eastAsia="nl-BE"/>
                    </w:rPr>
                  </w:pPr>
                  <w:r w:rsidRPr="00AB216C">
                    <w:rPr>
                      <w:rFonts w:ascii="Arial" w:hAnsi="Arial" w:cs="Arial"/>
                      <w:color w:val="0000FF"/>
                      <w:lang w:val="nl-BE" w:eastAsia="nl-BE"/>
                    </w:rPr>
                    <w:t>Uitzondering b (spraak- of taalontwikkeling of schoolse achterstand &lt;18j)</w:t>
                  </w:r>
                </w:p>
              </w:tc>
              <w:tc>
                <w:tcPr>
                  <w:tcW w:w="3260" w:type="dxa"/>
                  <w:tcBorders>
                    <w:top w:val="threeDEmboss" w:sz="12" w:space="0" w:color="auto"/>
                    <w:left w:val="threeDEmboss" w:sz="12" w:space="0" w:color="auto"/>
                    <w:bottom w:val="threeDEmboss" w:sz="12" w:space="0" w:color="auto"/>
                    <w:right w:val="threeDEmboss" w:sz="12" w:space="0" w:color="auto"/>
                  </w:tcBorders>
                </w:tcPr>
                <w:p w14:paraId="1ED1C6B6" w14:textId="77777777" w:rsidR="00B01A16" w:rsidRPr="00AB216C" w:rsidRDefault="00B01A16" w:rsidP="007567E9">
                  <w:pPr>
                    <w:spacing w:line="240" w:lineRule="atLeast"/>
                    <w:jc w:val="center"/>
                    <w:rPr>
                      <w:rFonts w:ascii="Arial" w:hAnsi="Arial" w:cs="Arial"/>
                      <w:color w:val="0000FF"/>
                      <w:lang w:val="nl-BE" w:eastAsia="nl-BE"/>
                    </w:rPr>
                  </w:pPr>
                  <w:r w:rsidRPr="00AB216C">
                    <w:rPr>
                      <w:rFonts w:ascii="Arial" w:hAnsi="Arial" w:cs="Arial"/>
                      <w:color w:val="0000FF"/>
                      <w:lang w:val="nl-BE" w:eastAsia="nl-BE"/>
                    </w:rPr>
                    <w:t>706451-706462</w:t>
                  </w:r>
                </w:p>
              </w:tc>
              <w:tc>
                <w:tcPr>
                  <w:tcW w:w="3686" w:type="dxa"/>
                  <w:tcBorders>
                    <w:top w:val="threeDEmboss" w:sz="12" w:space="0" w:color="auto"/>
                    <w:left w:val="threeDEmboss" w:sz="12" w:space="0" w:color="auto"/>
                    <w:bottom w:val="threeDEmboss" w:sz="12" w:space="0" w:color="auto"/>
                    <w:right w:val="threeDEmboss" w:sz="12" w:space="0" w:color="auto"/>
                  </w:tcBorders>
                </w:tcPr>
                <w:p w14:paraId="70C0EA10" w14:textId="77777777" w:rsidR="00B01A16" w:rsidRPr="00AB216C" w:rsidRDefault="00B01A16" w:rsidP="007567E9">
                  <w:pPr>
                    <w:spacing w:line="240" w:lineRule="atLeast"/>
                    <w:jc w:val="center"/>
                    <w:rPr>
                      <w:rFonts w:ascii="Arial" w:hAnsi="Arial" w:cs="Arial"/>
                      <w:color w:val="0000FF"/>
                      <w:lang w:val="nl-BE" w:eastAsia="nl-BE"/>
                    </w:rPr>
                  </w:pPr>
                  <w:r w:rsidRPr="00AB216C">
                    <w:rPr>
                      <w:rFonts w:ascii="Arial" w:hAnsi="Arial" w:cs="Arial"/>
                      <w:color w:val="0000FF"/>
                      <w:lang w:val="nl-BE" w:eastAsia="nl-BE"/>
                    </w:rPr>
                    <w:t>716450-716461</w:t>
                  </w:r>
                </w:p>
              </w:tc>
            </w:tr>
            <w:tr w:rsidR="00B01A16" w:rsidRPr="00AB216C" w14:paraId="43D0ECD7" w14:textId="77777777" w:rsidTr="000501F3">
              <w:tc>
                <w:tcPr>
                  <w:tcW w:w="2029" w:type="dxa"/>
                  <w:tcBorders>
                    <w:top w:val="threeDEmboss" w:sz="12" w:space="0" w:color="auto"/>
                    <w:left w:val="threeDEmboss" w:sz="12" w:space="0" w:color="auto"/>
                    <w:bottom w:val="threeDEmboss" w:sz="12" w:space="0" w:color="auto"/>
                    <w:right w:val="threeDEmboss" w:sz="12" w:space="0" w:color="auto"/>
                  </w:tcBorders>
                </w:tcPr>
                <w:p w14:paraId="41C141AF" w14:textId="77777777" w:rsidR="00B01A16" w:rsidRPr="00AB216C" w:rsidRDefault="00B01A16" w:rsidP="007567E9">
                  <w:pPr>
                    <w:spacing w:line="240" w:lineRule="atLeast"/>
                    <w:jc w:val="center"/>
                    <w:rPr>
                      <w:rFonts w:ascii="Arial" w:hAnsi="Arial" w:cs="Arial"/>
                      <w:color w:val="0000FF"/>
                      <w:lang w:val="nl-BE" w:eastAsia="nl-BE"/>
                    </w:rPr>
                  </w:pPr>
                  <w:r w:rsidRPr="00AB216C">
                    <w:rPr>
                      <w:rFonts w:ascii="Arial" w:hAnsi="Arial" w:cs="Arial"/>
                      <w:color w:val="0000FF"/>
                      <w:lang w:val="nl-BE" w:eastAsia="nl-BE"/>
                    </w:rPr>
                    <w:t xml:space="preserve">Uitzondering c (permanente </w:t>
                  </w:r>
                  <w:r w:rsidRPr="00AB216C">
                    <w:rPr>
                      <w:rFonts w:ascii="Arial" w:hAnsi="Arial" w:cs="Arial"/>
                      <w:color w:val="0000FF"/>
                      <w:lang w:val="nl-BE" w:eastAsia="nl-BE"/>
                    </w:rPr>
                    <w:br/>
                    <w:t>air-bone gap)</w:t>
                  </w:r>
                </w:p>
              </w:tc>
              <w:tc>
                <w:tcPr>
                  <w:tcW w:w="3260" w:type="dxa"/>
                  <w:tcBorders>
                    <w:top w:val="threeDEmboss" w:sz="12" w:space="0" w:color="auto"/>
                    <w:left w:val="threeDEmboss" w:sz="12" w:space="0" w:color="auto"/>
                    <w:bottom w:val="threeDEmboss" w:sz="12" w:space="0" w:color="auto"/>
                    <w:right w:val="threeDEmboss" w:sz="12" w:space="0" w:color="auto"/>
                  </w:tcBorders>
                </w:tcPr>
                <w:p w14:paraId="2E01B822" w14:textId="77777777" w:rsidR="00B01A16" w:rsidRPr="00AB216C" w:rsidRDefault="00B01A16" w:rsidP="007567E9">
                  <w:pPr>
                    <w:spacing w:line="240" w:lineRule="atLeast"/>
                    <w:jc w:val="center"/>
                    <w:rPr>
                      <w:rFonts w:ascii="Arial" w:hAnsi="Arial" w:cs="Arial"/>
                      <w:color w:val="0000FF"/>
                      <w:lang w:val="nl-BE" w:eastAsia="nl-BE"/>
                    </w:rPr>
                  </w:pPr>
                  <w:r w:rsidRPr="00AB216C">
                    <w:rPr>
                      <w:rFonts w:ascii="Arial" w:hAnsi="Arial" w:cs="Arial"/>
                      <w:color w:val="0000FF"/>
                      <w:lang w:val="nl-BE" w:eastAsia="nl-BE"/>
                    </w:rPr>
                    <w:t>706473-706484</w:t>
                  </w:r>
                </w:p>
              </w:tc>
              <w:tc>
                <w:tcPr>
                  <w:tcW w:w="3686" w:type="dxa"/>
                  <w:tcBorders>
                    <w:top w:val="threeDEmboss" w:sz="12" w:space="0" w:color="auto"/>
                    <w:left w:val="threeDEmboss" w:sz="12" w:space="0" w:color="auto"/>
                    <w:bottom w:val="threeDEmboss" w:sz="12" w:space="0" w:color="auto"/>
                    <w:right w:val="threeDEmboss" w:sz="12" w:space="0" w:color="auto"/>
                  </w:tcBorders>
                </w:tcPr>
                <w:p w14:paraId="1301B6DD" w14:textId="77777777" w:rsidR="00B01A16" w:rsidRPr="00AB216C" w:rsidRDefault="00B01A16" w:rsidP="007567E9">
                  <w:pPr>
                    <w:spacing w:line="240" w:lineRule="atLeast"/>
                    <w:jc w:val="center"/>
                    <w:rPr>
                      <w:rFonts w:ascii="Arial" w:hAnsi="Arial" w:cs="Arial"/>
                      <w:color w:val="0000FF"/>
                      <w:lang w:val="nl-BE" w:eastAsia="nl-BE"/>
                    </w:rPr>
                  </w:pPr>
                  <w:r w:rsidRPr="00AB216C">
                    <w:rPr>
                      <w:rFonts w:ascii="Arial" w:hAnsi="Arial" w:cs="Arial"/>
                      <w:color w:val="0000FF"/>
                      <w:lang w:val="nl-BE" w:eastAsia="nl-BE"/>
                    </w:rPr>
                    <w:t>716472-716483</w:t>
                  </w:r>
                </w:p>
              </w:tc>
            </w:tr>
            <w:tr w:rsidR="00B01A16" w:rsidRPr="00AB216C" w14:paraId="2DBEB282" w14:textId="77777777" w:rsidTr="000501F3">
              <w:tc>
                <w:tcPr>
                  <w:tcW w:w="2029" w:type="dxa"/>
                  <w:tcBorders>
                    <w:top w:val="threeDEmboss" w:sz="12" w:space="0" w:color="auto"/>
                    <w:left w:val="threeDEmboss" w:sz="12" w:space="0" w:color="auto"/>
                    <w:bottom w:val="threeDEmboss" w:sz="12" w:space="0" w:color="auto"/>
                    <w:right w:val="threeDEmboss" w:sz="12" w:space="0" w:color="auto"/>
                  </w:tcBorders>
                </w:tcPr>
                <w:p w14:paraId="411AC28E" w14:textId="77777777" w:rsidR="00B01A16" w:rsidRPr="00AB216C" w:rsidRDefault="00B01A16" w:rsidP="007567E9">
                  <w:pPr>
                    <w:spacing w:line="240" w:lineRule="atLeast"/>
                    <w:jc w:val="center"/>
                    <w:rPr>
                      <w:rFonts w:ascii="Arial" w:hAnsi="Arial" w:cs="Arial"/>
                      <w:color w:val="0000FF"/>
                      <w:lang w:val="nl-BE" w:eastAsia="nl-BE"/>
                    </w:rPr>
                  </w:pPr>
                  <w:r w:rsidRPr="00AB216C">
                    <w:rPr>
                      <w:rFonts w:ascii="Arial" w:hAnsi="Arial" w:cs="Arial"/>
                      <w:color w:val="0000FF"/>
                      <w:lang w:val="nl-BE" w:eastAsia="nl-BE"/>
                    </w:rPr>
                    <w:t>Uitzondering d (spraak in ruis)</w:t>
                  </w:r>
                </w:p>
              </w:tc>
              <w:tc>
                <w:tcPr>
                  <w:tcW w:w="3260" w:type="dxa"/>
                  <w:tcBorders>
                    <w:top w:val="threeDEmboss" w:sz="12" w:space="0" w:color="auto"/>
                    <w:left w:val="threeDEmboss" w:sz="12" w:space="0" w:color="auto"/>
                    <w:bottom w:val="threeDEmboss" w:sz="12" w:space="0" w:color="auto"/>
                    <w:right w:val="threeDEmboss" w:sz="12" w:space="0" w:color="auto"/>
                  </w:tcBorders>
                </w:tcPr>
                <w:p w14:paraId="3AA6A23E" w14:textId="77777777" w:rsidR="00B01A16" w:rsidRPr="00AB216C" w:rsidRDefault="00B01A16" w:rsidP="007567E9">
                  <w:pPr>
                    <w:spacing w:line="240" w:lineRule="atLeast"/>
                    <w:jc w:val="center"/>
                    <w:rPr>
                      <w:rFonts w:ascii="Arial" w:hAnsi="Arial" w:cs="Arial"/>
                      <w:color w:val="0000FF"/>
                      <w:lang w:val="nl-BE" w:eastAsia="nl-BE"/>
                    </w:rPr>
                  </w:pPr>
                  <w:r w:rsidRPr="00AB216C">
                    <w:rPr>
                      <w:rFonts w:ascii="Arial" w:hAnsi="Arial" w:cs="Arial"/>
                      <w:color w:val="0000FF"/>
                      <w:lang w:val="nl-BE" w:eastAsia="nl-BE"/>
                    </w:rPr>
                    <w:t>706495-706506</w:t>
                  </w:r>
                </w:p>
              </w:tc>
              <w:tc>
                <w:tcPr>
                  <w:tcW w:w="3686" w:type="dxa"/>
                  <w:tcBorders>
                    <w:top w:val="threeDEmboss" w:sz="12" w:space="0" w:color="auto"/>
                    <w:left w:val="threeDEmboss" w:sz="12" w:space="0" w:color="auto"/>
                    <w:bottom w:val="threeDEmboss" w:sz="12" w:space="0" w:color="auto"/>
                    <w:right w:val="threeDEmboss" w:sz="12" w:space="0" w:color="auto"/>
                  </w:tcBorders>
                </w:tcPr>
                <w:p w14:paraId="25AB0A81" w14:textId="77777777" w:rsidR="00B01A16" w:rsidRPr="00AB216C" w:rsidRDefault="00B01A16" w:rsidP="007567E9">
                  <w:pPr>
                    <w:spacing w:line="240" w:lineRule="atLeast"/>
                    <w:jc w:val="center"/>
                    <w:rPr>
                      <w:rFonts w:ascii="Arial" w:hAnsi="Arial" w:cs="Arial"/>
                      <w:color w:val="0000FF"/>
                      <w:lang w:val="nl-BE" w:eastAsia="nl-BE"/>
                    </w:rPr>
                  </w:pPr>
                  <w:r w:rsidRPr="00AB216C">
                    <w:rPr>
                      <w:rFonts w:ascii="Arial" w:hAnsi="Arial" w:cs="Arial"/>
                      <w:color w:val="0000FF"/>
                      <w:lang w:val="nl-BE" w:eastAsia="nl-BE"/>
                    </w:rPr>
                    <w:t>716494-716505</w:t>
                  </w:r>
                </w:p>
              </w:tc>
            </w:tr>
          </w:tbl>
          <w:p w14:paraId="07D2EF2F" w14:textId="77777777" w:rsidR="00B01A16" w:rsidRPr="00AB216C" w:rsidRDefault="00B01A16" w:rsidP="007567E9">
            <w:pPr>
              <w:spacing w:line="240" w:lineRule="atLeast"/>
              <w:jc w:val="both"/>
              <w:rPr>
                <w:rFonts w:ascii="Arial" w:hAnsi="Arial"/>
                <w:color w:val="0000FF"/>
                <w:lang w:val="nl-BE"/>
              </w:rPr>
            </w:pPr>
          </w:p>
        </w:tc>
        <w:tc>
          <w:tcPr>
            <w:tcW w:w="124" w:type="dxa"/>
            <w:vAlign w:val="bottom"/>
          </w:tcPr>
          <w:p w14:paraId="422E9C44" w14:textId="77777777" w:rsidR="00B01A16" w:rsidRPr="00D113BC" w:rsidRDefault="00B01A16" w:rsidP="007567E9">
            <w:pPr>
              <w:spacing w:line="240" w:lineRule="atLeast"/>
              <w:jc w:val="both"/>
              <w:rPr>
                <w:rFonts w:ascii="Arial" w:hAnsi="Arial"/>
                <w:i/>
                <w:color w:val="0000FF"/>
                <w:lang w:val="nl-BE"/>
              </w:rPr>
            </w:pPr>
            <w:r w:rsidRPr="00A2289A">
              <w:rPr>
                <w:rFonts w:ascii="Arial" w:hAnsi="Arial"/>
                <w:i/>
                <w:color w:val="0000FF"/>
                <w:lang w:val="nl-BE"/>
              </w:rPr>
              <w:t>"</w:t>
            </w:r>
          </w:p>
        </w:tc>
      </w:tr>
      <w:tr w:rsidR="00B01A16" w:rsidRPr="00A2289A" w14:paraId="0151A051" w14:textId="77777777" w:rsidTr="000501F3">
        <w:trPr>
          <w:cantSplit/>
        </w:trPr>
        <w:tc>
          <w:tcPr>
            <w:tcW w:w="124" w:type="dxa"/>
          </w:tcPr>
          <w:p w14:paraId="206213F3"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6DA40859" w14:textId="77777777" w:rsidR="00B01A16" w:rsidRPr="00DE5542" w:rsidRDefault="00B01A16" w:rsidP="007567E9">
            <w:pPr>
              <w:spacing w:line="240" w:lineRule="atLeast"/>
              <w:jc w:val="center"/>
              <w:rPr>
                <w:rFonts w:ascii="Arial" w:hAnsi="Arial"/>
                <w:i/>
                <w:lang w:val="nl-BE"/>
              </w:rPr>
            </w:pPr>
          </w:p>
        </w:tc>
        <w:tc>
          <w:tcPr>
            <w:tcW w:w="124" w:type="dxa"/>
            <w:vAlign w:val="bottom"/>
          </w:tcPr>
          <w:p w14:paraId="48E12B94" w14:textId="77777777" w:rsidR="00B01A16" w:rsidRPr="00D113BC" w:rsidRDefault="00B01A16" w:rsidP="007567E9">
            <w:pPr>
              <w:spacing w:line="240" w:lineRule="atLeast"/>
              <w:jc w:val="both"/>
              <w:rPr>
                <w:rFonts w:ascii="Arial" w:hAnsi="Arial"/>
                <w:i/>
                <w:color w:val="0000FF"/>
                <w:lang w:val="nl-BE"/>
              </w:rPr>
            </w:pPr>
          </w:p>
        </w:tc>
      </w:tr>
      <w:tr w:rsidR="00B01A16" w:rsidRPr="00C77CDF" w14:paraId="0BD8415C" w14:textId="77777777" w:rsidTr="000501F3">
        <w:trPr>
          <w:cantSplit/>
        </w:trPr>
        <w:tc>
          <w:tcPr>
            <w:tcW w:w="124" w:type="dxa"/>
          </w:tcPr>
          <w:p w14:paraId="337FE4D8" w14:textId="77777777" w:rsidR="00B01A16" w:rsidRPr="008A3053" w:rsidRDefault="00B01A16" w:rsidP="007567E9">
            <w:pPr>
              <w:spacing w:line="240" w:lineRule="atLeast"/>
              <w:jc w:val="both"/>
              <w:rPr>
                <w:rFonts w:ascii="Arial" w:hAnsi="Arial"/>
                <w:color w:val="0000FF"/>
                <w:lang w:val="nl-BE"/>
              </w:rPr>
            </w:pPr>
            <w:bookmarkStart w:id="1" w:name="_Hlk164317955"/>
          </w:p>
        </w:tc>
        <w:tc>
          <w:tcPr>
            <w:tcW w:w="8768" w:type="dxa"/>
            <w:gridSpan w:val="5"/>
          </w:tcPr>
          <w:p w14:paraId="4C7B0CC2" w14:textId="77777777" w:rsidR="00B01A16" w:rsidRPr="00C77CDF" w:rsidRDefault="00B01A16" w:rsidP="007567E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27A54F19" w14:textId="77777777" w:rsidR="00B01A16" w:rsidRPr="00C77CDF" w:rsidRDefault="00B01A16" w:rsidP="007567E9">
            <w:pPr>
              <w:spacing w:line="240" w:lineRule="atLeast"/>
              <w:jc w:val="both"/>
              <w:rPr>
                <w:rFonts w:ascii="Arial" w:hAnsi="Arial"/>
                <w:color w:val="0000FF"/>
                <w:lang w:val="nl-BE"/>
              </w:rPr>
            </w:pPr>
          </w:p>
        </w:tc>
      </w:tr>
      <w:tr w:rsidR="00930FBE" w:rsidRPr="00D113BC" w14:paraId="3F5FB658" w14:textId="77777777" w:rsidTr="000501F3">
        <w:trPr>
          <w:cantSplit/>
        </w:trPr>
        <w:tc>
          <w:tcPr>
            <w:tcW w:w="124" w:type="dxa"/>
          </w:tcPr>
          <w:p w14:paraId="025020A5" w14:textId="77777777" w:rsidR="00930FBE" w:rsidRPr="008A3053" w:rsidRDefault="00930FBE" w:rsidP="00930FBE">
            <w:pPr>
              <w:spacing w:line="240" w:lineRule="atLeast"/>
              <w:jc w:val="both"/>
              <w:rPr>
                <w:rFonts w:ascii="Arial" w:hAnsi="Arial"/>
                <w:color w:val="0000FF"/>
                <w:lang w:val="nl-BE"/>
              </w:rPr>
            </w:pPr>
            <w:bookmarkStart w:id="2" w:name="_Hlk164318726"/>
            <w:bookmarkEnd w:id="1"/>
          </w:p>
        </w:tc>
        <w:tc>
          <w:tcPr>
            <w:tcW w:w="8768" w:type="dxa"/>
            <w:gridSpan w:val="5"/>
          </w:tcPr>
          <w:p w14:paraId="57011296" w14:textId="0688761C" w:rsidR="00930FBE" w:rsidRPr="00D113BC" w:rsidRDefault="00930FBE" w:rsidP="00930FBE">
            <w:pPr>
              <w:spacing w:line="240" w:lineRule="atLeast"/>
              <w:ind w:firstLine="397"/>
              <w:jc w:val="both"/>
              <w:rPr>
                <w:rFonts w:ascii="Arial" w:hAnsi="Arial"/>
                <w:i/>
                <w:color w:val="0000FF"/>
                <w:lang w:val="nl-BE"/>
              </w:rPr>
            </w:pPr>
            <w:r w:rsidRPr="00D113BC">
              <w:rPr>
                <w:rFonts w:ascii="Arial" w:hAnsi="Arial" w:cs="Arial"/>
                <w:color w:val="0000FF"/>
                <w:lang w:val="nl-BE" w:eastAsia="nl-BE"/>
              </w:rPr>
              <w:t>2.1.1. Algemeen</w:t>
            </w:r>
            <w:r w:rsidR="00CD0532" w:rsidRPr="00CD0532">
              <w:rPr>
                <w:rFonts w:ascii="Arial" w:hAnsi="Arial" w:cs="Arial"/>
                <w:color w:val="0000FF"/>
                <w:lang w:val="nl-BE" w:eastAsia="nl-BE"/>
              </w:rPr>
              <w:t>"</w:t>
            </w:r>
          </w:p>
        </w:tc>
        <w:tc>
          <w:tcPr>
            <w:tcW w:w="124" w:type="dxa"/>
            <w:vAlign w:val="bottom"/>
          </w:tcPr>
          <w:p w14:paraId="5F32EA9F" w14:textId="77777777" w:rsidR="00930FBE" w:rsidRPr="00D113BC" w:rsidRDefault="00930FBE" w:rsidP="00930FBE">
            <w:pPr>
              <w:spacing w:line="240" w:lineRule="atLeast"/>
              <w:jc w:val="both"/>
              <w:rPr>
                <w:rFonts w:ascii="Arial" w:hAnsi="Arial"/>
                <w:i/>
                <w:color w:val="0000FF"/>
                <w:lang w:val="nl-BE"/>
              </w:rPr>
            </w:pPr>
          </w:p>
        </w:tc>
      </w:tr>
      <w:tr w:rsidR="00930FBE" w:rsidRPr="00D113BC" w14:paraId="61E558A2" w14:textId="77777777" w:rsidTr="000501F3">
        <w:trPr>
          <w:cantSplit/>
        </w:trPr>
        <w:tc>
          <w:tcPr>
            <w:tcW w:w="124" w:type="dxa"/>
          </w:tcPr>
          <w:p w14:paraId="55E32CFA"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074158F4" w14:textId="77777777" w:rsidR="00930FBE" w:rsidRPr="00D113BC" w:rsidRDefault="00930FBE" w:rsidP="00930FBE">
            <w:pPr>
              <w:spacing w:line="240" w:lineRule="atLeast"/>
              <w:jc w:val="both"/>
              <w:rPr>
                <w:rFonts w:ascii="Arial" w:hAnsi="Arial"/>
                <w:color w:val="0000FF"/>
                <w:lang w:val="nl-BE"/>
              </w:rPr>
            </w:pPr>
          </w:p>
        </w:tc>
        <w:tc>
          <w:tcPr>
            <w:tcW w:w="124" w:type="dxa"/>
            <w:vAlign w:val="bottom"/>
          </w:tcPr>
          <w:p w14:paraId="70FE2BDB" w14:textId="77777777" w:rsidR="00930FBE" w:rsidRPr="00D113BC" w:rsidRDefault="00930FBE" w:rsidP="00930FBE">
            <w:pPr>
              <w:spacing w:line="240" w:lineRule="atLeast"/>
              <w:jc w:val="both"/>
              <w:rPr>
                <w:rFonts w:ascii="Arial" w:hAnsi="Arial"/>
                <w:color w:val="0000FF"/>
                <w:lang w:val="nl-BE"/>
              </w:rPr>
            </w:pPr>
          </w:p>
        </w:tc>
      </w:tr>
      <w:bookmarkEnd w:id="2"/>
      <w:tr w:rsidR="00623944" w:rsidRPr="002054EC" w14:paraId="14EF4A35" w14:textId="77777777" w:rsidTr="006D22D7">
        <w:trPr>
          <w:cantSplit/>
        </w:trPr>
        <w:tc>
          <w:tcPr>
            <w:tcW w:w="124" w:type="dxa"/>
          </w:tcPr>
          <w:p w14:paraId="12CC19DD" w14:textId="77777777" w:rsidR="00623944" w:rsidRPr="008A3053" w:rsidRDefault="00623944" w:rsidP="006D22D7">
            <w:pPr>
              <w:spacing w:line="240" w:lineRule="atLeast"/>
              <w:jc w:val="both"/>
              <w:rPr>
                <w:rFonts w:ascii="Arial" w:hAnsi="Arial"/>
                <w:color w:val="0000FF"/>
                <w:lang w:val="nl-BE"/>
              </w:rPr>
            </w:pPr>
          </w:p>
        </w:tc>
        <w:tc>
          <w:tcPr>
            <w:tcW w:w="8768" w:type="dxa"/>
            <w:gridSpan w:val="5"/>
          </w:tcPr>
          <w:p w14:paraId="3B08F4FF" w14:textId="535662BB" w:rsidR="00623944" w:rsidRPr="00C77CDF" w:rsidRDefault="00623944" w:rsidP="006D22D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28.3.2024</w:t>
            </w:r>
            <w:r w:rsidRPr="00B644D9">
              <w:rPr>
                <w:rFonts w:ascii="Arial" w:hAnsi="Arial"/>
                <w:i/>
                <w:color w:val="0000FF"/>
                <w:sz w:val="18"/>
                <w:szCs w:val="18"/>
                <w:lang w:val="nl-BE"/>
              </w:rPr>
              <w:t>" (in werking 1.</w:t>
            </w:r>
            <w:r>
              <w:rPr>
                <w:rFonts w:ascii="Arial" w:hAnsi="Arial"/>
                <w:i/>
                <w:color w:val="0000FF"/>
                <w:sz w:val="18"/>
                <w:szCs w:val="18"/>
                <w:lang w:val="nl-BE"/>
              </w:rPr>
              <w:t>6.2024</w:t>
            </w:r>
            <w:r w:rsidRPr="00B644D9">
              <w:rPr>
                <w:rFonts w:ascii="Arial" w:hAnsi="Arial"/>
                <w:i/>
                <w:color w:val="0000FF"/>
                <w:sz w:val="18"/>
                <w:szCs w:val="18"/>
                <w:lang w:val="nl-BE"/>
              </w:rPr>
              <w:t>)</w:t>
            </w:r>
          </w:p>
        </w:tc>
        <w:tc>
          <w:tcPr>
            <w:tcW w:w="124" w:type="dxa"/>
            <w:vAlign w:val="bottom"/>
          </w:tcPr>
          <w:p w14:paraId="61ABBFF0" w14:textId="77777777" w:rsidR="00623944" w:rsidRPr="00C77CDF" w:rsidRDefault="00623944" w:rsidP="006D22D7">
            <w:pPr>
              <w:spacing w:line="240" w:lineRule="atLeast"/>
              <w:jc w:val="both"/>
              <w:rPr>
                <w:rFonts w:ascii="Arial" w:hAnsi="Arial"/>
                <w:color w:val="0000FF"/>
                <w:lang w:val="nl-BE"/>
              </w:rPr>
            </w:pPr>
          </w:p>
        </w:tc>
      </w:tr>
      <w:tr w:rsidR="00930FBE" w:rsidRPr="00FD3056" w14:paraId="4BE13E48" w14:textId="77777777" w:rsidTr="000501F3">
        <w:trPr>
          <w:cantSplit/>
        </w:trPr>
        <w:tc>
          <w:tcPr>
            <w:tcW w:w="124" w:type="dxa"/>
          </w:tcPr>
          <w:p w14:paraId="3686243B" w14:textId="77777777" w:rsidR="00930FBE" w:rsidRPr="008A3053" w:rsidRDefault="00930FBE" w:rsidP="00930FBE">
            <w:pPr>
              <w:spacing w:line="240" w:lineRule="atLeast"/>
              <w:jc w:val="both"/>
              <w:rPr>
                <w:rFonts w:ascii="Arial" w:hAnsi="Arial"/>
                <w:color w:val="0000FF"/>
                <w:lang w:val="nl-BE"/>
              </w:rPr>
            </w:pPr>
            <w:bookmarkStart w:id="3" w:name="_Hlk164318125"/>
          </w:p>
        </w:tc>
        <w:tc>
          <w:tcPr>
            <w:tcW w:w="8768" w:type="dxa"/>
            <w:gridSpan w:val="5"/>
          </w:tcPr>
          <w:p w14:paraId="5328BC0E" w14:textId="7F3BBA46" w:rsidR="00930FBE" w:rsidRPr="00D113BC" w:rsidRDefault="00B01A16" w:rsidP="00930FBE">
            <w:pPr>
              <w:spacing w:line="240" w:lineRule="atLeast"/>
              <w:jc w:val="both"/>
              <w:rPr>
                <w:rFonts w:ascii="Arial" w:hAnsi="Arial"/>
                <w:i/>
                <w:color w:val="0000FF"/>
                <w:lang w:val="nl-BE"/>
              </w:rPr>
            </w:pPr>
            <w:r w:rsidRPr="00B01A16">
              <w:rPr>
                <w:rFonts w:ascii="Arial" w:hAnsi="Arial" w:cs="Arial"/>
                <w:color w:val="0000FF"/>
                <w:lang w:val="nl-BE" w:eastAsia="nl-BE"/>
              </w:rPr>
              <w:t>"</w:t>
            </w:r>
            <w:r w:rsidR="00930FBE" w:rsidRPr="00D113BC">
              <w:rPr>
                <w:rFonts w:ascii="Arial" w:hAnsi="Arial" w:cs="Arial"/>
                <w:color w:val="0000FF"/>
                <w:lang w:val="nl-BE" w:eastAsia="nl-BE"/>
              </w:rPr>
              <w:t xml:space="preserve">Een verzekeringstegemoetkoming voor een toerusting ter correctie van het gehoor wordt toegestaan bij een gehoorverlies van minstens </w:t>
            </w:r>
            <w:r w:rsidR="00FD3056" w:rsidRPr="00FD3056">
              <w:rPr>
                <w:rFonts w:ascii="Arial" w:hAnsi="Arial" w:cs="Arial"/>
                <w:color w:val="0000FF"/>
                <w:lang w:val="nl-BE" w:eastAsia="nl-BE"/>
              </w:rPr>
              <w:t>35 dB</w:t>
            </w:r>
            <w:r w:rsidR="00930FBE" w:rsidRPr="00D113BC">
              <w:rPr>
                <w:rFonts w:ascii="Arial" w:hAnsi="Arial" w:cs="Arial"/>
                <w:color w:val="0000FF"/>
                <w:lang w:val="nl-BE" w:eastAsia="nl-BE"/>
              </w:rPr>
              <w:t xml:space="preserve"> (gemiddelde van de metingen tegen de frequenties</w:t>
            </w:r>
            <w:r w:rsidR="00930FBE">
              <w:rPr>
                <w:rFonts w:ascii="Arial" w:hAnsi="Arial" w:cs="Arial"/>
                <w:color w:val="0000FF"/>
                <w:lang w:val="nl-BE" w:eastAsia="nl-BE"/>
              </w:rPr>
              <w:t xml:space="preserve"> </w:t>
            </w:r>
            <w:r w:rsidR="00930FBE" w:rsidRPr="00D113BC">
              <w:rPr>
                <w:rFonts w:ascii="Arial" w:hAnsi="Arial" w:cs="Arial"/>
                <w:color w:val="0000FF"/>
                <w:lang w:val="nl-BE" w:eastAsia="nl-BE"/>
              </w:rPr>
              <w:t>van</w:t>
            </w:r>
            <w:r w:rsidR="00930FBE">
              <w:rPr>
                <w:rFonts w:ascii="Arial" w:hAnsi="Arial" w:cs="Arial"/>
                <w:color w:val="0000FF"/>
                <w:lang w:val="nl-BE" w:eastAsia="nl-BE"/>
              </w:rPr>
              <w:t xml:space="preserve"> </w:t>
            </w:r>
            <w:r w:rsidR="00930FBE" w:rsidRPr="00AD1BD8">
              <w:rPr>
                <w:rFonts w:ascii="Arial" w:hAnsi="Arial" w:cs="Arial"/>
                <w:color w:val="0000FF"/>
                <w:spacing w:val="20"/>
                <w:lang w:val="nl-BE" w:eastAsia="nl-BE"/>
              </w:rPr>
              <w:t>1</w:t>
            </w:r>
            <w:r w:rsidR="00930FBE" w:rsidRPr="00AD1BD8">
              <w:rPr>
                <w:rFonts w:ascii="Arial" w:hAnsi="Arial" w:cs="Arial"/>
                <w:color w:val="0000FF"/>
                <w:lang w:val="nl-BE" w:eastAsia="nl-BE"/>
              </w:rPr>
              <w:t>000</w:t>
            </w:r>
            <w:r w:rsidR="00930FBE" w:rsidRPr="00D113BC">
              <w:rPr>
                <w:rFonts w:ascii="Arial" w:hAnsi="Arial" w:cs="Arial"/>
                <w:color w:val="0000FF"/>
                <w:lang w:val="nl-BE" w:eastAsia="nl-BE"/>
              </w:rPr>
              <w:t>, 2 000 en 4 000 Hertz) aan het toe te rusten oor op basis van een tonale audiometrie.</w:t>
            </w:r>
            <w:r w:rsidRPr="00B01A16">
              <w:rPr>
                <w:lang w:val="nl-BE"/>
              </w:rPr>
              <w:t xml:space="preserve"> </w:t>
            </w:r>
            <w:r w:rsidRPr="00B01A16">
              <w:rPr>
                <w:rFonts w:ascii="Arial" w:hAnsi="Arial" w:cs="Arial"/>
                <w:color w:val="0000FF"/>
                <w:lang w:val="nl-BE" w:eastAsia="nl-BE"/>
              </w:rPr>
              <w:t>"</w:t>
            </w:r>
          </w:p>
        </w:tc>
        <w:tc>
          <w:tcPr>
            <w:tcW w:w="124" w:type="dxa"/>
            <w:vAlign w:val="bottom"/>
          </w:tcPr>
          <w:p w14:paraId="5CC35002" w14:textId="77777777" w:rsidR="00930FBE" w:rsidRPr="00D113BC" w:rsidRDefault="00930FBE" w:rsidP="00930FBE">
            <w:pPr>
              <w:spacing w:line="240" w:lineRule="atLeast"/>
              <w:jc w:val="both"/>
              <w:rPr>
                <w:rFonts w:ascii="Arial" w:hAnsi="Arial"/>
                <w:i/>
                <w:color w:val="0000FF"/>
                <w:lang w:val="nl-BE"/>
              </w:rPr>
            </w:pPr>
          </w:p>
        </w:tc>
      </w:tr>
      <w:bookmarkEnd w:id="3"/>
      <w:tr w:rsidR="00930FBE" w:rsidRPr="00FD3056" w14:paraId="0D7CD916" w14:textId="77777777" w:rsidTr="000501F3">
        <w:trPr>
          <w:cantSplit/>
        </w:trPr>
        <w:tc>
          <w:tcPr>
            <w:tcW w:w="124" w:type="dxa"/>
          </w:tcPr>
          <w:p w14:paraId="1B1F3D08"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18750C76" w14:textId="77777777" w:rsidR="00930FBE" w:rsidRPr="00D113BC" w:rsidRDefault="00930FBE" w:rsidP="00930FBE">
            <w:pPr>
              <w:spacing w:line="240" w:lineRule="atLeast"/>
              <w:jc w:val="both"/>
              <w:rPr>
                <w:rFonts w:ascii="Arial" w:hAnsi="Arial" w:cs="Arial"/>
                <w:color w:val="0000FF"/>
                <w:lang w:val="nl-BE" w:eastAsia="nl-BE"/>
              </w:rPr>
            </w:pPr>
          </w:p>
        </w:tc>
        <w:tc>
          <w:tcPr>
            <w:tcW w:w="124" w:type="dxa"/>
            <w:vAlign w:val="bottom"/>
          </w:tcPr>
          <w:p w14:paraId="5D6BD951" w14:textId="77777777" w:rsidR="00930FBE" w:rsidRPr="00D113BC" w:rsidRDefault="00930FBE" w:rsidP="00930FBE">
            <w:pPr>
              <w:spacing w:line="240" w:lineRule="atLeast"/>
              <w:jc w:val="both"/>
              <w:rPr>
                <w:rFonts w:ascii="Arial" w:hAnsi="Arial"/>
                <w:i/>
                <w:color w:val="0000FF"/>
                <w:lang w:val="nl-BE"/>
              </w:rPr>
            </w:pPr>
          </w:p>
        </w:tc>
      </w:tr>
      <w:tr w:rsidR="00B01A16" w:rsidRPr="00A2289A" w14:paraId="0181E2DF" w14:textId="77777777" w:rsidTr="000501F3">
        <w:trPr>
          <w:cantSplit/>
        </w:trPr>
        <w:tc>
          <w:tcPr>
            <w:tcW w:w="124" w:type="dxa"/>
          </w:tcPr>
          <w:p w14:paraId="09A0E09C"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7BD57C50" w14:textId="77777777" w:rsidR="00B01A16" w:rsidRPr="00C77CDF" w:rsidRDefault="00B01A16" w:rsidP="007567E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30.5.2021</w:t>
            </w:r>
            <w:r w:rsidRPr="00B644D9">
              <w:rPr>
                <w:rFonts w:ascii="Arial" w:hAnsi="Arial"/>
                <w:i/>
                <w:color w:val="0000FF"/>
                <w:sz w:val="18"/>
                <w:szCs w:val="18"/>
                <w:lang w:val="nl-BE"/>
              </w:rPr>
              <w:t>" (in werking 1.</w:t>
            </w:r>
            <w:r>
              <w:rPr>
                <w:rFonts w:ascii="Arial" w:hAnsi="Arial"/>
                <w:i/>
                <w:color w:val="0000FF"/>
                <w:sz w:val="18"/>
                <w:szCs w:val="18"/>
                <w:lang w:val="nl-BE"/>
              </w:rPr>
              <w:t>10.2021</w:t>
            </w:r>
            <w:r w:rsidRPr="00B644D9">
              <w:rPr>
                <w:rFonts w:ascii="Arial" w:hAnsi="Arial"/>
                <w:i/>
                <w:color w:val="0000FF"/>
                <w:sz w:val="18"/>
                <w:szCs w:val="18"/>
                <w:lang w:val="nl-BE"/>
              </w:rPr>
              <w:t>)</w:t>
            </w:r>
          </w:p>
        </w:tc>
        <w:tc>
          <w:tcPr>
            <w:tcW w:w="124" w:type="dxa"/>
            <w:vAlign w:val="bottom"/>
          </w:tcPr>
          <w:p w14:paraId="480EF961" w14:textId="77777777" w:rsidR="00B01A16" w:rsidRPr="00C77CDF" w:rsidRDefault="00B01A16" w:rsidP="007567E9">
            <w:pPr>
              <w:spacing w:line="240" w:lineRule="atLeast"/>
              <w:jc w:val="both"/>
              <w:rPr>
                <w:rFonts w:ascii="Arial" w:hAnsi="Arial"/>
                <w:color w:val="0000FF"/>
                <w:lang w:val="nl-BE"/>
              </w:rPr>
            </w:pPr>
          </w:p>
        </w:tc>
      </w:tr>
      <w:tr w:rsidR="00B01A16" w:rsidRPr="002054EC" w14:paraId="41FC741E" w14:textId="77777777" w:rsidTr="000501F3">
        <w:trPr>
          <w:cantSplit/>
        </w:trPr>
        <w:tc>
          <w:tcPr>
            <w:tcW w:w="124" w:type="dxa"/>
          </w:tcPr>
          <w:p w14:paraId="6EE93650"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03D588D6" w14:textId="77777777" w:rsidR="00B01A16" w:rsidRPr="00D113BC" w:rsidRDefault="00B01A16" w:rsidP="007567E9">
            <w:pPr>
              <w:spacing w:line="240" w:lineRule="atLeast"/>
              <w:jc w:val="both"/>
              <w:rPr>
                <w:rFonts w:ascii="Arial" w:hAnsi="Arial" w:cs="Arial"/>
                <w:color w:val="0000FF"/>
                <w:lang w:val="nl-BE" w:eastAsia="nl-BE"/>
              </w:rPr>
            </w:pPr>
            <w:r w:rsidRPr="00A2289A">
              <w:rPr>
                <w:rFonts w:ascii="Arial" w:hAnsi="Arial" w:cs="Arial"/>
                <w:color w:val="0000FF"/>
                <w:lang w:val="nl-BE" w:eastAsia="nl-BE"/>
              </w:rPr>
              <w:t>"Voor elke aangerekende verstrekking uit 1.1 moet naast het nomenclatuurnummer van de verstrekking, ook de pseudocode van de uitzondering geattesteerd worden. Indien geen uitzondering van toepassing is en spraakaudiometrie mogelijk is, moet pseudocode 706414-706425 worden geattesteerd.</w:t>
            </w:r>
          </w:p>
        </w:tc>
        <w:tc>
          <w:tcPr>
            <w:tcW w:w="124" w:type="dxa"/>
            <w:vAlign w:val="bottom"/>
          </w:tcPr>
          <w:p w14:paraId="31EF3CCE" w14:textId="77777777" w:rsidR="00B01A16" w:rsidRPr="00D113BC" w:rsidRDefault="00B01A16" w:rsidP="007567E9">
            <w:pPr>
              <w:spacing w:line="240" w:lineRule="atLeast"/>
              <w:jc w:val="both"/>
              <w:rPr>
                <w:rFonts w:ascii="Arial" w:hAnsi="Arial"/>
                <w:i/>
                <w:color w:val="0000FF"/>
                <w:lang w:val="nl-BE"/>
              </w:rPr>
            </w:pPr>
          </w:p>
        </w:tc>
      </w:tr>
      <w:tr w:rsidR="00B01A16" w:rsidRPr="002054EC" w14:paraId="04244E64" w14:textId="77777777" w:rsidTr="000501F3">
        <w:trPr>
          <w:cantSplit/>
        </w:trPr>
        <w:tc>
          <w:tcPr>
            <w:tcW w:w="124" w:type="dxa"/>
          </w:tcPr>
          <w:p w14:paraId="0CFF6F1B"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3E5607DF" w14:textId="77777777" w:rsidR="00B01A16" w:rsidRPr="00D113BC" w:rsidRDefault="00B01A16" w:rsidP="007567E9">
            <w:pPr>
              <w:spacing w:line="240" w:lineRule="atLeast"/>
              <w:jc w:val="both"/>
              <w:rPr>
                <w:rFonts w:ascii="Arial" w:hAnsi="Arial" w:cs="Arial"/>
                <w:color w:val="0000FF"/>
                <w:lang w:val="nl-BE" w:eastAsia="nl-BE"/>
              </w:rPr>
            </w:pPr>
          </w:p>
        </w:tc>
        <w:tc>
          <w:tcPr>
            <w:tcW w:w="124" w:type="dxa"/>
            <w:vAlign w:val="bottom"/>
          </w:tcPr>
          <w:p w14:paraId="0578BE2C" w14:textId="77777777" w:rsidR="00B01A16" w:rsidRPr="00D113BC" w:rsidRDefault="00B01A16" w:rsidP="007567E9">
            <w:pPr>
              <w:spacing w:line="240" w:lineRule="atLeast"/>
              <w:jc w:val="both"/>
              <w:rPr>
                <w:rFonts w:ascii="Arial" w:hAnsi="Arial"/>
                <w:i/>
                <w:color w:val="0000FF"/>
                <w:lang w:val="nl-BE"/>
              </w:rPr>
            </w:pPr>
          </w:p>
        </w:tc>
      </w:tr>
      <w:tr w:rsidR="00B01A16" w:rsidRPr="002054EC" w14:paraId="08BECBE9" w14:textId="77777777" w:rsidTr="000501F3">
        <w:trPr>
          <w:cantSplit/>
        </w:trPr>
        <w:tc>
          <w:tcPr>
            <w:tcW w:w="124" w:type="dxa"/>
          </w:tcPr>
          <w:p w14:paraId="7FE012D6"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523FAB01" w14:textId="77777777" w:rsidR="00B01A16" w:rsidRPr="00D113BC" w:rsidRDefault="00B01A16" w:rsidP="007567E9">
            <w:pPr>
              <w:spacing w:line="240" w:lineRule="atLeast"/>
              <w:jc w:val="both"/>
              <w:rPr>
                <w:rFonts w:ascii="Arial" w:hAnsi="Arial" w:cs="Arial"/>
                <w:color w:val="0000FF"/>
                <w:lang w:val="nl-BE" w:eastAsia="nl-BE"/>
              </w:rPr>
            </w:pPr>
            <w:r w:rsidRPr="00A2289A">
              <w:rPr>
                <w:rFonts w:ascii="Arial" w:hAnsi="Arial" w:cs="Arial"/>
                <w:color w:val="0000FF"/>
                <w:lang w:val="nl-BE" w:eastAsia="nl-BE"/>
              </w:rPr>
              <w:t>Indien geen uitzondering van toepassing is en spraakaudiometrie om medische redenen onmogelijk uit te voeren is bij rechthebbende wordt, naast het nomenclatuurnummer van de verstrekking uit 1.1., pseudocode 716413-716424 geattesteerd.</w:t>
            </w:r>
            <w:r w:rsidRPr="00B01A16">
              <w:rPr>
                <w:lang w:val="nl-BE"/>
              </w:rPr>
              <w:t xml:space="preserve"> </w:t>
            </w:r>
          </w:p>
        </w:tc>
        <w:tc>
          <w:tcPr>
            <w:tcW w:w="124" w:type="dxa"/>
            <w:vAlign w:val="bottom"/>
          </w:tcPr>
          <w:p w14:paraId="6F902A97" w14:textId="77777777" w:rsidR="00B01A16" w:rsidRPr="00D113BC" w:rsidRDefault="00B01A16" w:rsidP="007567E9">
            <w:pPr>
              <w:spacing w:line="240" w:lineRule="atLeast"/>
              <w:jc w:val="both"/>
              <w:rPr>
                <w:rFonts w:ascii="Arial" w:hAnsi="Arial"/>
                <w:i/>
                <w:color w:val="0000FF"/>
                <w:lang w:val="nl-BE"/>
              </w:rPr>
            </w:pPr>
          </w:p>
        </w:tc>
      </w:tr>
      <w:tr w:rsidR="00B01A16" w:rsidRPr="002054EC" w14:paraId="695B6254" w14:textId="77777777" w:rsidTr="000501F3">
        <w:trPr>
          <w:cantSplit/>
        </w:trPr>
        <w:tc>
          <w:tcPr>
            <w:tcW w:w="124" w:type="dxa"/>
          </w:tcPr>
          <w:p w14:paraId="1AA1503C"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398FD62E" w14:textId="77777777" w:rsidR="00B01A16" w:rsidRPr="00A2289A" w:rsidRDefault="00B01A16" w:rsidP="007567E9">
            <w:pPr>
              <w:spacing w:line="240" w:lineRule="atLeast"/>
              <w:jc w:val="both"/>
              <w:rPr>
                <w:rFonts w:ascii="Arial" w:hAnsi="Arial" w:cs="Arial"/>
                <w:color w:val="0000FF"/>
                <w:lang w:val="nl-BE" w:eastAsia="nl-BE"/>
              </w:rPr>
            </w:pPr>
          </w:p>
        </w:tc>
        <w:tc>
          <w:tcPr>
            <w:tcW w:w="124" w:type="dxa"/>
            <w:vAlign w:val="bottom"/>
          </w:tcPr>
          <w:p w14:paraId="5E186805" w14:textId="77777777" w:rsidR="00B01A16" w:rsidRPr="00D113BC" w:rsidRDefault="00B01A16" w:rsidP="007567E9">
            <w:pPr>
              <w:spacing w:line="240" w:lineRule="atLeast"/>
              <w:jc w:val="both"/>
              <w:rPr>
                <w:rFonts w:ascii="Arial" w:hAnsi="Arial"/>
                <w:i/>
                <w:color w:val="0000FF"/>
                <w:lang w:val="nl-BE"/>
              </w:rPr>
            </w:pPr>
          </w:p>
        </w:tc>
      </w:tr>
      <w:tr w:rsidR="00B01A16" w:rsidRPr="002054EC" w14:paraId="6CE6F2EA" w14:textId="77777777" w:rsidTr="000501F3">
        <w:trPr>
          <w:cantSplit/>
        </w:trPr>
        <w:tc>
          <w:tcPr>
            <w:tcW w:w="124" w:type="dxa"/>
          </w:tcPr>
          <w:p w14:paraId="71D81A89"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0A7EFACD" w14:textId="77777777" w:rsidR="00B01A16" w:rsidRPr="00D113BC" w:rsidRDefault="00B01A16" w:rsidP="007567E9">
            <w:pPr>
              <w:spacing w:line="240" w:lineRule="atLeast"/>
              <w:jc w:val="both"/>
              <w:rPr>
                <w:rFonts w:ascii="Arial" w:hAnsi="Arial" w:cs="Arial"/>
                <w:color w:val="0000FF"/>
                <w:lang w:val="nl-BE" w:eastAsia="nl-BE"/>
              </w:rPr>
            </w:pPr>
            <w:r w:rsidRPr="00A2289A">
              <w:rPr>
                <w:rFonts w:ascii="Arial" w:hAnsi="Arial" w:cs="Arial"/>
                <w:color w:val="0000FF"/>
                <w:lang w:val="nl-BE" w:eastAsia="nl-BE"/>
              </w:rPr>
              <w:t>Indien meer dan één uitzondering van toepassing is wordt enkel de eerste uitzondering door middel van een pseudocode geattesteerd naargelang de volgorde opgenomen in 2.1.2. Uitzondering a heeft voorrang op uitzonderingen b, c en d; uitzondering b heeft voorrang op uitzonderingen c en d en uitzondering c heeft voorrang op uitzondering d.</w:t>
            </w:r>
            <w:r w:rsidRPr="00A2289A">
              <w:rPr>
                <w:lang w:val="nl-BE"/>
              </w:rPr>
              <w:t xml:space="preserve"> </w:t>
            </w:r>
            <w:r w:rsidRPr="00A2289A">
              <w:rPr>
                <w:rFonts w:ascii="Arial" w:hAnsi="Arial" w:cs="Arial"/>
                <w:color w:val="0000FF"/>
                <w:lang w:val="nl-BE" w:eastAsia="nl-BE"/>
              </w:rPr>
              <w:t>"</w:t>
            </w:r>
          </w:p>
        </w:tc>
        <w:tc>
          <w:tcPr>
            <w:tcW w:w="124" w:type="dxa"/>
            <w:vAlign w:val="bottom"/>
          </w:tcPr>
          <w:p w14:paraId="446835DB" w14:textId="77777777" w:rsidR="00B01A16" w:rsidRPr="00D113BC" w:rsidRDefault="00B01A16" w:rsidP="007567E9">
            <w:pPr>
              <w:spacing w:line="240" w:lineRule="atLeast"/>
              <w:jc w:val="both"/>
              <w:rPr>
                <w:rFonts w:ascii="Arial" w:hAnsi="Arial"/>
                <w:i/>
                <w:color w:val="0000FF"/>
                <w:lang w:val="nl-BE"/>
              </w:rPr>
            </w:pPr>
          </w:p>
        </w:tc>
      </w:tr>
      <w:tr w:rsidR="00B01A16" w:rsidRPr="002054EC" w14:paraId="70AAD2D5" w14:textId="77777777" w:rsidTr="000501F3">
        <w:trPr>
          <w:cantSplit/>
        </w:trPr>
        <w:tc>
          <w:tcPr>
            <w:tcW w:w="124" w:type="dxa"/>
          </w:tcPr>
          <w:p w14:paraId="7301EB79"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2BB37386" w14:textId="77777777" w:rsidR="00B01A16" w:rsidRPr="00D113BC" w:rsidRDefault="00B01A16" w:rsidP="007567E9">
            <w:pPr>
              <w:spacing w:line="240" w:lineRule="atLeast"/>
              <w:jc w:val="both"/>
              <w:rPr>
                <w:rFonts w:ascii="Arial" w:hAnsi="Arial" w:cs="Arial"/>
                <w:color w:val="0000FF"/>
                <w:lang w:val="nl-BE" w:eastAsia="nl-BE"/>
              </w:rPr>
            </w:pPr>
          </w:p>
        </w:tc>
        <w:tc>
          <w:tcPr>
            <w:tcW w:w="124" w:type="dxa"/>
            <w:vAlign w:val="bottom"/>
          </w:tcPr>
          <w:p w14:paraId="1E63AB2E" w14:textId="77777777" w:rsidR="00B01A16" w:rsidRPr="00D113BC" w:rsidRDefault="00B01A16" w:rsidP="007567E9">
            <w:pPr>
              <w:spacing w:line="240" w:lineRule="atLeast"/>
              <w:jc w:val="both"/>
              <w:rPr>
                <w:rFonts w:ascii="Arial" w:hAnsi="Arial"/>
                <w:i/>
                <w:color w:val="0000FF"/>
                <w:lang w:val="nl-BE"/>
              </w:rPr>
            </w:pPr>
          </w:p>
        </w:tc>
      </w:tr>
      <w:tr w:rsidR="007567E9" w:rsidRPr="002054EC" w14:paraId="46E71FE9" w14:textId="77777777" w:rsidTr="000501F3">
        <w:trPr>
          <w:cantSplit/>
        </w:trPr>
        <w:tc>
          <w:tcPr>
            <w:tcW w:w="124" w:type="dxa"/>
          </w:tcPr>
          <w:p w14:paraId="64672E63" w14:textId="77777777" w:rsidR="007567E9" w:rsidRDefault="007567E9" w:rsidP="007567E9">
            <w:pPr>
              <w:spacing w:line="240" w:lineRule="atLeast"/>
              <w:jc w:val="both"/>
              <w:rPr>
                <w:rFonts w:ascii="Arial" w:hAnsi="Arial"/>
                <w:color w:val="0000FF"/>
                <w:lang w:val="nl-BE"/>
              </w:rPr>
            </w:pPr>
          </w:p>
          <w:p w14:paraId="656B734A" w14:textId="77777777" w:rsidR="007567E9" w:rsidRDefault="007567E9" w:rsidP="007567E9">
            <w:pPr>
              <w:spacing w:line="240" w:lineRule="atLeast"/>
              <w:jc w:val="both"/>
              <w:rPr>
                <w:rFonts w:ascii="Arial" w:hAnsi="Arial"/>
                <w:color w:val="0000FF"/>
                <w:lang w:val="nl-BE"/>
              </w:rPr>
            </w:pPr>
          </w:p>
          <w:p w14:paraId="458505EF" w14:textId="77777777" w:rsidR="003A217A" w:rsidRDefault="003A217A" w:rsidP="007567E9">
            <w:pPr>
              <w:spacing w:line="240" w:lineRule="atLeast"/>
              <w:jc w:val="both"/>
              <w:rPr>
                <w:rFonts w:ascii="Arial" w:hAnsi="Arial"/>
                <w:color w:val="0000FF"/>
                <w:lang w:val="nl-BE"/>
              </w:rPr>
            </w:pPr>
          </w:p>
          <w:p w14:paraId="1B418D20" w14:textId="77777777" w:rsidR="003A217A" w:rsidRDefault="003A217A" w:rsidP="007567E9">
            <w:pPr>
              <w:spacing w:line="240" w:lineRule="atLeast"/>
              <w:jc w:val="both"/>
              <w:rPr>
                <w:rFonts w:ascii="Arial" w:hAnsi="Arial"/>
                <w:color w:val="0000FF"/>
                <w:lang w:val="nl-BE"/>
              </w:rPr>
            </w:pPr>
          </w:p>
          <w:p w14:paraId="3CCFBC4C" w14:textId="77777777" w:rsidR="003A217A" w:rsidRDefault="003A217A" w:rsidP="007567E9">
            <w:pPr>
              <w:spacing w:line="240" w:lineRule="atLeast"/>
              <w:jc w:val="both"/>
              <w:rPr>
                <w:rFonts w:ascii="Arial" w:hAnsi="Arial"/>
                <w:color w:val="0000FF"/>
                <w:lang w:val="nl-BE"/>
              </w:rPr>
            </w:pPr>
          </w:p>
          <w:p w14:paraId="6CA4752A" w14:textId="77777777" w:rsidR="007567E9" w:rsidRPr="008A3053" w:rsidRDefault="007567E9" w:rsidP="007567E9">
            <w:pPr>
              <w:spacing w:line="240" w:lineRule="atLeast"/>
              <w:jc w:val="both"/>
              <w:rPr>
                <w:rFonts w:ascii="Arial" w:hAnsi="Arial"/>
                <w:color w:val="0000FF"/>
                <w:lang w:val="nl-BE"/>
              </w:rPr>
            </w:pPr>
          </w:p>
        </w:tc>
        <w:tc>
          <w:tcPr>
            <w:tcW w:w="8768" w:type="dxa"/>
            <w:gridSpan w:val="5"/>
          </w:tcPr>
          <w:p w14:paraId="7C2FAF76" w14:textId="77777777" w:rsidR="007567E9" w:rsidRPr="00D113BC" w:rsidRDefault="007567E9" w:rsidP="007567E9">
            <w:pPr>
              <w:spacing w:line="240" w:lineRule="atLeast"/>
              <w:jc w:val="both"/>
              <w:rPr>
                <w:rFonts w:ascii="Arial" w:hAnsi="Arial" w:cs="Arial"/>
                <w:color w:val="0000FF"/>
                <w:lang w:val="nl-BE" w:eastAsia="nl-BE"/>
              </w:rPr>
            </w:pPr>
          </w:p>
        </w:tc>
        <w:tc>
          <w:tcPr>
            <w:tcW w:w="124" w:type="dxa"/>
            <w:vAlign w:val="bottom"/>
          </w:tcPr>
          <w:p w14:paraId="4C6B2E96" w14:textId="77777777" w:rsidR="007567E9" w:rsidRPr="00D113BC" w:rsidRDefault="007567E9" w:rsidP="007567E9">
            <w:pPr>
              <w:spacing w:line="240" w:lineRule="atLeast"/>
              <w:jc w:val="both"/>
              <w:rPr>
                <w:rFonts w:ascii="Arial" w:hAnsi="Arial"/>
                <w:i/>
                <w:color w:val="0000FF"/>
                <w:lang w:val="nl-BE"/>
              </w:rPr>
            </w:pPr>
          </w:p>
        </w:tc>
      </w:tr>
      <w:tr w:rsidR="00B01A16" w:rsidRPr="00C77CDF" w14:paraId="5A2E3B5D" w14:textId="77777777" w:rsidTr="000501F3">
        <w:trPr>
          <w:cantSplit/>
        </w:trPr>
        <w:tc>
          <w:tcPr>
            <w:tcW w:w="124" w:type="dxa"/>
          </w:tcPr>
          <w:p w14:paraId="2BC00B4E" w14:textId="77777777" w:rsidR="00B01A16" w:rsidRPr="008A3053" w:rsidRDefault="00B01A16" w:rsidP="007567E9">
            <w:pPr>
              <w:spacing w:line="240" w:lineRule="atLeast"/>
              <w:jc w:val="both"/>
              <w:rPr>
                <w:rFonts w:ascii="Arial" w:hAnsi="Arial"/>
                <w:color w:val="0000FF"/>
                <w:lang w:val="nl-BE"/>
              </w:rPr>
            </w:pPr>
            <w:bookmarkStart w:id="4" w:name="_Hlk164318268"/>
          </w:p>
        </w:tc>
        <w:tc>
          <w:tcPr>
            <w:tcW w:w="8768" w:type="dxa"/>
            <w:gridSpan w:val="5"/>
          </w:tcPr>
          <w:p w14:paraId="017E8B21" w14:textId="77777777" w:rsidR="00B01A16" w:rsidRPr="00C77CDF" w:rsidRDefault="00B01A16" w:rsidP="007567E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6EAC11A8" w14:textId="77777777" w:rsidR="00B01A16" w:rsidRPr="00C77CDF" w:rsidRDefault="00B01A16" w:rsidP="007567E9">
            <w:pPr>
              <w:spacing w:line="240" w:lineRule="atLeast"/>
              <w:jc w:val="both"/>
              <w:rPr>
                <w:rFonts w:ascii="Arial" w:hAnsi="Arial"/>
                <w:color w:val="0000FF"/>
                <w:lang w:val="nl-BE"/>
              </w:rPr>
            </w:pPr>
          </w:p>
        </w:tc>
      </w:tr>
      <w:tr w:rsidR="00930FBE" w:rsidRPr="00D113BC" w14:paraId="40541116" w14:textId="77777777" w:rsidTr="000501F3">
        <w:trPr>
          <w:cantSplit/>
        </w:trPr>
        <w:tc>
          <w:tcPr>
            <w:tcW w:w="124" w:type="dxa"/>
          </w:tcPr>
          <w:p w14:paraId="3AA8425E" w14:textId="77777777" w:rsidR="00930FBE" w:rsidRPr="008A3053" w:rsidRDefault="00930FBE" w:rsidP="00930FBE">
            <w:pPr>
              <w:spacing w:line="240" w:lineRule="atLeast"/>
              <w:jc w:val="both"/>
              <w:rPr>
                <w:rFonts w:ascii="Arial" w:hAnsi="Arial"/>
                <w:color w:val="0000FF"/>
                <w:lang w:val="nl-BE"/>
              </w:rPr>
            </w:pPr>
            <w:bookmarkStart w:id="5" w:name="_Hlk164318197"/>
            <w:bookmarkEnd w:id="4"/>
          </w:p>
        </w:tc>
        <w:tc>
          <w:tcPr>
            <w:tcW w:w="8768" w:type="dxa"/>
            <w:gridSpan w:val="5"/>
          </w:tcPr>
          <w:p w14:paraId="6406D2FC" w14:textId="6D4014A4" w:rsidR="00930FBE" w:rsidRPr="00D113BC" w:rsidRDefault="00B01A16" w:rsidP="00930FBE">
            <w:pPr>
              <w:spacing w:line="240" w:lineRule="atLeast"/>
              <w:ind w:firstLine="397"/>
              <w:jc w:val="both"/>
              <w:rPr>
                <w:rFonts w:ascii="Arial" w:hAnsi="Arial"/>
                <w:color w:val="0000FF"/>
                <w:lang w:val="nl-BE"/>
              </w:rPr>
            </w:pPr>
            <w:r w:rsidRPr="00B01A16">
              <w:rPr>
                <w:rFonts w:ascii="Arial" w:hAnsi="Arial" w:cs="Arial"/>
                <w:color w:val="0000FF"/>
                <w:lang w:val="nl-BE" w:eastAsia="nl-BE"/>
              </w:rPr>
              <w:t>"</w:t>
            </w:r>
            <w:r w:rsidR="00930FBE" w:rsidRPr="00D113BC">
              <w:rPr>
                <w:rFonts w:ascii="Arial" w:hAnsi="Arial" w:cs="Arial"/>
                <w:color w:val="0000FF"/>
                <w:lang w:val="nl-BE" w:eastAsia="nl-BE"/>
              </w:rPr>
              <w:t>2.1.2. Uitzonderingen</w:t>
            </w:r>
            <w:r w:rsidR="00CD0532" w:rsidRPr="00CD0532">
              <w:rPr>
                <w:rFonts w:ascii="Arial" w:hAnsi="Arial" w:cs="Arial"/>
                <w:color w:val="0000FF"/>
                <w:lang w:val="nl-BE" w:eastAsia="nl-BE"/>
              </w:rPr>
              <w:t>"</w:t>
            </w:r>
          </w:p>
        </w:tc>
        <w:tc>
          <w:tcPr>
            <w:tcW w:w="124" w:type="dxa"/>
            <w:vAlign w:val="bottom"/>
          </w:tcPr>
          <w:p w14:paraId="74D8E848" w14:textId="77777777" w:rsidR="00930FBE" w:rsidRPr="00D113BC" w:rsidRDefault="00930FBE" w:rsidP="00930FBE">
            <w:pPr>
              <w:spacing w:line="240" w:lineRule="atLeast"/>
              <w:jc w:val="both"/>
              <w:rPr>
                <w:rFonts w:ascii="Arial" w:hAnsi="Arial"/>
                <w:color w:val="0000FF"/>
                <w:lang w:val="nl-BE"/>
              </w:rPr>
            </w:pPr>
          </w:p>
        </w:tc>
      </w:tr>
      <w:tr w:rsidR="00930FBE" w:rsidRPr="00D113BC" w14:paraId="27CA62AF" w14:textId="77777777" w:rsidTr="000501F3">
        <w:trPr>
          <w:cantSplit/>
        </w:trPr>
        <w:tc>
          <w:tcPr>
            <w:tcW w:w="124" w:type="dxa"/>
          </w:tcPr>
          <w:p w14:paraId="74204770"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15619AB6" w14:textId="77777777" w:rsidR="00930FBE" w:rsidRPr="00D113B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NL"/>
              </w:rPr>
            </w:pPr>
          </w:p>
        </w:tc>
        <w:tc>
          <w:tcPr>
            <w:tcW w:w="124" w:type="dxa"/>
            <w:vAlign w:val="bottom"/>
          </w:tcPr>
          <w:p w14:paraId="5C78F7E1" w14:textId="77777777" w:rsidR="00930FBE" w:rsidRPr="00D113BC" w:rsidRDefault="00930FBE" w:rsidP="00930FBE">
            <w:pPr>
              <w:spacing w:line="240" w:lineRule="atLeast"/>
              <w:jc w:val="both"/>
              <w:rPr>
                <w:rFonts w:ascii="Arial" w:hAnsi="Arial"/>
                <w:color w:val="0000FF"/>
                <w:lang w:val="nl-BE"/>
              </w:rPr>
            </w:pPr>
          </w:p>
        </w:tc>
      </w:tr>
      <w:tr w:rsidR="00FD3056" w:rsidRPr="002054EC" w14:paraId="67570E2E" w14:textId="77777777" w:rsidTr="006D22D7">
        <w:trPr>
          <w:cantSplit/>
        </w:trPr>
        <w:tc>
          <w:tcPr>
            <w:tcW w:w="124" w:type="dxa"/>
          </w:tcPr>
          <w:p w14:paraId="09748FDA" w14:textId="77777777" w:rsidR="00FD3056" w:rsidRPr="008A3053" w:rsidRDefault="00FD3056" w:rsidP="006D22D7">
            <w:pPr>
              <w:spacing w:line="240" w:lineRule="atLeast"/>
              <w:jc w:val="both"/>
              <w:rPr>
                <w:rFonts w:ascii="Arial" w:hAnsi="Arial"/>
                <w:color w:val="0000FF"/>
                <w:lang w:val="nl-BE"/>
              </w:rPr>
            </w:pPr>
          </w:p>
        </w:tc>
        <w:tc>
          <w:tcPr>
            <w:tcW w:w="8768" w:type="dxa"/>
            <w:gridSpan w:val="5"/>
          </w:tcPr>
          <w:p w14:paraId="57BF49F4" w14:textId="102A39E8" w:rsidR="00FD3056" w:rsidRPr="00C77CDF" w:rsidRDefault="00FD3056" w:rsidP="006D22D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28.3.2024</w:t>
            </w:r>
            <w:r w:rsidRPr="00B644D9">
              <w:rPr>
                <w:rFonts w:ascii="Arial" w:hAnsi="Arial"/>
                <w:i/>
                <w:color w:val="0000FF"/>
                <w:sz w:val="18"/>
                <w:szCs w:val="18"/>
                <w:lang w:val="nl-BE"/>
              </w:rPr>
              <w:t>" (in werking 1.</w:t>
            </w:r>
            <w:r>
              <w:rPr>
                <w:rFonts w:ascii="Arial" w:hAnsi="Arial"/>
                <w:i/>
                <w:color w:val="0000FF"/>
                <w:sz w:val="18"/>
                <w:szCs w:val="18"/>
                <w:lang w:val="nl-BE"/>
              </w:rPr>
              <w:t>6.2024</w:t>
            </w:r>
            <w:r w:rsidRPr="00B644D9">
              <w:rPr>
                <w:rFonts w:ascii="Arial" w:hAnsi="Arial"/>
                <w:i/>
                <w:color w:val="0000FF"/>
                <w:sz w:val="18"/>
                <w:szCs w:val="18"/>
                <w:lang w:val="nl-BE"/>
              </w:rPr>
              <w:t>)</w:t>
            </w:r>
          </w:p>
        </w:tc>
        <w:tc>
          <w:tcPr>
            <w:tcW w:w="124" w:type="dxa"/>
            <w:vAlign w:val="bottom"/>
          </w:tcPr>
          <w:p w14:paraId="6084F27A" w14:textId="77777777" w:rsidR="00FD3056" w:rsidRPr="00C77CDF" w:rsidRDefault="00FD3056" w:rsidP="006D22D7">
            <w:pPr>
              <w:spacing w:line="240" w:lineRule="atLeast"/>
              <w:jc w:val="both"/>
              <w:rPr>
                <w:rFonts w:ascii="Arial" w:hAnsi="Arial"/>
                <w:color w:val="0000FF"/>
                <w:lang w:val="nl-BE"/>
              </w:rPr>
            </w:pPr>
          </w:p>
        </w:tc>
      </w:tr>
      <w:tr w:rsidR="00B01A16" w:rsidRPr="002054EC" w14:paraId="61248D61" w14:textId="77777777" w:rsidTr="000501F3">
        <w:trPr>
          <w:cantSplit/>
        </w:trPr>
        <w:tc>
          <w:tcPr>
            <w:tcW w:w="124" w:type="dxa"/>
          </w:tcPr>
          <w:p w14:paraId="1A38954A"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07C3F6D4" w14:textId="14DD4ACA" w:rsidR="00B01A16" w:rsidRPr="00D113BC" w:rsidRDefault="00CD0532" w:rsidP="007567E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CD0532">
              <w:rPr>
                <w:rFonts w:ascii="Arial" w:hAnsi="Arial" w:cs="Arial"/>
                <w:color w:val="0000FF"/>
                <w:lang w:val="nl-BE" w:eastAsia="nl-BE"/>
              </w:rPr>
              <w:t>"</w:t>
            </w:r>
            <w:r w:rsidR="00B01A16" w:rsidRPr="00D113BC">
              <w:rPr>
                <w:rFonts w:ascii="Arial" w:hAnsi="Arial" w:cs="Arial"/>
                <w:color w:val="0000FF"/>
                <w:lang w:val="nl-BE" w:eastAsia="nl-BE"/>
              </w:rPr>
              <w:t xml:space="preserve">Een verzekeringstegemoetkoming voor een toerusting ter correctie van het gehoor wordt eveneens toegestaan bij een gehoorverlies van minder dan </w:t>
            </w:r>
            <w:r w:rsidR="00FD3056">
              <w:rPr>
                <w:rFonts w:ascii="Arial" w:hAnsi="Arial" w:cs="Arial"/>
                <w:color w:val="0000FF"/>
                <w:lang w:val="nl-BE" w:eastAsia="nl-BE"/>
              </w:rPr>
              <w:t>35</w:t>
            </w:r>
            <w:r w:rsidR="00B01A16" w:rsidRPr="00D113BC">
              <w:rPr>
                <w:rFonts w:ascii="Arial" w:hAnsi="Arial" w:cs="Arial"/>
                <w:color w:val="0000FF"/>
                <w:lang w:val="nl-BE" w:eastAsia="nl-BE"/>
              </w:rPr>
              <w:t xml:space="preserve"> dB (gemiddelde van de metingen tegen de frequenties van 1 000, 2 000 en 4 000 Hertz) aan het toe te rusten oor wanneer :</w:t>
            </w:r>
            <w:r w:rsidRPr="00CD0532">
              <w:rPr>
                <w:lang w:val="nl-BE"/>
              </w:rPr>
              <w:t xml:space="preserve"> </w:t>
            </w:r>
            <w:r w:rsidRPr="00CD0532">
              <w:rPr>
                <w:rFonts w:ascii="Arial" w:hAnsi="Arial" w:cs="Arial"/>
                <w:color w:val="0000FF"/>
                <w:lang w:val="nl-BE" w:eastAsia="nl-BE"/>
              </w:rPr>
              <w:t>"</w:t>
            </w:r>
          </w:p>
        </w:tc>
        <w:tc>
          <w:tcPr>
            <w:tcW w:w="124" w:type="dxa"/>
            <w:vAlign w:val="bottom"/>
          </w:tcPr>
          <w:p w14:paraId="03E0C650" w14:textId="77777777" w:rsidR="00B01A16" w:rsidRPr="00D113BC" w:rsidRDefault="00B01A16" w:rsidP="007567E9">
            <w:pPr>
              <w:spacing w:line="240" w:lineRule="atLeast"/>
              <w:jc w:val="both"/>
              <w:rPr>
                <w:rFonts w:ascii="Arial" w:hAnsi="Arial"/>
                <w:color w:val="0000FF"/>
                <w:lang w:val="nl-BE"/>
              </w:rPr>
            </w:pPr>
          </w:p>
        </w:tc>
      </w:tr>
      <w:tr w:rsidR="00B01A16" w:rsidRPr="002054EC" w14:paraId="43629BF0" w14:textId="77777777" w:rsidTr="000501F3">
        <w:trPr>
          <w:cantSplit/>
        </w:trPr>
        <w:tc>
          <w:tcPr>
            <w:tcW w:w="124" w:type="dxa"/>
          </w:tcPr>
          <w:p w14:paraId="5250A36B"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7A9A3043" w14:textId="77777777" w:rsidR="00B01A16" w:rsidRPr="00D113BC" w:rsidRDefault="00B01A16" w:rsidP="007567E9">
            <w:pPr>
              <w:spacing w:line="240" w:lineRule="atLeast"/>
              <w:jc w:val="both"/>
              <w:rPr>
                <w:rFonts w:ascii="Arial" w:hAnsi="Arial"/>
                <w:i/>
                <w:color w:val="0000FF"/>
                <w:lang w:val="nl-BE"/>
              </w:rPr>
            </w:pPr>
          </w:p>
        </w:tc>
        <w:tc>
          <w:tcPr>
            <w:tcW w:w="124" w:type="dxa"/>
            <w:vAlign w:val="bottom"/>
          </w:tcPr>
          <w:p w14:paraId="083A65DE" w14:textId="77777777" w:rsidR="00B01A16" w:rsidRPr="00D113BC" w:rsidRDefault="00B01A16" w:rsidP="007567E9">
            <w:pPr>
              <w:spacing w:line="240" w:lineRule="atLeast"/>
              <w:jc w:val="both"/>
              <w:rPr>
                <w:rFonts w:ascii="Arial" w:hAnsi="Arial"/>
                <w:i/>
                <w:color w:val="0000FF"/>
                <w:lang w:val="nl-BE"/>
              </w:rPr>
            </w:pPr>
          </w:p>
        </w:tc>
      </w:tr>
      <w:bookmarkEnd w:id="5"/>
      <w:tr w:rsidR="00B01A16" w:rsidRPr="002054EC" w14:paraId="7B5830E0" w14:textId="77777777" w:rsidTr="000501F3">
        <w:trPr>
          <w:cantSplit/>
        </w:trPr>
        <w:tc>
          <w:tcPr>
            <w:tcW w:w="124" w:type="dxa"/>
          </w:tcPr>
          <w:p w14:paraId="3905190F"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139F2A3F" w14:textId="30529583" w:rsidR="00B01A16" w:rsidRPr="00C77CDF" w:rsidRDefault="00B01A16" w:rsidP="007567E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A2289A">
              <w:rPr>
                <w:rFonts w:ascii="Arial" w:hAnsi="Arial"/>
                <w:i/>
                <w:color w:val="0000FF"/>
                <w:sz w:val="18"/>
                <w:szCs w:val="18"/>
                <w:lang w:val="nl-BE"/>
              </w:rPr>
              <w:t>"K.B. 30.5.2021" (in werking 1.10.2021)</w:t>
            </w:r>
            <w:r w:rsidR="00FD3056" w:rsidRPr="00B644D9">
              <w:rPr>
                <w:rFonts w:ascii="Arial" w:hAnsi="Arial"/>
                <w:i/>
                <w:color w:val="0000FF"/>
                <w:sz w:val="18"/>
                <w:szCs w:val="18"/>
                <w:lang w:val="nl-BE"/>
              </w:rPr>
              <w:t xml:space="preserve"> )</w:t>
            </w:r>
            <w:r w:rsidR="00FD3056">
              <w:rPr>
                <w:rFonts w:ascii="Arial" w:hAnsi="Arial"/>
                <w:i/>
                <w:color w:val="0000FF"/>
                <w:sz w:val="18"/>
                <w:szCs w:val="18"/>
                <w:lang w:val="nl-BE"/>
              </w:rPr>
              <w:t xml:space="preserve"> + </w:t>
            </w:r>
            <w:r w:rsidR="00FD3056" w:rsidRPr="00B644D9">
              <w:rPr>
                <w:rFonts w:ascii="Arial" w:hAnsi="Arial"/>
                <w:i/>
                <w:color w:val="0000FF"/>
                <w:sz w:val="18"/>
                <w:szCs w:val="18"/>
                <w:lang w:val="nl-BE"/>
              </w:rPr>
              <w:t xml:space="preserve">"K.B. </w:t>
            </w:r>
            <w:r w:rsidR="00FD3056">
              <w:rPr>
                <w:rFonts w:ascii="Arial" w:hAnsi="Arial"/>
                <w:i/>
                <w:color w:val="0000FF"/>
                <w:sz w:val="18"/>
                <w:szCs w:val="18"/>
                <w:lang w:val="nl-BE"/>
              </w:rPr>
              <w:t>28.3.2024</w:t>
            </w:r>
            <w:r w:rsidR="00FD3056" w:rsidRPr="00B644D9">
              <w:rPr>
                <w:rFonts w:ascii="Arial" w:hAnsi="Arial"/>
                <w:i/>
                <w:color w:val="0000FF"/>
                <w:sz w:val="18"/>
                <w:szCs w:val="18"/>
                <w:lang w:val="nl-BE"/>
              </w:rPr>
              <w:t>" (in werking 1.</w:t>
            </w:r>
            <w:r w:rsidR="00FD3056">
              <w:rPr>
                <w:rFonts w:ascii="Arial" w:hAnsi="Arial"/>
                <w:i/>
                <w:color w:val="0000FF"/>
                <w:sz w:val="18"/>
                <w:szCs w:val="18"/>
                <w:lang w:val="nl-BE"/>
              </w:rPr>
              <w:t>6.2024</w:t>
            </w:r>
            <w:r w:rsidR="00FD3056" w:rsidRPr="00B644D9">
              <w:rPr>
                <w:rFonts w:ascii="Arial" w:hAnsi="Arial"/>
                <w:i/>
                <w:color w:val="0000FF"/>
                <w:sz w:val="18"/>
                <w:szCs w:val="18"/>
                <w:lang w:val="nl-BE"/>
              </w:rPr>
              <w:t>)</w:t>
            </w:r>
          </w:p>
        </w:tc>
        <w:tc>
          <w:tcPr>
            <w:tcW w:w="124" w:type="dxa"/>
            <w:vAlign w:val="bottom"/>
          </w:tcPr>
          <w:p w14:paraId="5C246589" w14:textId="77777777" w:rsidR="00B01A16" w:rsidRPr="00C77CDF" w:rsidRDefault="00B01A16" w:rsidP="007567E9">
            <w:pPr>
              <w:spacing w:line="240" w:lineRule="atLeast"/>
              <w:jc w:val="both"/>
              <w:rPr>
                <w:rFonts w:ascii="Arial" w:hAnsi="Arial"/>
                <w:color w:val="0000FF"/>
                <w:lang w:val="nl-BE"/>
              </w:rPr>
            </w:pPr>
          </w:p>
        </w:tc>
      </w:tr>
      <w:tr w:rsidR="00B01A16" w:rsidRPr="002054EC" w14:paraId="5699046A" w14:textId="77777777" w:rsidTr="000501F3">
        <w:trPr>
          <w:cantSplit/>
        </w:trPr>
        <w:tc>
          <w:tcPr>
            <w:tcW w:w="124" w:type="dxa"/>
          </w:tcPr>
          <w:p w14:paraId="0158081A" w14:textId="77777777" w:rsidR="00B01A16" w:rsidRPr="008A3053" w:rsidRDefault="00B01A16" w:rsidP="007567E9">
            <w:pPr>
              <w:spacing w:line="240" w:lineRule="atLeast"/>
              <w:jc w:val="both"/>
              <w:rPr>
                <w:rFonts w:ascii="Arial" w:hAnsi="Arial"/>
                <w:color w:val="0000FF"/>
                <w:lang w:val="nl-BE"/>
              </w:rPr>
            </w:pPr>
            <w:bookmarkStart w:id="6" w:name="_Hlk164318248"/>
          </w:p>
        </w:tc>
        <w:tc>
          <w:tcPr>
            <w:tcW w:w="8768" w:type="dxa"/>
            <w:gridSpan w:val="5"/>
          </w:tcPr>
          <w:p w14:paraId="293B7156" w14:textId="436601C3" w:rsidR="00B01A16" w:rsidRPr="00D113BC" w:rsidRDefault="00CD0532" w:rsidP="007567E9">
            <w:pPr>
              <w:spacing w:line="240" w:lineRule="atLeast"/>
              <w:ind w:firstLine="397"/>
              <w:jc w:val="both"/>
              <w:rPr>
                <w:rFonts w:ascii="Arial" w:hAnsi="Arial"/>
                <w:i/>
                <w:color w:val="0000FF"/>
                <w:lang w:val="nl-BE"/>
              </w:rPr>
            </w:pPr>
            <w:r w:rsidRPr="00CD0532">
              <w:rPr>
                <w:rFonts w:ascii="Arial" w:hAnsi="Arial" w:cs="Arial"/>
                <w:i/>
                <w:color w:val="0000FF"/>
                <w:lang w:val="nl-BE" w:eastAsia="nl-BE"/>
              </w:rPr>
              <w:t>"</w:t>
            </w:r>
            <w:r w:rsidR="00B01A16" w:rsidRPr="00D113BC">
              <w:rPr>
                <w:rFonts w:ascii="Arial" w:hAnsi="Arial" w:cs="Arial"/>
                <w:i/>
                <w:color w:val="0000FF"/>
                <w:lang w:val="nl-BE" w:eastAsia="nl-BE"/>
              </w:rPr>
              <w:t xml:space="preserve">a. </w:t>
            </w:r>
            <w:r w:rsidR="00B01A16" w:rsidRPr="00A2289A">
              <w:rPr>
                <w:rFonts w:ascii="Arial" w:hAnsi="Arial" w:cs="Arial"/>
                <w:color w:val="0000FF"/>
                <w:lang w:val="nl-BE" w:eastAsia="nl-BE"/>
              </w:rPr>
              <w:t xml:space="preserve">Bij de rechthebbende op basis van een tonale audiometrie het gemiddelde gehoorverlies minstens </w:t>
            </w:r>
            <w:r w:rsidR="00FD3056">
              <w:rPr>
                <w:rFonts w:ascii="Arial" w:hAnsi="Arial" w:cs="Arial"/>
                <w:color w:val="0000FF"/>
                <w:lang w:val="nl-BE" w:eastAsia="nl-BE"/>
              </w:rPr>
              <w:t>35</w:t>
            </w:r>
            <w:r w:rsidR="00B01A16" w:rsidRPr="00A2289A">
              <w:rPr>
                <w:rFonts w:ascii="Arial" w:hAnsi="Arial" w:cs="Arial"/>
                <w:color w:val="0000FF"/>
                <w:lang w:val="nl-BE" w:eastAsia="nl-BE"/>
              </w:rPr>
              <w:t xml:space="preserve"> dB bedraagt op het gemiddelde van drie van de vijf volgende frequentiezones : 250 / 500 / 1 000 / 2 000 / 4 000 Hz.</w:t>
            </w:r>
            <w:r w:rsidR="00B01A16" w:rsidRPr="00C61329">
              <w:rPr>
                <w:rFonts w:ascii="Arial" w:hAnsi="Arial"/>
                <w:color w:val="0000FF"/>
                <w:lang w:val="nl-BE"/>
              </w:rPr>
              <w:t>"</w:t>
            </w:r>
          </w:p>
        </w:tc>
        <w:tc>
          <w:tcPr>
            <w:tcW w:w="124" w:type="dxa"/>
            <w:vAlign w:val="bottom"/>
          </w:tcPr>
          <w:p w14:paraId="6877CA4E" w14:textId="77777777" w:rsidR="00B01A16" w:rsidRPr="00D113BC" w:rsidRDefault="00B01A16" w:rsidP="007567E9">
            <w:pPr>
              <w:spacing w:line="240" w:lineRule="atLeast"/>
              <w:jc w:val="both"/>
              <w:rPr>
                <w:rFonts w:ascii="Arial" w:hAnsi="Arial"/>
                <w:i/>
                <w:color w:val="0000FF"/>
                <w:lang w:val="nl-BE"/>
              </w:rPr>
            </w:pPr>
          </w:p>
        </w:tc>
      </w:tr>
      <w:bookmarkEnd w:id="6"/>
      <w:tr w:rsidR="00B01A16" w:rsidRPr="002054EC" w14:paraId="50398A68" w14:textId="77777777" w:rsidTr="000501F3">
        <w:trPr>
          <w:cantSplit/>
        </w:trPr>
        <w:tc>
          <w:tcPr>
            <w:tcW w:w="124" w:type="dxa"/>
          </w:tcPr>
          <w:p w14:paraId="474B3238"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2AD274C6" w14:textId="77777777" w:rsidR="00B01A16" w:rsidRPr="00D113BC" w:rsidRDefault="00B01A16" w:rsidP="007567E9">
            <w:pPr>
              <w:spacing w:line="240" w:lineRule="atLeast"/>
              <w:ind w:firstLine="397"/>
              <w:rPr>
                <w:rFonts w:ascii="Arial" w:hAnsi="Arial" w:cs="Arial"/>
                <w:i/>
                <w:color w:val="0000FF"/>
                <w:lang w:val="nl-BE" w:eastAsia="nl-BE"/>
              </w:rPr>
            </w:pPr>
          </w:p>
        </w:tc>
        <w:tc>
          <w:tcPr>
            <w:tcW w:w="124" w:type="dxa"/>
            <w:vAlign w:val="bottom"/>
          </w:tcPr>
          <w:p w14:paraId="66D68F04" w14:textId="77777777" w:rsidR="00B01A16" w:rsidRPr="00D113BC" w:rsidRDefault="00B01A16" w:rsidP="007567E9">
            <w:pPr>
              <w:spacing w:line="240" w:lineRule="atLeast"/>
              <w:jc w:val="both"/>
              <w:rPr>
                <w:rFonts w:ascii="Arial" w:hAnsi="Arial"/>
                <w:i/>
                <w:color w:val="0000FF"/>
                <w:lang w:val="nl-BE"/>
              </w:rPr>
            </w:pPr>
          </w:p>
        </w:tc>
      </w:tr>
      <w:tr w:rsidR="00B01A16" w:rsidRPr="002054EC" w14:paraId="290E7EC9" w14:textId="77777777" w:rsidTr="000501F3">
        <w:trPr>
          <w:cantSplit/>
        </w:trPr>
        <w:tc>
          <w:tcPr>
            <w:tcW w:w="124" w:type="dxa"/>
          </w:tcPr>
          <w:p w14:paraId="4A7F9E95"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1CF39C10" w14:textId="77777777" w:rsidR="00B01A16" w:rsidRPr="00D113BC" w:rsidRDefault="00B01A16" w:rsidP="007567E9">
            <w:pPr>
              <w:spacing w:line="240" w:lineRule="atLeast"/>
              <w:rPr>
                <w:rFonts w:ascii="Arial" w:hAnsi="Arial" w:cs="Arial"/>
                <w:i/>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25.11</w:t>
            </w:r>
            <w:r w:rsidRPr="00B644D9">
              <w:rPr>
                <w:rFonts w:ascii="Arial" w:hAnsi="Arial"/>
                <w:i/>
                <w:color w:val="0000FF"/>
                <w:sz w:val="18"/>
                <w:szCs w:val="18"/>
                <w:lang w:val="nl-BE"/>
              </w:rPr>
              <w:t>.201</w:t>
            </w:r>
            <w:r>
              <w:rPr>
                <w:rFonts w:ascii="Arial" w:hAnsi="Arial"/>
                <w:i/>
                <w:color w:val="0000FF"/>
                <w:sz w:val="18"/>
                <w:szCs w:val="18"/>
                <w:lang w:val="nl-BE"/>
              </w:rPr>
              <w:t>8</w:t>
            </w:r>
            <w:r w:rsidRPr="00B644D9">
              <w:rPr>
                <w:rFonts w:ascii="Arial" w:hAnsi="Arial"/>
                <w:i/>
                <w:color w:val="0000FF"/>
                <w:sz w:val="18"/>
                <w:szCs w:val="18"/>
                <w:lang w:val="nl-BE"/>
              </w:rPr>
              <w:t>" (in werking 1.2.201</w:t>
            </w:r>
            <w:r>
              <w:rPr>
                <w:rFonts w:ascii="Arial" w:hAnsi="Arial"/>
                <w:i/>
                <w:color w:val="0000FF"/>
                <w:sz w:val="18"/>
                <w:szCs w:val="18"/>
                <w:lang w:val="nl-BE"/>
              </w:rPr>
              <w:t>9</w:t>
            </w:r>
            <w:r w:rsidRPr="00B644D9">
              <w:rPr>
                <w:rFonts w:ascii="Arial" w:hAnsi="Arial"/>
                <w:i/>
                <w:color w:val="0000FF"/>
                <w:sz w:val="18"/>
                <w:szCs w:val="18"/>
                <w:lang w:val="nl-BE"/>
              </w:rPr>
              <w:t>)</w:t>
            </w:r>
            <w:r w:rsidRPr="00A2289A">
              <w:rPr>
                <w:lang w:val="nl-BE"/>
              </w:rPr>
              <w:t xml:space="preserve"> </w:t>
            </w:r>
            <w:r w:rsidRPr="00A2289A">
              <w:rPr>
                <w:rFonts w:ascii="Arial" w:hAnsi="Arial"/>
                <w:i/>
                <w:color w:val="0000FF"/>
                <w:sz w:val="18"/>
                <w:szCs w:val="18"/>
                <w:lang w:val="nl-BE"/>
              </w:rPr>
              <w:t>+ "K.B. 30.5.2021" (in werking 1.10.2021)</w:t>
            </w:r>
          </w:p>
        </w:tc>
        <w:tc>
          <w:tcPr>
            <w:tcW w:w="124" w:type="dxa"/>
            <w:vAlign w:val="bottom"/>
          </w:tcPr>
          <w:p w14:paraId="48B6D4CC" w14:textId="77777777" w:rsidR="00B01A16" w:rsidRPr="00D113BC" w:rsidRDefault="00B01A16" w:rsidP="007567E9">
            <w:pPr>
              <w:spacing w:line="240" w:lineRule="atLeast"/>
              <w:jc w:val="both"/>
              <w:rPr>
                <w:rFonts w:ascii="Arial" w:hAnsi="Arial"/>
                <w:i/>
                <w:color w:val="0000FF"/>
                <w:lang w:val="nl-BE"/>
              </w:rPr>
            </w:pPr>
          </w:p>
        </w:tc>
      </w:tr>
      <w:tr w:rsidR="00B01A16" w:rsidRPr="002054EC" w14:paraId="546F0C25" w14:textId="77777777" w:rsidTr="000501F3">
        <w:trPr>
          <w:cantSplit/>
        </w:trPr>
        <w:tc>
          <w:tcPr>
            <w:tcW w:w="124" w:type="dxa"/>
          </w:tcPr>
          <w:p w14:paraId="2C22B558"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4A93C005" w14:textId="77777777" w:rsidR="00B01A16" w:rsidRPr="00D113BC" w:rsidRDefault="00B01A16" w:rsidP="007567E9">
            <w:pPr>
              <w:spacing w:line="240" w:lineRule="atLeast"/>
              <w:jc w:val="both"/>
              <w:rPr>
                <w:rFonts w:ascii="Arial" w:hAnsi="Arial"/>
                <w:color w:val="0000FF"/>
                <w:lang w:val="nl-BE"/>
              </w:rPr>
            </w:pPr>
            <w:r w:rsidRPr="00C61329">
              <w:rPr>
                <w:rFonts w:ascii="Arial" w:hAnsi="Arial"/>
                <w:color w:val="0000FF"/>
                <w:lang w:val="nl-BE"/>
              </w:rPr>
              <w:t>"</w:t>
            </w:r>
            <w:r w:rsidRPr="00A2289A">
              <w:rPr>
                <w:rFonts w:ascii="Arial" w:hAnsi="Arial" w:cs="Arial"/>
                <w:color w:val="0000FF"/>
                <w:lang w:val="nl-BE" w:eastAsia="nl-BE"/>
              </w:rPr>
              <w:t>Indien spraakaudiometrie kan uitgevoerd worden bij rechthebbende wordt naast het nomenclatuurnummer van de verstrekking uit 1.1. pseudocode 706436-706440 geattesteerd. Indien spraakaudiometrie om medische redenen onmogelijk uit te voeren is bij rechthebbende wordt naast het nomenclatuurnummer van de verstrekking uit 1.1. pseudocode 716435-716446 geattesteerd.</w:t>
            </w:r>
            <w:r w:rsidRPr="00C61329">
              <w:rPr>
                <w:rFonts w:ascii="Arial" w:hAnsi="Arial"/>
                <w:color w:val="0000FF"/>
                <w:lang w:val="nl-BE"/>
              </w:rPr>
              <w:t>"</w:t>
            </w:r>
          </w:p>
        </w:tc>
        <w:tc>
          <w:tcPr>
            <w:tcW w:w="124" w:type="dxa"/>
            <w:vAlign w:val="bottom"/>
          </w:tcPr>
          <w:p w14:paraId="213A4B7F" w14:textId="77777777" w:rsidR="00B01A16" w:rsidRPr="00D113BC" w:rsidRDefault="00B01A16" w:rsidP="007567E9">
            <w:pPr>
              <w:spacing w:line="240" w:lineRule="atLeast"/>
              <w:jc w:val="both"/>
              <w:rPr>
                <w:rFonts w:ascii="Arial" w:hAnsi="Arial"/>
                <w:color w:val="0000FF"/>
                <w:lang w:val="nl-BE"/>
              </w:rPr>
            </w:pPr>
          </w:p>
        </w:tc>
      </w:tr>
      <w:tr w:rsidR="00B01A16" w:rsidRPr="002054EC" w14:paraId="1EE8F039" w14:textId="77777777" w:rsidTr="000501F3">
        <w:trPr>
          <w:cantSplit/>
        </w:trPr>
        <w:tc>
          <w:tcPr>
            <w:tcW w:w="124" w:type="dxa"/>
          </w:tcPr>
          <w:p w14:paraId="4331CC72"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687D058E" w14:textId="77777777" w:rsidR="00B01A16" w:rsidRPr="00D113BC" w:rsidRDefault="00B01A16" w:rsidP="007567E9">
            <w:pPr>
              <w:spacing w:line="240" w:lineRule="atLeast"/>
              <w:ind w:firstLine="397"/>
              <w:jc w:val="both"/>
              <w:rPr>
                <w:rFonts w:ascii="Arial" w:hAnsi="Arial"/>
                <w:i/>
                <w:color w:val="0000FF"/>
                <w:lang w:val="nl-BE"/>
              </w:rPr>
            </w:pPr>
          </w:p>
        </w:tc>
        <w:tc>
          <w:tcPr>
            <w:tcW w:w="124" w:type="dxa"/>
            <w:vAlign w:val="bottom"/>
          </w:tcPr>
          <w:p w14:paraId="1F4B181E" w14:textId="77777777" w:rsidR="00B01A16" w:rsidRPr="00D113BC" w:rsidRDefault="00B01A16" w:rsidP="007567E9">
            <w:pPr>
              <w:spacing w:line="240" w:lineRule="atLeast"/>
              <w:jc w:val="both"/>
              <w:rPr>
                <w:rFonts w:ascii="Arial" w:hAnsi="Arial"/>
                <w:i/>
                <w:color w:val="0000FF"/>
                <w:lang w:val="nl-BE"/>
              </w:rPr>
            </w:pPr>
          </w:p>
        </w:tc>
      </w:tr>
      <w:tr w:rsidR="00B01A16" w:rsidRPr="002054EC" w14:paraId="13C9E5DC" w14:textId="77777777" w:rsidTr="000501F3">
        <w:trPr>
          <w:cantSplit/>
        </w:trPr>
        <w:tc>
          <w:tcPr>
            <w:tcW w:w="124" w:type="dxa"/>
          </w:tcPr>
          <w:p w14:paraId="69546C75"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66D1B5B8" w14:textId="77777777" w:rsidR="00B01A16" w:rsidRPr="00D113BC" w:rsidRDefault="00B01A16" w:rsidP="007567E9">
            <w:pPr>
              <w:spacing w:line="240" w:lineRule="atLeast"/>
              <w:rPr>
                <w:rFonts w:ascii="Arial" w:hAnsi="Arial"/>
                <w:i/>
                <w:color w:val="0000FF"/>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sidRPr="0057775D">
              <w:rPr>
                <w:lang w:val="nl-BE"/>
              </w:rPr>
              <w:t xml:space="preserve"> </w:t>
            </w:r>
            <w:r w:rsidRPr="0057775D">
              <w:rPr>
                <w:rFonts w:ascii="Arial" w:hAnsi="Arial"/>
                <w:i/>
                <w:color w:val="0000FF"/>
                <w:sz w:val="18"/>
                <w:szCs w:val="18"/>
                <w:lang w:val="nl-BE"/>
              </w:rPr>
              <w:t>+ "K.B. 30.5.2021" (in werking 1.10.2021)</w:t>
            </w:r>
          </w:p>
        </w:tc>
        <w:tc>
          <w:tcPr>
            <w:tcW w:w="124" w:type="dxa"/>
            <w:vAlign w:val="bottom"/>
          </w:tcPr>
          <w:p w14:paraId="16353F4B" w14:textId="77777777" w:rsidR="00B01A16" w:rsidRPr="00D113BC" w:rsidRDefault="00B01A16" w:rsidP="007567E9">
            <w:pPr>
              <w:spacing w:line="240" w:lineRule="atLeast"/>
              <w:jc w:val="both"/>
              <w:rPr>
                <w:rFonts w:ascii="Arial" w:hAnsi="Arial"/>
                <w:i/>
                <w:color w:val="0000FF"/>
                <w:lang w:val="nl-BE"/>
              </w:rPr>
            </w:pPr>
          </w:p>
        </w:tc>
      </w:tr>
      <w:tr w:rsidR="00B01A16" w:rsidRPr="00466B96" w14:paraId="6BF52F07" w14:textId="77777777" w:rsidTr="000501F3">
        <w:trPr>
          <w:cantSplit/>
        </w:trPr>
        <w:tc>
          <w:tcPr>
            <w:tcW w:w="124" w:type="dxa"/>
          </w:tcPr>
          <w:p w14:paraId="4383D295"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333277AB" w14:textId="77777777" w:rsidR="00B01A16" w:rsidRPr="00D113BC" w:rsidRDefault="00B01A16" w:rsidP="007567E9">
            <w:pPr>
              <w:spacing w:line="240" w:lineRule="atLeast"/>
              <w:ind w:firstLine="397"/>
              <w:jc w:val="both"/>
              <w:rPr>
                <w:rFonts w:ascii="Arial" w:hAnsi="Arial"/>
                <w:i/>
                <w:color w:val="0000FF"/>
                <w:lang w:val="nl-BE"/>
              </w:rPr>
            </w:pPr>
            <w:r w:rsidRPr="00C61329">
              <w:rPr>
                <w:rFonts w:ascii="Arial" w:hAnsi="Arial"/>
                <w:color w:val="0000FF"/>
                <w:lang w:val="nl-BE"/>
              </w:rPr>
              <w:t>"</w:t>
            </w:r>
            <w:r w:rsidRPr="00D113BC">
              <w:rPr>
                <w:rFonts w:ascii="Arial" w:hAnsi="Arial" w:cs="Arial"/>
                <w:i/>
                <w:color w:val="0000FF"/>
                <w:lang w:val="nl-BE" w:eastAsia="nl-BE"/>
              </w:rPr>
              <w:t>b.</w:t>
            </w:r>
            <w:r w:rsidRPr="00D113BC">
              <w:rPr>
                <w:rFonts w:ascii="Arial" w:hAnsi="Arial" w:cs="Arial"/>
                <w:color w:val="0000FF"/>
                <w:lang w:val="nl-BE" w:eastAsia="nl-BE"/>
              </w:rPr>
              <w:t xml:space="preserve"> </w:t>
            </w:r>
            <w:r w:rsidRPr="0057775D">
              <w:rPr>
                <w:rFonts w:ascii="Arial" w:hAnsi="Arial" w:cs="Arial"/>
                <w:color w:val="0000FF"/>
                <w:lang w:val="nl-BE" w:eastAsia="nl-BE"/>
              </w:rPr>
              <w:t>Bij de rechthebbende, jonger dan 18 jaar, een permanent - minstens 3 maanden - gehoorverlies is vastgesteld en waarbij ofwel het gehoorverlies een negatieve invloed heeft op de spraak- of taalontwikkeling ofwel er een verband is tussen het gehoorverlies en een schoolse achterstand.</w:t>
            </w:r>
            <w:r w:rsidRPr="0057775D">
              <w:rPr>
                <w:lang w:val="nl-BE"/>
              </w:rPr>
              <w:t xml:space="preserve"> </w:t>
            </w:r>
            <w:r w:rsidRPr="0057775D">
              <w:rPr>
                <w:rFonts w:ascii="Arial" w:hAnsi="Arial" w:cs="Arial"/>
                <w:color w:val="0000FF"/>
                <w:lang w:val="nl-BE" w:eastAsia="nl-BE"/>
              </w:rPr>
              <w:t>"</w:t>
            </w:r>
          </w:p>
        </w:tc>
        <w:tc>
          <w:tcPr>
            <w:tcW w:w="124" w:type="dxa"/>
            <w:vAlign w:val="bottom"/>
          </w:tcPr>
          <w:p w14:paraId="3225B749" w14:textId="77777777" w:rsidR="00B01A16" w:rsidRPr="00D113BC" w:rsidRDefault="00B01A16" w:rsidP="007567E9">
            <w:pPr>
              <w:spacing w:line="240" w:lineRule="atLeast"/>
              <w:jc w:val="both"/>
              <w:rPr>
                <w:rFonts w:ascii="Arial" w:hAnsi="Arial"/>
                <w:i/>
                <w:color w:val="0000FF"/>
                <w:lang w:val="nl-BE"/>
              </w:rPr>
            </w:pPr>
          </w:p>
        </w:tc>
      </w:tr>
      <w:tr w:rsidR="00B01A16" w:rsidRPr="00466B96" w14:paraId="34BF3ED9" w14:textId="77777777" w:rsidTr="000501F3">
        <w:trPr>
          <w:cantSplit/>
        </w:trPr>
        <w:tc>
          <w:tcPr>
            <w:tcW w:w="124" w:type="dxa"/>
          </w:tcPr>
          <w:p w14:paraId="381A12A2"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5B49AAB0" w14:textId="77777777" w:rsidR="00B01A16" w:rsidRPr="00C61329" w:rsidRDefault="00B01A16" w:rsidP="007567E9">
            <w:pPr>
              <w:spacing w:line="240" w:lineRule="atLeast"/>
              <w:ind w:firstLine="397"/>
              <w:jc w:val="both"/>
              <w:rPr>
                <w:rFonts w:ascii="Arial" w:hAnsi="Arial"/>
                <w:color w:val="0000FF"/>
                <w:lang w:val="nl-BE"/>
              </w:rPr>
            </w:pPr>
          </w:p>
        </w:tc>
        <w:tc>
          <w:tcPr>
            <w:tcW w:w="124" w:type="dxa"/>
            <w:vAlign w:val="bottom"/>
          </w:tcPr>
          <w:p w14:paraId="342619F9" w14:textId="77777777" w:rsidR="00B01A16" w:rsidRPr="00D113BC" w:rsidRDefault="00B01A16" w:rsidP="007567E9">
            <w:pPr>
              <w:spacing w:line="240" w:lineRule="atLeast"/>
              <w:jc w:val="both"/>
              <w:rPr>
                <w:rFonts w:ascii="Arial" w:hAnsi="Arial"/>
                <w:i/>
                <w:color w:val="0000FF"/>
                <w:lang w:val="nl-BE"/>
              </w:rPr>
            </w:pPr>
          </w:p>
        </w:tc>
      </w:tr>
      <w:tr w:rsidR="00B01A16" w:rsidRPr="0057775D" w14:paraId="2AA98388" w14:textId="77777777" w:rsidTr="000501F3">
        <w:trPr>
          <w:cantSplit/>
        </w:trPr>
        <w:tc>
          <w:tcPr>
            <w:tcW w:w="124" w:type="dxa"/>
          </w:tcPr>
          <w:p w14:paraId="27DAD90F"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11C5E034" w14:textId="77777777" w:rsidR="00B01A16" w:rsidRPr="00D113BC" w:rsidRDefault="00B01A16" w:rsidP="007567E9">
            <w:pPr>
              <w:spacing w:line="240" w:lineRule="atLeast"/>
              <w:rPr>
                <w:rFonts w:ascii="Arial" w:hAnsi="Arial"/>
                <w:i/>
                <w:color w:val="0000FF"/>
                <w:lang w:val="nl-BE"/>
              </w:rPr>
            </w:pPr>
            <w:r w:rsidRPr="0057775D">
              <w:rPr>
                <w:rFonts w:ascii="Arial" w:hAnsi="Arial"/>
                <w:i/>
                <w:color w:val="0000FF"/>
                <w:sz w:val="18"/>
                <w:szCs w:val="18"/>
                <w:lang w:val="nl-BE"/>
              </w:rPr>
              <w:t>"K.B. 30.5.2021" (in werking 1.10.2021)</w:t>
            </w:r>
          </w:p>
        </w:tc>
        <w:tc>
          <w:tcPr>
            <w:tcW w:w="124" w:type="dxa"/>
            <w:vAlign w:val="bottom"/>
          </w:tcPr>
          <w:p w14:paraId="6F36F6DE" w14:textId="77777777" w:rsidR="00B01A16" w:rsidRPr="00D113BC" w:rsidRDefault="00B01A16" w:rsidP="007567E9">
            <w:pPr>
              <w:spacing w:line="240" w:lineRule="atLeast"/>
              <w:jc w:val="both"/>
              <w:rPr>
                <w:rFonts w:ascii="Arial" w:hAnsi="Arial"/>
                <w:i/>
                <w:color w:val="0000FF"/>
                <w:lang w:val="nl-BE"/>
              </w:rPr>
            </w:pPr>
          </w:p>
        </w:tc>
      </w:tr>
      <w:tr w:rsidR="00B01A16" w:rsidRPr="002054EC" w14:paraId="1E44A0A4" w14:textId="77777777" w:rsidTr="000501F3">
        <w:trPr>
          <w:cantSplit/>
        </w:trPr>
        <w:tc>
          <w:tcPr>
            <w:tcW w:w="124" w:type="dxa"/>
          </w:tcPr>
          <w:p w14:paraId="4427CD00"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45F0559D" w14:textId="77777777" w:rsidR="00B01A16" w:rsidRPr="00D113BC" w:rsidRDefault="00B01A16" w:rsidP="007567E9">
            <w:pPr>
              <w:spacing w:line="240" w:lineRule="atLeast"/>
              <w:jc w:val="both"/>
              <w:rPr>
                <w:rFonts w:ascii="Arial" w:hAnsi="Arial"/>
                <w:color w:val="0000FF"/>
                <w:lang w:val="nl-BE"/>
              </w:rPr>
            </w:pPr>
            <w:r w:rsidRPr="0057775D">
              <w:rPr>
                <w:rFonts w:ascii="Arial" w:hAnsi="Arial"/>
                <w:color w:val="0000FF"/>
                <w:lang w:val="nl-BE"/>
              </w:rPr>
              <w:t>"De voorschrijvende arts-specialist voor otorhinolaryngologie documenteert in het medisch dossier van de rechthebbende het permanent gehoorverlies en de invloed ervan op de spraak- of taalontwikkeling of op de schoolse achterstand. Deze informatie kan door de adviserend arts en/of de Dienst Geneeskundige Evaluatie en Controle van het Rijksinstituut voor ziekte- en invaliditeitsverzekering worden opgevraagd.</w:t>
            </w:r>
          </w:p>
        </w:tc>
        <w:tc>
          <w:tcPr>
            <w:tcW w:w="124" w:type="dxa"/>
            <w:vAlign w:val="bottom"/>
          </w:tcPr>
          <w:p w14:paraId="30112EFE" w14:textId="77777777" w:rsidR="00B01A16" w:rsidRPr="00D113BC" w:rsidRDefault="00B01A16" w:rsidP="007567E9">
            <w:pPr>
              <w:spacing w:line="240" w:lineRule="atLeast"/>
              <w:jc w:val="both"/>
              <w:rPr>
                <w:rFonts w:ascii="Arial" w:hAnsi="Arial"/>
                <w:color w:val="0000FF"/>
                <w:lang w:val="nl-BE"/>
              </w:rPr>
            </w:pPr>
          </w:p>
        </w:tc>
      </w:tr>
      <w:tr w:rsidR="00B01A16" w:rsidRPr="002054EC" w14:paraId="6B4C94F4" w14:textId="77777777" w:rsidTr="000501F3">
        <w:trPr>
          <w:cantSplit/>
        </w:trPr>
        <w:tc>
          <w:tcPr>
            <w:tcW w:w="124" w:type="dxa"/>
          </w:tcPr>
          <w:p w14:paraId="49D3694D"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4E7B91E1" w14:textId="77777777" w:rsidR="00B01A16" w:rsidRPr="0057775D" w:rsidRDefault="00B01A16" w:rsidP="007567E9">
            <w:pPr>
              <w:spacing w:line="240" w:lineRule="atLeast"/>
              <w:ind w:firstLine="397"/>
              <w:jc w:val="both"/>
              <w:rPr>
                <w:rFonts w:ascii="Arial" w:hAnsi="Arial"/>
                <w:color w:val="0000FF"/>
                <w:lang w:val="nl-BE"/>
              </w:rPr>
            </w:pPr>
          </w:p>
        </w:tc>
        <w:tc>
          <w:tcPr>
            <w:tcW w:w="124" w:type="dxa"/>
            <w:vAlign w:val="bottom"/>
          </w:tcPr>
          <w:p w14:paraId="75983595" w14:textId="77777777" w:rsidR="00B01A16" w:rsidRPr="00D113BC" w:rsidRDefault="00B01A16" w:rsidP="007567E9">
            <w:pPr>
              <w:spacing w:line="240" w:lineRule="atLeast"/>
              <w:jc w:val="both"/>
              <w:rPr>
                <w:rFonts w:ascii="Arial" w:hAnsi="Arial"/>
                <w:color w:val="0000FF"/>
                <w:lang w:val="nl-BE"/>
              </w:rPr>
            </w:pPr>
          </w:p>
        </w:tc>
      </w:tr>
      <w:tr w:rsidR="00B01A16" w:rsidRPr="00466B96" w14:paraId="2ACD216A" w14:textId="77777777" w:rsidTr="000501F3">
        <w:trPr>
          <w:cantSplit/>
        </w:trPr>
        <w:tc>
          <w:tcPr>
            <w:tcW w:w="124" w:type="dxa"/>
          </w:tcPr>
          <w:p w14:paraId="73FB5058"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0B463BFB" w14:textId="77777777" w:rsidR="00B01A16" w:rsidRPr="0057775D" w:rsidRDefault="00B01A16" w:rsidP="007567E9">
            <w:pPr>
              <w:spacing w:line="240" w:lineRule="atLeast"/>
              <w:jc w:val="both"/>
              <w:rPr>
                <w:rFonts w:ascii="Arial" w:hAnsi="Arial"/>
                <w:color w:val="0000FF"/>
                <w:lang w:val="nl-BE"/>
              </w:rPr>
            </w:pPr>
            <w:r w:rsidRPr="0057775D">
              <w:rPr>
                <w:rFonts w:ascii="Arial" w:hAnsi="Arial"/>
                <w:color w:val="0000FF"/>
                <w:lang w:val="nl-BE"/>
              </w:rPr>
              <w:t>Indien spraakaudiometrie kan uitgevoerd worden bij rechthebbende wordt naast het nomenclatuurnummer van de verstrekking uit 1.1. pseudocode 706451-706462 geattesteerd. Indien spraakaudiometrie om medische redenen onmogelijk uit te voeren is bij rechthebbende wordt naast het nomenclatuurnummer van de verstrekking uit 1.1. pseudocode 716450-716461 geattesteerd.</w:t>
            </w:r>
            <w:r w:rsidRPr="0057775D">
              <w:rPr>
                <w:lang w:val="nl-BE"/>
              </w:rPr>
              <w:t xml:space="preserve"> </w:t>
            </w:r>
            <w:r w:rsidRPr="0057775D">
              <w:rPr>
                <w:rFonts w:ascii="Arial" w:hAnsi="Arial"/>
                <w:color w:val="0000FF"/>
                <w:lang w:val="nl-BE"/>
              </w:rPr>
              <w:t>"</w:t>
            </w:r>
          </w:p>
        </w:tc>
        <w:tc>
          <w:tcPr>
            <w:tcW w:w="124" w:type="dxa"/>
            <w:vAlign w:val="bottom"/>
          </w:tcPr>
          <w:p w14:paraId="2077B0FA" w14:textId="77777777" w:rsidR="00B01A16" w:rsidRPr="00D113BC" w:rsidRDefault="00B01A16" w:rsidP="007567E9">
            <w:pPr>
              <w:spacing w:line="240" w:lineRule="atLeast"/>
              <w:jc w:val="both"/>
              <w:rPr>
                <w:rFonts w:ascii="Arial" w:hAnsi="Arial"/>
                <w:color w:val="0000FF"/>
                <w:lang w:val="nl-BE"/>
              </w:rPr>
            </w:pPr>
          </w:p>
        </w:tc>
      </w:tr>
      <w:tr w:rsidR="00B01A16" w:rsidRPr="00466B96" w14:paraId="1C8B46CD" w14:textId="77777777" w:rsidTr="000501F3">
        <w:trPr>
          <w:cantSplit/>
        </w:trPr>
        <w:tc>
          <w:tcPr>
            <w:tcW w:w="124" w:type="dxa"/>
          </w:tcPr>
          <w:p w14:paraId="1A87BAFF"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641D9A28" w14:textId="77777777" w:rsidR="00B01A16" w:rsidRPr="0057775D" w:rsidRDefault="00B01A16" w:rsidP="007567E9">
            <w:pPr>
              <w:spacing w:line="240" w:lineRule="atLeast"/>
              <w:ind w:firstLine="397"/>
              <w:jc w:val="both"/>
              <w:rPr>
                <w:rFonts w:ascii="Arial" w:hAnsi="Arial"/>
                <w:color w:val="0000FF"/>
                <w:lang w:val="nl-BE"/>
              </w:rPr>
            </w:pPr>
          </w:p>
        </w:tc>
        <w:tc>
          <w:tcPr>
            <w:tcW w:w="124" w:type="dxa"/>
            <w:vAlign w:val="bottom"/>
          </w:tcPr>
          <w:p w14:paraId="5EAFE259" w14:textId="77777777" w:rsidR="00B01A16" w:rsidRPr="00D113BC" w:rsidRDefault="00B01A16" w:rsidP="007567E9">
            <w:pPr>
              <w:spacing w:line="240" w:lineRule="atLeast"/>
              <w:jc w:val="both"/>
              <w:rPr>
                <w:rFonts w:ascii="Arial" w:hAnsi="Arial"/>
                <w:color w:val="0000FF"/>
                <w:lang w:val="nl-BE"/>
              </w:rPr>
            </w:pPr>
          </w:p>
        </w:tc>
      </w:tr>
      <w:tr w:rsidR="00B01A16" w:rsidRPr="002054EC" w14:paraId="4A1DB504" w14:textId="77777777" w:rsidTr="000501F3">
        <w:trPr>
          <w:cantSplit/>
        </w:trPr>
        <w:tc>
          <w:tcPr>
            <w:tcW w:w="124" w:type="dxa"/>
          </w:tcPr>
          <w:p w14:paraId="2627F17A"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6567A857" w14:textId="77777777" w:rsidR="00B01A16" w:rsidRPr="00D113BC" w:rsidRDefault="00B01A16" w:rsidP="007567E9">
            <w:pPr>
              <w:spacing w:line="240" w:lineRule="atLeast"/>
              <w:rPr>
                <w:rFonts w:ascii="Arial" w:hAnsi="Arial"/>
                <w:i/>
                <w:color w:val="0000FF"/>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sidRPr="0057775D">
              <w:rPr>
                <w:lang w:val="nl-BE"/>
              </w:rPr>
              <w:t xml:space="preserve"> </w:t>
            </w:r>
            <w:r w:rsidRPr="0057775D">
              <w:rPr>
                <w:rFonts w:ascii="Arial" w:hAnsi="Arial"/>
                <w:i/>
                <w:color w:val="0000FF"/>
                <w:sz w:val="18"/>
                <w:szCs w:val="18"/>
                <w:lang w:val="nl-BE"/>
              </w:rPr>
              <w:t>+ "K.B. 30.5.2021" (in werking 1.10.2021)</w:t>
            </w:r>
          </w:p>
        </w:tc>
        <w:tc>
          <w:tcPr>
            <w:tcW w:w="124" w:type="dxa"/>
            <w:vAlign w:val="bottom"/>
          </w:tcPr>
          <w:p w14:paraId="54B1F556" w14:textId="77777777" w:rsidR="00B01A16" w:rsidRPr="00D113BC" w:rsidRDefault="00B01A16" w:rsidP="007567E9">
            <w:pPr>
              <w:spacing w:line="240" w:lineRule="atLeast"/>
              <w:jc w:val="both"/>
              <w:rPr>
                <w:rFonts w:ascii="Arial" w:hAnsi="Arial"/>
                <w:i/>
                <w:color w:val="0000FF"/>
                <w:lang w:val="nl-BE"/>
              </w:rPr>
            </w:pPr>
          </w:p>
        </w:tc>
      </w:tr>
      <w:tr w:rsidR="00B01A16" w:rsidRPr="00466B96" w14:paraId="3D312532" w14:textId="77777777" w:rsidTr="000501F3">
        <w:trPr>
          <w:cantSplit/>
        </w:trPr>
        <w:tc>
          <w:tcPr>
            <w:tcW w:w="124" w:type="dxa"/>
          </w:tcPr>
          <w:p w14:paraId="70B62CF2"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17E73F98" w14:textId="77777777" w:rsidR="00B01A16" w:rsidRPr="00D113BC" w:rsidRDefault="00B01A16" w:rsidP="007567E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nl-NL"/>
              </w:rPr>
            </w:pPr>
            <w:r w:rsidRPr="0057775D">
              <w:rPr>
                <w:rFonts w:ascii="Arial" w:hAnsi="Arial" w:cs="Arial"/>
                <w:i/>
                <w:color w:val="0000FF"/>
                <w:lang w:val="nl-BE" w:eastAsia="nl-BE"/>
              </w:rPr>
              <w:t>"</w:t>
            </w:r>
            <w:r w:rsidRPr="00D113BC">
              <w:rPr>
                <w:rFonts w:ascii="Arial" w:hAnsi="Arial" w:cs="Arial"/>
                <w:i/>
                <w:color w:val="0000FF"/>
                <w:lang w:val="nl-BE" w:eastAsia="nl-BE"/>
              </w:rPr>
              <w:t>c.</w:t>
            </w:r>
            <w:r w:rsidRPr="00D113BC">
              <w:rPr>
                <w:rFonts w:ascii="Arial" w:hAnsi="Arial" w:cs="Arial"/>
                <w:color w:val="0000FF"/>
                <w:lang w:val="nl-BE" w:eastAsia="nl-BE"/>
              </w:rPr>
              <w:t xml:space="preserve"> </w:t>
            </w:r>
            <w:r w:rsidRPr="0057775D">
              <w:rPr>
                <w:rFonts w:ascii="Arial" w:hAnsi="Arial" w:cs="Arial"/>
                <w:color w:val="0000FF"/>
                <w:lang w:val="nl-BE" w:eastAsia="nl-BE"/>
              </w:rPr>
              <w:t>Bij de rechthebbende op basis van een tonale audiometrie de permanente air-bone gap minstens 30 dB bedraagt op het gemiddelde van drie van de vijf volgende frequentiezones : 250 / 500 / 1 000 / 2 000 / 4 000 Hz. Deze air-bone gap is onafhankelijk van het gehoorverlies in luchtgeleiding.</w:t>
            </w:r>
            <w:r w:rsidRPr="0057775D">
              <w:rPr>
                <w:lang w:val="nl-BE"/>
              </w:rPr>
              <w:t xml:space="preserve"> </w:t>
            </w:r>
            <w:r w:rsidRPr="0057775D">
              <w:rPr>
                <w:rFonts w:ascii="Arial" w:hAnsi="Arial" w:cs="Arial"/>
                <w:color w:val="0000FF"/>
                <w:lang w:val="nl-BE" w:eastAsia="nl-BE"/>
              </w:rPr>
              <w:t>"</w:t>
            </w:r>
          </w:p>
        </w:tc>
        <w:tc>
          <w:tcPr>
            <w:tcW w:w="124" w:type="dxa"/>
            <w:vAlign w:val="bottom"/>
          </w:tcPr>
          <w:p w14:paraId="1D7F717A" w14:textId="77777777" w:rsidR="00B01A16" w:rsidRPr="00D113BC" w:rsidRDefault="00B01A16" w:rsidP="007567E9">
            <w:pPr>
              <w:spacing w:line="240" w:lineRule="atLeast"/>
              <w:jc w:val="both"/>
              <w:rPr>
                <w:rFonts w:ascii="Arial" w:hAnsi="Arial"/>
                <w:color w:val="0000FF"/>
                <w:lang w:val="nl-BE"/>
              </w:rPr>
            </w:pPr>
          </w:p>
        </w:tc>
      </w:tr>
      <w:tr w:rsidR="00B01A16" w:rsidRPr="00466B96" w14:paraId="3F856A18" w14:textId="77777777" w:rsidTr="000501F3">
        <w:trPr>
          <w:cantSplit/>
        </w:trPr>
        <w:tc>
          <w:tcPr>
            <w:tcW w:w="124" w:type="dxa"/>
          </w:tcPr>
          <w:p w14:paraId="216CBAC5"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6345D59B" w14:textId="77777777" w:rsidR="00B01A16" w:rsidRPr="00D113BC" w:rsidRDefault="00B01A16" w:rsidP="007567E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i/>
                <w:color w:val="0000FF"/>
                <w:lang w:val="nl-BE" w:eastAsia="nl-BE"/>
              </w:rPr>
            </w:pPr>
          </w:p>
        </w:tc>
        <w:tc>
          <w:tcPr>
            <w:tcW w:w="124" w:type="dxa"/>
            <w:vAlign w:val="bottom"/>
          </w:tcPr>
          <w:p w14:paraId="09208470" w14:textId="77777777" w:rsidR="00B01A16" w:rsidRPr="00D113BC" w:rsidRDefault="00B01A16" w:rsidP="007567E9">
            <w:pPr>
              <w:spacing w:line="240" w:lineRule="atLeast"/>
              <w:jc w:val="both"/>
              <w:rPr>
                <w:rFonts w:ascii="Arial" w:hAnsi="Arial"/>
                <w:color w:val="0000FF"/>
                <w:lang w:val="nl-BE"/>
              </w:rPr>
            </w:pPr>
          </w:p>
        </w:tc>
      </w:tr>
      <w:tr w:rsidR="00B01A16" w:rsidRPr="0057775D" w14:paraId="1DC1A21A" w14:textId="77777777" w:rsidTr="000501F3">
        <w:trPr>
          <w:cantSplit/>
        </w:trPr>
        <w:tc>
          <w:tcPr>
            <w:tcW w:w="124" w:type="dxa"/>
          </w:tcPr>
          <w:p w14:paraId="7C43F767"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56771EB5" w14:textId="77777777" w:rsidR="00B01A16" w:rsidRPr="00D113BC" w:rsidRDefault="00B01A16" w:rsidP="007567E9">
            <w:pPr>
              <w:spacing w:line="240" w:lineRule="atLeast"/>
              <w:rPr>
                <w:rFonts w:ascii="Arial" w:hAnsi="Arial"/>
                <w:i/>
                <w:color w:val="0000FF"/>
                <w:lang w:val="nl-BE"/>
              </w:rPr>
            </w:pPr>
            <w:r w:rsidRPr="0057775D">
              <w:rPr>
                <w:rFonts w:ascii="Arial" w:hAnsi="Arial"/>
                <w:i/>
                <w:color w:val="0000FF"/>
                <w:sz w:val="18"/>
                <w:szCs w:val="18"/>
                <w:lang w:val="nl-BE"/>
              </w:rPr>
              <w:t>"K.B. 30.5.2021" (in werking 1.10.2021)</w:t>
            </w:r>
          </w:p>
        </w:tc>
        <w:tc>
          <w:tcPr>
            <w:tcW w:w="124" w:type="dxa"/>
            <w:vAlign w:val="bottom"/>
          </w:tcPr>
          <w:p w14:paraId="32E1DBFF" w14:textId="77777777" w:rsidR="00B01A16" w:rsidRPr="00D113BC" w:rsidRDefault="00B01A16" w:rsidP="007567E9">
            <w:pPr>
              <w:spacing w:line="240" w:lineRule="atLeast"/>
              <w:jc w:val="both"/>
              <w:rPr>
                <w:rFonts w:ascii="Arial" w:hAnsi="Arial"/>
                <w:i/>
                <w:color w:val="0000FF"/>
                <w:lang w:val="nl-BE"/>
              </w:rPr>
            </w:pPr>
          </w:p>
        </w:tc>
      </w:tr>
      <w:tr w:rsidR="00B01A16" w:rsidRPr="0057775D" w14:paraId="56CF0937" w14:textId="77777777" w:rsidTr="000501F3">
        <w:trPr>
          <w:cantSplit/>
        </w:trPr>
        <w:tc>
          <w:tcPr>
            <w:tcW w:w="124" w:type="dxa"/>
          </w:tcPr>
          <w:p w14:paraId="28747878" w14:textId="77777777" w:rsidR="00B01A16" w:rsidRPr="0057775D" w:rsidRDefault="00B01A16" w:rsidP="007567E9">
            <w:pPr>
              <w:spacing w:line="240" w:lineRule="atLeast"/>
              <w:jc w:val="both"/>
              <w:rPr>
                <w:rFonts w:ascii="Arial" w:hAnsi="Arial" w:cs="Arial"/>
                <w:color w:val="0000FF"/>
                <w:lang w:val="nl-BE" w:eastAsia="nl-BE"/>
              </w:rPr>
            </w:pPr>
          </w:p>
        </w:tc>
        <w:tc>
          <w:tcPr>
            <w:tcW w:w="8768" w:type="dxa"/>
            <w:gridSpan w:val="5"/>
          </w:tcPr>
          <w:p w14:paraId="173E4FD7" w14:textId="77777777" w:rsidR="00B01A16" w:rsidRPr="0057775D" w:rsidRDefault="00B01A16" w:rsidP="007567E9">
            <w:pPr>
              <w:spacing w:line="240" w:lineRule="atLeast"/>
              <w:rPr>
                <w:rFonts w:ascii="Arial" w:hAnsi="Arial" w:cs="Arial"/>
                <w:color w:val="0000FF"/>
                <w:lang w:val="nl-BE" w:eastAsia="nl-BE"/>
              </w:rPr>
            </w:pPr>
            <w:r w:rsidRPr="0057775D">
              <w:rPr>
                <w:rFonts w:ascii="Arial" w:hAnsi="Arial" w:cs="Arial"/>
                <w:color w:val="0000FF"/>
                <w:lang w:val="nl-BE" w:eastAsia="nl-BE"/>
              </w:rPr>
              <w:t>"Indien spraakaudiometrie kan uitgevoerd worden bij rechthebbende wordt naast het nomenclatuurnummer van de verstrekking uit 1.1. pseudocode 706473-706484 geattesteerd. Indien spraakaudiometrie om medische redenen onmogelijk uit te voeren is bij rechthebbende wordt naast het nomenclatuurnummer van de verstrekking uit 1.1. pseudocode 716472 - 716483 geattesteerd.</w:t>
            </w:r>
            <w:r w:rsidRPr="0057775D">
              <w:rPr>
                <w:lang w:val="nl-BE"/>
              </w:rPr>
              <w:t xml:space="preserve"> </w:t>
            </w:r>
            <w:r w:rsidRPr="0057775D">
              <w:rPr>
                <w:rFonts w:ascii="Arial" w:hAnsi="Arial" w:cs="Arial"/>
                <w:color w:val="0000FF"/>
                <w:lang w:val="nl-BE" w:eastAsia="nl-BE"/>
              </w:rPr>
              <w:t>"</w:t>
            </w:r>
          </w:p>
        </w:tc>
        <w:tc>
          <w:tcPr>
            <w:tcW w:w="124" w:type="dxa"/>
            <w:vAlign w:val="bottom"/>
          </w:tcPr>
          <w:p w14:paraId="4C89A014" w14:textId="77777777" w:rsidR="00B01A16" w:rsidRPr="0057775D" w:rsidRDefault="00B01A16" w:rsidP="007567E9">
            <w:pPr>
              <w:spacing w:line="240" w:lineRule="atLeast"/>
              <w:jc w:val="both"/>
              <w:rPr>
                <w:rFonts w:ascii="Arial" w:hAnsi="Arial" w:cs="Arial"/>
                <w:color w:val="0000FF"/>
                <w:lang w:val="nl-BE" w:eastAsia="nl-BE"/>
              </w:rPr>
            </w:pPr>
          </w:p>
        </w:tc>
      </w:tr>
      <w:tr w:rsidR="00B01A16" w:rsidRPr="00466B96" w14:paraId="0F7C6B14" w14:textId="77777777" w:rsidTr="000501F3">
        <w:trPr>
          <w:cantSplit/>
        </w:trPr>
        <w:tc>
          <w:tcPr>
            <w:tcW w:w="124" w:type="dxa"/>
          </w:tcPr>
          <w:p w14:paraId="5FA156AC"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4B870091" w14:textId="77777777" w:rsidR="00B01A16" w:rsidRPr="00D113BC" w:rsidRDefault="00B01A16" w:rsidP="007567E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124" w:type="dxa"/>
            <w:vAlign w:val="bottom"/>
          </w:tcPr>
          <w:p w14:paraId="152D8CBA" w14:textId="77777777" w:rsidR="00B01A16" w:rsidRPr="00D113BC" w:rsidRDefault="00B01A16" w:rsidP="007567E9">
            <w:pPr>
              <w:spacing w:line="240" w:lineRule="atLeast"/>
              <w:jc w:val="both"/>
              <w:rPr>
                <w:rFonts w:ascii="Arial" w:hAnsi="Arial"/>
                <w:color w:val="0000FF"/>
                <w:lang w:val="nl-BE"/>
              </w:rPr>
            </w:pPr>
          </w:p>
        </w:tc>
      </w:tr>
      <w:tr w:rsidR="002079E2" w:rsidRPr="00466B96" w14:paraId="0F380C1C" w14:textId="77777777" w:rsidTr="000501F3">
        <w:trPr>
          <w:cantSplit/>
        </w:trPr>
        <w:tc>
          <w:tcPr>
            <w:tcW w:w="124" w:type="dxa"/>
          </w:tcPr>
          <w:p w14:paraId="3863E327" w14:textId="77777777" w:rsidR="002079E2" w:rsidRDefault="002079E2" w:rsidP="007567E9">
            <w:pPr>
              <w:spacing w:line="240" w:lineRule="atLeast"/>
              <w:jc w:val="both"/>
              <w:rPr>
                <w:rFonts w:ascii="Arial" w:hAnsi="Arial"/>
                <w:color w:val="0000FF"/>
                <w:lang w:val="nl-BE"/>
              </w:rPr>
            </w:pPr>
          </w:p>
          <w:p w14:paraId="17D813F4" w14:textId="77777777" w:rsidR="002079E2" w:rsidRDefault="002079E2" w:rsidP="007567E9">
            <w:pPr>
              <w:spacing w:line="240" w:lineRule="atLeast"/>
              <w:jc w:val="both"/>
              <w:rPr>
                <w:rFonts w:ascii="Arial" w:hAnsi="Arial"/>
                <w:color w:val="0000FF"/>
                <w:lang w:val="nl-BE"/>
              </w:rPr>
            </w:pPr>
          </w:p>
          <w:p w14:paraId="3C013E6D" w14:textId="77777777" w:rsidR="002079E2" w:rsidRDefault="002079E2" w:rsidP="007567E9">
            <w:pPr>
              <w:spacing w:line="240" w:lineRule="atLeast"/>
              <w:jc w:val="both"/>
              <w:rPr>
                <w:rFonts w:ascii="Arial" w:hAnsi="Arial"/>
                <w:color w:val="0000FF"/>
                <w:lang w:val="nl-BE"/>
              </w:rPr>
            </w:pPr>
          </w:p>
          <w:p w14:paraId="1468903E" w14:textId="77777777" w:rsidR="002079E2" w:rsidRDefault="002079E2" w:rsidP="007567E9">
            <w:pPr>
              <w:spacing w:line="240" w:lineRule="atLeast"/>
              <w:jc w:val="both"/>
              <w:rPr>
                <w:rFonts w:ascii="Arial" w:hAnsi="Arial"/>
                <w:color w:val="0000FF"/>
                <w:lang w:val="nl-BE"/>
              </w:rPr>
            </w:pPr>
          </w:p>
          <w:p w14:paraId="1AF95836" w14:textId="77777777" w:rsidR="002079E2" w:rsidRPr="008A3053" w:rsidRDefault="002079E2" w:rsidP="007567E9">
            <w:pPr>
              <w:spacing w:line="240" w:lineRule="atLeast"/>
              <w:jc w:val="both"/>
              <w:rPr>
                <w:rFonts w:ascii="Arial" w:hAnsi="Arial"/>
                <w:color w:val="0000FF"/>
                <w:lang w:val="nl-BE"/>
              </w:rPr>
            </w:pPr>
          </w:p>
        </w:tc>
        <w:tc>
          <w:tcPr>
            <w:tcW w:w="8768" w:type="dxa"/>
            <w:gridSpan w:val="5"/>
          </w:tcPr>
          <w:p w14:paraId="6AB9D6F7" w14:textId="77777777" w:rsidR="002079E2" w:rsidRPr="00D113BC" w:rsidRDefault="002079E2" w:rsidP="007567E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124" w:type="dxa"/>
            <w:vAlign w:val="bottom"/>
          </w:tcPr>
          <w:p w14:paraId="7678B155" w14:textId="77777777" w:rsidR="002079E2" w:rsidRPr="00D113BC" w:rsidRDefault="002079E2" w:rsidP="007567E9">
            <w:pPr>
              <w:spacing w:line="240" w:lineRule="atLeast"/>
              <w:jc w:val="both"/>
              <w:rPr>
                <w:rFonts w:ascii="Arial" w:hAnsi="Arial"/>
                <w:color w:val="0000FF"/>
                <w:lang w:val="nl-BE"/>
              </w:rPr>
            </w:pPr>
          </w:p>
        </w:tc>
      </w:tr>
      <w:tr w:rsidR="00B01A16" w:rsidRPr="00C77CDF" w14:paraId="7DCC34EF" w14:textId="77777777" w:rsidTr="000501F3">
        <w:trPr>
          <w:cantSplit/>
        </w:trPr>
        <w:tc>
          <w:tcPr>
            <w:tcW w:w="124" w:type="dxa"/>
          </w:tcPr>
          <w:p w14:paraId="332497E3"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1DE3AD18" w14:textId="77777777" w:rsidR="00B01A16" w:rsidRPr="00C77CDF" w:rsidRDefault="00B01A16" w:rsidP="007567E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26.5</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 (in werking 1.</w:t>
            </w:r>
            <w:r>
              <w:rPr>
                <w:rFonts w:ascii="Arial" w:hAnsi="Arial"/>
                <w:i/>
                <w:color w:val="0000FF"/>
                <w:sz w:val="18"/>
                <w:szCs w:val="18"/>
                <w:lang w:val="nl-BE"/>
              </w:rPr>
              <w:t>8</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w:t>
            </w:r>
          </w:p>
        </w:tc>
        <w:tc>
          <w:tcPr>
            <w:tcW w:w="124" w:type="dxa"/>
            <w:vAlign w:val="bottom"/>
          </w:tcPr>
          <w:p w14:paraId="42742C17" w14:textId="77777777" w:rsidR="00B01A16" w:rsidRPr="00C77CDF" w:rsidRDefault="00B01A16" w:rsidP="007567E9">
            <w:pPr>
              <w:spacing w:line="240" w:lineRule="atLeast"/>
              <w:jc w:val="both"/>
              <w:rPr>
                <w:rFonts w:ascii="Arial" w:hAnsi="Arial"/>
                <w:color w:val="0000FF"/>
                <w:lang w:val="nl-BE"/>
              </w:rPr>
            </w:pPr>
          </w:p>
        </w:tc>
      </w:tr>
      <w:tr w:rsidR="00B01A16" w:rsidRPr="002054EC" w14:paraId="1B359194" w14:textId="77777777" w:rsidTr="000501F3">
        <w:trPr>
          <w:cantSplit/>
        </w:trPr>
        <w:tc>
          <w:tcPr>
            <w:tcW w:w="124" w:type="dxa"/>
          </w:tcPr>
          <w:p w14:paraId="1E17B913" w14:textId="77777777" w:rsidR="00B01A16" w:rsidRPr="004C7868" w:rsidRDefault="00B01A16" w:rsidP="007567E9">
            <w:pPr>
              <w:spacing w:line="240" w:lineRule="atLeast"/>
              <w:jc w:val="both"/>
              <w:rPr>
                <w:rFonts w:ascii="Arial" w:hAnsi="Arial"/>
                <w:color w:val="0000FF"/>
                <w:lang w:val="nl-BE"/>
              </w:rPr>
            </w:pPr>
          </w:p>
        </w:tc>
        <w:tc>
          <w:tcPr>
            <w:tcW w:w="8768" w:type="dxa"/>
            <w:gridSpan w:val="5"/>
          </w:tcPr>
          <w:p w14:paraId="0F23D84F" w14:textId="77777777" w:rsidR="00B01A16" w:rsidRPr="004C7868" w:rsidRDefault="00B01A16" w:rsidP="007567E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i/>
                <w:color w:val="0000FF"/>
                <w:sz w:val="18"/>
                <w:szCs w:val="18"/>
                <w:lang w:val="nl-BE"/>
              </w:rPr>
            </w:pPr>
            <w:r w:rsidRPr="004C7868">
              <w:rPr>
                <w:rFonts w:ascii="Arial" w:hAnsi="Arial"/>
                <w:color w:val="0000FF"/>
                <w:lang w:val="nl-BE"/>
              </w:rPr>
              <w:t>"</w:t>
            </w:r>
            <w:r w:rsidRPr="004C7868">
              <w:rPr>
                <w:rFonts w:ascii="Arial" w:hAnsi="Arial" w:cs="Arial"/>
                <w:i/>
                <w:color w:val="0000FF"/>
                <w:lang w:val="nl-BE"/>
              </w:rPr>
              <w:t>d</w:t>
            </w:r>
            <w:r w:rsidRPr="004C7868">
              <w:rPr>
                <w:rFonts w:ascii="Arial" w:hAnsi="Arial" w:cs="Arial"/>
                <w:color w:val="0000FF"/>
                <w:lang w:val="nl-BE"/>
              </w:rPr>
              <w:t>. de rechthebbende tot de 65ste verjaardag die bij een spraak in ruis test 3 dB slechter scoort dan de norm. De norm geldt voor de specifieke spraaklijst die genormeerd moet zijn voor spraakaudiometrie in ruis. Spraak in ruis test bepaald de signaal ruis verhouding voor 50 % score afgenomen onder hoofdtelefoon met spraak en ruis aangeboden aan hetzelfde oor (ipsilateraal) en met een ruisniveau van 60 dBSPL.</w:t>
            </w:r>
          </w:p>
        </w:tc>
        <w:tc>
          <w:tcPr>
            <w:tcW w:w="124" w:type="dxa"/>
            <w:vAlign w:val="bottom"/>
          </w:tcPr>
          <w:p w14:paraId="6D2E1055" w14:textId="77777777" w:rsidR="00B01A16" w:rsidRPr="004C7868" w:rsidRDefault="00B01A16" w:rsidP="007567E9">
            <w:pPr>
              <w:spacing w:line="240" w:lineRule="atLeast"/>
              <w:jc w:val="both"/>
              <w:rPr>
                <w:rFonts w:ascii="Arial" w:hAnsi="Arial"/>
                <w:color w:val="0000FF"/>
                <w:lang w:val="nl-BE"/>
              </w:rPr>
            </w:pPr>
          </w:p>
        </w:tc>
      </w:tr>
      <w:tr w:rsidR="00B01A16" w:rsidRPr="002054EC" w14:paraId="18F479EE" w14:textId="77777777" w:rsidTr="000501F3">
        <w:trPr>
          <w:cantSplit/>
        </w:trPr>
        <w:tc>
          <w:tcPr>
            <w:tcW w:w="124" w:type="dxa"/>
          </w:tcPr>
          <w:p w14:paraId="711EA89D" w14:textId="77777777" w:rsidR="00B01A16" w:rsidRPr="004C7868" w:rsidRDefault="00B01A16" w:rsidP="007567E9">
            <w:pPr>
              <w:spacing w:line="240" w:lineRule="atLeast"/>
              <w:jc w:val="both"/>
              <w:rPr>
                <w:rFonts w:ascii="Arial" w:hAnsi="Arial"/>
                <w:color w:val="0000FF"/>
                <w:lang w:val="nl-BE"/>
              </w:rPr>
            </w:pPr>
          </w:p>
        </w:tc>
        <w:tc>
          <w:tcPr>
            <w:tcW w:w="8768" w:type="dxa"/>
            <w:gridSpan w:val="5"/>
          </w:tcPr>
          <w:p w14:paraId="403784AC" w14:textId="77777777" w:rsidR="00B01A16" w:rsidRPr="004C7868" w:rsidRDefault="00B01A16" w:rsidP="007567E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rPr>
                <w:rFonts w:ascii="Arial" w:hAnsi="Arial"/>
                <w:color w:val="0000FF"/>
                <w:lang w:val="nl-BE"/>
              </w:rPr>
            </w:pPr>
          </w:p>
        </w:tc>
        <w:tc>
          <w:tcPr>
            <w:tcW w:w="124" w:type="dxa"/>
            <w:vAlign w:val="bottom"/>
          </w:tcPr>
          <w:p w14:paraId="2CE99B38" w14:textId="77777777" w:rsidR="00B01A16" w:rsidRPr="004C7868" w:rsidRDefault="00B01A16" w:rsidP="007567E9">
            <w:pPr>
              <w:spacing w:line="240" w:lineRule="atLeast"/>
              <w:jc w:val="both"/>
              <w:rPr>
                <w:rFonts w:ascii="Arial" w:hAnsi="Arial"/>
                <w:color w:val="0000FF"/>
                <w:lang w:val="nl-BE"/>
              </w:rPr>
            </w:pPr>
          </w:p>
        </w:tc>
      </w:tr>
      <w:tr w:rsidR="00B01A16" w:rsidRPr="005D2C30" w14:paraId="62B1453C" w14:textId="77777777" w:rsidTr="000501F3">
        <w:trPr>
          <w:cantSplit/>
        </w:trPr>
        <w:tc>
          <w:tcPr>
            <w:tcW w:w="124" w:type="dxa"/>
          </w:tcPr>
          <w:p w14:paraId="75F656FB" w14:textId="77777777" w:rsidR="00B01A16" w:rsidRPr="004C7868" w:rsidRDefault="00B01A16" w:rsidP="007567E9">
            <w:pPr>
              <w:spacing w:line="240" w:lineRule="atLeast"/>
              <w:jc w:val="both"/>
              <w:rPr>
                <w:rFonts w:ascii="Arial" w:hAnsi="Arial"/>
                <w:color w:val="0000FF"/>
                <w:lang w:val="nl-BE"/>
              </w:rPr>
            </w:pPr>
          </w:p>
        </w:tc>
        <w:tc>
          <w:tcPr>
            <w:tcW w:w="8768" w:type="dxa"/>
            <w:gridSpan w:val="5"/>
          </w:tcPr>
          <w:p w14:paraId="0673CBE1" w14:textId="49EEC1A2" w:rsidR="00B01A16" w:rsidRPr="004C7868" w:rsidRDefault="00B01A16" w:rsidP="007567E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olor w:val="0000FF"/>
                <w:lang w:val="nl-BE"/>
              </w:rPr>
            </w:pPr>
            <w:r w:rsidRPr="004C7868">
              <w:rPr>
                <w:rFonts w:ascii="Arial" w:hAnsi="Arial" w:cs="Arial"/>
                <w:color w:val="0000FF"/>
                <w:lang w:val="nl-BE"/>
              </w:rPr>
              <w:t>Deze regel is ook van toepassing voor rechthebbenden die op het moment van de aflevering ouder zijn dan 65 jaar maar waarop bovengenoemde regel reeds van toepassing was vóór hun 65ste verjaardag.</w:t>
            </w:r>
            <w:r w:rsidR="005D2C30" w:rsidRPr="005D2C30">
              <w:rPr>
                <w:lang w:val="nl-BE"/>
              </w:rPr>
              <w:t xml:space="preserve"> </w:t>
            </w:r>
            <w:r w:rsidR="005D2C30" w:rsidRPr="005D2C30">
              <w:rPr>
                <w:rFonts w:ascii="Arial" w:hAnsi="Arial" w:cs="Arial"/>
                <w:color w:val="0000FF"/>
                <w:lang w:val="nl-BE"/>
              </w:rPr>
              <w:t>"</w:t>
            </w:r>
          </w:p>
        </w:tc>
        <w:tc>
          <w:tcPr>
            <w:tcW w:w="124" w:type="dxa"/>
            <w:vAlign w:val="bottom"/>
          </w:tcPr>
          <w:p w14:paraId="23613169" w14:textId="77777777" w:rsidR="00B01A16" w:rsidRPr="004C7868" w:rsidRDefault="00B01A16" w:rsidP="007567E9">
            <w:pPr>
              <w:spacing w:line="240" w:lineRule="atLeast"/>
              <w:jc w:val="both"/>
              <w:rPr>
                <w:rFonts w:ascii="Arial" w:hAnsi="Arial"/>
                <w:color w:val="0000FF"/>
                <w:lang w:val="nl-BE"/>
              </w:rPr>
            </w:pPr>
          </w:p>
        </w:tc>
      </w:tr>
      <w:tr w:rsidR="00B01A16" w:rsidRPr="005D2C30" w14:paraId="77DFC3AE" w14:textId="77777777" w:rsidTr="000501F3">
        <w:trPr>
          <w:cantSplit/>
        </w:trPr>
        <w:tc>
          <w:tcPr>
            <w:tcW w:w="124" w:type="dxa"/>
          </w:tcPr>
          <w:p w14:paraId="2F7930FC"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575910C2" w14:textId="77777777" w:rsidR="00B01A16" w:rsidRPr="00D113BC" w:rsidRDefault="00B01A16" w:rsidP="007567E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i/>
                <w:color w:val="0000FF"/>
                <w:lang w:val="nl-BE" w:eastAsia="nl-BE"/>
              </w:rPr>
            </w:pPr>
          </w:p>
        </w:tc>
        <w:tc>
          <w:tcPr>
            <w:tcW w:w="124" w:type="dxa"/>
            <w:vAlign w:val="bottom"/>
          </w:tcPr>
          <w:p w14:paraId="0EE4BAD2" w14:textId="77777777" w:rsidR="00B01A16" w:rsidRPr="00D113BC" w:rsidRDefault="00B01A16" w:rsidP="007567E9">
            <w:pPr>
              <w:spacing w:line="240" w:lineRule="atLeast"/>
              <w:jc w:val="both"/>
              <w:rPr>
                <w:rFonts w:ascii="Arial" w:hAnsi="Arial"/>
                <w:color w:val="0000FF"/>
                <w:lang w:val="nl-BE"/>
              </w:rPr>
            </w:pPr>
          </w:p>
        </w:tc>
      </w:tr>
      <w:tr w:rsidR="00B01A16" w:rsidRPr="002054EC" w14:paraId="77C0F7C0" w14:textId="77777777" w:rsidTr="000501F3">
        <w:trPr>
          <w:cantSplit/>
        </w:trPr>
        <w:tc>
          <w:tcPr>
            <w:tcW w:w="124" w:type="dxa"/>
          </w:tcPr>
          <w:p w14:paraId="5E62EFA8" w14:textId="77777777" w:rsidR="00B01A16" w:rsidRPr="008A3053" w:rsidRDefault="00B01A16" w:rsidP="007567E9">
            <w:pPr>
              <w:spacing w:line="240" w:lineRule="atLeast"/>
              <w:jc w:val="both"/>
              <w:rPr>
                <w:rFonts w:ascii="Arial" w:hAnsi="Arial"/>
                <w:color w:val="0000FF"/>
                <w:lang w:val="nl-BE"/>
              </w:rPr>
            </w:pPr>
          </w:p>
        </w:tc>
        <w:tc>
          <w:tcPr>
            <w:tcW w:w="8768" w:type="dxa"/>
            <w:gridSpan w:val="5"/>
          </w:tcPr>
          <w:p w14:paraId="1490ED34" w14:textId="6E862522" w:rsidR="00B01A16" w:rsidRPr="00D113BC" w:rsidRDefault="00B01A16" w:rsidP="007567E9">
            <w:pPr>
              <w:spacing w:line="240" w:lineRule="atLeast"/>
              <w:rPr>
                <w:rFonts w:ascii="Arial" w:hAnsi="Arial"/>
                <w:i/>
                <w:color w:val="0000FF"/>
                <w:lang w:val="nl-BE"/>
              </w:rPr>
            </w:pPr>
            <w:r w:rsidRPr="0057775D">
              <w:rPr>
                <w:rFonts w:ascii="Arial" w:hAnsi="Arial"/>
                <w:i/>
                <w:color w:val="0000FF"/>
                <w:sz w:val="18"/>
                <w:szCs w:val="18"/>
                <w:lang w:val="nl-BE"/>
              </w:rPr>
              <w:t>"K.B. 30.5.2021" (in werking 1.10.2021)</w:t>
            </w:r>
            <w:r w:rsidR="005D2C30">
              <w:rPr>
                <w:rFonts w:ascii="Arial" w:hAnsi="Arial"/>
                <w:i/>
                <w:color w:val="0000FF"/>
                <w:sz w:val="18"/>
                <w:szCs w:val="18"/>
                <w:lang w:val="nl-BE"/>
              </w:rPr>
              <w:t xml:space="preserve"> + </w:t>
            </w:r>
            <w:r w:rsidR="005D2C30" w:rsidRPr="0057775D">
              <w:rPr>
                <w:rFonts w:ascii="Arial" w:hAnsi="Arial"/>
                <w:i/>
                <w:color w:val="0000FF"/>
                <w:sz w:val="18"/>
                <w:szCs w:val="18"/>
                <w:lang w:val="nl-BE"/>
              </w:rPr>
              <w:t xml:space="preserve">"K.B. </w:t>
            </w:r>
            <w:r w:rsidR="005D2C30">
              <w:rPr>
                <w:rFonts w:ascii="Arial" w:hAnsi="Arial"/>
                <w:i/>
                <w:color w:val="0000FF"/>
                <w:sz w:val="18"/>
                <w:szCs w:val="18"/>
                <w:lang w:val="nl-BE"/>
              </w:rPr>
              <w:t>3.10.2024</w:t>
            </w:r>
            <w:r w:rsidR="005D2C30" w:rsidRPr="0057775D">
              <w:rPr>
                <w:rFonts w:ascii="Arial" w:hAnsi="Arial"/>
                <w:i/>
                <w:color w:val="0000FF"/>
                <w:sz w:val="18"/>
                <w:szCs w:val="18"/>
                <w:lang w:val="nl-BE"/>
              </w:rPr>
              <w:t>" (in werking 1.</w:t>
            </w:r>
            <w:r w:rsidR="005D2C30">
              <w:rPr>
                <w:rFonts w:ascii="Arial" w:hAnsi="Arial"/>
                <w:i/>
                <w:color w:val="0000FF"/>
                <w:sz w:val="18"/>
                <w:szCs w:val="18"/>
                <w:lang w:val="nl-BE"/>
              </w:rPr>
              <w:t>12</w:t>
            </w:r>
            <w:r w:rsidR="005D2C30" w:rsidRPr="0057775D">
              <w:rPr>
                <w:rFonts w:ascii="Arial" w:hAnsi="Arial"/>
                <w:i/>
                <w:color w:val="0000FF"/>
                <w:sz w:val="18"/>
                <w:szCs w:val="18"/>
                <w:lang w:val="nl-BE"/>
              </w:rPr>
              <w:t>.</w:t>
            </w:r>
            <w:r w:rsidR="005D2C30">
              <w:rPr>
                <w:rFonts w:ascii="Arial" w:hAnsi="Arial"/>
                <w:i/>
                <w:color w:val="0000FF"/>
                <w:sz w:val="18"/>
                <w:szCs w:val="18"/>
                <w:lang w:val="nl-BE"/>
              </w:rPr>
              <w:t>2024</w:t>
            </w:r>
            <w:r w:rsidR="005D2C30" w:rsidRPr="0057775D">
              <w:rPr>
                <w:rFonts w:ascii="Arial" w:hAnsi="Arial"/>
                <w:i/>
                <w:color w:val="0000FF"/>
                <w:sz w:val="18"/>
                <w:szCs w:val="18"/>
                <w:lang w:val="nl-BE"/>
              </w:rPr>
              <w:t>)</w:t>
            </w:r>
          </w:p>
        </w:tc>
        <w:tc>
          <w:tcPr>
            <w:tcW w:w="124" w:type="dxa"/>
            <w:vAlign w:val="bottom"/>
          </w:tcPr>
          <w:p w14:paraId="16E8B052" w14:textId="77777777" w:rsidR="00B01A16" w:rsidRPr="00D113BC" w:rsidRDefault="00B01A16" w:rsidP="007567E9">
            <w:pPr>
              <w:spacing w:line="240" w:lineRule="atLeast"/>
              <w:jc w:val="both"/>
              <w:rPr>
                <w:rFonts w:ascii="Arial" w:hAnsi="Arial"/>
                <w:i/>
                <w:color w:val="0000FF"/>
                <w:lang w:val="nl-BE"/>
              </w:rPr>
            </w:pPr>
          </w:p>
        </w:tc>
      </w:tr>
      <w:tr w:rsidR="00B01A16" w:rsidRPr="005D2C30" w14:paraId="2B4EFACE" w14:textId="77777777" w:rsidTr="000501F3">
        <w:trPr>
          <w:cantSplit/>
        </w:trPr>
        <w:tc>
          <w:tcPr>
            <w:tcW w:w="124" w:type="dxa"/>
          </w:tcPr>
          <w:p w14:paraId="40ED8945" w14:textId="77777777" w:rsidR="00B01A16" w:rsidRPr="00AB216C" w:rsidRDefault="00B01A16" w:rsidP="007567E9">
            <w:pPr>
              <w:spacing w:line="240" w:lineRule="atLeast"/>
              <w:jc w:val="both"/>
              <w:rPr>
                <w:rFonts w:ascii="Arial" w:hAnsi="Arial" w:cs="Arial"/>
                <w:color w:val="0000FF"/>
                <w:lang w:val="nl-BE"/>
              </w:rPr>
            </w:pPr>
            <w:bookmarkStart w:id="7" w:name="_Hlk179880879"/>
          </w:p>
        </w:tc>
        <w:tc>
          <w:tcPr>
            <w:tcW w:w="8768" w:type="dxa"/>
            <w:gridSpan w:val="5"/>
          </w:tcPr>
          <w:p w14:paraId="73B7F41B" w14:textId="7A90EAEC" w:rsidR="00B01A16" w:rsidRPr="00AB216C" w:rsidRDefault="005D2C30"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rPr>
            </w:pPr>
            <w:r w:rsidRPr="005D2C30">
              <w:rPr>
                <w:rFonts w:ascii="Arial" w:hAnsi="Arial" w:cs="Arial"/>
                <w:color w:val="0000FF"/>
                <w:lang w:val="nl-BE"/>
              </w:rPr>
              <w:t>"Indien spraakaudiometrie kan uitgevoerd worden bij rechthebbende wordt naast het nomenclatuurnummer van de verstrekking uit 1.1. pseudocode 706495-706506 geattesteerd. Indien spraakaudiometrie om medische redenen onmogelijk uit te voeren is bij rechthebbende wordt naast het nomenclatuurnummer van de verstrekking uit 1.1. pseudocode 716494-716505 geattesteerd.</w:t>
            </w:r>
            <w:r w:rsidRPr="005D2C30">
              <w:rPr>
                <w:lang w:val="nl-BE"/>
              </w:rPr>
              <w:t xml:space="preserve"> </w:t>
            </w:r>
            <w:r w:rsidRPr="005D2C30">
              <w:rPr>
                <w:rFonts w:ascii="Arial" w:hAnsi="Arial" w:cs="Arial"/>
                <w:color w:val="0000FF"/>
                <w:lang w:val="nl-BE"/>
              </w:rPr>
              <w:t>"</w:t>
            </w:r>
          </w:p>
        </w:tc>
        <w:tc>
          <w:tcPr>
            <w:tcW w:w="124" w:type="dxa"/>
            <w:vAlign w:val="bottom"/>
          </w:tcPr>
          <w:p w14:paraId="731C9A0E" w14:textId="77777777" w:rsidR="00B01A16" w:rsidRPr="00AB216C" w:rsidRDefault="00B01A16" w:rsidP="007567E9">
            <w:pPr>
              <w:spacing w:line="240" w:lineRule="atLeast"/>
              <w:jc w:val="both"/>
              <w:rPr>
                <w:rFonts w:ascii="Arial" w:hAnsi="Arial" w:cs="Arial"/>
                <w:color w:val="0000FF"/>
                <w:lang w:val="nl-BE"/>
              </w:rPr>
            </w:pPr>
          </w:p>
        </w:tc>
      </w:tr>
      <w:tr w:rsidR="005D2C30" w:rsidRPr="005D2C30" w14:paraId="7E65C0AB" w14:textId="77777777" w:rsidTr="00F00DDD">
        <w:trPr>
          <w:cantSplit/>
        </w:trPr>
        <w:tc>
          <w:tcPr>
            <w:tcW w:w="124" w:type="dxa"/>
          </w:tcPr>
          <w:p w14:paraId="68474CF1" w14:textId="77777777" w:rsidR="005D2C30" w:rsidRPr="004C7868" w:rsidRDefault="005D2C30" w:rsidP="00F00DDD">
            <w:pPr>
              <w:spacing w:line="240" w:lineRule="atLeast"/>
              <w:jc w:val="both"/>
              <w:rPr>
                <w:rFonts w:ascii="Arial" w:hAnsi="Arial"/>
                <w:color w:val="0000FF"/>
                <w:lang w:val="nl-BE"/>
              </w:rPr>
            </w:pPr>
          </w:p>
        </w:tc>
        <w:tc>
          <w:tcPr>
            <w:tcW w:w="8768" w:type="dxa"/>
            <w:gridSpan w:val="5"/>
          </w:tcPr>
          <w:p w14:paraId="125FB6D6" w14:textId="77777777" w:rsidR="005D2C30" w:rsidRPr="004C7868" w:rsidRDefault="005D2C30" w:rsidP="00F00DD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nl-BE"/>
              </w:rPr>
            </w:pPr>
          </w:p>
        </w:tc>
        <w:tc>
          <w:tcPr>
            <w:tcW w:w="124" w:type="dxa"/>
            <w:vAlign w:val="bottom"/>
          </w:tcPr>
          <w:p w14:paraId="7CF5D7D3" w14:textId="77777777" w:rsidR="005D2C30" w:rsidRPr="004C7868" w:rsidRDefault="005D2C30" w:rsidP="00F00DDD">
            <w:pPr>
              <w:spacing w:line="240" w:lineRule="atLeast"/>
              <w:jc w:val="both"/>
              <w:rPr>
                <w:rFonts w:ascii="Arial" w:hAnsi="Arial"/>
                <w:color w:val="0000FF"/>
                <w:lang w:val="nl-BE"/>
              </w:rPr>
            </w:pPr>
          </w:p>
        </w:tc>
      </w:tr>
      <w:tr w:rsidR="005D2C30" w:rsidRPr="002054EC" w14:paraId="4013C05E" w14:textId="77777777" w:rsidTr="00F00DDD">
        <w:trPr>
          <w:cantSplit/>
        </w:trPr>
        <w:tc>
          <w:tcPr>
            <w:tcW w:w="124" w:type="dxa"/>
          </w:tcPr>
          <w:p w14:paraId="209D6C9D" w14:textId="77777777" w:rsidR="005D2C30" w:rsidRPr="008A3053" w:rsidRDefault="005D2C30" w:rsidP="00F00DDD">
            <w:pPr>
              <w:spacing w:line="240" w:lineRule="atLeast"/>
              <w:jc w:val="both"/>
              <w:rPr>
                <w:rFonts w:ascii="Arial" w:hAnsi="Arial"/>
                <w:color w:val="0000FF"/>
                <w:lang w:val="nl-BE"/>
              </w:rPr>
            </w:pPr>
          </w:p>
        </w:tc>
        <w:tc>
          <w:tcPr>
            <w:tcW w:w="8768" w:type="dxa"/>
            <w:gridSpan w:val="5"/>
          </w:tcPr>
          <w:p w14:paraId="525C8CB0" w14:textId="77777777" w:rsidR="005D2C30" w:rsidRPr="00C77CDF" w:rsidRDefault="005D2C30" w:rsidP="00F00DD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26.5</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 (in werking 1.</w:t>
            </w:r>
            <w:r>
              <w:rPr>
                <w:rFonts w:ascii="Arial" w:hAnsi="Arial"/>
                <w:i/>
                <w:color w:val="0000FF"/>
                <w:sz w:val="18"/>
                <w:szCs w:val="18"/>
                <w:lang w:val="nl-BE"/>
              </w:rPr>
              <w:t>8</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w:t>
            </w:r>
            <w:r>
              <w:rPr>
                <w:rFonts w:ascii="Arial" w:hAnsi="Arial"/>
                <w:i/>
                <w:color w:val="0000FF"/>
                <w:sz w:val="18"/>
                <w:szCs w:val="18"/>
                <w:lang w:val="nl-BE"/>
              </w:rPr>
              <w:t xml:space="preserve"> + </w:t>
            </w:r>
            <w:r w:rsidRPr="0057775D">
              <w:rPr>
                <w:rFonts w:ascii="Arial" w:hAnsi="Arial"/>
                <w:i/>
                <w:color w:val="0000FF"/>
                <w:sz w:val="18"/>
                <w:szCs w:val="18"/>
                <w:lang w:val="nl-BE"/>
              </w:rPr>
              <w:t xml:space="preserve">"K.B. </w:t>
            </w:r>
            <w:r>
              <w:rPr>
                <w:rFonts w:ascii="Arial" w:hAnsi="Arial"/>
                <w:i/>
                <w:color w:val="0000FF"/>
                <w:sz w:val="18"/>
                <w:szCs w:val="18"/>
                <w:lang w:val="nl-BE"/>
              </w:rPr>
              <w:t>3.10.2024</w:t>
            </w:r>
            <w:r w:rsidRPr="0057775D">
              <w:rPr>
                <w:rFonts w:ascii="Arial" w:hAnsi="Arial"/>
                <w:i/>
                <w:color w:val="0000FF"/>
                <w:sz w:val="18"/>
                <w:szCs w:val="18"/>
                <w:lang w:val="nl-BE"/>
              </w:rPr>
              <w:t>" (in werking 1.</w:t>
            </w:r>
            <w:r>
              <w:rPr>
                <w:rFonts w:ascii="Arial" w:hAnsi="Arial"/>
                <w:i/>
                <w:color w:val="0000FF"/>
                <w:sz w:val="18"/>
                <w:szCs w:val="18"/>
                <w:lang w:val="nl-BE"/>
              </w:rPr>
              <w:t>12</w:t>
            </w:r>
            <w:r w:rsidRPr="0057775D">
              <w:rPr>
                <w:rFonts w:ascii="Arial" w:hAnsi="Arial"/>
                <w:i/>
                <w:color w:val="0000FF"/>
                <w:sz w:val="18"/>
                <w:szCs w:val="18"/>
                <w:lang w:val="nl-BE"/>
              </w:rPr>
              <w:t>.</w:t>
            </w:r>
            <w:r>
              <w:rPr>
                <w:rFonts w:ascii="Arial" w:hAnsi="Arial"/>
                <w:i/>
                <w:color w:val="0000FF"/>
                <w:sz w:val="18"/>
                <w:szCs w:val="18"/>
                <w:lang w:val="nl-BE"/>
              </w:rPr>
              <w:t>2024</w:t>
            </w:r>
            <w:r w:rsidRPr="0057775D">
              <w:rPr>
                <w:rFonts w:ascii="Arial" w:hAnsi="Arial"/>
                <w:i/>
                <w:color w:val="0000FF"/>
                <w:sz w:val="18"/>
                <w:szCs w:val="18"/>
                <w:lang w:val="nl-BE"/>
              </w:rPr>
              <w:t>)</w:t>
            </w:r>
          </w:p>
        </w:tc>
        <w:tc>
          <w:tcPr>
            <w:tcW w:w="124" w:type="dxa"/>
            <w:vAlign w:val="bottom"/>
          </w:tcPr>
          <w:p w14:paraId="438E2AFB" w14:textId="77777777" w:rsidR="005D2C30" w:rsidRPr="00C77CDF" w:rsidRDefault="005D2C30" w:rsidP="00F00DDD">
            <w:pPr>
              <w:spacing w:line="240" w:lineRule="atLeast"/>
              <w:jc w:val="both"/>
              <w:rPr>
                <w:rFonts w:ascii="Arial" w:hAnsi="Arial"/>
                <w:color w:val="0000FF"/>
                <w:lang w:val="nl-BE"/>
              </w:rPr>
            </w:pPr>
          </w:p>
        </w:tc>
      </w:tr>
      <w:tr w:rsidR="005D2C30" w:rsidRPr="005D2C30" w14:paraId="1D3238C3" w14:textId="77777777" w:rsidTr="00F00DDD">
        <w:trPr>
          <w:cantSplit/>
        </w:trPr>
        <w:tc>
          <w:tcPr>
            <w:tcW w:w="124" w:type="dxa"/>
          </w:tcPr>
          <w:p w14:paraId="50C7A02D" w14:textId="77777777" w:rsidR="005D2C30" w:rsidRPr="004C7868" w:rsidRDefault="005D2C30" w:rsidP="00F00DDD">
            <w:pPr>
              <w:spacing w:line="240" w:lineRule="atLeast"/>
              <w:jc w:val="both"/>
              <w:rPr>
                <w:rFonts w:ascii="Arial" w:hAnsi="Arial"/>
                <w:color w:val="0000FF"/>
                <w:lang w:val="nl-BE"/>
              </w:rPr>
            </w:pPr>
          </w:p>
        </w:tc>
        <w:tc>
          <w:tcPr>
            <w:tcW w:w="8768" w:type="dxa"/>
            <w:gridSpan w:val="5"/>
          </w:tcPr>
          <w:p w14:paraId="1558C9DF" w14:textId="0B2D0EBF" w:rsidR="005D2C30" w:rsidRPr="004C7868" w:rsidRDefault="005D2C30" w:rsidP="00F00DD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r w:rsidRPr="005D2C30">
              <w:rPr>
                <w:rFonts w:ascii="Arial" w:hAnsi="Arial" w:cs="Arial"/>
                <w:color w:val="0000FF"/>
                <w:lang w:val="nl-BE"/>
              </w:rPr>
              <w:t>"Bij een stereo aanpassing, wanneer minstens voor één oor een van bovenstaande uitzonderingen van toepassing is, dient de pseudocode voor uitzonderingsregels gebruikt te worden bij de aanvraag.</w:t>
            </w:r>
            <w:r w:rsidRPr="005D2C30">
              <w:rPr>
                <w:lang w:val="nl-BE"/>
              </w:rPr>
              <w:t xml:space="preserve"> </w:t>
            </w:r>
            <w:r w:rsidRPr="005D2C30">
              <w:rPr>
                <w:rFonts w:ascii="Arial" w:hAnsi="Arial" w:cs="Arial"/>
                <w:color w:val="0000FF"/>
                <w:lang w:val="nl-BE"/>
              </w:rPr>
              <w:t>"</w:t>
            </w:r>
          </w:p>
        </w:tc>
        <w:tc>
          <w:tcPr>
            <w:tcW w:w="124" w:type="dxa"/>
            <w:vAlign w:val="bottom"/>
          </w:tcPr>
          <w:p w14:paraId="0A453C98" w14:textId="77777777" w:rsidR="005D2C30" w:rsidRPr="004C7868" w:rsidRDefault="005D2C30" w:rsidP="00F00DDD">
            <w:pPr>
              <w:spacing w:line="240" w:lineRule="atLeast"/>
              <w:jc w:val="both"/>
              <w:rPr>
                <w:rFonts w:ascii="Arial" w:hAnsi="Arial"/>
                <w:color w:val="0000FF"/>
                <w:lang w:val="nl-BE"/>
              </w:rPr>
            </w:pPr>
          </w:p>
        </w:tc>
      </w:tr>
      <w:tr w:rsidR="00B01A16" w:rsidRPr="005D2C30" w14:paraId="18BA8723" w14:textId="77777777" w:rsidTr="000501F3">
        <w:trPr>
          <w:cantSplit/>
        </w:trPr>
        <w:tc>
          <w:tcPr>
            <w:tcW w:w="124" w:type="dxa"/>
          </w:tcPr>
          <w:p w14:paraId="0FF88416" w14:textId="77777777" w:rsidR="00B01A16" w:rsidRPr="00AB216C" w:rsidRDefault="00B01A16" w:rsidP="007567E9">
            <w:pPr>
              <w:spacing w:line="240" w:lineRule="atLeast"/>
              <w:jc w:val="both"/>
              <w:rPr>
                <w:rFonts w:ascii="Arial" w:hAnsi="Arial" w:cs="Arial"/>
                <w:color w:val="0000FF"/>
                <w:lang w:val="nl-BE"/>
              </w:rPr>
            </w:pPr>
          </w:p>
        </w:tc>
        <w:tc>
          <w:tcPr>
            <w:tcW w:w="8768" w:type="dxa"/>
            <w:gridSpan w:val="5"/>
          </w:tcPr>
          <w:p w14:paraId="4BEFEBE6" w14:textId="77777777" w:rsidR="00B01A16" w:rsidRPr="00AB216C" w:rsidRDefault="00B01A16" w:rsidP="007567E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rPr>
            </w:pPr>
          </w:p>
        </w:tc>
        <w:tc>
          <w:tcPr>
            <w:tcW w:w="124" w:type="dxa"/>
            <w:vAlign w:val="bottom"/>
          </w:tcPr>
          <w:p w14:paraId="4E39C154" w14:textId="77777777" w:rsidR="00B01A16" w:rsidRPr="00AB216C" w:rsidRDefault="00B01A16" w:rsidP="007567E9">
            <w:pPr>
              <w:spacing w:line="240" w:lineRule="atLeast"/>
              <w:jc w:val="both"/>
              <w:rPr>
                <w:rFonts w:ascii="Arial" w:hAnsi="Arial" w:cs="Arial"/>
                <w:color w:val="0000FF"/>
                <w:lang w:val="nl-BE"/>
              </w:rPr>
            </w:pPr>
          </w:p>
        </w:tc>
      </w:tr>
      <w:bookmarkEnd w:id="7"/>
      <w:tr w:rsidR="00930FBE" w:rsidRPr="00C77CDF" w14:paraId="1A3B7F71" w14:textId="77777777" w:rsidTr="000501F3">
        <w:trPr>
          <w:cantSplit/>
        </w:trPr>
        <w:tc>
          <w:tcPr>
            <w:tcW w:w="124" w:type="dxa"/>
          </w:tcPr>
          <w:p w14:paraId="46DF1877"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77BA6365" w14:textId="77777777" w:rsidR="00930FBE" w:rsidRPr="00C77CDF"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4484158C" w14:textId="77777777" w:rsidR="00930FBE" w:rsidRPr="00C77CDF" w:rsidRDefault="00930FBE" w:rsidP="00930FBE">
            <w:pPr>
              <w:spacing w:line="240" w:lineRule="atLeast"/>
              <w:jc w:val="both"/>
              <w:rPr>
                <w:rFonts w:ascii="Arial" w:hAnsi="Arial"/>
                <w:color w:val="0000FF"/>
                <w:lang w:val="nl-BE"/>
              </w:rPr>
            </w:pPr>
          </w:p>
        </w:tc>
      </w:tr>
      <w:tr w:rsidR="00930FBE" w:rsidRPr="00D113BC" w14:paraId="2CCAA8AD" w14:textId="77777777" w:rsidTr="000501F3">
        <w:trPr>
          <w:cantSplit/>
        </w:trPr>
        <w:tc>
          <w:tcPr>
            <w:tcW w:w="124" w:type="dxa"/>
          </w:tcPr>
          <w:p w14:paraId="7794D4E2"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23B7E334" w14:textId="77777777" w:rsidR="00930FBE" w:rsidRPr="00D113BC" w:rsidRDefault="00930FBE" w:rsidP="00930FBE">
            <w:pPr>
              <w:spacing w:line="240" w:lineRule="atLeast"/>
              <w:ind w:firstLine="397"/>
              <w:jc w:val="both"/>
              <w:rPr>
                <w:rFonts w:ascii="Arial" w:hAnsi="Arial"/>
                <w:i/>
                <w:color w:val="0000FF"/>
                <w:lang w:val="nl-BE"/>
              </w:rPr>
            </w:pPr>
            <w:r w:rsidRPr="00C61329">
              <w:rPr>
                <w:rFonts w:ascii="Arial" w:hAnsi="Arial"/>
                <w:color w:val="0000FF"/>
                <w:lang w:val="nl-BE"/>
              </w:rPr>
              <w:t>"</w:t>
            </w:r>
            <w:r w:rsidRPr="00D113BC">
              <w:rPr>
                <w:rFonts w:ascii="Arial" w:hAnsi="Arial" w:cs="Arial"/>
                <w:color w:val="0000FF"/>
                <w:lang w:val="nl-BE" w:eastAsia="nl-BE"/>
              </w:rPr>
              <w:t>2.1.3. CROS en BICROS aanpassingen</w:t>
            </w:r>
          </w:p>
        </w:tc>
        <w:tc>
          <w:tcPr>
            <w:tcW w:w="124" w:type="dxa"/>
            <w:vAlign w:val="bottom"/>
          </w:tcPr>
          <w:p w14:paraId="60941A87" w14:textId="77777777" w:rsidR="00930FBE" w:rsidRPr="00D113BC" w:rsidRDefault="00930FBE" w:rsidP="00930FBE">
            <w:pPr>
              <w:spacing w:line="240" w:lineRule="atLeast"/>
              <w:jc w:val="both"/>
              <w:rPr>
                <w:rFonts w:ascii="Arial" w:hAnsi="Arial"/>
                <w:i/>
                <w:color w:val="0000FF"/>
                <w:lang w:val="nl-BE"/>
              </w:rPr>
            </w:pPr>
          </w:p>
        </w:tc>
      </w:tr>
      <w:tr w:rsidR="00930FBE" w:rsidRPr="00D113BC" w14:paraId="588CC69F" w14:textId="77777777" w:rsidTr="000501F3">
        <w:trPr>
          <w:cantSplit/>
        </w:trPr>
        <w:tc>
          <w:tcPr>
            <w:tcW w:w="124" w:type="dxa"/>
          </w:tcPr>
          <w:p w14:paraId="75B5C372"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5917DB02" w14:textId="77777777" w:rsidR="00930FBE" w:rsidRPr="00D113BC" w:rsidRDefault="00930FBE" w:rsidP="00930FBE">
            <w:pPr>
              <w:spacing w:line="240" w:lineRule="atLeast"/>
              <w:jc w:val="both"/>
              <w:rPr>
                <w:rFonts w:ascii="Arial" w:hAnsi="Arial"/>
                <w:i/>
                <w:color w:val="0000FF"/>
                <w:lang w:val="nl-BE"/>
              </w:rPr>
            </w:pPr>
          </w:p>
        </w:tc>
        <w:tc>
          <w:tcPr>
            <w:tcW w:w="124" w:type="dxa"/>
            <w:vAlign w:val="bottom"/>
          </w:tcPr>
          <w:p w14:paraId="0339B977" w14:textId="77777777" w:rsidR="00930FBE" w:rsidRPr="00D113BC" w:rsidRDefault="00930FBE" w:rsidP="00930FBE">
            <w:pPr>
              <w:spacing w:line="240" w:lineRule="atLeast"/>
              <w:jc w:val="both"/>
              <w:rPr>
                <w:rFonts w:ascii="Arial" w:hAnsi="Arial"/>
                <w:i/>
                <w:color w:val="0000FF"/>
                <w:lang w:val="nl-BE"/>
              </w:rPr>
            </w:pPr>
          </w:p>
        </w:tc>
      </w:tr>
      <w:tr w:rsidR="00930FBE" w:rsidRPr="002054EC" w14:paraId="67E41BCF" w14:textId="77777777" w:rsidTr="000501F3">
        <w:trPr>
          <w:cantSplit/>
        </w:trPr>
        <w:tc>
          <w:tcPr>
            <w:tcW w:w="124" w:type="dxa"/>
          </w:tcPr>
          <w:p w14:paraId="2BACAB0A" w14:textId="77777777" w:rsidR="00930FBE" w:rsidRPr="008A3053" w:rsidRDefault="00930FBE" w:rsidP="00930FBE">
            <w:pPr>
              <w:spacing w:line="240" w:lineRule="atLeast"/>
              <w:jc w:val="both"/>
              <w:rPr>
                <w:rFonts w:ascii="Arial" w:hAnsi="Arial"/>
                <w:color w:val="0000FF"/>
                <w:spacing w:val="-3"/>
                <w:lang w:val="nl-BE"/>
              </w:rPr>
            </w:pPr>
          </w:p>
        </w:tc>
        <w:tc>
          <w:tcPr>
            <w:tcW w:w="8768" w:type="dxa"/>
            <w:gridSpan w:val="5"/>
          </w:tcPr>
          <w:p w14:paraId="1A2A70FB" w14:textId="77777777" w:rsidR="00930FBE" w:rsidRPr="00D113BC" w:rsidRDefault="00930FBE" w:rsidP="00930FBE">
            <w:pPr>
              <w:spacing w:line="240" w:lineRule="atLeast"/>
              <w:jc w:val="both"/>
              <w:rPr>
                <w:rFonts w:ascii="Arial" w:hAnsi="Arial"/>
                <w:color w:val="0000FF"/>
                <w:spacing w:val="-3"/>
                <w:lang w:val="nl-BE"/>
              </w:rPr>
            </w:pPr>
            <w:r w:rsidRPr="00D113BC">
              <w:rPr>
                <w:rFonts w:ascii="Arial" w:hAnsi="Arial" w:cs="Arial"/>
                <w:color w:val="0000FF"/>
                <w:lang w:val="nl-BE" w:eastAsia="nl-BE"/>
              </w:rPr>
              <w:t>Bij een CROS-aanpassing (Controlateral Routing of Offside Signals) wordt het geluid opgevangen (via een microfoon) aan het oor dat niet meer toerustbaar is en overgebracht naar het betere oor. Indien het beste oor eveneens minder goed functioneert, kan het geluid ook aan die kant worden opgepikt via een tweede microfoon en spreekt men van BICROS-aanpassing.</w:t>
            </w:r>
          </w:p>
        </w:tc>
        <w:tc>
          <w:tcPr>
            <w:tcW w:w="124" w:type="dxa"/>
            <w:vAlign w:val="bottom"/>
          </w:tcPr>
          <w:p w14:paraId="693D188F" w14:textId="77777777" w:rsidR="00930FBE" w:rsidRPr="00D113BC" w:rsidRDefault="00930FBE" w:rsidP="00930FBE">
            <w:pPr>
              <w:spacing w:line="240" w:lineRule="atLeast"/>
              <w:jc w:val="right"/>
              <w:rPr>
                <w:rFonts w:ascii="Arial" w:hAnsi="Arial"/>
                <w:color w:val="0000FF"/>
                <w:lang w:val="nl-BE"/>
              </w:rPr>
            </w:pPr>
          </w:p>
        </w:tc>
      </w:tr>
      <w:tr w:rsidR="00930FBE" w:rsidRPr="002054EC" w14:paraId="2A9D0C9E" w14:textId="77777777" w:rsidTr="000501F3">
        <w:trPr>
          <w:cantSplit/>
        </w:trPr>
        <w:tc>
          <w:tcPr>
            <w:tcW w:w="124" w:type="dxa"/>
          </w:tcPr>
          <w:p w14:paraId="350BC9B0" w14:textId="77777777" w:rsidR="00930FBE" w:rsidRPr="008A3053" w:rsidRDefault="00930FBE" w:rsidP="00930FBE">
            <w:pPr>
              <w:spacing w:line="240" w:lineRule="atLeast"/>
              <w:jc w:val="both"/>
              <w:rPr>
                <w:rFonts w:ascii="Arial" w:hAnsi="Arial"/>
                <w:color w:val="0000FF"/>
                <w:spacing w:val="-3"/>
                <w:lang w:val="nl-BE"/>
              </w:rPr>
            </w:pPr>
          </w:p>
        </w:tc>
        <w:tc>
          <w:tcPr>
            <w:tcW w:w="8768" w:type="dxa"/>
            <w:gridSpan w:val="5"/>
          </w:tcPr>
          <w:p w14:paraId="20453796" w14:textId="77777777" w:rsidR="00930FBE" w:rsidRPr="00D113BC" w:rsidRDefault="00930FBE" w:rsidP="00930FBE">
            <w:pPr>
              <w:spacing w:line="240" w:lineRule="atLeast"/>
              <w:jc w:val="both"/>
              <w:rPr>
                <w:rFonts w:ascii="Arial" w:hAnsi="Arial"/>
                <w:color w:val="0000FF"/>
                <w:spacing w:val="-3"/>
                <w:lang w:val="nl-BE"/>
              </w:rPr>
            </w:pPr>
          </w:p>
        </w:tc>
        <w:tc>
          <w:tcPr>
            <w:tcW w:w="124" w:type="dxa"/>
            <w:vAlign w:val="bottom"/>
          </w:tcPr>
          <w:p w14:paraId="1A723662" w14:textId="77777777" w:rsidR="00930FBE" w:rsidRPr="00D113BC" w:rsidRDefault="00930FBE" w:rsidP="00930FBE">
            <w:pPr>
              <w:spacing w:line="240" w:lineRule="atLeast"/>
              <w:jc w:val="right"/>
              <w:rPr>
                <w:rFonts w:ascii="Arial" w:hAnsi="Arial"/>
                <w:color w:val="0000FF"/>
                <w:lang w:val="nl-BE"/>
              </w:rPr>
            </w:pPr>
          </w:p>
        </w:tc>
      </w:tr>
      <w:tr w:rsidR="00930FBE" w:rsidRPr="002054EC" w14:paraId="1F32CADB" w14:textId="77777777" w:rsidTr="000501F3">
        <w:trPr>
          <w:cantSplit/>
        </w:trPr>
        <w:tc>
          <w:tcPr>
            <w:tcW w:w="124" w:type="dxa"/>
          </w:tcPr>
          <w:p w14:paraId="65F9DA05"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3D2DDCBD" w14:textId="77777777" w:rsidR="00930FBE" w:rsidRPr="00D113BC" w:rsidRDefault="00930FBE" w:rsidP="00930FBE">
            <w:pPr>
              <w:spacing w:line="240" w:lineRule="atLeast"/>
              <w:jc w:val="both"/>
              <w:rPr>
                <w:rFonts w:ascii="Arial" w:hAnsi="Arial"/>
                <w:i/>
                <w:color w:val="0000FF"/>
                <w:lang w:val="nl-BE"/>
              </w:rPr>
            </w:pPr>
            <w:r w:rsidRPr="00D113BC">
              <w:rPr>
                <w:rFonts w:ascii="Arial" w:hAnsi="Arial" w:cs="Arial"/>
                <w:color w:val="0000FF"/>
                <w:lang w:val="nl-BE" w:eastAsia="nl-BE"/>
              </w:rPr>
              <w:t>In het geval van een CROS- of BICROS-montage, dient het slechtste oor in aanmerking genomen te worden om te bepalen of het gehoorverlies, dat noodzakelijk is om in aanmerking te komen voor een verzekeringstegemoetkoming, bereikt is.</w:t>
            </w:r>
            <w:r w:rsidRPr="00C61329">
              <w:rPr>
                <w:rFonts w:ascii="Arial" w:hAnsi="Arial"/>
                <w:color w:val="0000FF"/>
                <w:lang w:val="nl-BE"/>
              </w:rPr>
              <w:t>"</w:t>
            </w:r>
          </w:p>
        </w:tc>
        <w:tc>
          <w:tcPr>
            <w:tcW w:w="124" w:type="dxa"/>
            <w:vAlign w:val="bottom"/>
          </w:tcPr>
          <w:p w14:paraId="237A2038" w14:textId="77777777" w:rsidR="00930FBE" w:rsidRPr="00D113BC" w:rsidRDefault="00930FBE" w:rsidP="00930FBE">
            <w:pPr>
              <w:spacing w:line="240" w:lineRule="atLeast"/>
              <w:jc w:val="both"/>
              <w:rPr>
                <w:rFonts w:ascii="Arial" w:hAnsi="Arial"/>
                <w:i/>
                <w:color w:val="0000FF"/>
                <w:lang w:val="nl-BE"/>
              </w:rPr>
            </w:pPr>
          </w:p>
        </w:tc>
      </w:tr>
      <w:tr w:rsidR="00930FBE" w:rsidRPr="002054EC" w14:paraId="278A6ED1" w14:textId="77777777" w:rsidTr="000501F3">
        <w:trPr>
          <w:cantSplit/>
        </w:trPr>
        <w:tc>
          <w:tcPr>
            <w:tcW w:w="124" w:type="dxa"/>
          </w:tcPr>
          <w:p w14:paraId="7A9CE41C"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6FE7FAFC" w14:textId="77777777" w:rsidR="00930FBE" w:rsidRPr="00D113BC" w:rsidRDefault="00930FBE" w:rsidP="00930FBE">
            <w:pPr>
              <w:spacing w:line="240" w:lineRule="atLeast"/>
              <w:jc w:val="both"/>
              <w:rPr>
                <w:rFonts w:ascii="Arial" w:hAnsi="Arial"/>
                <w:i/>
                <w:color w:val="0000FF"/>
                <w:lang w:val="nl-BE"/>
              </w:rPr>
            </w:pPr>
          </w:p>
        </w:tc>
        <w:tc>
          <w:tcPr>
            <w:tcW w:w="124" w:type="dxa"/>
            <w:vAlign w:val="bottom"/>
          </w:tcPr>
          <w:p w14:paraId="31947648" w14:textId="77777777" w:rsidR="00930FBE" w:rsidRPr="00D113BC" w:rsidRDefault="00930FBE" w:rsidP="00930FBE">
            <w:pPr>
              <w:spacing w:line="240" w:lineRule="atLeast"/>
              <w:jc w:val="both"/>
              <w:rPr>
                <w:rFonts w:ascii="Arial" w:hAnsi="Arial"/>
                <w:i/>
                <w:color w:val="0000FF"/>
                <w:lang w:val="nl-BE"/>
              </w:rPr>
            </w:pPr>
          </w:p>
        </w:tc>
      </w:tr>
      <w:tr w:rsidR="00930FBE" w:rsidRPr="002054EC" w14:paraId="293EAA6C" w14:textId="77777777" w:rsidTr="000501F3">
        <w:trPr>
          <w:cantSplit/>
        </w:trPr>
        <w:tc>
          <w:tcPr>
            <w:tcW w:w="124" w:type="dxa"/>
          </w:tcPr>
          <w:p w14:paraId="04CA066B"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5564FD14" w14:textId="77777777" w:rsidR="00930FBE" w:rsidRPr="00C77CDF"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26.5</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 (in werking 1.</w:t>
            </w:r>
            <w:r>
              <w:rPr>
                <w:rFonts w:ascii="Arial" w:hAnsi="Arial"/>
                <w:i/>
                <w:color w:val="0000FF"/>
                <w:sz w:val="18"/>
                <w:szCs w:val="18"/>
                <w:lang w:val="nl-BE"/>
              </w:rPr>
              <w:t>8</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w:t>
            </w:r>
          </w:p>
        </w:tc>
        <w:tc>
          <w:tcPr>
            <w:tcW w:w="124" w:type="dxa"/>
            <w:vAlign w:val="bottom"/>
          </w:tcPr>
          <w:p w14:paraId="1E4DC9AD" w14:textId="77777777" w:rsidR="00930FBE" w:rsidRPr="00C77CDF" w:rsidRDefault="00930FBE" w:rsidP="00930FBE">
            <w:pPr>
              <w:spacing w:line="240" w:lineRule="atLeast"/>
              <w:jc w:val="both"/>
              <w:rPr>
                <w:rFonts w:ascii="Arial" w:hAnsi="Arial"/>
                <w:color w:val="0000FF"/>
                <w:lang w:val="nl-BE"/>
              </w:rPr>
            </w:pPr>
          </w:p>
        </w:tc>
      </w:tr>
      <w:tr w:rsidR="00930FBE" w:rsidRPr="002054EC" w14:paraId="5F96E18D" w14:textId="77777777" w:rsidTr="000501F3">
        <w:trPr>
          <w:cantSplit/>
        </w:trPr>
        <w:tc>
          <w:tcPr>
            <w:tcW w:w="124" w:type="dxa"/>
          </w:tcPr>
          <w:p w14:paraId="641CAA07" w14:textId="77777777" w:rsidR="00930FBE" w:rsidRPr="004C7868" w:rsidRDefault="00930FBE" w:rsidP="00930FBE">
            <w:pPr>
              <w:spacing w:line="240" w:lineRule="atLeast"/>
              <w:rPr>
                <w:rFonts w:ascii="Arial" w:hAnsi="Arial"/>
                <w:color w:val="0000FF"/>
                <w:lang w:val="nl-BE"/>
              </w:rPr>
            </w:pPr>
          </w:p>
        </w:tc>
        <w:tc>
          <w:tcPr>
            <w:tcW w:w="8768" w:type="dxa"/>
            <w:gridSpan w:val="5"/>
          </w:tcPr>
          <w:p w14:paraId="3AB3C29C" w14:textId="77777777" w:rsidR="00930FBE" w:rsidRPr="004C7868" w:rsidRDefault="00930FBE" w:rsidP="00930FBE">
            <w:pPr>
              <w:spacing w:line="240" w:lineRule="atLeast"/>
              <w:jc w:val="both"/>
              <w:rPr>
                <w:rFonts w:ascii="Arial" w:hAnsi="Arial"/>
                <w:color w:val="0000FF"/>
                <w:lang w:val="nl-BE"/>
              </w:rPr>
            </w:pPr>
            <w:r w:rsidRPr="004C7868">
              <w:rPr>
                <w:rFonts w:ascii="Arial" w:hAnsi="Arial"/>
                <w:color w:val="0000FF"/>
                <w:lang w:val="nl-BE"/>
              </w:rPr>
              <w:t>"</w:t>
            </w:r>
            <w:r w:rsidRPr="004C7868">
              <w:rPr>
                <w:rFonts w:ascii="Arial" w:hAnsi="Arial" w:cs="Arial"/>
                <w:color w:val="0000FF"/>
                <w:lang w:val="nl-BE"/>
              </w:rPr>
              <w:t>De bijkomende verzekeringstegemoetkoming voor een CROS- of BICROS-aanpassing is uitsluitend aanrekenbaar als aanvulling bij een monofonische toerusting.</w:t>
            </w:r>
            <w:r w:rsidRPr="004C7868">
              <w:rPr>
                <w:rFonts w:ascii="Arial" w:hAnsi="Arial"/>
                <w:color w:val="0000FF"/>
                <w:lang w:val="nl-BE"/>
              </w:rPr>
              <w:t>"</w:t>
            </w:r>
          </w:p>
        </w:tc>
        <w:tc>
          <w:tcPr>
            <w:tcW w:w="124" w:type="dxa"/>
            <w:vAlign w:val="bottom"/>
          </w:tcPr>
          <w:p w14:paraId="1D3D9C03" w14:textId="77777777" w:rsidR="00930FBE" w:rsidRPr="004C7868" w:rsidRDefault="00930FBE" w:rsidP="00930FBE">
            <w:pPr>
              <w:spacing w:line="240" w:lineRule="atLeast"/>
              <w:jc w:val="right"/>
              <w:rPr>
                <w:rFonts w:ascii="Arial" w:hAnsi="Arial"/>
                <w:color w:val="0000FF"/>
                <w:lang w:val="nl-BE"/>
              </w:rPr>
            </w:pPr>
          </w:p>
        </w:tc>
      </w:tr>
      <w:tr w:rsidR="00930FBE" w:rsidRPr="002054EC" w14:paraId="3976CFE0" w14:textId="77777777" w:rsidTr="000501F3">
        <w:trPr>
          <w:cantSplit/>
        </w:trPr>
        <w:tc>
          <w:tcPr>
            <w:tcW w:w="124" w:type="dxa"/>
          </w:tcPr>
          <w:p w14:paraId="3A57BC7C" w14:textId="77777777" w:rsidR="00930FBE" w:rsidRPr="008A3053" w:rsidRDefault="00930FBE" w:rsidP="00930FBE">
            <w:pPr>
              <w:spacing w:line="240" w:lineRule="atLeast"/>
              <w:rPr>
                <w:rFonts w:ascii="Arial" w:hAnsi="Arial"/>
                <w:color w:val="0000FF"/>
                <w:lang w:val="nl-BE"/>
              </w:rPr>
            </w:pPr>
          </w:p>
        </w:tc>
        <w:tc>
          <w:tcPr>
            <w:tcW w:w="8768" w:type="dxa"/>
            <w:gridSpan w:val="5"/>
          </w:tcPr>
          <w:p w14:paraId="52E6A7DA" w14:textId="77777777" w:rsidR="00930FBE" w:rsidRPr="00D113B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p>
        </w:tc>
        <w:tc>
          <w:tcPr>
            <w:tcW w:w="124" w:type="dxa"/>
            <w:vAlign w:val="bottom"/>
          </w:tcPr>
          <w:p w14:paraId="75C248FC" w14:textId="77777777" w:rsidR="00930FBE" w:rsidRPr="00D113BC" w:rsidRDefault="00930FBE" w:rsidP="00930FBE">
            <w:pPr>
              <w:spacing w:line="240" w:lineRule="atLeast"/>
              <w:jc w:val="right"/>
              <w:rPr>
                <w:rFonts w:ascii="Arial" w:hAnsi="Arial"/>
                <w:color w:val="0000FF"/>
                <w:lang w:val="nl-BE"/>
              </w:rPr>
            </w:pPr>
          </w:p>
        </w:tc>
      </w:tr>
      <w:tr w:rsidR="00930FBE" w:rsidRPr="00C77CDF" w14:paraId="1CD86163" w14:textId="77777777" w:rsidTr="000501F3">
        <w:trPr>
          <w:cantSplit/>
        </w:trPr>
        <w:tc>
          <w:tcPr>
            <w:tcW w:w="124" w:type="dxa"/>
          </w:tcPr>
          <w:p w14:paraId="1E11A69C" w14:textId="77777777" w:rsidR="00930FBE" w:rsidRPr="008A3053" w:rsidRDefault="00930FBE" w:rsidP="00930FBE">
            <w:pPr>
              <w:spacing w:line="240" w:lineRule="atLeast"/>
              <w:jc w:val="both"/>
              <w:rPr>
                <w:rFonts w:ascii="Arial" w:hAnsi="Arial"/>
                <w:color w:val="0000FF"/>
                <w:lang w:val="nl-BE"/>
              </w:rPr>
            </w:pPr>
            <w:bookmarkStart w:id="8" w:name="_Hlk179880942"/>
          </w:p>
        </w:tc>
        <w:tc>
          <w:tcPr>
            <w:tcW w:w="8768" w:type="dxa"/>
            <w:gridSpan w:val="5"/>
          </w:tcPr>
          <w:p w14:paraId="2631672B" w14:textId="77777777" w:rsidR="00930FBE" w:rsidRPr="00C77CDF"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504FB4D0" w14:textId="77777777" w:rsidR="00930FBE" w:rsidRPr="00C77CDF" w:rsidRDefault="00930FBE" w:rsidP="00930FBE">
            <w:pPr>
              <w:spacing w:line="240" w:lineRule="atLeast"/>
              <w:jc w:val="both"/>
              <w:rPr>
                <w:rFonts w:ascii="Arial" w:hAnsi="Arial"/>
                <w:color w:val="0000FF"/>
                <w:lang w:val="nl-BE"/>
              </w:rPr>
            </w:pPr>
          </w:p>
        </w:tc>
      </w:tr>
      <w:tr w:rsidR="00930FBE" w:rsidRPr="00D113BC" w14:paraId="0290C84F" w14:textId="77777777" w:rsidTr="000501F3">
        <w:trPr>
          <w:cantSplit/>
        </w:trPr>
        <w:tc>
          <w:tcPr>
            <w:tcW w:w="124" w:type="dxa"/>
          </w:tcPr>
          <w:p w14:paraId="341CD3EE" w14:textId="77777777" w:rsidR="00930FBE" w:rsidRPr="008A3053" w:rsidRDefault="00930FBE" w:rsidP="00930FBE">
            <w:pPr>
              <w:spacing w:line="240" w:lineRule="atLeast"/>
              <w:rPr>
                <w:rFonts w:ascii="Arial" w:hAnsi="Arial"/>
                <w:color w:val="0000FF"/>
                <w:lang w:val="nl-BE"/>
              </w:rPr>
            </w:pPr>
          </w:p>
        </w:tc>
        <w:tc>
          <w:tcPr>
            <w:tcW w:w="8768" w:type="dxa"/>
            <w:gridSpan w:val="5"/>
          </w:tcPr>
          <w:p w14:paraId="50FB1771" w14:textId="77777777" w:rsidR="00930FBE" w:rsidRPr="00D113B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u w:val="single"/>
                <w:lang w:val="nl-BE"/>
              </w:rPr>
            </w:pPr>
            <w:r w:rsidRPr="00C61329">
              <w:rPr>
                <w:rFonts w:ascii="Arial" w:hAnsi="Arial"/>
                <w:color w:val="0000FF"/>
                <w:lang w:val="nl-BE"/>
              </w:rPr>
              <w:t>"</w:t>
            </w:r>
            <w:r w:rsidRPr="00D113BC">
              <w:rPr>
                <w:rFonts w:ascii="Arial" w:hAnsi="Arial" w:cs="Arial"/>
                <w:color w:val="0000FF"/>
                <w:u w:val="single"/>
                <w:lang w:val="nl-BE" w:eastAsia="nl-BE"/>
              </w:rPr>
              <w:t>2.2. Gehoorwinst</w:t>
            </w:r>
          </w:p>
        </w:tc>
        <w:tc>
          <w:tcPr>
            <w:tcW w:w="124" w:type="dxa"/>
            <w:vAlign w:val="bottom"/>
          </w:tcPr>
          <w:p w14:paraId="4BBF3CEA" w14:textId="77777777" w:rsidR="00930FBE" w:rsidRPr="00D113BC" w:rsidRDefault="00930FBE" w:rsidP="00930FBE">
            <w:pPr>
              <w:spacing w:line="240" w:lineRule="atLeast"/>
              <w:jc w:val="right"/>
              <w:rPr>
                <w:rFonts w:ascii="Arial" w:hAnsi="Arial"/>
                <w:color w:val="0000FF"/>
                <w:u w:val="single"/>
                <w:lang w:val="nl-BE"/>
              </w:rPr>
            </w:pPr>
          </w:p>
        </w:tc>
      </w:tr>
      <w:bookmarkEnd w:id="8"/>
      <w:tr w:rsidR="00930FBE" w:rsidRPr="00D113BC" w14:paraId="1D81061F" w14:textId="77777777" w:rsidTr="000501F3">
        <w:trPr>
          <w:cantSplit/>
        </w:trPr>
        <w:tc>
          <w:tcPr>
            <w:tcW w:w="124" w:type="dxa"/>
          </w:tcPr>
          <w:p w14:paraId="07613660" w14:textId="77777777" w:rsidR="00930FBE" w:rsidRPr="008A3053" w:rsidRDefault="00930FBE" w:rsidP="00930FBE">
            <w:pPr>
              <w:spacing w:line="240" w:lineRule="atLeast"/>
              <w:rPr>
                <w:rFonts w:ascii="Arial" w:hAnsi="Arial"/>
                <w:color w:val="0000FF"/>
                <w:lang w:val="nl-BE"/>
              </w:rPr>
            </w:pPr>
          </w:p>
        </w:tc>
        <w:tc>
          <w:tcPr>
            <w:tcW w:w="8768" w:type="dxa"/>
            <w:gridSpan w:val="5"/>
          </w:tcPr>
          <w:p w14:paraId="376FB2C8" w14:textId="77777777" w:rsidR="00930FBE" w:rsidRPr="008A3053"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lang w:val="nl-BE" w:eastAsia="nl-BE"/>
              </w:rPr>
            </w:pPr>
          </w:p>
        </w:tc>
        <w:tc>
          <w:tcPr>
            <w:tcW w:w="124" w:type="dxa"/>
            <w:vAlign w:val="bottom"/>
          </w:tcPr>
          <w:p w14:paraId="532A6C13" w14:textId="77777777" w:rsidR="00930FBE" w:rsidRPr="00D113BC" w:rsidRDefault="00930FBE" w:rsidP="00930FBE">
            <w:pPr>
              <w:spacing w:line="240" w:lineRule="atLeast"/>
              <w:jc w:val="right"/>
              <w:rPr>
                <w:rFonts w:ascii="Arial" w:hAnsi="Arial"/>
                <w:color w:val="0000FF"/>
                <w:u w:val="single"/>
                <w:lang w:val="nl-BE"/>
              </w:rPr>
            </w:pPr>
          </w:p>
        </w:tc>
      </w:tr>
      <w:tr w:rsidR="00930FBE" w:rsidRPr="00D113BC" w14:paraId="316F04E3" w14:textId="77777777" w:rsidTr="000501F3">
        <w:trPr>
          <w:cantSplit/>
        </w:trPr>
        <w:tc>
          <w:tcPr>
            <w:tcW w:w="124" w:type="dxa"/>
          </w:tcPr>
          <w:p w14:paraId="79D49858"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6BE553F0" w14:textId="77777777" w:rsidR="00930FBE" w:rsidRPr="00D113B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olor w:val="0000FF"/>
                <w:lang w:val="nl-BE"/>
              </w:rPr>
            </w:pPr>
            <w:r w:rsidRPr="00D113BC">
              <w:rPr>
                <w:rFonts w:ascii="Arial" w:hAnsi="Arial" w:cs="Arial"/>
                <w:color w:val="0000FF"/>
                <w:lang w:val="nl-BE" w:eastAsia="nl-BE"/>
              </w:rPr>
              <w:t>2.2.1. Algemeen</w:t>
            </w:r>
          </w:p>
        </w:tc>
        <w:tc>
          <w:tcPr>
            <w:tcW w:w="124" w:type="dxa"/>
            <w:vAlign w:val="bottom"/>
          </w:tcPr>
          <w:p w14:paraId="57D214A6" w14:textId="77777777" w:rsidR="00930FBE" w:rsidRPr="00D113BC" w:rsidRDefault="00930FBE" w:rsidP="00930FBE">
            <w:pPr>
              <w:spacing w:line="240" w:lineRule="atLeast"/>
              <w:jc w:val="right"/>
              <w:rPr>
                <w:rFonts w:ascii="Arial" w:hAnsi="Arial"/>
                <w:color w:val="0000FF"/>
                <w:lang w:val="nl-BE"/>
              </w:rPr>
            </w:pPr>
          </w:p>
        </w:tc>
      </w:tr>
      <w:tr w:rsidR="00930FBE" w:rsidRPr="00D113BC" w14:paraId="47DE651D" w14:textId="77777777" w:rsidTr="000501F3">
        <w:trPr>
          <w:cantSplit/>
        </w:trPr>
        <w:tc>
          <w:tcPr>
            <w:tcW w:w="124" w:type="dxa"/>
          </w:tcPr>
          <w:p w14:paraId="0B1B577A"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32F7A316" w14:textId="77777777" w:rsidR="00930FBE" w:rsidRPr="00D113B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p>
        </w:tc>
        <w:tc>
          <w:tcPr>
            <w:tcW w:w="124" w:type="dxa"/>
            <w:vAlign w:val="bottom"/>
          </w:tcPr>
          <w:p w14:paraId="61384C92" w14:textId="77777777" w:rsidR="00930FBE" w:rsidRPr="00D113BC" w:rsidRDefault="00930FBE" w:rsidP="00930FBE">
            <w:pPr>
              <w:spacing w:line="240" w:lineRule="atLeast"/>
              <w:jc w:val="right"/>
              <w:rPr>
                <w:rFonts w:ascii="Arial" w:hAnsi="Arial"/>
                <w:color w:val="0000FF"/>
                <w:lang w:val="nl-BE"/>
              </w:rPr>
            </w:pPr>
          </w:p>
        </w:tc>
      </w:tr>
      <w:tr w:rsidR="00930FBE" w:rsidRPr="002054EC" w14:paraId="11CD9BA7" w14:textId="77777777" w:rsidTr="000501F3">
        <w:trPr>
          <w:cantSplit/>
        </w:trPr>
        <w:tc>
          <w:tcPr>
            <w:tcW w:w="124" w:type="dxa"/>
          </w:tcPr>
          <w:p w14:paraId="39D9EED7"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78AC77C2" w14:textId="77777777" w:rsidR="00930FBE" w:rsidRPr="00D113B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r w:rsidRPr="00D113BC">
              <w:rPr>
                <w:rFonts w:ascii="Arial" w:hAnsi="Arial" w:cs="Arial"/>
                <w:color w:val="0000FF"/>
                <w:lang w:val="nl-BE" w:eastAsia="nl-BE"/>
              </w:rPr>
              <w:t>Uit het testverslag met de toerusting moet een gehoorwinst van ten minste 5 dB tegen de vocale index of 5 % winst in de spraakverstaanbaarheid zonder ruis blijken.</w:t>
            </w:r>
          </w:p>
        </w:tc>
        <w:tc>
          <w:tcPr>
            <w:tcW w:w="124" w:type="dxa"/>
            <w:vAlign w:val="bottom"/>
          </w:tcPr>
          <w:p w14:paraId="0B7B3C86" w14:textId="77777777" w:rsidR="00930FBE" w:rsidRPr="00D113BC" w:rsidRDefault="00930FBE" w:rsidP="00930FBE">
            <w:pPr>
              <w:spacing w:line="240" w:lineRule="atLeast"/>
              <w:jc w:val="right"/>
              <w:rPr>
                <w:rFonts w:ascii="Arial" w:hAnsi="Arial"/>
                <w:color w:val="0000FF"/>
                <w:lang w:val="nl-BE"/>
              </w:rPr>
            </w:pPr>
          </w:p>
        </w:tc>
      </w:tr>
      <w:tr w:rsidR="00930FBE" w:rsidRPr="002054EC" w14:paraId="4F9A7C41" w14:textId="77777777" w:rsidTr="000501F3">
        <w:trPr>
          <w:cantSplit/>
        </w:trPr>
        <w:tc>
          <w:tcPr>
            <w:tcW w:w="124" w:type="dxa"/>
          </w:tcPr>
          <w:p w14:paraId="17D90746"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7BF8C558" w14:textId="77777777" w:rsidR="00930FBE" w:rsidRPr="00D113B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11B7B4A9" w14:textId="77777777" w:rsidR="00930FBE" w:rsidRPr="00D113BC" w:rsidRDefault="00930FBE" w:rsidP="00930FBE">
            <w:pPr>
              <w:spacing w:line="240" w:lineRule="atLeast"/>
              <w:jc w:val="right"/>
              <w:rPr>
                <w:rFonts w:ascii="Arial" w:hAnsi="Arial"/>
                <w:color w:val="0000FF"/>
                <w:lang w:val="nl-BE"/>
              </w:rPr>
            </w:pPr>
          </w:p>
        </w:tc>
      </w:tr>
      <w:tr w:rsidR="00930FBE" w:rsidRPr="002054EC" w14:paraId="738B553B" w14:textId="77777777" w:rsidTr="000501F3">
        <w:trPr>
          <w:cantSplit/>
        </w:trPr>
        <w:tc>
          <w:tcPr>
            <w:tcW w:w="124" w:type="dxa"/>
          </w:tcPr>
          <w:p w14:paraId="749DA0AD"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5E2A0F99" w14:textId="77777777" w:rsidR="00930FBE" w:rsidRPr="00D113B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nl-BE" w:eastAsia="nl-BE"/>
              </w:rPr>
            </w:pPr>
            <w:r w:rsidRPr="00D113BC">
              <w:rPr>
                <w:rFonts w:ascii="Arial" w:hAnsi="Arial" w:cs="Arial"/>
                <w:i/>
                <w:color w:val="0000FF"/>
                <w:lang w:val="nl-BE" w:eastAsia="nl-BE"/>
              </w:rPr>
              <w:t>a)</w:t>
            </w:r>
            <w:r w:rsidRPr="00D113BC">
              <w:rPr>
                <w:rFonts w:ascii="Arial" w:hAnsi="Arial" w:cs="Arial"/>
                <w:color w:val="0000FF"/>
                <w:lang w:val="nl-BE" w:eastAsia="nl-BE"/>
              </w:rPr>
              <w:t xml:space="preserve"> Een test met een monofonische toerusting omvat een meting gedaan in vrij veld zonder en met monofonische toerusting.</w:t>
            </w:r>
          </w:p>
        </w:tc>
        <w:tc>
          <w:tcPr>
            <w:tcW w:w="124" w:type="dxa"/>
            <w:vAlign w:val="bottom"/>
          </w:tcPr>
          <w:p w14:paraId="0EA53913" w14:textId="77777777" w:rsidR="00930FBE" w:rsidRPr="00D113BC" w:rsidRDefault="00930FBE" w:rsidP="00930FBE">
            <w:pPr>
              <w:spacing w:line="240" w:lineRule="atLeast"/>
              <w:jc w:val="right"/>
              <w:rPr>
                <w:rFonts w:ascii="Arial" w:hAnsi="Arial"/>
                <w:color w:val="0000FF"/>
                <w:lang w:val="nl-BE"/>
              </w:rPr>
            </w:pPr>
          </w:p>
        </w:tc>
      </w:tr>
      <w:tr w:rsidR="00930FBE" w:rsidRPr="002054EC" w14:paraId="3BB81090" w14:textId="77777777" w:rsidTr="000501F3">
        <w:trPr>
          <w:cantSplit/>
        </w:trPr>
        <w:tc>
          <w:tcPr>
            <w:tcW w:w="124" w:type="dxa"/>
          </w:tcPr>
          <w:p w14:paraId="4351B5A4"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30B21C23" w14:textId="77777777" w:rsidR="00930FBE" w:rsidRPr="00D113B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i/>
                <w:color w:val="0000FF"/>
                <w:lang w:val="nl-BE" w:eastAsia="nl-BE"/>
              </w:rPr>
            </w:pPr>
          </w:p>
        </w:tc>
        <w:tc>
          <w:tcPr>
            <w:tcW w:w="124" w:type="dxa"/>
            <w:vAlign w:val="bottom"/>
          </w:tcPr>
          <w:p w14:paraId="3BEE3019" w14:textId="77777777" w:rsidR="00930FBE" w:rsidRPr="00D113BC" w:rsidRDefault="00930FBE" w:rsidP="00930FBE">
            <w:pPr>
              <w:spacing w:line="240" w:lineRule="atLeast"/>
              <w:jc w:val="right"/>
              <w:rPr>
                <w:rFonts w:ascii="Arial" w:hAnsi="Arial"/>
                <w:color w:val="0000FF"/>
                <w:lang w:val="nl-BE"/>
              </w:rPr>
            </w:pPr>
          </w:p>
        </w:tc>
      </w:tr>
      <w:tr w:rsidR="00930FBE" w:rsidRPr="002054EC" w14:paraId="44C05B02" w14:textId="77777777" w:rsidTr="000501F3">
        <w:trPr>
          <w:cantSplit/>
        </w:trPr>
        <w:tc>
          <w:tcPr>
            <w:tcW w:w="124" w:type="dxa"/>
          </w:tcPr>
          <w:p w14:paraId="1F604A38"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4C0BFB05" w14:textId="77777777" w:rsidR="00930FBE" w:rsidRPr="00D113B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nl-BE" w:eastAsia="nl-BE"/>
              </w:rPr>
            </w:pPr>
            <w:r w:rsidRPr="00D113BC">
              <w:rPr>
                <w:rFonts w:ascii="Arial" w:hAnsi="Arial" w:cs="Arial"/>
                <w:i/>
                <w:color w:val="0000FF"/>
                <w:lang w:val="nl-BE" w:eastAsia="nl-BE"/>
              </w:rPr>
              <w:t>b)</w:t>
            </w:r>
            <w:r w:rsidRPr="00D113BC">
              <w:rPr>
                <w:rFonts w:ascii="Arial" w:hAnsi="Arial" w:cs="Arial"/>
                <w:color w:val="0000FF"/>
                <w:lang w:val="nl-BE" w:eastAsia="nl-BE"/>
              </w:rPr>
              <w:t xml:space="preserve"> Een test met een stereofonische toerusting omvat een binaurale meting gedaan in vrij veld zonder en met stereofonische toerusting.</w:t>
            </w:r>
          </w:p>
        </w:tc>
        <w:tc>
          <w:tcPr>
            <w:tcW w:w="124" w:type="dxa"/>
            <w:vAlign w:val="bottom"/>
          </w:tcPr>
          <w:p w14:paraId="02A9BCE5" w14:textId="77777777" w:rsidR="00930FBE" w:rsidRPr="00D113BC" w:rsidRDefault="00930FBE" w:rsidP="00930FBE">
            <w:pPr>
              <w:spacing w:line="240" w:lineRule="atLeast"/>
              <w:jc w:val="right"/>
              <w:rPr>
                <w:rFonts w:ascii="Arial" w:hAnsi="Arial"/>
                <w:color w:val="0000FF"/>
                <w:lang w:val="nl-BE"/>
              </w:rPr>
            </w:pPr>
          </w:p>
        </w:tc>
      </w:tr>
      <w:tr w:rsidR="00930FBE" w:rsidRPr="002054EC" w14:paraId="65D00CA8" w14:textId="77777777" w:rsidTr="000501F3">
        <w:trPr>
          <w:cantSplit/>
        </w:trPr>
        <w:tc>
          <w:tcPr>
            <w:tcW w:w="124" w:type="dxa"/>
          </w:tcPr>
          <w:p w14:paraId="22702FF3"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44EC4E0D" w14:textId="77777777" w:rsidR="00930FBE" w:rsidRPr="00D113B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i/>
                <w:color w:val="0000FF"/>
                <w:lang w:val="nl-BE" w:eastAsia="nl-BE"/>
              </w:rPr>
            </w:pPr>
          </w:p>
        </w:tc>
        <w:tc>
          <w:tcPr>
            <w:tcW w:w="124" w:type="dxa"/>
            <w:vAlign w:val="bottom"/>
          </w:tcPr>
          <w:p w14:paraId="387B1B38" w14:textId="77777777" w:rsidR="00930FBE" w:rsidRPr="00D113BC" w:rsidRDefault="00930FBE" w:rsidP="00930FBE">
            <w:pPr>
              <w:spacing w:line="240" w:lineRule="atLeast"/>
              <w:jc w:val="right"/>
              <w:rPr>
                <w:rFonts w:ascii="Arial" w:hAnsi="Arial"/>
                <w:color w:val="0000FF"/>
                <w:lang w:val="nl-BE"/>
              </w:rPr>
            </w:pPr>
          </w:p>
        </w:tc>
      </w:tr>
      <w:tr w:rsidR="00930FBE" w:rsidRPr="002054EC" w14:paraId="6B7CD73A" w14:textId="77777777" w:rsidTr="000501F3">
        <w:trPr>
          <w:cantSplit/>
        </w:trPr>
        <w:tc>
          <w:tcPr>
            <w:tcW w:w="124" w:type="dxa"/>
          </w:tcPr>
          <w:p w14:paraId="798276A6"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1D0EB48B" w14:textId="77777777" w:rsidR="00930FBE" w:rsidRPr="00D113B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nl-BE" w:eastAsia="nl-BE"/>
              </w:rPr>
            </w:pPr>
            <w:r w:rsidRPr="00D113BC">
              <w:rPr>
                <w:rFonts w:ascii="Arial" w:hAnsi="Arial" w:cs="Arial"/>
                <w:color w:val="0000FF"/>
                <w:lang w:val="nl-BE" w:eastAsia="nl-BE"/>
              </w:rPr>
              <w:t>Uit het testverslag van de stereofonische toerusting moet een geobjectiveerde nauwkeuriger lokalisatie voor de geluidsbron dan met de monofonische toerusting blijken. Deze lokalisatie wordt uitgedrukt in graden of procenten. Er dient een verbetering van minstens 10° of 10 % te worden aangetoond met een lokalisatietest (IGLS, CLT of andere vergelijkbare testen) van de stereofonische toerusting tegenover de monofonische toerusting. Dit dient met een breedbandsignaal (bijvoorbeeld spraak, ruis,...) of hoogfrequente (1 000 Hz of hoger) smalbandsignaal aangetoond te worden.</w:t>
            </w:r>
          </w:p>
        </w:tc>
        <w:tc>
          <w:tcPr>
            <w:tcW w:w="124" w:type="dxa"/>
            <w:vAlign w:val="bottom"/>
          </w:tcPr>
          <w:p w14:paraId="5831043F" w14:textId="77777777" w:rsidR="00930FBE" w:rsidRPr="004E4AB9" w:rsidRDefault="00930FBE" w:rsidP="00930FBE">
            <w:pPr>
              <w:spacing w:line="240" w:lineRule="atLeast"/>
              <w:jc w:val="right"/>
              <w:rPr>
                <w:rFonts w:ascii="Arial" w:hAnsi="Arial"/>
                <w:color w:val="0000FF"/>
                <w:lang w:val="nl-BE"/>
              </w:rPr>
            </w:pPr>
          </w:p>
        </w:tc>
      </w:tr>
      <w:tr w:rsidR="00930FBE" w:rsidRPr="002054EC" w14:paraId="1BE25E1B" w14:textId="77777777" w:rsidTr="000501F3">
        <w:trPr>
          <w:cantSplit/>
        </w:trPr>
        <w:tc>
          <w:tcPr>
            <w:tcW w:w="124" w:type="dxa"/>
          </w:tcPr>
          <w:p w14:paraId="2F59ACF4"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1E4CE13D" w14:textId="77777777" w:rsidR="00930FBE" w:rsidRPr="00C479E9" w:rsidRDefault="00930FBE" w:rsidP="00930FBE">
            <w:pPr>
              <w:spacing w:line="240" w:lineRule="atLeast"/>
              <w:jc w:val="both"/>
              <w:rPr>
                <w:rFonts w:ascii="Arial" w:hAnsi="Arial"/>
                <w:i/>
                <w:color w:val="0000FF"/>
                <w:lang w:val="nl-BE"/>
              </w:rPr>
            </w:pPr>
          </w:p>
        </w:tc>
        <w:tc>
          <w:tcPr>
            <w:tcW w:w="124" w:type="dxa"/>
            <w:vAlign w:val="bottom"/>
          </w:tcPr>
          <w:p w14:paraId="06699769" w14:textId="77777777" w:rsidR="00930FBE" w:rsidRPr="00C479E9" w:rsidRDefault="00930FBE" w:rsidP="00930FBE">
            <w:pPr>
              <w:spacing w:line="240" w:lineRule="atLeast"/>
              <w:jc w:val="both"/>
              <w:rPr>
                <w:rFonts w:ascii="Arial" w:hAnsi="Arial"/>
                <w:i/>
                <w:color w:val="0000FF"/>
                <w:lang w:val="nl-BE"/>
              </w:rPr>
            </w:pPr>
          </w:p>
        </w:tc>
      </w:tr>
      <w:tr w:rsidR="00930FBE" w:rsidRPr="00D113BC" w14:paraId="7F6FB06B" w14:textId="77777777" w:rsidTr="000501F3">
        <w:trPr>
          <w:cantSplit/>
        </w:trPr>
        <w:tc>
          <w:tcPr>
            <w:tcW w:w="124" w:type="dxa"/>
          </w:tcPr>
          <w:p w14:paraId="2FD61BF6" w14:textId="77777777" w:rsidR="00930FBE" w:rsidRPr="008A3053" w:rsidRDefault="00930FBE" w:rsidP="00930FBE">
            <w:pPr>
              <w:spacing w:line="240" w:lineRule="atLeast"/>
              <w:jc w:val="both"/>
              <w:rPr>
                <w:rFonts w:ascii="Arial" w:hAnsi="Arial"/>
                <w:color w:val="0000FF"/>
                <w:lang w:val="nl-BE"/>
              </w:rPr>
            </w:pPr>
            <w:bookmarkStart w:id="9" w:name="_Hlk179880963"/>
            <w:bookmarkStart w:id="10" w:name="_Hlk164318358"/>
          </w:p>
        </w:tc>
        <w:tc>
          <w:tcPr>
            <w:tcW w:w="8768" w:type="dxa"/>
            <w:gridSpan w:val="5"/>
          </w:tcPr>
          <w:p w14:paraId="43FB7EB7" w14:textId="77777777" w:rsidR="00930FBE" w:rsidRPr="00D113BC" w:rsidRDefault="00930FBE" w:rsidP="00930FBE">
            <w:pPr>
              <w:spacing w:line="240" w:lineRule="atLeast"/>
              <w:ind w:firstLine="397"/>
              <w:jc w:val="both"/>
              <w:rPr>
                <w:rFonts w:ascii="Arial" w:hAnsi="Arial"/>
                <w:i/>
                <w:color w:val="0000FF"/>
                <w:lang w:val="nl-BE"/>
              </w:rPr>
            </w:pPr>
            <w:r w:rsidRPr="00D113BC">
              <w:rPr>
                <w:rFonts w:ascii="Arial" w:hAnsi="Arial" w:cs="Arial"/>
                <w:color w:val="0000FF"/>
                <w:lang w:val="nl-BE" w:eastAsia="nl-BE"/>
              </w:rPr>
              <w:t>2.2.2. Uitzonderingen</w:t>
            </w:r>
          </w:p>
        </w:tc>
        <w:tc>
          <w:tcPr>
            <w:tcW w:w="124" w:type="dxa"/>
            <w:vAlign w:val="bottom"/>
          </w:tcPr>
          <w:p w14:paraId="2238FDDC" w14:textId="77777777" w:rsidR="00930FBE" w:rsidRPr="00D113BC" w:rsidRDefault="00930FBE" w:rsidP="00930FBE">
            <w:pPr>
              <w:spacing w:line="240" w:lineRule="atLeast"/>
              <w:jc w:val="both"/>
              <w:rPr>
                <w:rFonts w:ascii="Arial" w:hAnsi="Arial"/>
                <w:i/>
                <w:color w:val="0000FF"/>
                <w:lang w:val="nl-BE"/>
              </w:rPr>
            </w:pPr>
          </w:p>
        </w:tc>
      </w:tr>
      <w:bookmarkEnd w:id="9"/>
      <w:tr w:rsidR="00930FBE" w:rsidRPr="00D113BC" w14:paraId="0DDF03DA" w14:textId="77777777" w:rsidTr="000501F3">
        <w:trPr>
          <w:cantSplit/>
        </w:trPr>
        <w:tc>
          <w:tcPr>
            <w:tcW w:w="124" w:type="dxa"/>
          </w:tcPr>
          <w:p w14:paraId="7ACFEE5B" w14:textId="77777777" w:rsidR="00930FBE" w:rsidRPr="008A3053" w:rsidRDefault="00930FBE" w:rsidP="00930FBE">
            <w:pPr>
              <w:spacing w:line="240" w:lineRule="atLeast"/>
              <w:rPr>
                <w:rFonts w:ascii="Arial" w:hAnsi="Arial"/>
                <w:color w:val="0000FF"/>
                <w:lang w:val="nl-BE"/>
              </w:rPr>
            </w:pPr>
          </w:p>
        </w:tc>
        <w:tc>
          <w:tcPr>
            <w:tcW w:w="8768" w:type="dxa"/>
            <w:gridSpan w:val="5"/>
          </w:tcPr>
          <w:p w14:paraId="15F81212" w14:textId="77777777" w:rsidR="00930FBE" w:rsidRPr="00D113BC" w:rsidRDefault="00930FBE" w:rsidP="00930FBE">
            <w:pPr>
              <w:spacing w:line="240" w:lineRule="atLeast"/>
              <w:jc w:val="both"/>
              <w:rPr>
                <w:rFonts w:ascii="Arial" w:hAnsi="Arial"/>
                <w:color w:val="0000FF"/>
                <w:spacing w:val="-3"/>
                <w:lang w:val="nl-BE"/>
              </w:rPr>
            </w:pPr>
          </w:p>
        </w:tc>
        <w:tc>
          <w:tcPr>
            <w:tcW w:w="124" w:type="dxa"/>
            <w:vAlign w:val="bottom"/>
          </w:tcPr>
          <w:p w14:paraId="68D9FD80" w14:textId="77777777" w:rsidR="00930FBE" w:rsidRPr="00D113BC" w:rsidRDefault="00930FBE" w:rsidP="00930FBE">
            <w:pPr>
              <w:spacing w:line="240" w:lineRule="atLeast"/>
              <w:jc w:val="right"/>
              <w:rPr>
                <w:rFonts w:ascii="Arial" w:hAnsi="Arial"/>
                <w:color w:val="0000FF"/>
                <w:lang w:val="nl-BE"/>
              </w:rPr>
            </w:pPr>
          </w:p>
        </w:tc>
      </w:tr>
      <w:tr w:rsidR="00930FBE" w:rsidRPr="002054EC" w14:paraId="0A0123F2" w14:textId="77777777" w:rsidTr="000501F3">
        <w:trPr>
          <w:cantSplit/>
        </w:trPr>
        <w:tc>
          <w:tcPr>
            <w:tcW w:w="124" w:type="dxa"/>
          </w:tcPr>
          <w:p w14:paraId="3FA36856" w14:textId="77777777" w:rsidR="00930FBE" w:rsidRPr="004C7868" w:rsidRDefault="00930FBE" w:rsidP="00930FBE">
            <w:pPr>
              <w:spacing w:line="240" w:lineRule="atLeast"/>
              <w:jc w:val="both"/>
              <w:rPr>
                <w:rFonts w:ascii="Arial" w:hAnsi="Arial"/>
                <w:color w:val="0000FF"/>
                <w:lang w:val="nl-BE"/>
              </w:rPr>
            </w:pPr>
          </w:p>
        </w:tc>
        <w:tc>
          <w:tcPr>
            <w:tcW w:w="8768" w:type="dxa"/>
            <w:gridSpan w:val="5"/>
          </w:tcPr>
          <w:p w14:paraId="7AE6702C" w14:textId="77777777" w:rsidR="00930FBE" w:rsidRPr="004C7868" w:rsidRDefault="00930FBE" w:rsidP="00930FBE">
            <w:pPr>
              <w:spacing w:line="240" w:lineRule="atLeast"/>
              <w:jc w:val="both"/>
              <w:rPr>
                <w:rFonts w:ascii="Arial" w:hAnsi="Arial"/>
                <w:i/>
                <w:color w:val="0000FF"/>
                <w:lang w:val="nl-BE"/>
              </w:rPr>
            </w:pPr>
            <w:r w:rsidRPr="004C7868">
              <w:rPr>
                <w:rFonts w:ascii="Arial" w:hAnsi="Arial" w:cs="Arial"/>
                <w:color w:val="0000FF"/>
                <w:lang w:val="nl-BE"/>
              </w:rPr>
              <w:t>In de volgende gevallen kan de meerwaarde van een toerusting op een andere manier worden aangetoond :</w:t>
            </w:r>
            <w:r w:rsidRPr="00C61329">
              <w:rPr>
                <w:rFonts w:ascii="Arial" w:hAnsi="Arial"/>
                <w:color w:val="0000FF"/>
                <w:lang w:val="nl-BE"/>
              </w:rPr>
              <w:t>"</w:t>
            </w:r>
          </w:p>
        </w:tc>
        <w:tc>
          <w:tcPr>
            <w:tcW w:w="124" w:type="dxa"/>
            <w:vAlign w:val="bottom"/>
          </w:tcPr>
          <w:p w14:paraId="756A4C61" w14:textId="77777777" w:rsidR="00930FBE" w:rsidRPr="004C7868" w:rsidRDefault="00930FBE" w:rsidP="00930FBE">
            <w:pPr>
              <w:spacing w:line="240" w:lineRule="atLeast"/>
              <w:jc w:val="both"/>
              <w:rPr>
                <w:rFonts w:ascii="Arial" w:hAnsi="Arial"/>
                <w:i/>
                <w:color w:val="0000FF"/>
                <w:lang w:val="nl-BE"/>
              </w:rPr>
            </w:pPr>
          </w:p>
        </w:tc>
      </w:tr>
      <w:tr w:rsidR="00930FBE" w:rsidRPr="002054EC" w14:paraId="3EAFD3C6" w14:textId="77777777" w:rsidTr="000501F3">
        <w:trPr>
          <w:cantSplit/>
        </w:trPr>
        <w:tc>
          <w:tcPr>
            <w:tcW w:w="124" w:type="dxa"/>
          </w:tcPr>
          <w:p w14:paraId="68CCB462" w14:textId="77777777" w:rsidR="00930FBE" w:rsidRPr="004C7868" w:rsidRDefault="00930FBE" w:rsidP="00930FBE">
            <w:pPr>
              <w:spacing w:line="240" w:lineRule="atLeast"/>
              <w:jc w:val="both"/>
              <w:rPr>
                <w:rFonts w:ascii="Arial" w:hAnsi="Arial"/>
                <w:color w:val="0000FF"/>
                <w:lang w:val="nl-BE"/>
              </w:rPr>
            </w:pPr>
          </w:p>
        </w:tc>
        <w:tc>
          <w:tcPr>
            <w:tcW w:w="8768" w:type="dxa"/>
            <w:gridSpan w:val="5"/>
          </w:tcPr>
          <w:p w14:paraId="1030F9A8" w14:textId="77777777" w:rsidR="00930FBE" w:rsidRPr="004C7868" w:rsidRDefault="00930FBE" w:rsidP="00930FBE">
            <w:pPr>
              <w:spacing w:line="240" w:lineRule="atLeast"/>
              <w:jc w:val="both"/>
              <w:rPr>
                <w:rFonts w:ascii="Arial" w:hAnsi="Arial"/>
                <w:i/>
                <w:color w:val="0000FF"/>
                <w:lang w:val="nl-BE"/>
              </w:rPr>
            </w:pPr>
          </w:p>
        </w:tc>
        <w:tc>
          <w:tcPr>
            <w:tcW w:w="124" w:type="dxa"/>
            <w:vAlign w:val="bottom"/>
          </w:tcPr>
          <w:p w14:paraId="41E664A5" w14:textId="77777777" w:rsidR="00930FBE" w:rsidRPr="004C7868" w:rsidRDefault="00930FBE" w:rsidP="00930FBE">
            <w:pPr>
              <w:spacing w:line="240" w:lineRule="atLeast"/>
              <w:jc w:val="both"/>
              <w:rPr>
                <w:rFonts w:ascii="Arial" w:hAnsi="Arial"/>
                <w:i/>
                <w:color w:val="0000FF"/>
                <w:lang w:val="nl-BE"/>
              </w:rPr>
            </w:pPr>
          </w:p>
        </w:tc>
      </w:tr>
      <w:bookmarkEnd w:id="10"/>
      <w:tr w:rsidR="00930FBE" w:rsidRPr="002054EC" w14:paraId="47772133" w14:textId="77777777" w:rsidTr="000501F3">
        <w:trPr>
          <w:cantSplit/>
        </w:trPr>
        <w:tc>
          <w:tcPr>
            <w:tcW w:w="124" w:type="dxa"/>
          </w:tcPr>
          <w:p w14:paraId="7A5C37DB"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3ED7C019" w14:textId="77777777" w:rsidR="00930FBE" w:rsidRPr="00C77CDF"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w:t>
            </w:r>
            <w:r w:rsidRPr="00B644D9">
              <w:rPr>
                <w:rFonts w:ascii="Arial" w:hAnsi="Arial"/>
                <w:i/>
                <w:color w:val="0000FF"/>
                <w:sz w:val="18"/>
                <w:szCs w:val="18"/>
                <w:lang w:val="nl-BE"/>
              </w:rPr>
              <w:t xml:space="preserve">"K.B. </w:t>
            </w:r>
            <w:r>
              <w:rPr>
                <w:rFonts w:ascii="Arial" w:hAnsi="Arial"/>
                <w:i/>
                <w:color w:val="0000FF"/>
                <w:sz w:val="18"/>
                <w:szCs w:val="18"/>
                <w:lang w:val="nl-BE"/>
              </w:rPr>
              <w:t>26.5</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 (in werking 1.</w:t>
            </w:r>
            <w:r>
              <w:rPr>
                <w:rFonts w:ascii="Arial" w:hAnsi="Arial"/>
                <w:i/>
                <w:color w:val="0000FF"/>
                <w:sz w:val="18"/>
                <w:szCs w:val="18"/>
                <w:lang w:val="nl-BE"/>
              </w:rPr>
              <w:t>8</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w:t>
            </w:r>
          </w:p>
        </w:tc>
        <w:tc>
          <w:tcPr>
            <w:tcW w:w="124" w:type="dxa"/>
            <w:vAlign w:val="bottom"/>
          </w:tcPr>
          <w:p w14:paraId="75F15C84" w14:textId="77777777" w:rsidR="00930FBE" w:rsidRPr="00C77CDF" w:rsidRDefault="00930FBE" w:rsidP="00930FBE">
            <w:pPr>
              <w:spacing w:line="240" w:lineRule="atLeast"/>
              <w:jc w:val="both"/>
              <w:rPr>
                <w:rFonts w:ascii="Arial" w:hAnsi="Arial"/>
                <w:color w:val="0000FF"/>
                <w:lang w:val="nl-BE"/>
              </w:rPr>
            </w:pPr>
          </w:p>
        </w:tc>
      </w:tr>
      <w:tr w:rsidR="00930FBE" w:rsidRPr="002054EC" w14:paraId="4145C367" w14:textId="77777777" w:rsidTr="000501F3">
        <w:trPr>
          <w:cantSplit/>
        </w:trPr>
        <w:tc>
          <w:tcPr>
            <w:tcW w:w="124" w:type="dxa"/>
          </w:tcPr>
          <w:p w14:paraId="40417513" w14:textId="77777777" w:rsidR="00930FBE" w:rsidRPr="004C7868" w:rsidRDefault="00930FBE" w:rsidP="00930FBE">
            <w:pPr>
              <w:spacing w:line="240" w:lineRule="atLeast"/>
              <w:rPr>
                <w:rFonts w:ascii="Arial" w:hAnsi="Arial"/>
                <w:color w:val="0000FF"/>
                <w:lang w:val="nl-BE"/>
              </w:rPr>
            </w:pPr>
          </w:p>
        </w:tc>
        <w:tc>
          <w:tcPr>
            <w:tcW w:w="8768" w:type="dxa"/>
            <w:gridSpan w:val="5"/>
          </w:tcPr>
          <w:p w14:paraId="2A3521AF" w14:textId="77777777" w:rsidR="00930FBE" w:rsidRPr="004C7868" w:rsidRDefault="00930FBE" w:rsidP="00930FBE">
            <w:pPr>
              <w:spacing w:line="240" w:lineRule="atLeast"/>
              <w:ind w:firstLine="397"/>
              <w:jc w:val="both"/>
              <w:rPr>
                <w:rFonts w:ascii="Arial" w:hAnsi="Arial"/>
                <w:color w:val="0000FF"/>
                <w:lang w:val="nl-BE"/>
              </w:rPr>
            </w:pPr>
            <w:r w:rsidRPr="00C61329">
              <w:rPr>
                <w:rFonts w:ascii="Arial" w:hAnsi="Arial"/>
                <w:color w:val="0000FF"/>
                <w:lang w:val="nl-BE"/>
              </w:rPr>
              <w:t>"</w:t>
            </w:r>
            <w:r w:rsidRPr="00224451">
              <w:rPr>
                <w:rFonts w:ascii="Arial" w:hAnsi="Arial" w:cs="Arial"/>
                <w:i/>
                <w:color w:val="0000FF"/>
                <w:lang w:val="nl-BE"/>
              </w:rPr>
              <w:t>a)</w:t>
            </w:r>
            <w:r w:rsidRPr="004C7868">
              <w:rPr>
                <w:rFonts w:ascii="Arial" w:hAnsi="Arial" w:cs="Arial"/>
                <w:color w:val="0000FF"/>
                <w:lang w:val="nl-BE"/>
              </w:rPr>
              <w:t xml:space="preserve"> Voor kinderen jonger dan 6 jaar of rechthebbenden met een mentale leeftijd jonger dan 6 jaar zijn spraakaudiometrie en lokalisatietest niet nodig. Voor deze rechthebbenden kan de gehoorwinst, de lokalisatieverbetering en de meerwaarde van een toerusting aangetoond of gemotiveerd worden door de audicien door middel van een observatietest of andere aangepaste testen.</w:t>
            </w:r>
            <w:r w:rsidRPr="00C61329">
              <w:rPr>
                <w:rFonts w:ascii="Arial" w:hAnsi="Arial"/>
                <w:color w:val="0000FF"/>
                <w:lang w:val="nl-BE"/>
              </w:rPr>
              <w:t>"</w:t>
            </w:r>
          </w:p>
        </w:tc>
        <w:tc>
          <w:tcPr>
            <w:tcW w:w="124" w:type="dxa"/>
            <w:vAlign w:val="bottom"/>
          </w:tcPr>
          <w:p w14:paraId="535A10DD" w14:textId="77777777" w:rsidR="00930FBE" w:rsidRPr="004C7868" w:rsidRDefault="00930FBE" w:rsidP="00930FBE">
            <w:pPr>
              <w:spacing w:line="240" w:lineRule="atLeast"/>
              <w:jc w:val="right"/>
              <w:rPr>
                <w:rFonts w:ascii="Arial" w:hAnsi="Arial"/>
                <w:color w:val="0000FF"/>
                <w:lang w:val="nl-BE"/>
              </w:rPr>
            </w:pPr>
          </w:p>
        </w:tc>
      </w:tr>
      <w:tr w:rsidR="00930FBE" w:rsidRPr="002054EC" w14:paraId="703C9093" w14:textId="77777777" w:rsidTr="000501F3">
        <w:trPr>
          <w:cantSplit/>
        </w:trPr>
        <w:tc>
          <w:tcPr>
            <w:tcW w:w="124" w:type="dxa"/>
          </w:tcPr>
          <w:p w14:paraId="2C662D72" w14:textId="77777777" w:rsidR="00930FBE" w:rsidRPr="004C7868" w:rsidRDefault="00930FBE" w:rsidP="00930FBE">
            <w:pPr>
              <w:spacing w:line="240" w:lineRule="atLeast"/>
              <w:rPr>
                <w:rFonts w:ascii="Arial" w:hAnsi="Arial"/>
                <w:color w:val="0000FF"/>
                <w:lang w:val="nl-BE"/>
              </w:rPr>
            </w:pPr>
          </w:p>
        </w:tc>
        <w:tc>
          <w:tcPr>
            <w:tcW w:w="8768" w:type="dxa"/>
            <w:gridSpan w:val="5"/>
          </w:tcPr>
          <w:p w14:paraId="66EA3EE3" w14:textId="77777777" w:rsidR="00930FBE" w:rsidRPr="004C7868"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olor w:val="0000FF"/>
                <w:lang w:val="nl-BE"/>
              </w:rPr>
            </w:pPr>
          </w:p>
        </w:tc>
        <w:tc>
          <w:tcPr>
            <w:tcW w:w="124" w:type="dxa"/>
            <w:vAlign w:val="bottom"/>
          </w:tcPr>
          <w:p w14:paraId="437B6773" w14:textId="77777777" w:rsidR="00930FBE" w:rsidRPr="004C7868" w:rsidRDefault="00930FBE" w:rsidP="00930FBE">
            <w:pPr>
              <w:spacing w:line="240" w:lineRule="atLeast"/>
              <w:jc w:val="right"/>
              <w:rPr>
                <w:rFonts w:ascii="Arial" w:hAnsi="Arial"/>
                <w:color w:val="0000FF"/>
                <w:lang w:val="nl-BE"/>
              </w:rPr>
            </w:pPr>
          </w:p>
        </w:tc>
      </w:tr>
      <w:tr w:rsidR="00930FBE" w:rsidRPr="002054EC" w14:paraId="3E527D54" w14:textId="77777777" w:rsidTr="000501F3">
        <w:trPr>
          <w:cantSplit/>
        </w:trPr>
        <w:tc>
          <w:tcPr>
            <w:tcW w:w="124" w:type="dxa"/>
          </w:tcPr>
          <w:p w14:paraId="5E834386"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6CC249B6" w14:textId="77777777" w:rsidR="00930FBE" w:rsidRPr="00C77CDF"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25.11</w:t>
            </w:r>
            <w:r w:rsidRPr="00B644D9">
              <w:rPr>
                <w:rFonts w:ascii="Arial" w:hAnsi="Arial"/>
                <w:i/>
                <w:color w:val="0000FF"/>
                <w:sz w:val="18"/>
                <w:szCs w:val="18"/>
                <w:lang w:val="nl-BE"/>
              </w:rPr>
              <w:t>.201</w:t>
            </w:r>
            <w:r>
              <w:rPr>
                <w:rFonts w:ascii="Arial" w:hAnsi="Arial"/>
                <w:i/>
                <w:color w:val="0000FF"/>
                <w:sz w:val="18"/>
                <w:szCs w:val="18"/>
                <w:lang w:val="nl-BE"/>
              </w:rPr>
              <w:t>8</w:t>
            </w:r>
            <w:r w:rsidRPr="00B644D9">
              <w:rPr>
                <w:rFonts w:ascii="Arial" w:hAnsi="Arial"/>
                <w:i/>
                <w:color w:val="0000FF"/>
                <w:sz w:val="18"/>
                <w:szCs w:val="18"/>
                <w:lang w:val="nl-BE"/>
              </w:rPr>
              <w:t>" (in werking 1.2.201</w:t>
            </w:r>
            <w:r>
              <w:rPr>
                <w:rFonts w:ascii="Arial" w:hAnsi="Arial"/>
                <w:i/>
                <w:color w:val="0000FF"/>
                <w:sz w:val="18"/>
                <w:szCs w:val="18"/>
                <w:lang w:val="nl-BE"/>
              </w:rPr>
              <w:t>9</w:t>
            </w:r>
            <w:r w:rsidRPr="00B644D9">
              <w:rPr>
                <w:rFonts w:ascii="Arial" w:hAnsi="Arial"/>
                <w:i/>
                <w:color w:val="0000FF"/>
                <w:sz w:val="18"/>
                <w:szCs w:val="18"/>
                <w:lang w:val="nl-BE"/>
              </w:rPr>
              <w:t>)</w:t>
            </w:r>
          </w:p>
        </w:tc>
        <w:tc>
          <w:tcPr>
            <w:tcW w:w="124" w:type="dxa"/>
            <w:vAlign w:val="bottom"/>
          </w:tcPr>
          <w:p w14:paraId="7492C9BE" w14:textId="77777777" w:rsidR="00930FBE" w:rsidRPr="00C77CDF" w:rsidRDefault="00930FBE" w:rsidP="00930FBE">
            <w:pPr>
              <w:spacing w:line="240" w:lineRule="atLeast"/>
              <w:jc w:val="both"/>
              <w:rPr>
                <w:rFonts w:ascii="Arial" w:hAnsi="Arial"/>
                <w:color w:val="0000FF"/>
                <w:lang w:val="nl-BE"/>
              </w:rPr>
            </w:pPr>
          </w:p>
        </w:tc>
      </w:tr>
      <w:tr w:rsidR="00930FBE" w:rsidRPr="002054EC" w14:paraId="3A7EA991" w14:textId="77777777" w:rsidTr="000501F3">
        <w:trPr>
          <w:cantSplit/>
        </w:trPr>
        <w:tc>
          <w:tcPr>
            <w:tcW w:w="124" w:type="dxa"/>
          </w:tcPr>
          <w:p w14:paraId="7D9ECA5E" w14:textId="77777777" w:rsidR="00930FBE" w:rsidRPr="004C7868" w:rsidRDefault="00930FBE" w:rsidP="00930FBE">
            <w:pPr>
              <w:spacing w:line="240" w:lineRule="atLeast"/>
              <w:rPr>
                <w:rFonts w:ascii="Arial" w:hAnsi="Arial"/>
                <w:color w:val="0000FF"/>
                <w:lang w:val="nl-BE"/>
              </w:rPr>
            </w:pPr>
          </w:p>
        </w:tc>
        <w:tc>
          <w:tcPr>
            <w:tcW w:w="8768" w:type="dxa"/>
            <w:gridSpan w:val="5"/>
          </w:tcPr>
          <w:p w14:paraId="4FC66398" w14:textId="77777777" w:rsidR="00930FBE" w:rsidRPr="004C7868"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nl-BE" w:eastAsia="nl-BE"/>
              </w:rPr>
            </w:pPr>
            <w:r w:rsidRPr="00C61329">
              <w:rPr>
                <w:rFonts w:ascii="Arial" w:hAnsi="Arial"/>
                <w:color w:val="0000FF"/>
                <w:lang w:val="nl-BE"/>
              </w:rPr>
              <w:t>"</w:t>
            </w:r>
            <w:r w:rsidRPr="004C7868">
              <w:rPr>
                <w:rFonts w:ascii="Arial" w:hAnsi="Arial" w:cs="Arial"/>
                <w:color w:val="0000FF"/>
                <w:lang w:val="nl-BE"/>
              </w:rPr>
              <w:t xml:space="preserve">Voor de rechthebbenden met een mentale leeftijd jonger dan 6 jaar moet een attest van de mentale leeftijd in het medische dossier bij de voorschrijver bijgehouden worden. Dit attest kan door de adviserend </w:t>
            </w:r>
            <w:r>
              <w:rPr>
                <w:rFonts w:ascii="Arial" w:hAnsi="Arial" w:cs="Arial"/>
                <w:color w:val="0000FF"/>
                <w:lang w:val="nl-BE"/>
              </w:rPr>
              <w:t>arts</w:t>
            </w:r>
            <w:r w:rsidRPr="004C7868">
              <w:rPr>
                <w:rFonts w:ascii="Arial" w:hAnsi="Arial" w:cs="Arial"/>
                <w:color w:val="0000FF"/>
                <w:lang w:val="nl-BE"/>
              </w:rPr>
              <w:t xml:space="preserve"> en/of de Dienst Geneeskundige Evaluatie en Controle van het Rijksinstituut voor ziekte- en invaliditeitsverzekering worden opgevraagd.</w:t>
            </w:r>
            <w:r w:rsidRPr="00C61329">
              <w:rPr>
                <w:rFonts w:ascii="Arial" w:hAnsi="Arial"/>
                <w:color w:val="0000FF"/>
                <w:lang w:val="nl-BE"/>
              </w:rPr>
              <w:t>"</w:t>
            </w:r>
          </w:p>
        </w:tc>
        <w:tc>
          <w:tcPr>
            <w:tcW w:w="124" w:type="dxa"/>
            <w:vAlign w:val="bottom"/>
          </w:tcPr>
          <w:p w14:paraId="08E7AA58" w14:textId="77777777" w:rsidR="00930FBE" w:rsidRPr="004C7868" w:rsidRDefault="00930FBE" w:rsidP="00930FBE">
            <w:pPr>
              <w:spacing w:line="240" w:lineRule="atLeast"/>
              <w:jc w:val="right"/>
              <w:rPr>
                <w:rFonts w:ascii="Arial" w:hAnsi="Arial"/>
                <w:color w:val="0000FF"/>
                <w:lang w:val="nl-BE"/>
              </w:rPr>
            </w:pPr>
          </w:p>
        </w:tc>
      </w:tr>
      <w:tr w:rsidR="00930FBE" w:rsidRPr="002054EC" w14:paraId="5A188410" w14:textId="77777777" w:rsidTr="000501F3">
        <w:trPr>
          <w:cantSplit/>
        </w:trPr>
        <w:tc>
          <w:tcPr>
            <w:tcW w:w="124" w:type="dxa"/>
          </w:tcPr>
          <w:p w14:paraId="283BF0FA" w14:textId="77777777" w:rsidR="00930FBE" w:rsidRPr="004C7868" w:rsidRDefault="00930FBE" w:rsidP="00930FBE">
            <w:pPr>
              <w:spacing w:line="240" w:lineRule="atLeast"/>
              <w:jc w:val="both"/>
              <w:rPr>
                <w:rFonts w:ascii="Arial" w:hAnsi="Arial"/>
                <w:color w:val="0000FF"/>
                <w:lang w:val="nl-BE"/>
              </w:rPr>
            </w:pPr>
          </w:p>
        </w:tc>
        <w:tc>
          <w:tcPr>
            <w:tcW w:w="8768" w:type="dxa"/>
            <w:gridSpan w:val="5"/>
          </w:tcPr>
          <w:p w14:paraId="1E985D5F" w14:textId="77777777" w:rsidR="00930FBE" w:rsidRPr="004C7868" w:rsidRDefault="00930FBE" w:rsidP="00930FBE">
            <w:pPr>
              <w:spacing w:line="240" w:lineRule="atLeast"/>
              <w:ind w:firstLine="397"/>
              <w:jc w:val="both"/>
              <w:rPr>
                <w:rFonts w:ascii="Arial" w:hAnsi="Arial"/>
                <w:i/>
                <w:color w:val="0000FF"/>
                <w:lang w:val="nl-BE"/>
              </w:rPr>
            </w:pPr>
          </w:p>
        </w:tc>
        <w:tc>
          <w:tcPr>
            <w:tcW w:w="124" w:type="dxa"/>
            <w:vAlign w:val="bottom"/>
          </w:tcPr>
          <w:p w14:paraId="5642C1FA" w14:textId="77777777" w:rsidR="00930FBE" w:rsidRPr="004C7868" w:rsidRDefault="00930FBE" w:rsidP="00930FBE">
            <w:pPr>
              <w:spacing w:line="240" w:lineRule="atLeast"/>
              <w:jc w:val="both"/>
              <w:rPr>
                <w:rFonts w:ascii="Arial" w:hAnsi="Arial"/>
                <w:i/>
                <w:color w:val="0000FF"/>
                <w:lang w:val="nl-BE"/>
              </w:rPr>
            </w:pPr>
          </w:p>
        </w:tc>
      </w:tr>
      <w:tr w:rsidR="00930FBE" w:rsidRPr="002054EC" w14:paraId="21E06001" w14:textId="77777777" w:rsidTr="000501F3">
        <w:trPr>
          <w:cantSplit/>
        </w:trPr>
        <w:tc>
          <w:tcPr>
            <w:tcW w:w="124" w:type="dxa"/>
          </w:tcPr>
          <w:p w14:paraId="798F3765"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064D18E1" w14:textId="60E5DBD7" w:rsidR="00930FBE" w:rsidRPr="00D37CDE" w:rsidRDefault="00930FBE" w:rsidP="00D37CDE">
            <w:pPr>
              <w:spacing w:line="240" w:lineRule="atLeast"/>
              <w:jc w:val="both"/>
              <w:rPr>
                <w:rFonts w:ascii="Arial" w:hAnsi="Arial"/>
                <w:i/>
                <w:color w:val="0000FF"/>
                <w:sz w:val="18"/>
                <w:szCs w:val="18"/>
                <w:lang w:val="fr-BE"/>
              </w:rPr>
            </w:pPr>
            <w:r w:rsidRPr="00D37CDE">
              <w:rPr>
                <w:rFonts w:ascii="Arial" w:hAnsi="Arial"/>
                <w:i/>
                <w:color w:val="0000FF"/>
                <w:sz w:val="18"/>
                <w:szCs w:val="18"/>
                <w:lang w:val="fr-BE"/>
              </w:rPr>
              <w:t>"K.B. 22.10.2012" (in werking 1.12.2012) + "K.B. 26.5.2015" (in werking 1.8.2015)</w:t>
            </w:r>
            <w:r w:rsidR="00FD3056" w:rsidRPr="00D37CDE">
              <w:rPr>
                <w:rFonts w:ascii="Arial" w:hAnsi="Arial"/>
                <w:i/>
                <w:color w:val="0000FF"/>
                <w:sz w:val="18"/>
                <w:szCs w:val="18"/>
                <w:lang w:val="fr-BE"/>
              </w:rPr>
              <w:t xml:space="preserve"> + "K.B. 28.3.2024" (in werking 1.6.2024)</w:t>
            </w:r>
          </w:p>
        </w:tc>
        <w:tc>
          <w:tcPr>
            <w:tcW w:w="124" w:type="dxa"/>
            <w:vAlign w:val="bottom"/>
          </w:tcPr>
          <w:p w14:paraId="56C01487" w14:textId="77777777" w:rsidR="00930FBE" w:rsidRPr="00C77CDF" w:rsidRDefault="00930FBE" w:rsidP="00930FBE">
            <w:pPr>
              <w:spacing w:line="240" w:lineRule="atLeast"/>
              <w:jc w:val="both"/>
              <w:rPr>
                <w:rFonts w:ascii="Arial" w:hAnsi="Arial"/>
                <w:color w:val="0000FF"/>
                <w:lang w:val="nl-BE"/>
              </w:rPr>
            </w:pPr>
          </w:p>
        </w:tc>
      </w:tr>
      <w:tr w:rsidR="00930FBE" w:rsidRPr="002054EC" w14:paraId="3F2FB943" w14:textId="77777777" w:rsidTr="000501F3">
        <w:trPr>
          <w:cantSplit/>
        </w:trPr>
        <w:tc>
          <w:tcPr>
            <w:tcW w:w="124" w:type="dxa"/>
          </w:tcPr>
          <w:p w14:paraId="37CFBB7D" w14:textId="77777777" w:rsidR="00930FBE" w:rsidRPr="004C7868" w:rsidRDefault="00930FBE" w:rsidP="00930FBE">
            <w:pPr>
              <w:spacing w:line="240" w:lineRule="atLeast"/>
              <w:jc w:val="both"/>
              <w:rPr>
                <w:rFonts w:ascii="Arial" w:hAnsi="Arial"/>
                <w:color w:val="0000FF"/>
                <w:lang w:val="nl-BE"/>
              </w:rPr>
            </w:pPr>
            <w:bookmarkStart w:id="11" w:name="_Hlk164318374"/>
            <w:bookmarkStart w:id="12" w:name="_Hlk179881014"/>
          </w:p>
        </w:tc>
        <w:tc>
          <w:tcPr>
            <w:tcW w:w="8768" w:type="dxa"/>
            <w:gridSpan w:val="5"/>
          </w:tcPr>
          <w:p w14:paraId="37587BEF" w14:textId="1B9F7DAC" w:rsidR="00930FBE" w:rsidRPr="004C7868" w:rsidRDefault="00930FBE" w:rsidP="00930FBE">
            <w:pPr>
              <w:spacing w:line="240" w:lineRule="atLeast"/>
              <w:ind w:firstLine="397"/>
              <w:jc w:val="both"/>
              <w:rPr>
                <w:rFonts w:ascii="Arial" w:hAnsi="Arial"/>
                <w:i/>
                <w:color w:val="0000FF"/>
                <w:lang w:val="nl-BE"/>
              </w:rPr>
            </w:pPr>
            <w:r w:rsidRPr="00C61329">
              <w:rPr>
                <w:rFonts w:ascii="Arial" w:hAnsi="Arial"/>
                <w:color w:val="0000FF"/>
                <w:lang w:val="nl-BE"/>
              </w:rPr>
              <w:t>"</w:t>
            </w:r>
            <w:r w:rsidRPr="00224451">
              <w:rPr>
                <w:rFonts w:ascii="Arial" w:hAnsi="Arial" w:cs="Arial"/>
                <w:i/>
                <w:color w:val="0000FF"/>
                <w:lang w:val="nl-BE"/>
              </w:rPr>
              <w:t>b)</w:t>
            </w:r>
            <w:r w:rsidRPr="004C7868">
              <w:rPr>
                <w:rFonts w:ascii="Arial" w:hAnsi="Arial" w:cs="Arial"/>
                <w:color w:val="0000FF"/>
                <w:lang w:val="nl-BE"/>
              </w:rPr>
              <w:t xml:space="preserve"> Voor alle rechthebbenden vanaf 6 jaar en jonger dan 18 jaar met een permanent gehoorverlies lager dan </w:t>
            </w:r>
            <w:r w:rsidR="00FD3056">
              <w:rPr>
                <w:rFonts w:ascii="Arial" w:hAnsi="Arial" w:cs="Arial"/>
                <w:color w:val="0000FF"/>
                <w:lang w:val="nl-BE"/>
              </w:rPr>
              <w:t>35</w:t>
            </w:r>
            <w:r w:rsidRPr="004C7868">
              <w:rPr>
                <w:rFonts w:ascii="Arial" w:hAnsi="Arial" w:cs="Arial"/>
                <w:color w:val="0000FF"/>
                <w:lang w:val="nl-BE"/>
              </w:rPr>
              <w:t xml:space="preserve"> dB kan er eveneens een spraakaudiometrie in ruis worden verricht. Uit de test met de toerusting uitgevoerd in vrij veld, bij een ruisniveau van 60 dBSPL, waarbij een ruis uit dezelfde luidspreker komen, moet een verbetering blijken van :</w:t>
            </w:r>
          </w:p>
        </w:tc>
        <w:tc>
          <w:tcPr>
            <w:tcW w:w="124" w:type="dxa"/>
            <w:vAlign w:val="bottom"/>
          </w:tcPr>
          <w:p w14:paraId="58974B47" w14:textId="77777777" w:rsidR="00930FBE" w:rsidRPr="004C7868" w:rsidRDefault="00930FBE" w:rsidP="00930FBE">
            <w:pPr>
              <w:spacing w:line="240" w:lineRule="atLeast"/>
              <w:jc w:val="both"/>
              <w:rPr>
                <w:rFonts w:ascii="Arial" w:hAnsi="Arial"/>
                <w:i/>
                <w:color w:val="0000FF"/>
                <w:lang w:val="nl-BE"/>
              </w:rPr>
            </w:pPr>
          </w:p>
        </w:tc>
      </w:tr>
      <w:tr w:rsidR="00EA7F54" w:rsidRPr="002054EC" w14:paraId="4FD83EC2" w14:textId="77777777" w:rsidTr="006D22D7">
        <w:trPr>
          <w:cantSplit/>
        </w:trPr>
        <w:tc>
          <w:tcPr>
            <w:tcW w:w="124" w:type="dxa"/>
          </w:tcPr>
          <w:p w14:paraId="1F6B808E" w14:textId="77777777" w:rsidR="00EA7F54" w:rsidRPr="008A3053" w:rsidRDefault="00EA7F54" w:rsidP="006D22D7">
            <w:pPr>
              <w:spacing w:line="240" w:lineRule="atLeast"/>
              <w:jc w:val="both"/>
              <w:rPr>
                <w:rFonts w:ascii="Arial" w:hAnsi="Arial"/>
                <w:color w:val="0000FF"/>
                <w:lang w:val="nl-BE"/>
              </w:rPr>
            </w:pPr>
          </w:p>
        </w:tc>
        <w:tc>
          <w:tcPr>
            <w:tcW w:w="8768" w:type="dxa"/>
            <w:gridSpan w:val="5"/>
          </w:tcPr>
          <w:p w14:paraId="7A2F938F" w14:textId="3F16CC45" w:rsidR="00EA7F54" w:rsidRPr="00C77CDF" w:rsidRDefault="00EA7F54" w:rsidP="00D37CDE">
            <w:pPr>
              <w:spacing w:line="240" w:lineRule="atLeast"/>
              <w:jc w:val="both"/>
              <w:rPr>
                <w:rFonts w:ascii="Arial" w:hAnsi="Arial"/>
                <w:color w:val="0000FF"/>
                <w:u w:val="single"/>
                <w:lang w:val="nl-BE"/>
              </w:rPr>
            </w:pPr>
            <w:r w:rsidRPr="00D37CDE">
              <w:rPr>
                <w:rFonts w:ascii="Arial" w:hAnsi="Arial"/>
                <w:i/>
                <w:color w:val="0000FF"/>
                <w:sz w:val="18"/>
                <w:szCs w:val="18"/>
                <w:lang w:val="fr-BE"/>
              </w:rPr>
              <w:t>"K.B. 22.10.2012" (in werking 1.12.2012) + "K.B. 26.5.2015" (in werking 1.8.2015)</w:t>
            </w:r>
            <w:r w:rsidR="00D91A21" w:rsidRPr="00D37CDE">
              <w:rPr>
                <w:rFonts w:ascii="Arial" w:hAnsi="Arial"/>
                <w:i/>
                <w:color w:val="0000FF"/>
                <w:sz w:val="18"/>
                <w:szCs w:val="18"/>
                <w:lang w:val="fr-BE"/>
              </w:rPr>
              <w:t xml:space="preserve"> + "K.B. 3.10.2024" (in werking 1.12.2024)</w:t>
            </w:r>
          </w:p>
        </w:tc>
        <w:tc>
          <w:tcPr>
            <w:tcW w:w="124" w:type="dxa"/>
            <w:vAlign w:val="bottom"/>
          </w:tcPr>
          <w:p w14:paraId="0E3CDC33" w14:textId="77777777" w:rsidR="00EA7F54" w:rsidRPr="00C77CDF" w:rsidRDefault="00EA7F54" w:rsidP="006D22D7">
            <w:pPr>
              <w:spacing w:line="240" w:lineRule="atLeast"/>
              <w:jc w:val="both"/>
              <w:rPr>
                <w:rFonts w:ascii="Arial" w:hAnsi="Arial"/>
                <w:color w:val="0000FF"/>
                <w:lang w:val="nl-BE"/>
              </w:rPr>
            </w:pPr>
          </w:p>
        </w:tc>
      </w:tr>
      <w:tr w:rsidR="00930FBE" w:rsidRPr="002054EC" w14:paraId="562CA15A" w14:textId="77777777" w:rsidTr="000501F3">
        <w:trPr>
          <w:cantSplit/>
        </w:trPr>
        <w:tc>
          <w:tcPr>
            <w:tcW w:w="124" w:type="dxa"/>
          </w:tcPr>
          <w:p w14:paraId="24E30A58" w14:textId="77777777" w:rsidR="00930FBE" w:rsidRPr="004C7868" w:rsidRDefault="00930FBE" w:rsidP="00930FBE">
            <w:pPr>
              <w:spacing w:line="240" w:lineRule="atLeast"/>
              <w:rPr>
                <w:rFonts w:ascii="Arial" w:hAnsi="Arial"/>
                <w:color w:val="0000FF"/>
                <w:lang w:val="nl-BE"/>
              </w:rPr>
            </w:pPr>
          </w:p>
        </w:tc>
        <w:tc>
          <w:tcPr>
            <w:tcW w:w="8768" w:type="dxa"/>
            <w:gridSpan w:val="5"/>
          </w:tcPr>
          <w:p w14:paraId="3510A4FE" w14:textId="77777777" w:rsidR="00930FBE" w:rsidRPr="004C7868" w:rsidRDefault="00930FBE" w:rsidP="00930FBE">
            <w:pPr>
              <w:spacing w:line="240" w:lineRule="atLeast"/>
              <w:ind w:firstLine="397"/>
              <w:jc w:val="both"/>
              <w:rPr>
                <w:rFonts w:ascii="Arial" w:hAnsi="Arial"/>
                <w:color w:val="0000FF"/>
                <w:spacing w:val="-3"/>
                <w:lang w:val="nl-BE"/>
              </w:rPr>
            </w:pPr>
            <w:r w:rsidRPr="004C7868">
              <w:rPr>
                <w:rFonts w:ascii="Arial" w:hAnsi="Arial" w:cs="Arial"/>
                <w:color w:val="0000FF"/>
                <w:lang w:val="nl-BE"/>
              </w:rPr>
              <w:t>- 2dB signaal-ruis verhouding voor 50 % score of</w:t>
            </w:r>
          </w:p>
        </w:tc>
        <w:tc>
          <w:tcPr>
            <w:tcW w:w="124" w:type="dxa"/>
            <w:vAlign w:val="bottom"/>
          </w:tcPr>
          <w:p w14:paraId="5A9661A3" w14:textId="77777777" w:rsidR="00930FBE" w:rsidRPr="004C7868" w:rsidRDefault="00930FBE" w:rsidP="00930FBE">
            <w:pPr>
              <w:spacing w:line="240" w:lineRule="atLeast"/>
              <w:jc w:val="right"/>
              <w:rPr>
                <w:rFonts w:ascii="Arial" w:hAnsi="Arial"/>
                <w:color w:val="0000FF"/>
                <w:lang w:val="nl-BE"/>
              </w:rPr>
            </w:pPr>
          </w:p>
        </w:tc>
      </w:tr>
      <w:tr w:rsidR="00930FBE" w:rsidRPr="002054EC" w14:paraId="5C36B167" w14:textId="77777777" w:rsidTr="000501F3">
        <w:trPr>
          <w:cantSplit/>
        </w:trPr>
        <w:tc>
          <w:tcPr>
            <w:tcW w:w="124" w:type="dxa"/>
          </w:tcPr>
          <w:p w14:paraId="0936CC32" w14:textId="77777777" w:rsidR="00930FBE" w:rsidRPr="004C7868" w:rsidRDefault="00930FBE" w:rsidP="00930FBE">
            <w:pPr>
              <w:spacing w:line="240" w:lineRule="atLeast"/>
              <w:rPr>
                <w:rFonts w:ascii="Arial" w:hAnsi="Arial"/>
                <w:color w:val="0000FF"/>
                <w:lang w:val="nl-BE"/>
              </w:rPr>
            </w:pPr>
          </w:p>
        </w:tc>
        <w:tc>
          <w:tcPr>
            <w:tcW w:w="8768" w:type="dxa"/>
            <w:gridSpan w:val="5"/>
          </w:tcPr>
          <w:p w14:paraId="16444D1E" w14:textId="21DD5119" w:rsidR="00930FBE" w:rsidRPr="004C7868" w:rsidRDefault="00930FBE" w:rsidP="00930FBE">
            <w:pPr>
              <w:spacing w:line="240" w:lineRule="atLeast"/>
              <w:ind w:left="397"/>
              <w:jc w:val="both"/>
              <w:rPr>
                <w:rFonts w:ascii="Arial" w:hAnsi="Arial" w:cs="Arial"/>
                <w:color w:val="0000FF"/>
                <w:lang w:val="nl-BE" w:eastAsia="nl-BE"/>
              </w:rPr>
            </w:pPr>
            <w:r w:rsidRPr="004C7868">
              <w:rPr>
                <w:rFonts w:ascii="Arial" w:hAnsi="Arial" w:cs="Arial"/>
                <w:color w:val="0000FF"/>
                <w:lang w:val="nl-BE"/>
              </w:rPr>
              <w:t xml:space="preserve">- 10 % in spraakverstaanbaarheid op de signaal-ruis verhouding van het </w:t>
            </w:r>
            <w:r w:rsidR="00D91A21" w:rsidRPr="00D91A21">
              <w:rPr>
                <w:rFonts w:ascii="Arial" w:hAnsi="Arial" w:cs="Arial"/>
                <w:color w:val="0000FF"/>
                <w:lang w:val="nl-BE"/>
              </w:rPr>
              <w:t xml:space="preserve">SRT </w:t>
            </w:r>
            <w:r w:rsidRPr="004C7868">
              <w:rPr>
                <w:rFonts w:ascii="Arial" w:hAnsi="Arial" w:cs="Arial"/>
                <w:color w:val="0000FF"/>
                <w:lang w:val="nl-BE"/>
              </w:rPr>
              <w:t>(Speech Reception Threshold).</w:t>
            </w:r>
            <w:r w:rsidRPr="00C61329">
              <w:rPr>
                <w:rFonts w:ascii="Arial" w:hAnsi="Arial"/>
                <w:color w:val="0000FF"/>
                <w:lang w:val="nl-BE"/>
              </w:rPr>
              <w:t>"</w:t>
            </w:r>
          </w:p>
        </w:tc>
        <w:tc>
          <w:tcPr>
            <w:tcW w:w="124" w:type="dxa"/>
            <w:vAlign w:val="bottom"/>
          </w:tcPr>
          <w:p w14:paraId="554F3F27" w14:textId="77777777" w:rsidR="00930FBE" w:rsidRPr="004C7868" w:rsidRDefault="00930FBE" w:rsidP="00930FBE">
            <w:pPr>
              <w:spacing w:line="240" w:lineRule="atLeast"/>
              <w:jc w:val="right"/>
              <w:rPr>
                <w:rFonts w:ascii="Arial" w:hAnsi="Arial"/>
                <w:color w:val="0000FF"/>
                <w:lang w:val="nl-BE"/>
              </w:rPr>
            </w:pPr>
          </w:p>
        </w:tc>
      </w:tr>
      <w:bookmarkEnd w:id="11"/>
      <w:tr w:rsidR="00930FBE" w:rsidRPr="002054EC" w14:paraId="00369C2F" w14:textId="77777777" w:rsidTr="000501F3">
        <w:trPr>
          <w:cantSplit/>
        </w:trPr>
        <w:tc>
          <w:tcPr>
            <w:tcW w:w="124" w:type="dxa"/>
          </w:tcPr>
          <w:p w14:paraId="3940AE62" w14:textId="77777777" w:rsidR="00930FBE" w:rsidRPr="004C7868" w:rsidRDefault="00930FBE" w:rsidP="00930FBE">
            <w:pPr>
              <w:spacing w:line="240" w:lineRule="atLeast"/>
              <w:rPr>
                <w:rFonts w:ascii="Arial" w:hAnsi="Arial"/>
                <w:color w:val="0000FF"/>
                <w:lang w:val="nl-BE"/>
              </w:rPr>
            </w:pPr>
          </w:p>
        </w:tc>
        <w:tc>
          <w:tcPr>
            <w:tcW w:w="8768" w:type="dxa"/>
            <w:gridSpan w:val="5"/>
          </w:tcPr>
          <w:p w14:paraId="016ECA02" w14:textId="77777777" w:rsidR="00930FBE" w:rsidRPr="004C7868" w:rsidRDefault="00930FBE" w:rsidP="00930FBE">
            <w:pPr>
              <w:spacing w:line="240" w:lineRule="atLeast"/>
              <w:ind w:firstLine="397"/>
              <w:jc w:val="both"/>
              <w:rPr>
                <w:rFonts w:ascii="Arial" w:hAnsi="Arial" w:cs="Arial"/>
                <w:color w:val="0000FF"/>
                <w:lang w:val="nl-BE" w:eastAsia="nl-BE"/>
              </w:rPr>
            </w:pPr>
          </w:p>
        </w:tc>
        <w:tc>
          <w:tcPr>
            <w:tcW w:w="124" w:type="dxa"/>
            <w:vAlign w:val="bottom"/>
          </w:tcPr>
          <w:p w14:paraId="1248717E" w14:textId="77777777" w:rsidR="00930FBE" w:rsidRPr="004C7868" w:rsidRDefault="00930FBE" w:rsidP="00930FBE">
            <w:pPr>
              <w:spacing w:line="240" w:lineRule="atLeast"/>
              <w:jc w:val="right"/>
              <w:rPr>
                <w:rFonts w:ascii="Arial" w:hAnsi="Arial"/>
                <w:color w:val="0000FF"/>
                <w:lang w:val="nl-BE"/>
              </w:rPr>
            </w:pPr>
          </w:p>
        </w:tc>
      </w:tr>
      <w:bookmarkEnd w:id="12"/>
      <w:tr w:rsidR="00930FBE" w:rsidRPr="002054EC" w14:paraId="53BAEE6B" w14:textId="77777777" w:rsidTr="000501F3">
        <w:trPr>
          <w:cantSplit/>
        </w:trPr>
        <w:tc>
          <w:tcPr>
            <w:tcW w:w="124" w:type="dxa"/>
          </w:tcPr>
          <w:p w14:paraId="4A1278E6"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41B4EC21" w14:textId="46E2125A" w:rsidR="00930FBE" w:rsidRPr="00C77CDF"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26.5</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 (in werking 1.</w:t>
            </w:r>
            <w:r>
              <w:rPr>
                <w:rFonts w:ascii="Arial" w:hAnsi="Arial"/>
                <w:i/>
                <w:color w:val="0000FF"/>
                <w:sz w:val="18"/>
                <w:szCs w:val="18"/>
                <w:lang w:val="nl-BE"/>
              </w:rPr>
              <w:t>8</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w:t>
            </w:r>
            <w:r w:rsidR="00FD3056">
              <w:rPr>
                <w:rFonts w:ascii="Arial" w:hAnsi="Arial"/>
                <w:i/>
                <w:color w:val="0000FF"/>
                <w:sz w:val="18"/>
                <w:szCs w:val="18"/>
                <w:lang w:val="nl-BE"/>
              </w:rPr>
              <w:t xml:space="preserve"> + </w:t>
            </w:r>
            <w:r w:rsidR="00FD3056" w:rsidRPr="00B644D9">
              <w:rPr>
                <w:rFonts w:ascii="Arial" w:hAnsi="Arial"/>
                <w:i/>
                <w:color w:val="0000FF"/>
                <w:sz w:val="18"/>
                <w:szCs w:val="18"/>
                <w:lang w:val="nl-BE"/>
              </w:rPr>
              <w:t xml:space="preserve">"K.B. </w:t>
            </w:r>
            <w:r w:rsidR="00FD3056">
              <w:rPr>
                <w:rFonts w:ascii="Arial" w:hAnsi="Arial"/>
                <w:i/>
                <w:color w:val="0000FF"/>
                <w:sz w:val="18"/>
                <w:szCs w:val="18"/>
                <w:lang w:val="nl-BE"/>
              </w:rPr>
              <w:t>28.3.2024</w:t>
            </w:r>
            <w:r w:rsidR="00FD3056" w:rsidRPr="00B644D9">
              <w:rPr>
                <w:rFonts w:ascii="Arial" w:hAnsi="Arial"/>
                <w:i/>
                <w:color w:val="0000FF"/>
                <w:sz w:val="18"/>
                <w:szCs w:val="18"/>
                <w:lang w:val="nl-BE"/>
              </w:rPr>
              <w:t>" (in werking 1.</w:t>
            </w:r>
            <w:r w:rsidR="00FD3056">
              <w:rPr>
                <w:rFonts w:ascii="Arial" w:hAnsi="Arial"/>
                <w:i/>
                <w:color w:val="0000FF"/>
                <w:sz w:val="18"/>
                <w:szCs w:val="18"/>
                <w:lang w:val="nl-BE"/>
              </w:rPr>
              <w:t>6.2024</w:t>
            </w:r>
            <w:r w:rsidR="00FD3056" w:rsidRPr="00B644D9">
              <w:rPr>
                <w:rFonts w:ascii="Arial" w:hAnsi="Arial"/>
                <w:i/>
                <w:color w:val="0000FF"/>
                <w:sz w:val="18"/>
                <w:szCs w:val="18"/>
                <w:lang w:val="nl-BE"/>
              </w:rPr>
              <w:t>)</w:t>
            </w:r>
          </w:p>
        </w:tc>
        <w:tc>
          <w:tcPr>
            <w:tcW w:w="124" w:type="dxa"/>
            <w:vAlign w:val="bottom"/>
          </w:tcPr>
          <w:p w14:paraId="54D392FE" w14:textId="77777777" w:rsidR="00930FBE" w:rsidRPr="00C77CDF" w:rsidRDefault="00930FBE" w:rsidP="00930FBE">
            <w:pPr>
              <w:spacing w:line="240" w:lineRule="atLeast"/>
              <w:jc w:val="both"/>
              <w:rPr>
                <w:rFonts w:ascii="Arial" w:hAnsi="Arial"/>
                <w:color w:val="0000FF"/>
                <w:lang w:val="nl-BE"/>
              </w:rPr>
            </w:pPr>
          </w:p>
        </w:tc>
      </w:tr>
      <w:tr w:rsidR="00930FBE" w:rsidRPr="002054EC" w14:paraId="068D5555" w14:textId="77777777" w:rsidTr="000501F3">
        <w:trPr>
          <w:cantSplit/>
        </w:trPr>
        <w:tc>
          <w:tcPr>
            <w:tcW w:w="124" w:type="dxa"/>
          </w:tcPr>
          <w:p w14:paraId="45595809" w14:textId="77777777" w:rsidR="00930FBE" w:rsidRPr="004C7868" w:rsidRDefault="00930FBE" w:rsidP="00930FBE">
            <w:pPr>
              <w:spacing w:line="240" w:lineRule="atLeast"/>
              <w:rPr>
                <w:rFonts w:ascii="Arial" w:hAnsi="Arial"/>
                <w:color w:val="0000FF"/>
                <w:lang w:val="nl-BE"/>
              </w:rPr>
            </w:pPr>
            <w:bookmarkStart w:id="13" w:name="_Hlk164318456"/>
          </w:p>
        </w:tc>
        <w:tc>
          <w:tcPr>
            <w:tcW w:w="8768" w:type="dxa"/>
            <w:gridSpan w:val="5"/>
          </w:tcPr>
          <w:p w14:paraId="0F9330F5" w14:textId="1AFEF8C2" w:rsidR="00930FBE" w:rsidRPr="004C7868" w:rsidRDefault="00930FBE" w:rsidP="00930FBE">
            <w:pPr>
              <w:spacing w:line="240" w:lineRule="atLeast"/>
              <w:ind w:firstLine="397"/>
              <w:jc w:val="both"/>
              <w:rPr>
                <w:rFonts w:ascii="Arial" w:hAnsi="Arial" w:cs="Arial"/>
                <w:color w:val="0000FF"/>
                <w:lang w:val="nl-BE" w:eastAsia="nl-BE"/>
              </w:rPr>
            </w:pPr>
            <w:r w:rsidRPr="00C61329">
              <w:rPr>
                <w:rFonts w:ascii="Arial" w:hAnsi="Arial"/>
                <w:color w:val="0000FF"/>
                <w:lang w:val="nl-BE"/>
              </w:rPr>
              <w:t>"</w:t>
            </w:r>
            <w:r w:rsidRPr="00224451">
              <w:rPr>
                <w:rFonts w:ascii="Arial" w:hAnsi="Arial" w:cs="Arial"/>
                <w:i/>
                <w:color w:val="0000FF"/>
                <w:lang w:val="nl-BE"/>
              </w:rPr>
              <w:t>c)</w:t>
            </w:r>
            <w:r w:rsidRPr="004C7868">
              <w:rPr>
                <w:rFonts w:ascii="Arial" w:hAnsi="Arial" w:cs="Arial"/>
                <w:color w:val="0000FF"/>
                <w:lang w:val="nl-BE"/>
              </w:rPr>
              <w:t xml:space="preserve"> Voor de rechthebbenden met een permanent gehoorverlies lager dan </w:t>
            </w:r>
            <w:r w:rsidR="00FD3056">
              <w:rPr>
                <w:rFonts w:ascii="Arial" w:hAnsi="Arial" w:cs="Arial"/>
                <w:color w:val="0000FF"/>
                <w:lang w:val="nl-BE"/>
              </w:rPr>
              <w:t>35</w:t>
            </w:r>
            <w:r w:rsidRPr="004C7868">
              <w:rPr>
                <w:rFonts w:ascii="Arial" w:hAnsi="Arial" w:cs="Arial"/>
                <w:color w:val="0000FF"/>
                <w:lang w:val="nl-BE"/>
              </w:rPr>
              <w:t xml:space="preserve"> dB die bij een spraak in ruis test 3 dB slechter scoort dan de norm voor de specifieke spraaklijst, kan er eveneens een spraakaudiometrie in ruis worden verricht. Uit de test met de toerusting uitgevoerd in vrij veld, bij een ruisniveau van 60 dBSPL, waarbij spraak en ruis uit dezelfde luidspreker komen, moet een verbetering blijken van :</w:t>
            </w:r>
          </w:p>
        </w:tc>
        <w:tc>
          <w:tcPr>
            <w:tcW w:w="124" w:type="dxa"/>
            <w:vAlign w:val="bottom"/>
          </w:tcPr>
          <w:p w14:paraId="1CC9D8C2" w14:textId="77777777" w:rsidR="00930FBE" w:rsidRPr="004C7868" w:rsidRDefault="00930FBE" w:rsidP="00930FBE">
            <w:pPr>
              <w:spacing w:line="240" w:lineRule="atLeast"/>
              <w:jc w:val="right"/>
              <w:rPr>
                <w:rFonts w:ascii="Arial" w:hAnsi="Arial"/>
                <w:color w:val="0000FF"/>
                <w:lang w:val="nl-BE"/>
              </w:rPr>
            </w:pPr>
          </w:p>
        </w:tc>
      </w:tr>
      <w:tr w:rsidR="00EA7F54" w:rsidRPr="00EA7F54" w14:paraId="6E18DC4B" w14:textId="77777777" w:rsidTr="006D22D7">
        <w:trPr>
          <w:cantSplit/>
        </w:trPr>
        <w:tc>
          <w:tcPr>
            <w:tcW w:w="124" w:type="dxa"/>
          </w:tcPr>
          <w:p w14:paraId="7C3F8145" w14:textId="77777777" w:rsidR="00EA7F54" w:rsidRPr="008A3053" w:rsidRDefault="00EA7F54" w:rsidP="006D22D7">
            <w:pPr>
              <w:spacing w:line="240" w:lineRule="atLeast"/>
              <w:jc w:val="both"/>
              <w:rPr>
                <w:rFonts w:ascii="Arial" w:hAnsi="Arial"/>
                <w:color w:val="0000FF"/>
                <w:lang w:val="nl-BE"/>
              </w:rPr>
            </w:pPr>
          </w:p>
        </w:tc>
        <w:tc>
          <w:tcPr>
            <w:tcW w:w="8768" w:type="dxa"/>
            <w:gridSpan w:val="5"/>
          </w:tcPr>
          <w:p w14:paraId="2B4F3146" w14:textId="2E022494" w:rsidR="00EA7F54" w:rsidRPr="00C77CDF" w:rsidRDefault="00EA7F54" w:rsidP="006D22D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26.5</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 (in werking 1.</w:t>
            </w:r>
            <w:r>
              <w:rPr>
                <w:rFonts w:ascii="Arial" w:hAnsi="Arial"/>
                <w:i/>
                <w:color w:val="0000FF"/>
                <w:sz w:val="18"/>
                <w:szCs w:val="18"/>
                <w:lang w:val="nl-BE"/>
              </w:rPr>
              <w:t>8</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w:t>
            </w:r>
            <w:r>
              <w:rPr>
                <w:rFonts w:ascii="Arial" w:hAnsi="Arial"/>
                <w:i/>
                <w:color w:val="0000FF"/>
                <w:sz w:val="18"/>
                <w:szCs w:val="18"/>
                <w:lang w:val="nl-BE"/>
              </w:rPr>
              <w:t xml:space="preserve"> </w:t>
            </w:r>
          </w:p>
        </w:tc>
        <w:tc>
          <w:tcPr>
            <w:tcW w:w="124" w:type="dxa"/>
            <w:vAlign w:val="bottom"/>
          </w:tcPr>
          <w:p w14:paraId="182211FD" w14:textId="77777777" w:rsidR="00EA7F54" w:rsidRPr="00C77CDF" w:rsidRDefault="00EA7F54" w:rsidP="006D22D7">
            <w:pPr>
              <w:spacing w:line="240" w:lineRule="atLeast"/>
              <w:jc w:val="both"/>
              <w:rPr>
                <w:rFonts w:ascii="Arial" w:hAnsi="Arial"/>
                <w:color w:val="0000FF"/>
                <w:lang w:val="nl-BE"/>
              </w:rPr>
            </w:pPr>
          </w:p>
        </w:tc>
      </w:tr>
      <w:tr w:rsidR="00930FBE" w:rsidRPr="002054EC" w14:paraId="7A1A69E5" w14:textId="77777777" w:rsidTr="000501F3">
        <w:trPr>
          <w:cantSplit/>
        </w:trPr>
        <w:tc>
          <w:tcPr>
            <w:tcW w:w="124" w:type="dxa"/>
          </w:tcPr>
          <w:p w14:paraId="770F62F6" w14:textId="77777777" w:rsidR="00930FBE" w:rsidRPr="004C7868" w:rsidRDefault="00930FBE" w:rsidP="00930FBE">
            <w:pPr>
              <w:spacing w:line="240" w:lineRule="atLeast"/>
              <w:rPr>
                <w:rFonts w:ascii="Arial" w:hAnsi="Arial"/>
                <w:color w:val="0000FF"/>
                <w:lang w:val="nl-BE"/>
              </w:rPr>
            </w:pPr>
          </w:p>
        </w:tc>
        <w:tc>
          <w:tcPr>
            <w:tcW w:w="8768" w:type="dxa"/>
            <w:gridSpan w:val="5"/>
          </w:tcPr>
          <w:p w14:paraId="24546357" w14:textId="752881A2" w:rsidR="00930FBE" w:rsidRPr="004C7868" w:rsidRDefault="00EA7F54" w:rsidP="00930FBE">
            <w:pPr>
              <w:spacing w:line="240" w:lineRule="atLeast"/>
              <w:ind w:firstLine="397"/>
              <w:jc w:val="both"/>
              <w:rPr>
                <w:rFonts w:ascii="Arial" w:hAnsi="Arial" w:cs="Arial"/>
                <w:color w:val="0000FF"/>
                <w:lang w:val="nl-BE"/>
              </w:rPr>
            </w:pPr>
            <w:r w:rsidRPr="00EA7F54">
              <w:rPr>
                <w:rFonts w:ascii="Arial" w:hAnsi="Arial" w:cs="Arial"/>
                <w:color w:val="0000FF"/>
                <w:lang w:val="nl-BE"/>
              </w:rPr>
              <w:t>"</w:t>
            </w:r>
            <w:r w:rsidR="00930FBE" w:rsidRPr="004C7868">
              <w:rPr>
                <w:rFonts w:ascii="Arial" w:hAnsi="Arial" w:cs="Arial"/>
                <w:color w:val="0000FF"/>
                <w:lang w:val="nl-BE"/>
              </w:rPr>
              <w:t>- 2dB signaal-ruis verhouding voor 50 % score of</w:t>
            </w:r>
          </w:p>
        </w:tc>
        <w:tc>
          <w:tcPr>
            <w:tcW w:w="124" w:type="dxa"/>
            <w:vAlign w:val="bottom"/>
          </w:tcPr>
          <w:p w14:paraId="5473D0B4" w14:textId="77777777" w:rsidR="00930FBE" w:rsidRPr="004C7868" w:rsidRDefault="00930FBE" w:rsidP="00930FBE">
            <w:pPr>
              <w:spacing w:line="240" w:lineRule="atLeast"/>
              <w:jc w:val="right"/>
              <w:rPr>
                <w:rFonts w:ascii="Arial" w:hAnsi="Arial"/>
                <w:color w:val="0000FF"/>
                <w:lang w:val="nl-BE"/>
              </w:rPr>
            </w:pPr>
          </w:p>
        </w:tc>
      </w:tr>
      <w:tr w:rsidR="00930FBE" w:rsidRPr="002054EC" w14:paraId="36DD5899" w14:textId="77777777" w:rsidTr="000501F3">
        <w:trPr>
          <w:cantSplit/>
        </w:trPr>
        <w:tc>
          <w:tcPr>
            <w:tcW w:w="124" w:type="dxa"/>
          </w:tcPr>
          <w:p w14:paraId="625D7498" w14:textId="77777777" w:rsidR="00930FBE" w:rsidRPr="004C7868" w:rsidRDefault="00930FBE" w:rsidP="00930FBE">
            <w:pPr>
              <w:spacing w:line="240" w:lineRule="atLeast"/>
              <w:rPr>
                <w:rFonts w:ascii="Arial" w:hAnsi="Arial"/>
                <w:color w:val="0000FF"/>
                <w:lang w:val="nl-BE"/>
              </w:rPr>
            </w:pPr>
          </w:p>
        </w:tc>
        <w:tc>
          <w:tcPr>
            <w:tcW w:w="8768" w:type="dxa"/>
            <w:gridSpan w:val="5"/>
          </w:tcPr>
          <w:p w14:paraId="364ED58B" w14:textId="77777777" w:rsidR="00930FBE" w:rsidRPr="004C7868" w:rsidRDefault="00930FBE" w:rsidP="00930FBE">
            <w:pPr>
              <w:spacing w:line="240" w:lineRule="atLeast"/>
              <w:ind w:firstLine="397"/>
              <w:jc w:val="both"/>
              <w:rPr>
                <w:rFonts w:ascii="Arial" w:hAnsi="Arial" w:cs="Arial"/>
                <w:color w:val="0000FF"/>
                <w:lang w:val="nl-BE" w:eastAsia="nl-BE"/>
              </w:rPr>
            </w:pPr>
            <w:r w:rsidRPr="004C7868">
              <w:rPr>
                <w:rFonts w:ascii="Arial" w:hAnsi="Arial" w:cs="Arial"/>
                <w:color w:val="0000FF"/>
                <w:lang w:val="nl-BE"/>
              </w:rPr>
              <w:t>- 10 % in spraakverstaanbaarheid op de signaal-ruis verhouding van het SRT (Speech Reception Threshold).</w:t>
            </w:r>
            <w:r w:rsidRPr="00C61329">
              <w:rPr>
                <w:rFonts w:ascii="Arial" w:hAnsi="Arial"/>
                <w:color w:val="0000FF"/>
                <w:lang w:val="nl-BE"/>
              </w:rPr>
              <w:t>"</w:t>
            </w:r>
          </w:p>
        </w:tc>
        <w:tc>
          <w:tcPr>
            <w:tcW w:w="124" w:type="dxa"/>
            <w:vAlign w:val="bottom"/>
          </w:tcPr>
          <w:p w14:paraId="096305AC" w14:textId="77777777" w:rsidR="00930FBE" w:rsidRPr="004C7868" w:rsidRDefault="00930FBE" w:rsidP="00930FBE">
            <w:pPr>
              <w:spacing w:line="240" w:lineRule="atLeast"/>
              <w:jc w:val="right"/>
              <w:rPr>
                <w:rFonts w:ascii="Arial" w:hAnsi="Arial"/>
                <w:color w:val="0000FF"/>
                <w:lang w:val="nl-BE"/>
              </w:rPr>
            </w:pPr>
          </w:p>
        </w:tc>
      </w:tr>
      <w:bookmarkEnd w:id="13"/>
      <w:tr w:rsidR="00930FBE" w:rsidRPr="002054EC" w14:paraId="144098D8" w14:textId="77777777" w:rsidTr="000501F3">
        <w:trPr>
          <w:cantSplit/>
        </w:trPr>
        <w:tc>
          <w:tcPr>
            <w:tcW w:w="124" w:type="dxa"/>
          </w:tcPr>
          <w:p w14:paraId="649CB980" w14:textId="77777777" w:rsidR="00930FBE" w:rsidRPr="004C7868" w:rsidRDefault="00930FBE" w:rsidP="00930FBE">
            <w:pPr>
              <w:spacing w:line="240" w:lineRule="atLeast"/>
              <w:rPr>
                <w:rFonts w:ascii="Arial" w:hAnsi="Arial"/>
                <w:color w:val="0000FF"/>
                <w:lang w:val="nl-BE"/>
              </w:rPr>
            </w:pPr>
          </w:p>
        </w:tc>
        <w:tc>
          <w:tcPr>
            <w:tcW w:w="8768" w:type="dxa"/>
            <w:gridSpan w:val="5"/>
          </w:tcPr>
          <w:p w14:paraId="6B854E1F" w14:textId="77777777" w:rsidR="00930FBE" w:rsidRPr="004C7868" w:rsidRDefault="00930FBE" w:rsidP="00930FBE">
            <w:pPr>
              <w:spacing w:line="240" w:lineRule="atLeast"/>
              <w:ind w:firstLine="397"/>
              <w:jc w:val="both"/>
              <w:rPr>
                <w:rFonts w:ascii="Arial" w:hAnsi="Arial" w:cs="Arial"/>
                <w:color w:val="0000FF"/>
                <w:lang w:val="nl-BE"/>
              </w:rPr>
            </w:pPr>
          </w:p>
        </w:tc>
        <w:tc>
          <w:tcPr>
            <w:tcW w:w="124" w:type="dxa"/>
            <w:vAlign w:val="bottom"/>
          </w:tcPr>
          <w:p w14:paraId="7412E74E" w14:textId="77777777" w:rsidR="00930FBE" w:rsidRPr="004C7868" w:rsidRDefault="00930FBE" w:rsidP="00930FBE">
            <w:pPr>
              <w:spacing w:line="240" w:lineRule="atLeast"/>
              <w:jc w:val="right"/>
              <w:rPr>
                <w:rFonts w:ascii="Arial" w:hAnsi="Arial"/>
                <w:color w:val="0000FF"/>
                <w:lang w:val="nl-BE"/>
              </w:rPr>
            </w:pPr>
          </w:p>
        </w:tc>
      </w:tr>
      <w:tr w:rsidR="00930FBE" w:rsidRPr="002054EC" w14:paraId="6295D747" w14:textId="77777777" w:rsidTr="000501F3">
        <w:trPr>
          <w:cantSplit/>
        </w:trPr>
        <w:tc>
          <w:tcPr>
            <w:tcW w:w="124" w:type="dxa"/>
          </w:tcPr>
          <w:p w14:paraId="0D34538A"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2B758A09" w14:textId="77777777" w:rsidR="00930FBE" w:rsidRPr="00C77CDF"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26.5</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 (in werking 1.</w:t>
            </w:r>
            <w:r>
              <w:rPr>
                <w:rFonts w:ascii="Arial" w:hAnsi="Arial"/>
                <w:i/>
                <w:color w:val="0000FF"/>
                <w:sz w:val="18"/>
                <w:szCs w:val="18"/>
                <w:lang w:val="nl-BE"/>
              </w:rPr>
              <w:t>8</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w:t>
            </w:r>
          </w:p>
        </w:tc>
        <w:tc>
          <w:tcPr>
            <w:tcW w:w="124" w:type="dxa"/>
            <w:vAlign w:val="bottom"/>
          </w:tcPr>
          <w:p w14:paraId="573D37E3" w14:textId="77777777" w:rsidR="00930FBE" w:rsidRPr="00C77CDF" w:rsidRDefault="00930FBE" w:rsidP="00930FBE">
            <w:pPr>
              <w:spacing w:line="240" w:lineRule="atLeast"/>
              <w:jc w:val="both"/>
              <w:rPr>
                <w:rFonts w:ascii="Arial" w:hAnsi="Arial"/>
                <w:color w:val="0000FF"/>
                <w:lang w:val="nl-BE"/>
              </w:rPr>
            </w:pPr>
          </w:p>
        </w:tc>
      </w:tr>
      <w:tr w:rsidR="00930FBE" w:rsidRPr="002054EC" w14:paraId="54E2626A" w14:textId="77777777" w:rsidTr="000501F3">
        <w:trPr>
          <w:cantSplit/>
        </w:trPr>
        <w:tc>
          <w:tcPr>
            <w:tcW w:w="124" w:type="dxa"/>
          </w:tcPr>
          <w:p w14:paraId="2970BA80" w14:textId="77777777" w:rsidR="00930FBE" w:rsidRPr="004C7868" w:rsidRDefault="00930FBE" w:rsidP="00930FBE">
            <w:pPr>
              <w:spacing w:line="240" w:lineRule="atLeast"/>
              <w:rPr>
                <w:rFonts w:ascii="Arial" w:hAnsi="Arial"/>
                <w:color w:val="0000FF"/>
                <w:lang w:val="nl-BE"/>
              </w:rPr>
            </w:pPr>
          </w:p>
        </w:tc>
        <w:tc>
          <w:tcPr>
            <w:tcW w:w="8768" w:type="dxa"/>
            <w:gridSpan w:val="5"/>
          </w:tcPr>
          <w:p w14:paraId="64AF9611" w14:textId="77777777" w:rsidR="00930FBE" w:rsidRPr="004C7868" w:rsidRDefault="00930FBE" w:rsidP="00930FBE">
            <w:pPr>
              <w:spacing w:line="240" w:lineRule="atLeast"/>
              <w:ind w:firstLine="397"/>
              <w:jc w:val="both"/>
              <w:rPr>
                <w:rFonts w:ascii="Arial" w:hAnsi="Arial" w:cs="Arial"/>
                <w:color w:val="0000FF"/>
                <w:lang w:val="nl-BE"/>
              </w:rPr>
            </w:pPr>
            <w:r w:rsidRPr="00C61329">
              <w:rPr>
                <w:rFonts w:ascii="Arial" w:hAnsi="Arial"/>
                <w:color w:val="0000FF"/>
                <w:lang w:val="nl-BE"/>
              </w:rPr>
              <w:t>"</w:t>
            </w:r>
            <w:r w:rsidRPr="00224451">
              <w:rPr>
                <w:rFonts w:ascii="Arial" w:hAnsi="Arial" w:cs="Arial"/>
                <w:i/>
                <w:color w:val="0000FF"/>
                <w:lang w:val="nl-BE"/>
              </w:rPr>
              <w:t>d)</w:t>
            </w:r>
            <w:r w:rsidRPr="004C7868">
              <w:rPr>
                <w:rFonts w:ascii="Arial" w:hAnsi="Arial" w:cs="Arial"/>
                <w:color w:val="0000FF"/>
                <w:lang w:val="nl-BE"/>
              </w:rPr>
              <w:t xml:space="preserve"> Wanneer het om medische redenen die in het testverslag zijn vermeld, onmogelijk is een spraakaudiometrie te verrichten als controle op een beduidende doeltreffendheid, moet een tonale audiometrie in vrij veld worden verricht. Op basis van deze tonale audiometrie in vrij veld moet de toerusting, op dezelfde frequenties waarvoor het gehoorverlies wordt gemeten (2.1.), een gemiddelde minimum winst van 10 dB aantonen. Anderstaligheid kan geen reden zijn om geen spraakaudiometrie te verrichten. In dit geval kunnen eventueel non-sense woordenlijsten gebruikt worden.</w:t>
            </w:r>
            <w:r w:rsidRPr="004C7868">
              <w:rPr>
                <w:rFonts w:ascii="Arial" w:hAnsi="Arial"/>
                <w:color w:val="0000FF"/>
                <w:lang w:val="nl-BE"/>
              </w:rPr>
              <w:t>"</w:t>
            </w:r>
          </w:p>
        </w:tc>
        <w:tc>
          <w:tcPr>
            <w:tcW w:w="124" w:type="dxa"/>
            <w:vAlign w:val="bottom"/>
          </w:tcPr>
          <w:p w14:paraId="3F1CF4A6" w14:textId="77777777" w:rsidR="00930FBE" w:rsidRPr="004C7868" w:rsidRDefault="00930FBE" w:rsidP="00930FBE">
            <w:pPr>
              <w:spacing w:line="240" w:lineRule="atLeast"/>
              <w:jc w:val="right"/>
              <w:rPr>
                <w:rFonts w:ascii="Arial" w:hAnsi="Arial"/>
                <w:color w:val="0000FF"/>
                <w:lang w:val="nl-BE"/>
              </w:rPr>
            </w:pPr>
          </w:p>
        </w:tc>
      </w:tr>
      <w:tr w:rsidR="00930FBE" w:rsidRPr="002054EC" w14:paraId="49F401F0" w14:textId="77777777" w:rsidTr="000501F3">
        <w:trPr>
          <w:cantSplit/>
        </w:trPr>
        <w:tc>
          <w:tcPr>
            <w:tcW w:w="124" w:type="dxa"/>
          </w:tcPr>
          <w:p w14:paraId="0BE65BBF" w14:textId="77777777" w:rsidR="00930FBE" w:rsidRPr="008A3053" w:rsidRDefault="00930FBE" w:rsidP="00930FBE">
            <w:pPr>
              <w:spacing w:line="240" w:lineRule="atLeast"/>
              <w:rPr>
                <w:rFonts w:ascii="Arial" w:hAnsi="Arial"/>
                <w:color w:val="0000FF"/>
                <w:lang w:val="nl-BE"/>
              </w:rPr>
            </w:pPr>
          </w:p>
        </w:tc>
        <w:tc>
          <w:tcPr>
            <w:tcW w:w="8768" w:type="dxa"/>
            <w:gridSpan w:val="5"/>
          </w:tcPr>
          <w:p w14:paraId="1F5A5CB2" w14:textId="77777777" w:rsidR="00930FBE" w:rsidRPr="00D113BC" w:rsidRDefault="00930FBE" w:rsidP="00930FBE">
            <w:pPr>
              <w:spacing w:line="240" w:lineRule="atLeast"/>
              <w:jc w:val="both"/>
              <w:rPr>
                <w:rFonts w:ascii="Arial" w:hAnsi="Arial" w:cs="Arial"/>
                <w:color w:val="0000FF"/>
                <w:lang w:val="nl-BE" w:eastAsia="nl-BE"/>
              </w:rPr>
            </w:pPr>
          </w:p>
        </w:tc>
        <w:tc>
          <w:tcPr>
            <w:tcW w:w="124" w:type="dxa"/>
            <w:vAlign w:val="bottom"/>
          </w:tcPr>
          <w:p w14:paraId="68A2D5E1" w14:textId="77777777" w:rsidR="00930FBE" w:rsidRPr="00D113BC" w:rsidRDefault="00930FBE" w:rsidP="00930FBE">
            <w:pPr>
              <w:spacing w:line="240" w:lineRule="atLeast"/>
              <w:jc w:val="right"/>
              <w:rPr>
                <w:rFonts w:ascii="Arial" w:hAnsi="Arial"/>
                <w:color w:val="0000FF"/>
                <w:lang w:val="nl-BE"/>
              </w:rPr>
            </w:pPr>
          </w:p>
        </w:tc>
      </w:tr>
      <w:tr w:rsidR="00930FBE" w:rsidRPr="00C77CDF" w14:paraId="72635C2B" w14:textId="77777777" w:rsidTr="000501F3">
        <w:trPr>
          <w:cantSplit/>
        </w:trPr>
        <w:tc>
          <w:tcPr>
            <w:tcW w:w="124" w:type="dxa"/>
          </w:tcPr>
          <w:p w14:paraId="30FB2EED"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2F4412AA" w14:textId="77777777" w:rsidR="00930FBE" w:rsidRPr="00C77CDF"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618CD20E" w14:textId="77777777" w:rsidR="00930FBE" w:rsidRPr="00C77CDF" w:rsidRDefault="00930FBE" w:rsidP="00930FBE">
            <w:pPr>
              <w:spacing w:line="240" w:lineRule="atLeast"/>
              <w:jc w:val="both"/>
              <w:rPr>
                <w:rFonts w:ascii="Arial" w:hAnsi="Arial"/>
                <w:color w:val="0000FF"/>
                <w:lang w:val="nl-BE"/>
              </w:rPr>
            </w:pPr>
          </w:p>
        </w:tc>
      </w:tr>
      <w:tr w:rsidR="00930FBE" w:rsidRPr="009A480C" w14:paraId="7741A1F2" w14:textId="77777777" w:rsidTr="000501F3">
        <w:trPr>
          <w:cantSplit/>
        </w:trPr>
        <w:tc>
          <w:tcPr>
            <w:tcW w:w="124" w:type="dxa"/>
          </w:tcPr>
          <w:p w14:paraId="68D3CBD7" w14:textId="77777777" w:rsidR="00930FBE" w:rsidRPr="008A3053" w:rsidRDefault="00930FBE" w:rsidP="00930FBE">
            <w:pPr>
              <w:spacing w:line="240" w:lineRule="atLeast"/>
              <w:jc w:val="both"/>
              <w:rPr>
                <w:rFonts w:ascii="Arial" w:hAnsi="Arial"/>
                <w:color w:val="0000FF"/>
                <w:lang w:val="nl-BE"/>
              </w:rPr>
            </w:pPr>
            <w:bookmarkStart w:id="14" w:name="_Hlk179881147"/>
          </w:p>
        </w:tc>
        <w:tc>
          <w:tcPr>
            <w:tcW w:w="8768" w:type="dxa"/>
            <w:gridSpan w:val="5"/>
          </w:tcPr>
          <w:p w14:paraId="203FD871" w14:textId="77777777" w:rsidR="00930FBE" w:rsidRPr="009A480C" w:rsidRDefault="00930FBE" w:rsidP="00930FBE">
            <w:pPr>
              <w:spacing w:line="240" w:lineRule="atLeast"/>
              <w:rPr>
                <w:rFonts w:ascii="Arial" w:hAnsi="Arial"/>
                <w:i/>
                <w:color w:val="0000FF"/>
                <w:u w:val="single"/>
                <w:lang w:val="nl-BE"/>
              </w:rPr>
            </w:pPr>
            <w:r w:rsidRPr="00C61329">
              <w:rPr>
                <w:rFonts w:ascii="Arial" w:hAnsi="Arial"/>
                <w:color w:val="0000FF"/>
                <w:lang w:val="nl-BE"/>
              </w:rPr>
              <w:t>"</w:t>
            </w:r>
            <w:r w:rsidRPr="009A480C">
              <w:rPr>
                <w:rFonts w:ascii="Arial" w:hAnsi="Arial" w:cs="Arial"/>
                <w:color w:val="0000FF"/>
                <w:u w:val="single"/>
                <w:lang w:val="nl-BE" w:eastAsia="nl-BE"/>
              </w:rPr>
              <w:t>2.3. Contralaterale toerusting</w:t>
            </w:r>
          </w:p>
        </w:tc>
        <w:tc>
          <w:tcPr>
            <w:tcW w:w="124" w:type="dxa"/>
            <w:vAlign w:val="bottom"/>
          </w:tcPr>
          <w:p w14:paraId="4C5F18A7" w14:textId="77777777" w:rsidR="00930FBE" w:rsidRPr="009A480C" w:rsidRDefault="00930FBE" w:rsidP="00930FBE">
            <w:pPr>
              <w:spacing w:line="240" w:lineRule="atLeast"/>
              <w:jc w:val="both"/>
              <w:rPr>
                <w:rFonts w:ascii="Arial" w:hAnsi="Arial"/>
                <w:i/>
                <w:color w:val="0000FF"/>
                <w:u w:val="single"/>
                <w:lang w:val="nl-BE"/>
              </w:rPr>
            </w:pPr>
          </w:p>
        </w:tc>
      </w:tr>
      <w:bookmarkEnd w:id="14"/>
      <w:tr w:rsidR="00930FBE" w:rsidRPr="009A480C" w14:paraId="25A81F7A" w14:textId="77777777" w:rsidTr="000501F3">
        <w:trPr>
          <w:cantSplit/>
        </w:trPr>
        <w:tc>
          <w:tcPr>
            <w:tcW w:w="124" w:type="dxa"/>
          </w:tcPr>
          <w:p w14:paraId="2BEEB49B" w14:textId="77777777" w:rsidR="00930FBE" w:rsidRPr="008A3053" w:rsidRDefault="00930FBE" w:rsidP="00930FBE">
            <w:pPr>
              <w:spacing w:line="240" w:lineRule="atLeast"/>
              <w:jc w:val="both"/>
              <w:rPr>
                <w:rFonts w:ascii="Arial" w:hAnsi="Arial"/>
                <w:color w:val="0000FF"/>
                <w:lang w:val="nl-BE"/>
              </w:rPr>
            </w:pPr>
          </w:p>
        </w:tc>
        <w:tc>
          <w:tcPr>
            <w:tcW w:w="8768" w:type="dxa"/>
            <w:gridSpan w:val="5"/>
          </w:tcPr>
          <w:p w14:paraId="7F93632A" w14:textId="77777777" w:rsidR="00930FBE" w:rsidRPr="008A3053" w:rsidRDefault="00930FBE" w:rsidP="00930FBE">
            <w:pPr>
              <w:spacing w:line="240" w:lineRule="atLeast"/>
              <w:jc w:val="both"/>
              <w:rPr>
                <w:rFonts w:ascii="Arial" w:hAnsi="Arial"/>
                <w:color w:val="0000FF"/>
                <w:lang w:val="nl-BE"/>
              </w:rPr>
            </w:pPr>
          </w:p>
        </w:tc>
        <w:tc>
          <w:tcPr>
            <w:tcW w:w="124" w:type="dxa"/>
            <w:vAlign w:val="bottom"/>
          </w:tcPr>
          <w:p w14:paraId="54503FB0" w14:textId="77777777" w:rsidR="00930FBE" w:rsidRPr="009A480C" w:rsidRDefault="00930FBE" w:rsidP="00930FBE">
            <w:pPr>
              <w:spacing w:line="240" w:lineRule="atLeast"/>
              <w:jc w:val="both"/>
              <w:rPr>
                <w:rFonts w:ascii="Arial" w:hAnsi="Arial"/>
                <w:i/>
                <w:color w:val="0000FF"/>
                <w:lang w:val="nl-BE"/>
              </w:rPr>
            </w:pPr>
          </w:p>
        </w:tc>
      </w:tr>
      <w:tr w:rsidR="00930FBE" w:rsidRPr="009A480C" w14:paraId="15262773" w14:textId="77777777" w:rsidTr="000501F3">
        <w:trPr>
          <w:cantSplit/>
        </w:trPr>
        <w:tc>
          <w:tcPr>
            <w:tcW w:w="124" w:type="dxa"/>
          </w:tcPr>
          <w:p w14:paraId="3DCC4B4F" w14:textId="77777777" w:rsidR="00930FBE" w:rsidRPr="008A3053" w:rsidRDefault="00930FBE" w:rsidP="00930FBE">
            <w:pPr>
              <w:spacing w:line="240" w:lineRule="atLeast"/>
              <w:rPr>
                <w:rFonts w:ascii="Arial" w:hAnsi="Arial"/>
                <w:color w:val="0000FF"/>
                <w:lang w:val="nl-BE"/>
              </w:rPr>
            </w:pPr>
            <w:bookmarkStart w:id="15" w:name="_Hlk179881163"/>
          </w:p>
        </w:tc>
        <w:tc>
          <w:tcPr>
            <w:tcW w:w="8768" w:type="dxa"/>
            <w:gridSpan w:val="5"/>
          </w:tcPr>
          <w:p w14:paraId="6171F42F" w14:textId="77777777" w:rsidR="00930FBE" w:rsidRPr="009A480C" w:rsidRDefault="00930FBE" w:rsidP="00930FBE">
            <w:pPr>
              <w:spacing w:line="240" w:lineRule="atLeast"/>
              <w:ind w:firstLine="397"/>
              <w:jc w:val="both"/>
              <w:rPr>
                <w:rFonts w:ascii="Arial" w:hAnsi="Arial"/>
                <w:color w:val="0000FF"/>
                <w:u w:val="single"/>
                <w:lang w:val="nl-BE"/>
              </w:rPr>
            </w:pPr>
            <w:r w:rsidRPr="009A480C">
              <w:rPr>
                <w:rFonts w:ascii="Arial" w:hAnsi="Arial" w:cs="Arial"/>
                <w:color w:val="0000FF"/>
                <w:lang w:val="nl-BE" w:eastAsia="nl-BE"/>
              </w:rPr>
              <w:t>2.3.1. Algemeen</w:t>
            </w:r>
          </w:p>
        </w:tc>
        <w:tc>
          <w:tcPr>
            <w:tcW w:w="124" w:type="dxa"/>
            <w:vAlign w:val="bottom"/>
          </w:tcPr>
          <w:p w14:paraId="6BB18AC9" w14:textId="77777777" w:rsidR="00930FBE" w:rsidRPr="009A480C" w:rsidRDefault="00930FBE" w:rsidP="00930FBE">
            <w:pPr>
              <w:spacing w:line="240" w:lineRule="atLeast"/>
              <w:jc w:val="right"/>
              <w:rPr>
                <w:rFonts w:ascii="Arial" w:hAnsi="Arial"/>
                <w:color w:val="0000FF"/>
                <w:lang w:val="nl-BE"/>
              </w:rPr>
            </w:pPr>
          </w:p>
        </w:tc>
      </w:tr>
      <w:bookmarkEnd w:id="15"/>
      <w:tr w:rsidR="00930FBE" w:rsidRPr="009A480C" w14:paraId="7F9E263D" w14:textId="77777777" w:rsidTr="000501F3">
        <w:trPr>
          <w:cantSplit/>
        </w:trPr>
        <w:tc>
          <w:tcPr>
            <w:tcW w:w="124" w:type="dxa"/>
          </w:tcPr>
          <w:p w14:paraId="73C425F0" w14:textId="77777777" w:rsidR="00930FBE" w:rsidRPr="008A3053" w:rsidRDefault="00930FBE" w:rsidP="00930FBE">
            <w:pPr>
              <w:spacing w:line="240" w:lineRule="atLeast"/>
              <w:rPr>
                <w:rFonts w:ascii="Arial" w:hAnsi="Arial"/>
                <w:color w:val="0000FF"/>
                <w:lang w:val="nl-BE"/>
              </w:rPr>
            </w:pPr>
          </w:p>
        </w:tc>
        <w:tc>
          <w:tcPr>
            <w:tcW w:w="8768" w:type="dxa"/>
            <w:gridSpan w:val="5"/>
          </w:tcPr>
          <w:p w14:paraId="46F06D1C" w14:textId="77777777" w:rsidR="00930FBE" w:rsidRPr="009A480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p>
        </w:tc>
        <w:tc>
          <w:tcPr>
            <w:tcW w:w="124" w:type="dxa"/>
            <w:vAlign w:val="bottom"/>
          </w:tcPr>
          <w:p w14:paraId="1096AE01" w14:textId="77777777" w:rsidR="00930FBE" w:rsidRPr="009A480C" w:rsidRDefault="00930FBE" w:rsidP="00930FBE">
            <w:pPr>
              <w:spacing w:line="240" w:lineRule="atLeast"/>
              <w:jc w:val="right"/>
              <w:rPr>
                <w:rFonts w:ascii="Arial" w:hAnsi="Arial"/>
                <w:color w:val="0000FF"/>
                <w:lang w:val="nl-BE"/>
              </w:rPr>
            </w:pPr>
          </w:p>
        </w:tc>
      </w:tr>
      <w:tr w:rsidR="00930FBE" w:rsidRPr="002054EC" w14:paraId="23439351" w14:textId="77777777" w:rsidTr="000501F3">
        <w:trPr>
          <w:cantSplit/>
        </w:trPr>
        <w:tc>
          <w:tcPr>
            <w:tcW w:w="124" w:type="dxa"/>
          </w:tcPr>
          <w:p w14:paraId="712DF61B" w14:textId="77777777" w:rsidR="00930FBE" w:rsidRPr="008A3053" w:rsidRDefault="00930FBE" w:rsidP="00930FBE">
            <w:pPr>
              <w:spacing w:line="240" w:lineRule="atLeast"/>
              <w:rPr>
                <w:rFonts w:ascii="Arial" w:hAnsi="Arial"/>
                <w:color w:val="0000FF"/>
                <w:lang w:val="nl-BE"/>
              </w:rPr>
            </w:pPr>
          </w:p>
        </w:tc>
        <w:tc>
          <w:tcPr>
            <w:tcW w:w="8768" w:type="dxa"/>
            <w:gridSpan w:val="5"/>
          </w:tcPr>
          <w:p w14:paraId="0B476512" w14:textId="56AA359D" w:rsidR="00930FBE" w:rsidRPr="009A480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nl-BE" w:eastAsia="nl-BE"/>
              </w:rPr>
            </w:pPr>
            <w:r w:rsidRPr="009A480C">
              <w:rPr>
                <w:rFonts w:ascii="Arial" w:hAnsi="Arial" w:cs="Arial"/>
                <w:color w:val="0000FF"/>
                <w:lang w:val="nl-BE" w:eastAsia="nl-BE"/>
              </w:rPr>
              <w:t>Er wordt een verzekeringstegemoetkoming voor een contralaterale toerusting toegestaan om na de aflevering van een monofonische toerusting over te stappen op een stereofonische toerusting. Deze verzekeringstegemoetkoming is enkel mogelijk indien aan de volgende drie voorwaarden is voldaan</w:t>
            </w:r>
            <w:r w:rsidR="00D37CDE">
              <w:rPr>
                <w:rFonts w:ascii="Arial" w:hAnsi="Arial" w:cs="Arial"/>
                <w:color w:val="0000FF"/>
                <w:lang w:val="nl-BE" w:eastAsia="nl-BE"/>
              </w:rPr>
              <w:t> </w:t>
            </w:r>
            <w:r w:rsidRPr="009A480C">
              <w:rPr>
                <w:rFonts w:ascii="Arial" w:hAnsi="Arial" w:cs="Arial"/>
                <w:color w:val="0000FF"/>
                <w:lang w:val="nl-BE" w:eastAsia="nl-BE"/>
              </w:rPr>
              <w:t>:</w:t>
            </w:r>
          </w:p>
        </w:tc>
        <w:tc>
          <w:tcPr>
            <w:tcW w:w="124" w:type="dxa"/>
            <w:vAlign w:val="bottom"/>
          </w:tcPr>
          <w:p w14:paraId="4CFD0F5F" w14:textId="77777777" w:rsidR="00930FBE" w:rsidRPr="009A480C" w:rsidRDefault="00930FBE" w:rsidP="00930FBE">
            <w:pPr>
              <w:spacing w:line="240" w:lineRule="atLeast"/>
              <w:jc w:val="right"/>
              <w:rPr>
                <w:rFonts w:ascii="Arial" w:hAnsi="Arial"/>
                <w:color w:val="0000FF"/>
                <w:lang w:val="nl-BE"/>
              </w:rPr>
            </w:pPr>
          </w:p>
        </w:tc>
      </w:tr>
      <w:tr w:rsidR="00930FBE" w:rsidRPr="002054EC" w14:paraId="50904AFE" w14:textId="77777777" w:rsidTr="000501F3">
        <w:trPr>
          <w:cantSplit/>
        </w:trPr>
        <w:tc>
          <w:tcPr>
            <w:tcW w:w="124" w:type="dxa"/>
          </w:tcPr>
          <w:p w14:paraId="7277622A" w14:textId="77777777" w:rsidR="00930FBE" w:rsidRPr="008A3053" w:rsidRDefault="00930FBE" w:rsidP="00930FBE">
            <w:pPr>
              <w:spacing w:line="240" w:lineRule="atLeast"/>
              <w:rPr>
                <w:rFonts w:ascii="Arial" w:hAnsi="Arial"/>
                <w:color w:val="0000FF"/>
                <w:lang w:val="nl-BE"/>
              </w:rPr>
            </w:pPr>
          </w:p>
        </w:tc>
        <w:tc>
          <w:tcPr>
            <w:tcW w:w="8768" w:type="dxa"/>
            <w:gridSpan w:val="5"/>
          </w:tcPr>
          <w:p w14:paraId="68FDD9FE" w14:textId="77777777" w:rsidR="00930FBE" w:rsidRPr="009A480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6DA0E579" w14:textId="77777777" w:rsidR="00930FBE" w:rsidRPr="009A480C" w:rsidRDefault="00930FBE" w:rsidP="00930FBE">
            <w:pPr>
              <w:spacing w:line="240" w:lineRule="atLeast"/>
              <w:jc w:val="right"/>
              <w:rPr>
                <w:rFonts w:ascii="Arial" w:hAnsi="Arial"/>
                <w:color w:val="0000FF"/>
                <w:lang w:val="nl-BE"/>
              </w:rPr>
            </w:pPr>
          </w:p>
        </w:tc>
      </w:tr>
      <w:tr w:rsidR="00D91A21" w:rsidRPr="002054EC" w14:paraId="1CBF1880" w14:textId="77777777" w:rsidTr="00F00DDD">
        <w:trPr>
          <w:cantSplit/>
        </w:trPr>
        <w:tc>
          <w:tcPr>
            <w:tcW w:w="124" w:type="dxa"/>
          </w:tcPr>
          <w:p w14:paraId="08E84784" w14:textId="77777777" w:rsidR="00D91A21" w:rsidRPr="008A3053" w:rsidRDefault="00D91A21" w:rsidP="00F00DDD">
            <w:pPr>
              <w:spacing w:line="240" w:lineRule="atLeast"/>
              <w:jc w:val="both"/>
              <w:rPr>
                <w:rFonts w:ascii="Arial" w:hAnsi="Arial"/>
                <w:color w:val="0000FF"/>
                <w:lang w:val="nl-BE"/>
              </w:rPr>
            </w:pPr>
            <w:bookmarkStart w:id="16" w:name="_Hlk179881215"/>
          </w:p>
        </w:tc>
        <w:tc>
          <w:tcPr>
            <w:tcW w:w="8768" w:type="dxa"/>
            <w:gridSpan w:val="5"/>
          </w:tcPr>
          <w:p w14:paraId="520C5603" w14:textId="0A9B9B3F" w:rsidR="00D91A21" w:rsidRPr="00C77CDF" w:rsidRDefault="00D91A21" w:rsidP="00F00DD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3.10</w:t>
            </w:r>
            <w:r w:rsidRPr="00B644D9">
              <w:rPr>
                <w:rFonts w:ascii="Arial" w:hAnsi="Arial"/>
                <w:i/>
                <w:color w:val="0000FF"/>
                <w:sz w:val="18"/>
                <w:szCs w:val="18"/>
                <w:lang w:val="nl-BE"/>
              </w:rPr>
              <w:t>.</w:t>
            </w:r>
            <w:r>
              <w:rPr>
                <w:rFonts w:ascii="Arial" w:hAnsi="Arial"/>
                <w:i/>
                <w:color w:val="0000FF"/>
                <w:sz w:val="18"/>
                <w:szCs w:val="18"/>
                <w:lang w:val="nl-BE"/>
              </w:rPr>
              <w:t>2024</w:t>
            </w:r>
            <w:r w:rsidRPr="00B644D9">
              <w:rPr>
                <w:rFonts w:ascii="Arial" w:hAnsi="Arial"/>
                <w:i/>
                <w:color w:val="0000FF"/>
                <w:sz w:val="18"/>
                <w:szCs w:val="18"/>
                <w:lang w:val="nl-BE"/>
              </w:rPr>
              <w:t>" (in werking 1.12.</w:t>
            </w:r>
            <w:r>
              <w:rPr>
                <w:rFonts w:ascii="Arial" w:hAnsi="Arial"/>
                <w:i/>
                <w:color w:val="0000FF"/>
                <w:sz w:val="18"/>
                <w:szCs w:val="18"/>
                <w:lang w:val="nl-BE"/>
              </w:rPr>
              <w:t>2024</w:t>
            </w:r>
            <w:r w:rsidRPr="00B644D9">
              <w:rPr>
                <w:rFonts w:ascii="Arial" w:hAnsi="Arial"/>
                <w:i/>
                <w:color w:val="0000FF"/>
                <w:sz w:val="18"/>
                <w:szCs w:val="18"/>
                <w:lang w:val="nl-BE"/>
              </w:rPr>
              <w:t>)</w:t>
            </w:r>
          </w:p>
        </w:tc>
        <w:tc>
          <w:tcPr>
            <w:tcW w:w="124" w:type="dxa"/>
            <w:vAlign w:val="bottom"/>
          </w:tcPr>
          <w:p w14:paraId="3E4CA0BC" w14:textId="77777777" w:rsidR="00D91A21" w:rsidRPr="00C77CDF" w:rsidRDefault="00D91A21" w:rsidP="00F00DDD">
            <w:pPr>
              <w:spacing w:line="240" w:lineRule="atLeast"/>
              <w:jc w:val="both"/>
              <w:rPr>
                <w:rFonts w:ascii="Arial" w:hAnsi="Arial"/>
                <w:color w:val="0000FF"/>
                <w:lang w:val="nl-BE"/>
              </w:rPr>
            </w:pPr>
          </w:p>
        </w:tc>
      </w:tr>
      <w:tr w:rsidR="00930FBE" w:rsidRPr="00D91A21" w14:paraId="7D5A9F5A" w14:textId="77777777" w:rsidTr="000501F3">
        <w:trPr>
          <w:cantSplit/>
        </w:trPr>
        <w:tc>
          <w:tcPr>
            <w:tcW w:w="124" w:type="dxa"/>
          </w:tcPr>
          <w:p w14:paraId="4A99CBD0" w14:textId="77777777" w:rsidR="00930FBE" w:rsidRPr="008A3053" w:rsidRDefault="00930FBE" w:rsidP="00930FBE">
            <w:pPr>
              <w:spacing w:line="240" w:lineRule="atLeast"/>
              <w:rPr>
                <w:rFonts w:ascii="Arial" w:hAnsi="Arial"/>
                <w:color w:val="0000FF"/>
                <w:lang w:val="nl-BE"/>
              </w:rPr>
            </w:pPr>
          </w:p>
        </w:tc>
        <w:tc>
          <w:tcPr>
            <w:tcW w:w="8768" w:type="dxa"/>
            <w:gridSpan w:val="5"/>
          </w:tcPr>
          <w:p w14:paraId="092CC6BA" w14:textId="7256A6C0" w:rsidR="00930FBE" w:rsidRPr="009A480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u w:val="single"/>
                <w:lang w:val="nl-NL"/>
              </w:rPr>
            </w:pPr>
            <w:r w:rsidRPr="009A480C">
              <w:rPr>
                <w:rFonts w:ascii="Arial" w:hAnsi="Arial" w:cs="Arial"/>
                <w:color w:val="0000FF"/>
                <w:lang w:val="nl-BE" w:eastAsia="nl-BE"/>
              </w:rPr>
              <w:t>1. Het niet toegeruste oor beantwoordt aan de voorwaarden opgenomen in 2.1. Het aantonen van de noodzakelijke gehoorwinst gebeurt volgens de condities opgenomen in 2.2.</w:t>
            </w:r>
            <w:r w:rsidR="00D91A21">
              <w:rPr>
                <w:rFonts w:ascii="Arial" w:hAnsi="Arial" w:cs="Arial"/>
                <w:color w:val="0000FF"/>
                <w:lang w:val="nl-BE" w:eastAsia="nl-BE"/>
              </w:rPr>
              <w:t>1.</w:t>
            </w:r>
            <w:r w:rsidRPr="00650E3C">
              <w:rPr>
                <w:rFonts w:ascii="Arial" w:hAnsi="Arial" w:cs="Arial"/>
                <w:i/>
                <w:color w:val="0000FF"/>
                <w:lang w:val="nl-BE" w:eastAsia="nl-BE"/>
              </w:rPr>
              <w:t>b</w:t>
            </w:r>
            <w:r w:rsidRPr="009A480C">
              <w:rPr>
                <w:rFonts w:ascii="Arial" w:hAnsi="Arial" w:cs="Arial"/>
                <w:color w:val="0000FF"/>
                <w:lang w:val="nl-BE" w:eastAsia="nl-BE"/>
              </w:rPr>
              <w:t>. betreffende de stereofonische toerusting.</w:t>
            </w:r>
            <w:r w:rsidR="00997A67" w:rsidRPr="00997A67">
              <w:rPr>
                <w:lang w:val="nl-NL"/>
              </w:rPr>
              <w:t xml:space="preserve"> </w:t>
            </w:r>
            <w:r w:rsidR="00997A67" w:rsidRPr="00997A67">
              <w:rPr>
                <w:rFonts w:ascii="Arial" w:hAnsi="Arial" w:cs="Arial"/>
                <w:color w:val="0000FF"/>
                <w:lang w:val="nl-BE" w:eastAsia="nl-BE"/>
              </w:rPr>
              <w:t>"</w:t>
            </w:r>
          </w:p>
        </w:tc>
        <w:tc>
          <w:tcPr>
            <w:tcW w:w="124" w:type="dxa"/>
            <w:vAlign w:val="bottom"/>
          </w:tcPr>
          <w:p w14:paraId="15D09115" w14:textId="77777777" w:rsidR="00930FBE" w:rsidRPr="009A480C" w:rsidRDefault="00930FBE" w:rsidP="00930FBE">
            <w:pPr>
              <w:spacing w:line="240" w:lineRule="atLeast"/>
              <w:jc w:val="right"/>
              <w:rPr>
                <w:rFonts w:ascii="Arial" w:hAnsi="Arial"/>
                <w:color w:val="0000FF"/>
                <w:lang w:val="nl-BE"/>
              </w:rPr>
            </w:pPr>
          </w:p>
        </w:tc>
      </w:tr>
      <w:bookmarkEnd w:id="16"/>
      <w:tr w:rsidR="00930FBE" w:rsidRPr="00D91A21" w14:paraId="641294FB" w14:textId="77777777" w:rsidTr="000501F3">
        <w:trPr>
          <w:cantSplit/>
        </w:trPr>
        <w:tc>
          <w:tcPr>
            <w:tcW w:w="124" w:type="dxa"/>
          </w:tcPr>
          <w:p w14:paraId="18A03FE6" w14:textId="77777777" w:rsidR="00930FBE" w:rsidRPr="008A3053" w:rsidRDefault="00930FBE" w:rsidP="00930FBE">
            <w:pPr>
              <w:spacing w:line="240" w:lineRule="atLeast"/>
              <w:rPr>
                <w:rFonts w:ascii="Arial" w:hAnsi="Arial"/>
                <w:color w:val="0000FF"/>
                <w:lang w:val="nl-BE"/>
              </w:rPr>
            </w:pPr>
          </w:p>
        </w:tc>
        <w:tc>
          <w:tcPr>
            <w:tcW w:w="8768" w:type="dxa"/>
            <w:gridSpan w:val="5"/>
          </w:tcPr>
          <w:p w14:paraId="56C02C4D" w14:textId="77777777" w:rsidR="00930FBE" w:rsidRPr="009A480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u w:val="single"/>
                <w:lang w:val="nl-NL"/>
              </w:rPr>
            </w:pPr>
          </w:p>
        </w:tc>
        <w:tc>
          <w:tcPr>
            <w:tcW w:w="124" w:type="dxa"/>
            <w:vAlign w:val="bottom"/>
          </w:tcPr>
          <w:p w14:paraId="25706655" w14:textId="77777777" w:rsidR="00930FBE" w:rsidRPr="009A480C" w:rsidRDefault="00930FBE" w:rsidP="00930FBE">
            <w:pPr>
              <w:spacing w:line="240" w:lineRule="atLeast"/>
              <w:jc w:val="right"/>
              <w:rPr>
                <w:rFonts w:ascii="Arial" w:hAnsi="Arial"/>
                <w:color w:val="0000FF"/>
                <w:lang w:val="nl-BE"/>
              </w:rPr>
            </w:pPr>
          </w:p>
        </w:tc>
      </w:tr>
      <w:tr w:rsidR="00997A67" w:rsidRPr="002054EC" w14:paraId="1517A5DB" w14:textId="77777777" w:rsidTr="000501F3">
        <w:trPr>
          <w:cantSplit/>
        </w:trPr>
        <w:tc>
          <w:tcPr>
            <w:tcW w:w="124" w:type="dxa"/>
          </w:tcPr>
          <w:p w14:paraId="3DA90B93" w14:textId="77777777" w:rsidR="00997A67" w:rsidRPr="008A3053" w:rsidRDefault="00997A67" w:rsidP="001E3328">
            <w:pPr>
              <w:spacing w:line="240" w:lineRule="atLeast"/>
              <w:jc w:val="both"/>
              <w:rPr>
                <w:rFonts w:ascii="Arial" w:hAnsi="Arial"/>
                <w:color w:val="0000FF"/>
                <w:lang w:val="nl-BE"/>
              </w:rPr>
            </w:pPr>
          </w:p>
        </w:tc>
        <w:tc>
          <w:tcPr>
            <w:tcW w:w="8768" w:type="dxa"/>
            <w:gridSpan w:val="5"/>
          </w:tcPr>
          <w:p w14:paraId="192DE843" w14:textId="2580A090" w:rsidR="00997A67" w:rsidRPr="00C77CDF" w:rsidRDefault="00997A67" w:rsidP="001E332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31.8.2022</w:t>
            </w:r>
            <w:r w:rsidRPr="00B644D9">
              <w:rPr>
                <w:rFonts w:ascii="Arial" w:hAnsi="Arial"/>
                <w:i/>
                <w:color w:val="0000FF"/>
                <w:sz w:val="18"/>
                <w:szCs w:val="18"/>
                <w:lang w:val="nl-BE"/>
              </w:rPr>
              <w:t>" (in werking 1.</w:t>
            </w:r>
            <w:r>
              <w:rPr>
                <w:rFonts w:ascii="Arial" w:hAnsi="Arial"/>
                <w:i/>
                <w:color w:val="0000FF"/>
                <w:sz w:val="18"/>
                <w:szCs w:val="18"/>
                <w:lang w:val="nl-BE"/>
              </w:rPr>
              <w:t>11</w:t>
            </w:r>
            <w:r w:rsidRPr="00B644D9">
              <w:rPr>
                <w:rFonts w:ascii="Arial" w:hAnsi="Arial"/>
                <w:i/>
                <w:color w:val="0000FF"/>
                <w:sz w:val="18"/>
                <w:szCs w:val="18"/>
                <w:lang w:val="nl-BE"/>
              </w:rPr>
              <w:t>.</w:t>
            </w:r>
            <w:r>
              <w:rPr>
                <w:rFonts w:ascii="Arial" w:hAnsi="Arial"/>
                <w:i/>
                <w:color w:val="0000FF"/>
                <w:sz w:val="18"/>
                <w:szCs w:val="18"/>
                <w:lang w:val="nl-BE"/>
              </w:rPr>
              <w:t>2022</w:t>
            </w:r>
            <w:r w:rsidRPr="00B644D9">
              <w:rPr>
                <w:rFonts w:ascii="Arial" w:hAnsi="Arial"/>
                <w:i/>
                <w:color w:val="0000FF"/>
                <w:sz w:val="18"/>
                <w:szCs w:val="18"/>
                <w:lang w:val="nl-BE"/>
              </w:rPr>
              <w:t>)</w:t>
            </w:r>
          </w:p>
        </w:tc>
        <w:tc>
          <w:tcPr>
            <w:tcW w:w="124" w:type="dxa"/>
            <w:vAlign w:val="bottom"/>
          </w:tcPr>
          <w:p w14:paraId="11340E5C" w14:textId="77777777" w:rsidR="00997A67" w:rsidRPr="00C77CDF" w:rsidRDefault="00997A67" w:rsidP="001E3328">
            <w:pPr>
              <w:spacing w:line="240" w:lineRule="atLeast"/>
              <w:jc w:val="both"/>
              <w:rPr>
                <w:rFonts w:ascii="Arial" w:hAnsi="Arial"/>
                <w:color w:val="0000FF"/>
                <w:lang w:val="nl-BE"/>
              </w:rPr>
            </w:pPr>
          </w:p>
        </w:tc>
      </w:tr>
      <w:tr w:rsidR="00930FBE" w:rsidRPr="002054EC" w14:paraId="16E2256E" w14:textId="77777777" w:rsidTr="000501F3">
        <w:trPr>
          <w:cantSplit/>
        </w:trPr>
        <w:tc>
          <w:tcPr>
            <w:tcW w:w="124" w:type="dxa"/>
          </w:tcPr>
          <w:p w14:paraId="37EA53AD" w14:textId="77777777" w:rsidR="00930FBE" w:rsidRPr="008A3053" w:rsidRDefault="00930FBE" w:rsidP="00930FBE">
            <w:pPr>
              <w:spacing w:line="240" w:lineRule="atLeast"/>
              <w:rPr>
                <w:rFonts w:ascii="Arial" w:hAnsi="Arial"/>
                <w:color w:val="0000FF"/>
                <w:lang w:val="nl-BE"/>
              </w:rPr>
            </w:pPr>
          </w:p>
        </w:tc>
        <w:tc>
          <w:tcPr>
            <w:tcW w:w="8768" w:type="dxa"/>
            <w:gridSpan w:val="5"/>
          </w:tcPr>
          <w:p w14:paraId="3398DC4E" w14:textId="021F2378" w:rsidR="00930FBE" w:rsidRPr="009A480C" w:rsidRDefault="00997A67"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u w:val="single"/>
                <w:lang w:val="nl-NL"/>
              </w:rPr>
            </w:pPr>
            <w:r w:rsidRPr="00997A67">
              <w:rPr>
                <w:rFonts w:ascii="Arial" w:hAnsi="Arial" w:cs="Arial"/>
                <w:color w:val="0000FF"/>
                <w:lang w:val="nl-BE" w:eastAsia="nl-BE"/>
              </w:rPr>
              <w:t>"2. Op het moment van de aflevering van de monofonische toerusting voldeed de rechthebbende niet aan de condities om in aanmerking te komen voor een verzekeringstegemoetkoming voor een stereofonische toerusting, of was er aan één van beide oren een tijdelijke medische tegenindicatie voor een stereofonische toerusting. De voorschrijvende arts-specialist voor otorhinola ryngologie heeft deze tijdelijke medische tegenindicatie op een document dat bij het oorspronkelijke voorschrift gevoegd werd vermeld en documenteerde dit in het medisch dossier van rechthebbende. Wanneer deze tijdelijke medische tegenindicatie niet langer van toepassing is en rechthebbende een contralaterale toerusting voorschreven krijgt, dient dit door de voorschrijvende arts-specialist voor otorhinolaryngologie vermeld te worden op een document dat bij het voorschrift gevoegd wordt en wordt dit gedocumenteerd in het medisch dossier"</w:t>
            </w:r>
          </w:p>
        </w:tc>
        <w:tc>
          <w:tcPr>
            <w:tcW w:w="124" w:type="dxa"/>
            <w:vAlign w:val="bottom"/>
          </w:tcPr>
          <w:p w14:paraId="0A48689E" w14:textId="77777777" w:rsidR="00930FBE" w:rsidRPr="009A480C" w:rsidRDefault="00930FBE" w:rsidP="00930FBE">
            <w:pPr>
              <w:spacing w:line="240" w:lineRule="atLeast"/>
              <w:jc w:val="right"/>
              <w:rPr>
                <w:rFonts w:ascii="Arial" w:hAnsi="Arial"/>
                <w:color w:val="0000FF"/>
                <w:lang w:val="nl-BE"/>
              </w:rPr>
            </w:pPr>
          </w:p>
        </w:tc>
      </w:tr>
      <w:tr w:rsidR="00930FBE" w:rsidRPr="002054EC" w14:paraId="2885FA79" w14:textId="77777777" w:rsidTr="000501F3">
        <w:trPr>
          <w:cantSplit/>
        </w:trPr>
        <w:tc>
          <w:tcPr>
            <w:tcW w:w="124" w:type="dxa"/>
          </w:tcPr>
          <w:p w14:paraId="7CC2B0FE" w14:textId="77777777" w:rsidR="00930FBE" w:rsidRPr="008A3053" w:rsidRDefault="00930FBE" w:rsidP="00930FBE">
            <w:pPr>
              <w:spacing w:line="240" w:lineRule="atLeast"/>
              <w:rPr>
                <w:rFonts w:ascii="Arial" w:hAnsi="Arial"/>
                <w:color w:val="0000FF"/>
                <w:lang w:val="nl-BE"/>
              </w:rPr>
            </w:pPr>
          </w:p>
        </w:tc>
        <w:tc>
          <w:tcPr>
            <w:tcW w:w="8768" w:type="dxa"/>
            <w:gridSpan w:val="5"/>
          </w:tcPr>
          <w:p w14:paraId="540CFDC7" w14:textId="77777777" w:rsidR="00930FBE" w:rsidRPr="009A480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u w:val="single"/>
                <w:lang w:val="nl-NL"/>
              </w:rPr>
            </w:pPr>
          </w:p>
        </w:tc>
        <w:tc>
          <w:tcPr>
            <w:tcW w:w="124" w:type="dxa"/>
            <w:vAlign w:val="bottom"/>
          </w:tcPr>
          <w:p w14:paraId="11709EBA" w14:textId="77777777" w:rsidR="00930FBE" w:rsidRPr="009A480C" w:rsidRDefault="00930FBE" w:rsidP="00930FBE">
            <w:pPr>
              <w:spacing w:line="240" w:lineRule="atLeast"/>
              <w:jc w:val="right"/>
              <w:rPr>
                <w:rFonts w:ascii="Arial" w:hAnsi="Arial"/>
                <w:color w:val="0000FF"/>
                <w:lang w:val="nl-BE"/>
              </w:rPr>
            </w:pPr>
          </w:p>
        </w:tc>
      </w:tr>
      <w:tr w:rsidR="00997A67" w:rsidRPr="00C77CDF" w14:paraId="41629ED4" w14:textId="77777777" w:rsidTr="000501F3">
        <w:trPr>
          <w:cantSplit/>
        </w:trPr>
        <w:tc>
          <w:tcPr>
            <w:tcW w:w="124" w:type="dxa"/>
          </w:tcPr>
          <w:p w14:paraId="47429282" w14:textId="77777777" w:rsidR="00997A67" w:rsidRPr="008A3053" w:rsidRDefault="00997A67" w:rsidP="001E3328">
            <w:pPr>
              <w:spacing w:line="240" w:lineRule="atLeast"/>
              <w:jc w:val="both"/>
              <w:rPr>
                <w:rFonts w:ascii="Arial" w:hAnsi="Arial"/>
                <w:color w:val="0000FF"/>
                <w:lang w:val="nl-BE"/>
              </w:rPr>
            </w:pPr>
            <w:bookmarkStart w:id="17" w:name="_Hlk179881419"/>
          </w:p>
        </w:tc>
        <w:tc>
          <w:tcPr>
            <w:tcW w:w="8768" w:type="dxa"/>
            <w:gridSpan w:val="5"/>
          </w:tcPr>
          <w:p w14:paraId="5FFB57CC" w14:textId="77777777" w:rsidR="00997A67" w:rsidRPr="00C77CDF" w:rsidRDefault="00997A67" w:rsidP="001E332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48640D64" w14:textId="77777777" w:rsidR="00997A67" w:rsidRPr="00C77CDF" w:rsidRDefault="00997A67" w:rsidP="001E3328">
            <w:pPr>
              <w:spacing w:line="240" w:lineRule="atLeast"/>
              <w:jc w:val="both"/>
              <w:rPr>
                <w:rFonts w:ascii="Arial" w:hAnsi="Arial"/>
                <w:color w:val="0000FF"/>
                <w:lang w:val="nl-BE"/>
              </w:rPr>
            </w:pPr>
          </w:p>
        </w:tc>
      </w:tr>
      <w:bookmarkEnd w:id="17"/>
      <w:tr w:rsidR="00930FBE" w:rsidRPr="002054EC" w14:paraId="62587181" w14:textId="77777777" w:rsidTr="000501F3">
        <w:trPr>
          <w:cantSplit/>
        </w:trPr>
        <w:tc>
          <w:tcPr>
            <w:tcW w:w="124" w:type="dxa"/>
          </w:tcPr>
          <w:p w14:paraId="36E6B093" w14:textId="77777777" w:rsidR="00930FBE" w:rsidRPr="008A3053" w:rsidRDefault="00930FBE" w:rsidP="00930FBE">
            <w:pPr>
              <w:spacing w:line="240" w:lineRule="atLeast"/>
              <w:rPr>
                <w:rFonts w:ascii="Arial" w:hAnsi="Arial"/>
                <w:color w:val="0000FF"/>
                <w:lang w:val="nl-BE"/>
              </w:rPr>
            </w:pPr>
          </w:p>
        </w:tc>
        <w:tc>
          <w:tcPr>
            <w:tcW w:w="8768" w:type="dxa"/>
            <w:gridSpan w:val="5"/>
          </w:tcPr>
          <w:p w14:paraId="4B10CF38" w14:textId="3E66E524" w:rsidR="00930FBE" w:rsidRPr="009A480C" w:rsidRDefault="00997A67"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u w:val="single"/>
                <w:lang w:val="nl-NL"/>
              </w:rPr>
            </w:pPr>
            <w:r w:rsidRPr="00997A67">
              <w:rPr>
                <w:rFonts w:ascii="Arial" w:hAnsi="Arial" w:cs="Arial"/>
                <w:color w:val="0000FF"/>
                <w:lang w:val="nl-BE" w:eastAsia="nl-BE"/>
              </w:rPr>
              <w:t>"</w:t>
            </w:r>
            <w:r w:rsidR="00930FBE" w:rsidRPr="009A480C">
              <w:rPr>
                <w:rFonts w:ascii="Arial" w:hAnsi="Arial" w:cs="Arial"/>
                <w:color w:val="0000FF"/>
                <w:lang w:val="nl-BE" w:eastAsia="nl-BE"/>
              </w:rPr>
              <w:t>3. De contralaterale toerusting wordt afgeleverd na ten minste 1 jaar en ten hoogste 4 jaar na de aflevering van de monofonische toerusting.</w:t>
            </w:r>
          </w:p>
        </w:tc>
        <w:tc>
          <w:tcPr>
            <w:tcW w:w="124" w:type="dxa"/>
            <w:vAlign w:val="bottom"/>
          </w:tcPr>
          <w:p w14:paraId="5EEA6CAF" w14:textId="77777777" w:rsidR="00930FBE" w:rsidRPr="009A480C" w:rsidRDefault="00930FBE" w:rsidP="00930FBE">
            <w:pPr>
              <w:spacing w:line="240" w:lineRule="atLeast"/>
              <w:jc w:val="right"/>
              <w:rPr>
                <w:rFonts w:ascii="Arial" w:hAnsi="Arial"/>
                <w:color w:val="0000FF"/>
                <w:lang w:val="nl-BE"/>
              </w:rPr>
            </w:pPr>
          </w:p>
        </w:tc>
      </w:tr>
      <w:tr w:rsidR="00930FBE" w:rsidRPr="002054EC" w14:paraId="4C7F9321" w14:textId="77777777" w:rsidTr="000501F3">
        <w:trPr>
          <w:cantSplit/>
        </w:trPr>
        <w:tc>
          <w:tcPr>
            <w:tcW w:w="124" w:type="dxa"/>
          </w:tcPr>
          <w:p w14:paraId="76074C55" w14:textId="77777777" w:rsidR="00930FBE" w:rsidRPr="008A3053" w:rsidRDefault="00930FBE" w:rsidP="00930FBE">
            <w:pPr>
              <w:spacing w:line="240" w:lineRule="atLeast"/>
              <w:rPr>
                <w:rFonts w:ascii="Arial" w:hAnsi="Arial"/>
                <w:color w:val="0000FF"/>
                <w:lang w:val="nl-BE"/>
              </w:rPr>
            </w:pPr>
          </w:p>
        </w:tc>
        <w:tc>
          <w:tcPr>
            <w:tcW w:w="8768" w:type="dxa"/>
            <w:gridSpan w:val="5"/>
          </w:tcPr>
          <w:p w14:paraId="11085D5B" w14:textId="77777777" w:rsidR="00930FBE" w:rsidRPr="009A480C" w:rsidRDefault="00930FBE" w:rsidP="00930FB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nl-NL"/>
              </w:rPr>
            </w:pPr>
          </w:p>
        </w:tc>
        <w:tc>
          <w:tcPr>
            <w:tcW w:w="124" w:type="dxa"/>
            <w:vAlign w:val="bottom"/>
          </w:tcPr>
          <w:p w14:paraId="08F224EF" w14:textId="77777777" w:rsidR="00930FBE" w:rsidRPr="009A480C" w:rsidRDefault="00930FBE" w:rsidP="00930FBE">
            <w:pPr>
              <w:spacing w:line="240" w:lineRule="atLeast"/>
              <w:jc w:val="right"/>
              <w:rPr>
                <w:rFonts w:ascii="Arial" w:hAnsi="Arial"/>
                <w:color w:val="0000FF"/>
                <w:lang w:val="nl-BE"/>
              </w:rPr>
            </w:pPr>
          </w:p>
        </w:tc>
      </w:tr>
      <w:tr w:rsidR="00D37CDE" w:rsidRPr="002054EC" w14:paraId="1DD6E102" w14:textId="77777777" w:rsidTr="000501F3">
        <w:trPr>
          <w:cantSplit/>
        </w:trPr>
        <w:tc>
          <w:tcPr>
            <w:tcW w:w="124" w:type="dxa"/>
          </w:tcPr>
          <w:p w14:paraId="7F8F9C20"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3656AF1" w14:textId="461AB681"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nl-NL"/>
              </w:rPr>
            </w:pPr>
            <w:r w:rsidRPr="00B644D9">
              <w:rPr>
                <w:rFonts w:ascii="Arial" w:hAnsi="Arial"/>
                <w:i/>
                <w:color w:val="0000FF"/>
                <w:sz w:val="18"/>
                <w:szCs w:val="18"/>
                <w:lang w:val="nl-BE"/>
              </w:rPr>
              <w:t xml:space="preserve">"K.B. </w:t>
            </w:r>
            <w:r>
              <w:rPr>
                <w:rFonts w:ascii="Arial" w:hAnsi="Arial"/>
                <w:i/>
                <w:color w:val="0000FF"/>
                <w:sz w:val="18"/>
                <w:szCs w:val="18"/>
                <w:lang w:val="nl-BE"/>
              </w:rPr>
              <w:t>3.10</w:t>
            </w:r>
            <w:r w:rsidRPr="00B644D9">
              <w:rPr>
                <w:rFonts w:ascii="Arial" w:hAnsi="Arial"/>
                <w:i/>
                <w:color w:val="0000FF"/>
                <w:sz w:val="18"/>
                <w:szCs w:val="18"/>
                <w:lang w:val="nl-BE"/>
              </w:rPr>
              <w:t>.</w:t>
            </w:r>
            <w:r>
              <w:rPr>
                <w:rFonts w:ascii="Arial" w:hAnsi="Arial"/>
                <w:i/>
                <w:color w:val="0000FF"/>
                <w:sz w:val="18"/>
                <w:szCs w:val="18"/>
                <w:lang w:val="nl-BE"/>
              </w:rPr>
              <w:t>2024</w:t>
            </w:r>
            <w:r w:rsidRPr="00B644D9">
              <w:rPr>
                <w:rFonts w:ascii="Arial" w:hAnsi="Arial"/>
                <w:i/>
                <w:color w:val="0000FF"/>
                <w:sz w:val="18"/>
                <w:szCs w:val="18"/>
                <w:lang w:val="nl-BE"/>
              </w:rPr>
              <w:t>" (in werking 1.12.</w:t>
            </w:r>
            <w:r>
              <w:rPr>
                <w:rFonts w:ascii="Arial" w:hAnsi="Arial"/>
                <w:i/>
                <w:color w:val="0000FF"/>
                <w:sz w:val="18"/>
                <w:szCs w:val="18"/>
                <w:lang w:val="nl-BE"/>
              </w:rPr>
              <w:t>2023</w:t>
            </w:r>
            <w:r w:rsidRPr="00B644D9">
              <w:rPr>
                <w:rFonts w:ascii="Arial" w:hAnsi="Arial"/>
                <w:i/>
                <w:color w:val="0000FF"/>
                <w:sz w:val="18"/>
                <w:szCs w:val="18"/>
                <w:lang w:val="nl-BE"/>
              </w:rPr>
              <w:t>)</w:t>
            </w:r>
          </w:p>
        </w:tc>
        <w:tc>
          <w:tcPr>
            <w:tcW w:w="124" w:type="dxa"/>
            <w:vAlign w:val="bottom"/>
          </w:tcPr>
          <w:p w14:paraId="24C46802" w14:textId="77777777" w:rsidR="00D37CDE" w:rsidRPr="009A480C" w:rsidRDefault="00D37CDE" w:rsidP="00D37CDE">
            <w:pPr>
              <w:spacing w:line="240" w:lineRule="atLeast"/>
              <w:jc w:val="right"/>
              <w:rPr>
                <w:rFonts w:ascii="Arial" w:hAnsi="Arial"/>
                <w:color w:val="0000FF"/>
                <w:lang w:val="nl-BE"/>
              </w:rPr>
            </w:pPr>
          </w:p>
        </w:tc>
      </w:tr>
      <w:tr w:rsidR="00D37CDE" w:rsidRPr="009A480C" w14:paraId="098C941B" w14:textId="77777777" w:rsidTr="000501F3">
        <w:trPr>
          <w:cantSplit/>
        </w:trPr>
        <w:tc>
          <w:tcPr>
            <w:tcW w:w="124" w:type="dxa"/>
          </w:tcPr>
          <w:p w14:paraId="553C3C91" w14:textId="77777777" w:rsidR="00D37CDE" w:rsidRPr="008A3053" w:rsidRDefault="00D37CDE" w:rsidP="00D37CDE">
            <w:pPr>
              <w:spacing w:line="240" w:lineRule="atLeast"/>
              <w:rPr>
                <w:rFonts w:ascii="Arial" w:hAnsi="Arial"/>
                <w:color w:val="0000FF"/>
                <w:lang w:val="nl-BE"/>
              </w:rPr>
            </w:pPr>
            <w:bookmarkStart w:id="18" w:name="_Hlk179881328"/>
          </w:p>
        </w:tc>
        <w:tc>
          <w:tcPr>
            <w:tcW w:w="8768" w:type="dxa"/>
            <w:gridSpan w:val="5"/>
          </w:tcPr>
          <w:p w14:paraId="02EC6FE1"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u w:val="single"/>
                <w:lang w:val="nl-NL"/>
              </w:rPr>
            </w:pPr>
            <w:r w:rsidRPr="009A480C">
              <w:rPr>
                <w:rFonts w:ascii="Arial" w:hAnsi="Arial" w:cs="Arial"/>
                <w:color w:val="0000FF"/>
                <w:lang w:val="nl-BE" w:eastAsia="nl-BE"/>
              </w:rPr>
              <w:t>2.3.2. Uitzonderingen</w:t>
            </w:r>
          </w:p>
        </w:tc>
        <w:tc>
          <w:tcPr>
            <w:tcW w:w="124" w:type="dxa"/>
            <w:vAlign w:val="bottom"/>
          </w:tcPr>
          <w:p w14:paraId="438CBF1D" w14:textId="77777777" w:rsidR="00D37CDE" w:rsidRPr="009A480C" w:rsidRDefault="00D37CDE" w:rsidP="00D37CDE">
            <w:pPr>
              <w:spacing w:line="240" w:lineRule="atLeast"/>
              <w:jc w:val="right"/>
              <w:rPr>
                <w:rFonts w:ascii="Arial" w:hAnsi="Arial"/>
                <w:color w:val="0000FF"/>
                <w:lang w:val="nl-BE"/>
              </w:rPr>
            </w:pPr>
          </w:p>
        </w:tc>
      </w:tr>
      <w:tr w:rsidR="00D37CDE" w:rsidRPr="009A480C" w14:paraId="5C0CA2EB" w14:textId="77777777" w:rsidTr="000501F3">
        <w:trPr>
          <w:cantSplit/>
        </w:trPr>
        <w:tc>
          <w:tcPr>
            <w:tcW w:w="124" w:type="dxa"/>
          </w:tcPr>
          <w:p w14:paraId="711A8EBF" w14:textId="77777777" w:rsidR="00D37CDE" w:rsidRPr="008A3053" w:rsidRDefault="00D37CDE" w:rsidP="00D37CDE">
            <w:pPr>
              <w:spacing w:line="240" w:lineRule="atLeast"/>
              <w:rPr>
                <w:rFonts w:ascii="Arial" w:hAnsi="Arial"/>
                <w:color w:val="0000FF"/>
                <w:lang w:val="nl-BE"/>
              </w:rPr>
            </w:pPr>
            <w:bookmarkStart w:id="19" w:name="_Hlk179881394"/>
            <w:bookmarkEnd w:id="18"/>
          </w:p>
        </w:tc>
        <w:tc>
          <w:tcPr>
            <w:tcW w:w="8768" w:type="dxa"/>
            <w:gridSpan w:val="5"/>
          </w:tcPr>
          <w:p w14:paraId="22E32568"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7F1ECF88" w14:textId="77777777" w:rsidR="00D37CDE" w:rsidRPr="009A480C" w:rsidRDefault="00D37CDE" w:rsidP="00D37CDE">
            <w:pPr>
              <w:spacing w:line="240" w:lineRule="atLeast"/>
              <w:jc w:val="right"/>
              <w:rPr>
                <w:rFonts w:ascii="Arial" w:hAnsi="Arial"/>
                <w:color w:val="0000FF"/>
                <w:lang w:val="nl-BE"/>
              </w:rPr>
            </w:pPr>
          </w:p>
        </w:tc>
      </w:tr>
      <w:tr w:rsidR="00D37CDE" w:rsidRPr="002054EC" w14:paraId="583B4A50" w14:textId="77777777" w:rsidTr="000501F3">
        <w:trPr>
          <w:cantSplit/>
        </w:trPr>
        <w:tc>
          <w:tcPr>
            <w:tcW w:w="124" w:type="dxa"/>
          </w:tcPr>
          <w:p w14:paraId="4EBCA260" w14:textId="77777777" w:rsidR="00D37CDE" w:rsidRPr="008A3053" w:rsidRDefault="00D37CDE" w:rsidP="00D37CDE">
            <w:pPr>
              <w:spacing w:line="240" w:lineRule="atLeast"/>
              <w:rPr>
                <w:rFonts w:ascii="Arial" w:hAnsi="Arial"/>
                <w:color w:val="0000FF"/>
                <w:lang w:val="nl-BE"/>
              </w:rPr>
            </w:pPr>
            <w:bookmarkStart w:id="20" w:name="_Hlk179961710"/>
            <w:bookmarkEnd w:id="19"/>
          </w:p>
        </w:tc>
        <w:tc>
          <w:tcPr>
            <w:tcW w:w="8768" w:type="dxa"/>
            <w:gridSpan w:val="5"/>
          </w:tcPr>
          <w:p w14:paraId="35AE23E7" w14:textId="626EBB08"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ED0CC2">
              <w:rPr>
                <w:rFonts w:ascii="Arial" w:hAnsi="Arial" w:cs="Arial"/>
                <w:color w:val="0000FF"/>
                <w:lang w:val="nl-BE" w:eastAsia="nl-BE"/>
              </w:rPr>
              <w:t>1.Het is mogelijk dat de rechthebbende, tijdens een overgangsperiode tussen enerzijds een aanpassing met een cochleair implantaat en anderzijds een aanpassing met een klassiek hoortoestel, eerst kiest voor de aflevering van een monofonische toerusting met een hoortoestel, maar uiteindelijk niet opteert voor een aanpassing met een cochleair implantaat. Dan moet het mogelijk zijn dat de rechthebbende, wel kan kiezen voor een aanpassing van een contralateraal hoortoestel aan het nog niet-toegeruste oor.</w:t>
            </w:r>
          </w:p>
        </w:tc>
        <w:tc>
          <w:tcPr>
            <w:tcW w:w="124" w:type="dxa"/>
            <w:vAlign w:val="bottom"/>
          </w:tcPr>
          <w:p w14:paraId="74A42563" w14:textId="77777777" w:rsidR="00D37CDE" w:rsidRPr="009A480C" w:rsidRDefault="00D37CDE" w:rsidP="00D37CDE">
            <w:pPr>
              <w:spacing w:line="240" w:lineRule="atLeast"/>
              <w:jc w:val="right"/>
              <w:rPr>
                <w:rFonts w:ascii="Arial" w:hAnsi="Arial"/>
                <w:color w:val="0000FF"/>
                <w:lang w:val="nl-BE"/>
              </w:rPr>
            </w:pPr>
          </w:p>
        </w:tc>
      </w:tr>
      <w:tr w:rsidR="00D37CDE" w:rsidRPr="002054EC" w14:paraId="2614EF43" w14:textId="77777777" w:rsidTr="000501F3">
        <w:trPr>
          <w:cantSplit/>
        </w:trPr>
        <w:tc>
          <w:tcPr>
            <w:tcW w:w="124" w:type="dxa"/>
          </w:tcPr>
          <w:p w14:paraId="5EDD0A20"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60DA6655" w14:textId="77777777" w:rsidR="00D37CDE" w:rsidRPr="00ED0CC2"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3594BC9F" w14:textId="77777777" w:rsidR="00D37CDE" w:rsidRPr="009A480C" w:rsidRDefault="00D37CDE" w:rsidP="00D37CDE">
            <w:pPr>
              <w:spacing w:line="240" w:lineRule="atLeast"/>
              <w:jc w:val="right"/>
              <w:rPr>
                <w:rFonts w:ascii="Arial" w:hAnsi="Arial"/>
                <w:color w:val="0000FF"/>
                <w:lang w:val="nl-BE"/>
              </w:rPr>
            </w:pPr>
          </w:p>
        </w:tc>
      </w:tr>
      <w:tr w:rsidR="00D37CDE" w:rsidRPr="002054EC" w14:paraId="31ACF216" w14:textId="77777777" w:rsidTr="000501F3">
        <w:trPr>
          <w:cantSplit/>
        </w:trPr>
        <w:tc>
          <w:tcPr>
            <w:tcW w:w="124" w:type="dxa"/>
          </w:tcPr>
          <w:p w14:paraId="056CF282"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3FA0267D" w14:textId="7E7F7505" w:rsidR="00D37CDE" w:rsidRPr="00ED0CC2"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ED0CC2">
              <w:rPr>
                <w:rFonts w:ascii="Arial" w:hAnsi="Arial" w:cs="Arial"/>
                <w:color w:val="0000FF"/>
                <w:lang w:val="nl-BE" w:eastAsia="nl-BE"/>
              </w:rPr>
              <w:t>In dit geval kan de rechthebbende, die beantwoordt aan de voorwaarden betreffende de verzekeringstegemoetkoming voor een cochleair implantaat, na de aflevering van een monofonische toerusting steeds overstappen op een stereofonische toerusting. Aan het voorschrift wordt het verslag van het behandelend multidisciplinair team toegevoegd waaruit blijkt dat de rechthebbende in aanmerking komt voor een cochleair implantaat.</w:t>
            </w:r>
          </w:p>
        </w:tc>
        <w:tc>
          <w:tcPr>
            <w:tcW w:w="124" w:type="dxa"/>
            <w:vAlign w:val="bottom"/>
          </w:tcPr>
          <w:p w14:paraId="7DF16B43" w14:textId="77777777" w:rsidR="00D37CDE" w:rsidRPr="009A480C" w:rsidRDefault="00D37CDE" w:rsidP="00D37CDE">
            <w:pPr>
              <w:spacing w:line="240" w:lineRule="atLeast"/>
              <w:jc w:val="right"/>
              <w:rPr>
                <w:rFonts w:ascii="Arial" w:hAnsi="Arial"/>
                <w:color w:val="0000FF"/>
                <w:lang w:val="nl-BE"/>
              </w:rPr>
            </w:pPr>
          </w:p>
        </w:tc>
      </w:tr>
      <w:tr w:rsidR="00D37CDE" w:rsidRPr="002054EC" w14:paraId="5342936C" w14:textId="77777777" w:rsidTr="000501F3">
        <w:trPr>
          <w:cantSplit/>
        </w:trPr>
        <w:tc>
          <w:tcPr>
            <w:tcW w:w="124" w:type="dxa"/>
          </w:tcPr>
          <w:p w14:paraId="564EBC31"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5968296" w14:textId="77777777" w:rsidR="00D37CDE" w:rsidRPr="00ED0CC2"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1A1C85B8" w14:textId="77777777" w:rsidR="00D37CDE" w:rsidRPr="009A480C" w:rsidRDefault="00D37CDE" w:rsidP="00D37CDE">
            <w:pPr>
              <w:spacing w:line="240" w:lineRule="atLeast"/>
              <w:jc w:val="right"/>
              <w:rPr>
                <w:rFonts w:ascii="Arial" w:hAnsi="Arial"/>
                <w:color w:val="0000FF"/>
                <w:lang w:val="nl-BE"/>
              </w:rPr>
            </w:pPr>
          </w:p>
        </w:tc>
      </w:tr>
      <w:tr w:rsidR="00D37CDE" w:rsidRPr="002054EC" w14:paraId="46E9C522" w14:textId="77777777" w:rsidTr="000501F3">
        <w:trPr>
          <w:cantSplit/>
        </w:trPr>
        <w:tc>
          <w:tcPr>
            <w:tcW w:w="124" w:type="dxa"/>
          </w:tcPr>
          <w:p w14:paraId="4F281774"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018ACC8" w14:textId="68C9FB67" w:rsidR="00D37CDE" w:rsidRPr="00ED0CC2"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ED0CC2">
              <w:rPr>
                <w:rFonts w:ascii="Arial" w:hAnsi="Arial" w:cs="Arial"/>
                <w:color w:val="0000FF"/>
                <w:lang w:val="nl-BE" w:eastAsia="nl-BE"/>
              </w:rPr>
              <w:t>2. Indien een rechthebbende met een stereofonische toerusting beslist om, op het moment van een voortijdige hernieuwing (zie paragraaf 5.3), slechts één hoorapparaat te hernieuwen en er dus een monofonische toerusting wordt vergoed, dan is een hernieuwing van het andere hoorapparaat mogelijk tot ten laatste 4 jaar na de aflevering van de nieuwe monofonische toerusting.</w:t>
            </w:r>
          </w:p>
        </w:tc>
        <w:tc>
          <w:tcPr>
            <w:tcW w:w="124" w:type="dxa"/>
            <w:vAlign w:val="bottom"/>
          </w:tcPr>
          <w:p w14:paraId="5DA96738" w14:textId="77777777" w:rsidR="00D37CDE" w:rsidRPr="009A480C" w:rsidRDefault="00D37CDE" w:rsidP="00D37CDE">
            <w:pPr>
              <w:spacing w:line="240" w:lineRule="atLeast"/>
              <w:jc w:val="right"/>
              <w:rPr>
                <w:rFonts w:ascii="Arial" w:hAnsi="Arial"/>
                <w:color w:val="0000FF"/>
                <w:lang w:val="nl-BE"/>
              </w:rPr>
            </w:pPr>
          </w:p>
        </w:tc>
      </w:tr>
      <w:tr w:rsidR="00D37CDE" w:rsidRPr="002054EC" w14:paraId="6C8D1692" w14:textId="77777777" w:rsidTr="000501F3">
        <w:trPr>
          <w:cantSplit/>
        </w:trPr>
        <w:tc>
          <w:tcPr>
            <w:tcW w:w="124" w:type="dxa"/>
          </w:tcPr>
          <w:p w14:paraId="1FA843C0"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153BD6F9" w14:textId="77777777" w:rsidR="00D37CDE" w:rsidRPr="00ED0CC2"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33B2C71B" w14:textId="77777777" w:rsidR="00D37CDE" w:rsidRPr="009A480C" w:rsidRDefault="00D37CDE" w:rsidP="00D37CDE">
            <w:pPr>
              <w:spacing w:line="240" w:lineRule="atLeast"/>
              <w:jc w:val="right"/>
              <w:rPr>
                <w:rFonts w:ascii="Arial" w:hAnsi="Arial"/>
                <w:color w:val="0000FF"/>
                <w:lang w:val="nl-BE"/>
              </w:rPr>
            </w:pPr>
          </w:p>
        </w:tc>
      </w:tr>
      <w:tr w:rsidR="00D37CDE" w:rsidRPr="002054EC" w14:paraId="4DF3012B" w14:textId="77777777" w:rsidTr="000501F3">
        <w:trPr>
          <w:cantSplit/>
        </w:trPr>
        <w:tc>
          <w:tcPr>
            <w:tcW w:w="124" w:type="dxa"/>
          </w:tcPr>
          <w:p w14:paraId="5FD6BF89"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C7EDD69" w14:textId="3DBF3F06" w:rsidR="00D37CDE" w:rsidRPr="00ED0CC2"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ED0CC2">
              <w:rPr>
                <w:rFonts w:ascii="Arial" w:hAnsi="Arial" w:cs="Arial"/>
                <w:color w:val="0000FF"/>
                <w:lang w:val="nl-BE" w:eastAsia="nl-BE"/>
              </w:rPr>
              <w:t>Ook in deze twee situaties dient de audicien een contralaterale toerusting te attesteren.</w:t>
            </w:r>
          </w:p>
        </w:tc>
        <w:tc>
          <w:tcPr>
            <w:tcW w:w="124" w:type="dxa"/>
            <w:vAlign w:val="bottom"/>
          </w:tcPr>
          <w:p w14:paraId="3A00DB8A" w14:textId="77777777" w:rsidR="00D37CDE" w:rsidRPr="009A480C" w:rsidRDefault="00D37CDE" w:rsidP="00D37CDE">
            <w:pPr>
              <w:spacing w:line="240" w:lineRule="atLeast"/>
              <w:jc w:val="right"/>
              <w:rPr>
                <w:rFonts w:ascii="Arial" w:hAnsi="Arial"/>
                <w:color w:val="0000FF"/>
                <w:lang w:val="nl-BE"/>
              </w:rPr>
            </w:pPr>
          </w:p>
        </w:tc>
      </w:tr>
      <w:bookmarkEnd w:id="20"/>
      <w:tr w:rsidR="00D37CDE" w:rsidRPr="002054EC" w14:paraId="60AEE801" w14:textId="77777777" w:rsidTr="000501F3">
        <w:trPr>
          <w:cantSplit/>
        </w:trPr>
        <w:tc>
          <w:tcPr>
            <w:tcW w:w="124" w:type="dxa"/>
          </w:tcPr>
          <w:p w14:paraId="0291803A" w14:textId="77777777" w:rsidR="00D37CDE" w:rsidRDefault="00D37CDE" w:rsidP="00D37CDE">
            <w:pPr>
              <w:spacing w:line="240" w:lineRule="atLeast"/>
              <w:rPr>
                <w:rFonts w:ascii="Arial" w:hAnsi="Arial"/>
                <w:color w:val="0000FF"/>
                <w:lang w:val="nl-BE"/>
              </w:rPr>
            </w:pPr>
          </w:p>
          <w:p w14:paraId="0D5A4D99" w14:textId="77777777" w:rsidR="00D37CDE" w:rsidRDefault="00D37CDE" w:rsidP="00D37CDE">
            <w:pPr>
              <w:spacing w:line="240" w:lineRule="atLeast"/>
              <w:rPr>
                <w:rFonts w:ascii="Arial" w:hAnsi="Arial"/>
                <w:color w:val="0000FF"/>
                <w:lang w:val="nl-BE"/>
              </w:rPr>
            </w:pPr>
          </w:p>
          <w:p w14:paraId="5D29E627" w14:textId="77777777" w:rsidR="00D37CDE" w:rsidRDefault="00D37CDE" w:rsidP="00D37CDE">
            <w:pPr>
              <w:spacing w:line="240" w:lineRule="atLeast"/>
              <w:rPr>
                <w:rFonts w:ascii="Arial" w:hAnsi="Arial"/>
                <w:color w:val="0000FF"/>
                <w:lang w:val="nl-BE"/>
              </w:rPr>
            </w:pPr>
          </w:p>
          <w:p w14:paraId="313F2941"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F1E6BF7"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2D20DC44" w14:textId="77777777" w:rsidR="00D37CDE" w:rsidRPr="009A480C" w:rsidRDefault="00D37CDE" w:rsidP="00D37CDE">
            <w:pPr>
              <w:spacing w:line="240" w:lineRule="atLeast"/>
              <w:jc w:val="right"/>
              <w:rPr>
                <w:rFonts w:ascii="Arial" w:hAnsi="Arial"/>
                <w:color w:val="0000FF"/>
                <w:lang w:val="nl-BE"/>
              </w:rPr>
            </w:pPr>
          </w:p>
        </w:tc>
      </w:tr>
      <w:tr w:rsidR="00D37CDE" w:rsidRPr="002054EC" w14:paraId="1EEB5B82" w14:textId="77777777" w:rsidTr="000501F3">
        <w:trPr>
          <w:cantSplit/>
        </w:trPr>
        <w:tc>
          <w:tcPr>
            <w:tcW w:w="124" w:type="dxa"/>
          </w:tcPr>
          <w:p w14:paraId="759EC8EF"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678F6BE9"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25.11</w:t>
            </w:r>
            <w:r w:rsidRPr="00B644D9">
              <w:rPr>
                <w:rFonts w:ascii="Arial" w:hAnsi="Arial"/>
                <w:i/>
                <w:color w:val="0000FF"/>
                <w:sz w:val="18"/>
                <w:szCs w:val="18"/>
                <w:lang w:val="nl-BE"/>
              </w:rPr>
              <w:t>.201</w:t>
            </w:r>
            <w:r>
              <w:rPr>
                <w:rFonts w:ascii="Arial" w:hAnsi="Arial"/>
                <w:i/>
                <w:color w:val="0000FF"/>
                <w:sz w:val="18"/>
                <w:szCs w:val="18"/>
                <w:lang w:val="nl-BE"/>
              </w:rPr>
              <w:t>8</w:t>
            </w:r>
            <w:r w:rsidRPr="00B644D9">
              <w:rPr>
                <w:rFonts w:ascii="Arial" w:hAnsi="Arial"/>
                <w:i/>
                <w:color w:val="0000FF"/>
                <w:sz w:val="18"/>
                <w:szCs w:val="18"/>
                <w:lang w:val="nl-BE"/>
              </w:rPr>
              <w:t>" (in werking 1.2.201</w:t>
            </w:r>
            <w:r>
              <w:rPr>
                <w:rFonts w:ascii="Arial" w:hAnsi="Arial"/>
                <w:i/>
                <w:color w:val="0000FF"/>
                <w:sz w:val="18"/>
                <w:szCs w:val="18"/>
                <w:lang w:val="nl-BE"/>
              </w:rPr>
              <w:t>9</w:t>
            </w:r>
            <w:r w:rsidRPr="00B644D9">
              <w:rPr>
                <w:rFonts w:ascii="Arial" w:hAnsi="Arial"/>
                <w:i/>
                <w:color w:val="0000FF"/>
                <w:sz w:val="18"/>
                <w:szCs w:val="18"/>
                <w:lang w:val="nl-BE"/>
              </w:rPr>
              <w:t>)</w:t>
            </w:r>
            <w:r>
              <w:rPr>
                <w:rFonts w:ascii="Arial" w:hAnsi="Arial"/>
                <w:i/>
                <w:color w:val="0000FF"/>
                <w:sz w:val="18"/>
                <w:szCs w:val="18"/>
                <w:lang w:val="nl-BE"/>
              </w:rPr>
              <w:t xml:space="preserve"> + Erratum B.S. 18.2.2019</w:t>
            </w:r>
          </w:p>
        </w:tc>
        <w:tc>
          <w:tcPr>
            <w:tcW w:w="124" w:type="dxa"/>
            <w:vAlign w:val="bottom"/>
          </w:tcPr>
          <w:p w14:paraId="042BC9DA" w14:textId="77777777" w:rsidR="00D37CDE" w:rsidRPr="009A480C" w:rsidRDefault="00D37CDE" w:rsidP="00D37CDE">
            <w:pPr>
              <w:spacing w:line="240" w:lineRule="atLeast"/>
              <w:jc w:val="right"/>
              <w:rPr>
                <w:rFonts w:ascii="Arial" w:hAnsi="Arial"/>
                <w:color w:val="0000FF"/>
                <w:lang w:val="nl-BE"/>
              </w:rPr>
            </w:pPr>
          </w:p>
        </w:tc>
      </w:tr>
      <w:tr w:rsidR="00D37CDE" w:rsidRPr="00416D73" w14:paraId="2C9F2EE7" w14:textId="77777777" w:rsidTr="000501F3">
        <w:trPr>
          <w:cantSplit/>
        </w:trPr>
        <w:tc>
          <w:tcPr>
            <w:tcW w:w="124" w:type="dxa"/>
          </w:tcPr>
          <w:p w14:paraId="46223D41"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2A94B4D7" w14:textId="77777777" w:rsidR="00D37CDE" w:rsidRPr="002E4ACB"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nl-BE" w:eastAsia="nl-BE"/>
              </w:rPr>
            </w:pPr>
            <w:r w:rsidRPr="00902056">
              <w:rPr>
                <w:rFonts w:ascii="Arial" w:hAnsi="Arial"/>
                <w:color w:val="0000FF"/>
                <w:lang w:val="nl-BE"/>
              </w:rPr>
              <w:t>"</w:t>
            </w:r>
            <w:r w:rsidRPr="002E4ACB">
              <w:rPr>
                <w:rFonts w:ascii="Arial" w:hAnsi="Arial" w:cs="Arial"/>
                <w:color w:val="0000FF"/>
                <w:u w:val="single"/>
                <w:lang w:val="nl-BE" w:eastAsia="nl-BE"/>
              </w:rPr>
              <w:t>2.4. Bijkomende verzekeringstegemoetkoming voor beengeleiding.</w:t>
            </w:r>
          </w:p>
        </w:tc>
        <w:tc>
          <w:tcPr>
            <w:tcW w:w="124" w:type="dxa"/>
            <w:vAlign w:val="bottom"/>
          </w:tcPr>
          <w:p w14:paraId="25EA67DC" w14:textId="77777777" w:rsidR="00D37CDE" w:rsidRPr="00902056" w:rsidRDefault="00D37CDE" w:rsidP="00D37CDE">
            <w:pPr>
              <w:spacing w:line="240" w:lineRule="atLeast"/>
              <w:jc w:val="right"/>
              <w:rPr>
                <w:rFonts w:ascii="Arial" w:hAnsi="Arial"/>
                <w:color w:val="0000FF"/>
                <w:u w:val="single"/>
                <w:lang w:val="nl-BE"/>
              </w:rPr>
            </w:pPr>
          </w:p>
        </w:tc>
      </w:tr>
      <w:tr w:rsidR="00D37CDE" w:rsidRPr="00416D73" w14:paraId="176BBBA3" w14:textId="77777777" w:rsidTr="000501F3">
        <w:trPr>
          <w:cantSplit/>
        </w:trPr>
        <w:tc>
          <w:tcPr>
            <w:tcW w:w="124" w:type="dxa"/>
          </w:tcPr>
          <w:p w14:paraId="71D70E6F"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6251B334" w14:textId="77777777" w:rsidR="00D37CDE" w:rsidRPr="00902056"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7354CDE5" w14:textId="77777777" w:rsidR="00D37CDE" w:rsidRPr="00902056" w:rsidRDefault="00D37CDE" w:rsidP="00D37CDE">
            <w:pPr>
              <w:spacing w:line="240" w:lineRule="atLeast"/>
              <w:jc w:val="right"/>
              <w:rPr>
                <w:rFonts w:ascii="Arial" w:hAnsi="Arial"/>
                <w:color w:val="0000FF"/>
                <w:lang w:val="nl-BE"/>
              </w:rPr>
            </w:pPr>
          </w:p>
        </w:tc>
      </w:tr>
      <w:tr w:rsidR="00D37CDE" w:rsidRPr="002054EC" w14:paraId="01B612F3" w14:textId="77777777" w:rsidTr="000501F3">
        <w:trPr>
          <w:cantSplit/>
        </w:trPr>
        <w:tc>
          <w:tcPr>
            <w:tcW w:w="124" w:type="dxa"/>
          </w:tcPr>
          <w:p w14:paraId="1B0A0FFE"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6C144A74" w14:textId="77777777" w:rsidR="00D37CDE" w:rsidRPr="002E4ACB"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2E4ACB">
              <w:rPr>
                <w:rFonts w:ascii="Arial" w:hAnsi="Arial" w:cs="Arial"/>
                <w:color w:val="0000FF"/>
                <w:lang w:val="nl-BE" w:eastAsia="nl-BE"/>
              </w:rPr>
              <w:t>Bij aflevering van een toerusting met beengeleiding zonder botverankering heeft de rechthebbende recht op de vergoeding voor een toerusting met luchtgeleiding en een bijkomende verzekeringstegemoetkoming per oor dat wordt toegerust met beengeleiding zonder botverankering.</w:t>
            </w:r>
          </w:p>
        </w:tc>
        <w:tc>
          <w:tcPr>
            <w:tcW w:w="124" w:type="dxa"/>
            <w:vAlign w:val="bottom"/>
          </w:tcPr>
          <w:p w14:paraId="61793368" w14:textId="77777777" w:rsidR="00D37CDE" w:rsidRPr="00902056" w:rsidRDefault="00D37CDE" w:rsidP="00D37CDE">
            <w:pPr>
              <w:spacing w:line="240" w:lineRule="atLeast"/>
              <w:jc w:val="right"/>
              <w:rPr>
                <w:rFonts w:ascii="Arial" w:hAnsi="Arial"/>
                <w:color w:val="0000FF"/>
                <w:lang w:val="nl-BE"/>
              </w:rPr>
            </w:pPr>
          </w:p>
        </w:tc>
      </w:tr>
      <w:tr w:rsidR="00D37CDE" w:rsidRPr="002054EC" w14:paraId="146D195D" w14:textId="77777777" w:rsidTr="000501F3">
        <w:trPr>
          <w:cantSplit/>
        </w:trPr>
        <w:tc>
          <w:tcPr>
            <w:tcW w:w="124" w:type="dxa"/>
          </w:tcPr>
          <w:p w14:paraId="4101928C"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745FED62" w14:textId="77777777" w:rsidR="00D37CDE" w:rsidRPr="002E4ACB"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1F22C85B" w14:textId="77777777" w:rsidR="00D37CDE" w:rsidRPr="00902056" w:rsidRDefault="00D37CDE" w:rsidP="00D37CDE">
            <w:pPr>
              <w:spacing w:line="240" w:lineRule="atLeast"/>
              <w:jc w:val="right"/>
              <w:rPr>
                <w:rFonts w:ascii="Arial" w:hAnsi="Arial"/>
                <w:color w:val="0000FF"/>
                <w:lang w:val="nl-BE"/>
              </w:rPr>
            </w:pPr>
          </w:p>
        </w:tc>
      </w:tr>
      <w:tr w:rsidR="00D37CDE" w:rsidRPr="002054EC" w14:paraId="5A4669A5" w14:textId="77777777" w:rsidTr="000501F3">
        <w:trPr>
          <w:cantSplit/>
        </w:trPr>
        <w:tc>
          <w:tcPr>
            <w:tcW w:w="124" w:type="dxa"/>
          </w:tcPr>
          <w:p w14:paraId="3872B125"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2302A04D" w14:textId="77777777" w:rsidR="00D37CDE" w:rsidRPr="002E4ACB"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2E4ACB">
              <w:rPr>
                <w:rFonts w:ascii="Arial" w:hAnsi="Arial" w:cs="Arial"/>
                <w:color w:val="0000FF"/>
                <w:lang w:val="nl-BE" w:eastAsia="nl-BE"/>
              </w:rPr>
              <w:t>Bij aflevering van een toerusting met beengeleiding met botverankering heeft de rechthebbende recht op de vergoeding voor een toerusting met luchtgeleiding en een bijkomende verzekeringstegemoetkoming per toerusting met beengeleiding met botverankering.</w:t>
            </w:r>
          </w:p>
        </w:tc>
        <w:tc>
          <w:tcPr>
            <w:tcW w:w="124" w:type="dxa"/>
            <w:vAlign w:val="bottom"/>
          </w:tcPr>
          <w:p w14:paraId="36CC64DE" w14:textId="77777777" w:rsidR="00D37CDE" w:rsidRPr="00902056" w:rsidRDefault="00D37CDE" w:rsidP="00D37CDE">
            <w:pPr>
              <w:spacing w:line="240" w:lineRule="atLeast"/>
              <w:jc w:val="right"/>
              <w:rPr>
                <w:rFonts w:ascii="Arial" w:hAnsi="Arial"/>
                <w:color w:val="0000FF"/>
                <w:lang w:val="nl-BE"/>
              </w:rPr>
            </w:pPr>
          </w:p>
        </w:tc>
      </w:tr>
      <w:tr w:rsidR="00D37CDE" w:rsidRPr="002054EC" w14:paraId="63E4CC35" w14:textId="77777777" w:rsidTr="000501F3">
        <w:trPr>
          <w:cantSplit/>
        </w:trPr>
        <w:tc>
          <w:tcPr>
            <w:tcW w:w="124" w:type="dxa"/>
          </w:tcPr>
          <w:p w14:paraId="5A4FC657"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4178EAEC" w14:textId="77777777" w:rsidR="00D37CDE" w:rsidRPr="00902056"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56D9281D" w14:textId="77777777" w:rsidR="00D37CDE" w:rsidRPr="00902056" w:rsidRDefault="00D37CDE" w:rsidP="00D37CDE">
            <w:pPr>
              <w:spacing w:line="240" w:lineRule="atLeast"/>
              <w:jc w:val="right"/>
              <w:rPr>
                <w:rFonts w:ascii="Arial" w:hAnsi="Arial"/>
                <w:color w:val="0000FF"/>
                <w:lang w:val="nl-BE"/>
              </w:rPr>
            </w:pPr>
          </w:p>
        </w:tc>
      </w:tr>
      <w:tr w:rsidR="00D37CDE" w:rsidRPr="002054EC" w14:paraId="5A9550E4" w14:textId="77777777" w:rsidTr="000501F3">
        <w:trPr>
          <w:cantSplit/>
        </w:trPr>
        <w:tc>
          <w:tcPr>
            <w:tcW w:w="124" w:type="dxa"/>
          </w:tcPr>
          <w:p w14:paraId="5B7AE7C4"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151A343B" w14:textId="77777777" w:rsidR="00D37CDE" w:rsidRPr="00902056"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2E4ACB">
              <w:rPr>
                <w:rFonts w:ascii="Arial" w:hAnsi="Arial" w:cs="Arial"/>
                <w:color w:val="0000FF"/>
                <w:lang w:val="nl-BE" w:eastAsia="nl-BE"/>
              </w:rPr>
              <w:t>De beengeleidingstoestellen met magneet-koppeling worden beschouwd als een toerusting met beengeleiding zonder botverankering."</w:t>
            </w:r>
          </w:p>
        </w:tc>
        <w:tc>
          <w:tcPr>
            <w:tcW w:w="124" w:type="dxa"/>
            <w:vAlign w:val="bottom"/>
          </w:tcPr>
          <w:p w14:paraId="29526FBC" w14:textId="77777777" w:rsidR="00D37CDE" w:rsidRPr="00902056" w:rsidRDefault="00D37CDE" w:rsidP="00D37CDE">
            <w:pPr>
              <w:spacing w:line="240" w:lineRule="atLeast"/>
              <w:jc w:val="right"/>
              <w:rPr>
                <w:rFonts w:ascii="Arial" w:hAnsi="Arial"/>
                <w:color w:val="0000FF"/>
                <w:lang w:val="nl-BE"/>
              </w:rPr>
            </w:pPr>
          </w:p>
        </w:tc>
      </w:tr>
      <w:tr w:rsidR="00D37CDE" w:rsidRPr="002054EC" w14:paraId="4FE29EAF" w14:textId="77777777" w:rsidTr="000501F3">
        <w:trPr>
          <w:cantSplit/>
        </w:trPr>
        <w:tc>
          <w:tcPr>
            <w:tcW w:w="124" w:type="dxa"/>
          </w:tcPr>
          <w:p w14:paraId="2D4D339D" w14:textId="3E11D9AE" w:rsidR="00D37CDE" w:rsidRPr="00902056" w:rsidRDefault="00D37CDE" w:rsidP="00D37CDE">
            <w:pPr>
              <w:spacing w:line="240" w:lineRule="atLeast"/>
              <w:rPr>
                <w:rFonts w:ascii="Arial" w:hAnsi="Arial"/>
                <w:color w:val="0000FF"/>
                <w:lang w:val="nl-BE"/>
              </w:rPr>
            </w:pPr>
          </w:p>
        </w:tc>
        <w:tc>
          <w:tcPr>
            <w:tcW w:w="8768" w:type="dxa"/>
            <w:gridSpan w:val="5"/>
          </w:tcPr>
          <w:p w14:paraId="05C1E063" w14:textId="77777777" w:rsidR="00D37CDE" w:rsidRPr="002E4ACB"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79C9DAFA" w14:textId="77777777" w:rsidR="00D37CDE" w:rsidRPr="00902056" w:rsidRDefault="00D37CDE" w:rsidP="00D37CDE">
            <w:pPr>
              <w:spacing w:line="240" w:lineRule="atLeast"/>
              <w:jc w:val="right"/>
              <w:rPr>
                <w:rFonts w:ascii="Arial" w:hAnsi="Arial"/>
                <w:color w:val="0000FF"/>
                <w:lang w:val="nl-BE"/>
              </w:rPr>
            </w:pPr>
          </w:p>
        </w:tc>
      </w:tr>
      <w:tr w:rsidR="00D37CDE" w:rsidRPr="00291524" w14:paraId="2EB9EDE1" w14:textId="77777777" w:rsidTr="000501F3">
        <w:trPr>
          <w:cantSplit/>
        </w:trPr>
        <w:tc>
          <w:tcPr>
            <w:tcW w:w="124" w:type="dxa"/>
          </w:tcPr>
          <w:p w14:paraId="43EE6EC6"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D1C7B8C"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20.1.2021</w:t>
            </w:r>
            <w:r w:rsidRPr="00B644D9">
              <w:rPr>
                <w:rFonts w:ascii="Arial" w:hAnsi="Arial"/>
                <w:i/>
                <w:color w:val="0000FF"/>
                <w:sz w:val="18"/>
                <w:szCs w:val="18"/>
                <w:lang w:val="nl-BE"/>
              </w:rPr>
              <w:t>" (in werking 1.</w:t>
            </w:r>
            <w:r>
              <w:rPr>
                <w:rFonts w:ascii="Arial" w:hAnsi="Arial"/>
                <w:i/>
                <w:color w:val="0000FF"/>
                <w:sz w:val="18"/>
                <w:szCs w:val="18"/>
                <w:lang w:val="nl-BE"/>
              </w:rPr>
              <w:t>4.2021</w:t>
            </w:r>
            <w:r w:rsidRPr="00B644D9">
              <w:rPr>
                <w:rFonts w:ascii="Arial" w:hAnsi="Arial"/>
                <w:i/>
                <w:color w:val="0000FF"/>
                <w:sz w:val="18"/>
                <w:szCs w:val="18"/>
                <w:lang w:val="nl-BE"/>
              </w:rPr>
              <w:t>)</w:t>
            </w:r>
          </w:p>
        </w:tc>
        <w:tc>
          <w:tcPr>
            <w:tcW w:w="124" w:type="dxa"/>
            <w:vAlign w:val="bottom"/>
          </w:tcPr>
          <w:p w14:paraId="38BC66A1" w14:textId="77777777" w:rsidR="00D37CDE" w:rsidRPr="009A480C" w:rsidRDefault="00D37CDE" w:rsidP="00D37CDE">
            <w:pPr>
              <w:spacing w:line="240" w:lineRule="atLeast"/>
              <w:jc w:val="right"/>
              <w:rPr>
                <w:rFonts w:ascii="Arial" w:hAnsi="Arial"/>
                <w:color w:val="0000FF"/>
                <w:lang w:val="nl-BE"/>
              </w:rPr>
            </w:pPr>
          </w:p>
        </w:tc>
      </w:tr>
      <w:tr w:rsidR="00D37CDE" w:rsidRPr="002054EC" w14:paraId="1045EE06" w14:textId="77777777" w:rsidTr="000501F3">
        <w:trPr>
          <w:cantSplit/>
        </w:trPr>
        <w:tc>
          <w:tcPr>
            <w:tcW w:w="124" w:type="dxa"/>
          </w:tcPr>
          <w:p w14:paraId="2DE79DD7"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299F176D" w14:textId="77777777" w:rsidR="00D37CDE" w:rsidRPr="002E4ACB"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291524">
              <w:rPr>
                <w:rFonts w:ascii="Arial" w:hAnsi="Arial" w:cs="Arial"/>
                <w:color w:val="0000FF"/>
                <w:lang w:val="nl-BE" w:eastAsia="nl-BE"/>
              </w:rPr>
              <w:t>Bij rechthebbenden jonger dan 7 jaar waarbij het de intentie is om over te</w:t>
            </w:r>
            <w:r>
              <w:rPr>
                <w:rFonts w:ascii="Arial" w:hAnsi="Arial" w:cs="Arial"/>
                <w:color w:val="0000FF"/>
                <w:lang w:val="nl-BE" w:eastAsia="nl-BE"/>
              </w:rPr>
              <w:t xml:space="preserve"> </w:t>
            </w:r>
            <w:r w:rsidRPr="00291524">
              <w:rPr>
                <w:rFonts w:ascii="Arial" w:hAnsi="Arial" w:cs="Arial"/>
                <w:color w:val="0000FF"/>
                <w:lang w:val="nl-BE" w:eastAsia="nl-BE"/>
              </w:rPr>
              <w:t>gaan op een botverankerde toerusting maar dit tijdelijk medisch nog niet</w:t>
            </w:r>
            <w:r>
              <w:rPr>
                <w:rFonts w:ascii="Arial" w:hAnsi="Arial" w:cs="Arial"/>
                <w:color w:val="0000FF"/>
                <w:lang w:val="nl-BE" w:eastAsia="nl-BE"/>
              </w:rPr>
              <w:t xml:space="preserve"> </w:t>
            </w:r>
            <w:r w:rsidRPr="00291524">
              <w:rPr>
                <w:rFonts w:ascii="Arial" w:hAnsi="Arial" w:cs="Arial"/>
                <w:color w:val="0000FF"/>
                <w:lang w:val="nl-BE" w:eastAsia="nl-BE"/>
              </w:rPr>
              <w:t>mogelijk is, dient een toerusting met een audioprocessor geschikt voor</w:t>
            </w:r>
            <w:r>
              <w:rPr>
                <w:rFonts w:ascii="Arial" w:hAnsi="Arial" w:cs="Arial"/>
                <w:color w:val="0000FF"/>
                <w:lang w:val="nl-BE" w:eastAsia="nl-BE"/>
              </w:rPr>
              <w:t xml:space="preserve"> </w:t>
            </w:r>
            <w:r w:rsidRPr="00291524">
              <w:rPr>
                <w:rFonts w:ascii="Arial" w:hAnsi="Arial" w:cs="Arial"/>
                <w:color w:val="0000FF"/>
                <w:lang w:val="nl-BE" w:eastAsia="nl-BE"/>
              </w:rPr>
              <w:t>botverankering aanzien te worden als een toerusting met botverankering. Deze</w:t>
            </w:r>
            <w:r>
              <w:rPr>
                <w:rFonts w:ascii="Arial" w:hAnsi="Arial" w:cs="Arial"/>
                <w:color w:val="0000FF"/>
                <w:lang w:val="nl-BE" w:eastAsia="nl-BE"/>
              </w:rPr>
              <w:t xml:space="preserve"> </w:t>
            </w:r>
            <w:r w:rsidRPr="00291524">
              <w:rPr>
                <w:rFonts w:ascii="Arial" w:hAnsi="Arial" w:cs="Arial"/>
                <w:color w:val="0000FF"/>
                <w:lang w:val="nl-BE" w:eastAsia="nl-BE"/>
              </w:rPr>
              <w:t>rechthebbenden hebben bijgevolg recht op de vergoeding voor een toerusting</w:t>
            </w:r>
            <w:r>
              <w:rPr>
                <w:rFonts w:ascii="Arial" w:hAnsi="Arial" w:cs="Arial"/>
                <w:color w:val="0000FF"/>
                <w:lang w:val="nl-BE" w:eastAsia="nl-BE"/>
              </w:rPr>
              <w:t xml:space="preserve"> </w:t>
            </w:r>
            <w:r w:rsidRPr="00291524">
              <w:rPr>
                <w:rFonts w:ascii="Arial" w:hAnsi="Arial" w:cs="Arial"/>
                <w:color w:val="0000FF"/>
                <w:lang w:val="nl-BE" w:eastAsia="nl-BE"/>
              </w:rPr>
              <w:t>met luchtgeleiding en een bijkomende verzekeringstegemoetkoming per toerusting</w:t>
            </w:r>
            <w:r>
              <w:rPr>
                <w:rFonts w:ascii="Arial" w:hAnsi="Arial" w:cs="Arial"/>
                <w:color w:val="0000FF"/>
                <w:lang w:val="nl-BE" w:eastAsia="nl-BE"/>
              </w:rPr>
              <w:t xml:space="preserve"> </w:t>
            </w:r>
            <w:r w:rsidRPr="00291524">
              <w:rPr>
                <w:rFonts w:ascii="Arial" w:hAnsi="Arial" w:cs="Arial"/>
                <w:color w:val="0000FF"/>
                <w:lang w:val="nl-BE" w:eastAsia="nl-BE"/>
              </w:rPr>
              <w:t>met beengeleiding met botverankering. De voorschrijvende arts-specialist</w:t>
            </w:r>
            <w:r>
              <w:rPr>
                <w:rFonts w:ascii="Arial" w:hAnsi="Arial" w:cs="Arial"/>
                <w:color w:val="0000FF"/>
                <w:lang w:val="nl-BE" w:eastAsia="nl-BE"/>
              </w:rPr>
              <w:t xml:space="preserve"> </w:t>
            </w:r>
            <w:r w:rsidRPr="00291524">
              <w:rPr>
                <w:rFonts w:ascii="Arial" w:hAnsi="Arial" w:cs="Arial"/>
                <w:color w:val="0000FF"/>
                <w:lang w:val="nl-BE" w:eastAsia="nl-BE"/>
              </w:rPr>
              <w:t>voor otorhinolaryngologie documenteert in het medisch dossier van de</w:t>
            </w:r>
            <w:r>
              <w:rPr>
                <w:rFonts w:ascii="Arial" w:hAnsi="Arial" w:cs="Arial"/>
                <w:color w:val="0000FF"/>
                <w:lang w:val="nl-BE" w:eastAsia="nl-BE"/>
              </w:rPr>
              <w:t xml:space="preserve"> </w:t>
            </w:r>
            <w:r w:rsidRPr="00291524">
              <w:rPr>
                <w:rFonts w:ascii="Arial" w:hAnsi="Arial" w:cs="Arial"/>
                <w:color w:val="0000FF"/>
                <w:lang w:val="nl-BE" w:eastAsia="nl-BE"/>
              </w:rPr>
              <w:t>rechthebbende dat botverankering tijdelijk medisch niet mogelijk is. Deze</w:t>
            </w:r>
            <w:r>
              <w:rPr>
                <w:rFonts w:ascii="Arial" w:hAnsi="Arial" w:cs="Arial"/>
                <w:color w:val="0000FF"/>
                <w:lang w:val="nl-BE" w:eastAsia="nl-BE"/>
              </w:rPr>
              <w:t xml:space="preserve"> </w:t>
            </w:r>
            <w:r w:rsidRPr="00291524">
              <w:rPr>
                <w:rFonts w:ascii="Arial" w:hAnsi="Arial" w:cs="Arial"/>
                <w:color w:val="0000FF"/>
                <w:lang w:val="nl-BE" w:eastAsia="nl-BE"/>
              </w:rPr>
              <w:t>informatie kan door de adviserend arts en/of de Dienst Geneeskundige</w:t>
            </w:r>
            <w:r>
              <w:rPr>
                <w:rFonts w:ascii="Arial" w:hAnsi="Arial" w:cs="Arial"/>
                <w:color w:val="0000FF"/>
                <w:lang w:val="nl-BE" w:eastAsia="nl-BE"/>
              </w:rPr>
              <w:t xml:space="preserve"> </w:t>
            </w:r>
            <w:r w:rsidRPr="00291524">
              <w:rPr>
                <w:rFonts w:ascii="Arial" w:hAnsi="Arial" w:cs="Arial"/>
                <w:color w:val="0000FF"/>
                <w:lang w:val="nl-BE" w:eastAsia="nl-BE"/>
              </w:rPr>
              <w:t>Evaluatie en Controle van het Rijksinstituut voor ziekte- en invaliditeitsverzekering</w:t>
            </w:r>
            <w:r>
              <w:rPr>
                <w:rFonts w:ascii="Arial" w:hAnsi="Arial" w:cs="Arial"/>
                <w:color w:val="0000FF"/>
                <w:lang w:val="nl-BE" w:eastAsia="nl-BE"/>
              </w:rPr>
              <w:t xml:space="preserve"> </w:t>
            </w:r>
            <w:r w:rsidRPr="00291524">
              <w:rPr>
                <w:rFonts w:ascii="Arial" w:hAnsi="Arial" w:cs="Arial"/>
                <w:color w:val="0000FF"/>
                <w:lang w:val="nl-BE" w:eastAsia="nl-BE"/>
              </w:rPr>
              <w:t>worden opgevraagd.</w:t>
            </w:r>
          </w:p>
        </w:tc>
        <w:tc>
          <w:tcPr>
            <w:tcW w:w="124" w:type="dxa"/>
            <w:vAlign w:val="bottom"/>
          </w:tcPr>
          <w:p w14:paraId="57526DAA" w14:textId="77777777" w:rsidR="00D37CDE" w:rsidRPr="00902056" w:rsidRDefault="00D37CDE" w:rsidP="00D37CDE">
            <w:pPr>
              <w:spacing w:line="240" w:lineRule="atLeast"/>
              <w:jc w:val="right"/>
              <w:rPr>
                <w:rFonts w:ascii="Arial" w:hAnsi="Arial"/>
                <w:color w:val="0000FF"/>
                <w:lang w:val="nl-BE"/>
              </w:rPr>
            </w:pPr>
          </w:p>
        </w:tc>
      </w:tr>
      <w:tr w:rsidR="00D37CDE" w:rsidRPr="002054EC" w14:paraId="412C02B2" w14:textId="77777777" w:rsidTr="000501F3">
        <w:trPr>
          <w:cantSplit/>
        </w:trPr>
        <w:tc>
          <w:tcPr>
            <w:tcW w:w="124" w:type="dxa"/>
          </w:tcPr>
          <w:p w14:paraId="65C918CB"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6EC921EC" w14:textId="77777777" w:rsidR="00D37CDE" w:rsidRPr="00EA7F28"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i/>
                <w:spacing w:val="-3"/>
                <w:lang w:val="nl-BE"/>
              </w:rPr>
            </w:pPr>
          </w:p>
        </w:tc>
        <w:tc>
          <w:tcPr>
            <w:tcW w:w="124" w:type="dxa"/>
            <w:vAlign w:val="bottom"/>
          </w:tcPr>
          <w:p w14:paraId="35275671" w14:textId="77777777" w:rsidR="00D37CDE" w:rsidRPr="009A480C" w:rsidRDefault="00D37CDE" w:rsidP="00D37CDE">
            <w:pPr>
              <w:spacing w:line="240" w:lineRule="atLeast"/>
              <w:jc w:val="right"/>
              <w:rPr>
                <w:rFonts w:ascii="Arial" w:hAnsi="Arial"/>
                <w:color w:val="0000FF"/>
                <w:lang w:val="nl-BE"/>
              </w:rPr>
            </w:pPr>
          </w:p>
        </w:tc>
      </w:tr>
      <w:tr w:rsidR="00D37CDE" w:rsidRPr="00291524" w14:paraId="475C8E2D" w14:textId="77777777" w:rsidTr="000501F3">
        <w:trPr>
          <w:cantSplit/>
        </w:trPr>
        <w:tc>
          <w:tcPr>
            <w:tcW w:w="124" w:type="dxa"/>
          </w:tcPr>
          <w:p w14:paraId="507031BE"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7B312002"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26A5F2B3" w14:textId="77777777" w:rsidR="00D37CDE" w:rsidRPr="009A480C" w:rsidRDefault="00D37CDE" w:rsidP="00D37CDE">
            <w:pPr>
              <w:spacing w:line="240" w:lineRule="atLeast"/>
              <w:jc w:val="right"/>
              <w:rPr>
                <w:rFonts w:ascii="Arial" w:hAnsi="Arial"/>
                <w:color w:val="0000FF"/>
                <w:lang w:val="nl-BE"/>
              </w:rPr>
            </w:pPr>
          </w:p>
        </w:tc>
      </w:tr>
      <w:tr w:rsidR="00D37CDE" w:rsidRPr="002054EC" w14:paraId="3D7D3523" w14:textId="77777777" w:rsidTr="000501F3">
        <w:trPr>
          <w:cantSplit/>
        </w:trPr>
        <w:tc>
          <w:tcPr>
            <w:tcW w:w="124" w:type="dxa"/>
          </w:tcPr>
          <w:p w14:paraId="44C72352"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6A2EBDD" w14:textId="77777777" w:rsidR="00D37CDE" w:rsidRPr="00B13EB7"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nl-BE" w:eastAsia="nl-BE"/>
              </w:rPr>
            </w:pPr>
            <w:r w:rsidRPr="00C61329">
              <w:rPr>
                <w:rFonts w:ascii="Arial" w:hAnsi="Arial"/>
                <w:color w:val="0000FF"/>
                <w:lang w:val="nl-BE"/>
              </w:rPr>
              <w:t>"</w:t>
            </w:r>
            <w:r w:rsidRPr="00B13EB7">
              <w:rPr>
                <w:rFonts w:ascii="Arial" w:hAnsi="Arial" w:cs="Arial"/>
                <w:color w:val="0000FF"/>
                <w:u w:val="single"/>
                <w:lang w:val="nl-BE" w:eastAsia="nl-BE"/>
              </w:rPr>
              <w:t>2.5. Forfaitaire verzekeringstegemoetkoming voor een deel van gemaakte materiële kosten</w:t>
            </w:r>
          </w:p>
        </w:tc>
        <w:tc>
          <w:tcPr>
            <w:tcW w:w="124" w:type="dxa"/>
            <w:vAlign w:val="bottom"/>
          </w:tcPr>
          <w:p w14:paraId="533F466A" w14:textId="77777777" w:rsidR="00D37CDE" w:rsidRPr="00B13EB7" w:rsidRDefault="00D37CDE" w:rsidP="00D37CDE">
            <w:pPr>
              <w:spacing w:line="240" w:lineRule="atLeast"/>
              <w:jc w:val="right"/>
              <w:rPr>
                <w:rFonts w:ascii="Arial" w:hAnsi="Arial"/>
                <w:color w:val="0000FF"/>
                <w:u w:val="single"/>
                <w:lang w:val="nl-BE"/>
              </w:rPr>
            </w:pPr>
          </w:p>
        </w:tc>
      </w:tr>
      <w:tr w:rsidR="00D37CDE" w:rsidRPr="002054EC" w14:paraId="39A6D57E" w14:textId="77777777" w:rsidTr="000501F3">
        <w:trPr>
          <w:cantSplit/>
        </w:trPr>
        <w:tc>
          <w:tcPr>
            <w:tcW w:w="124" w:type="dxa"/>
          </w:tcPr>
          <w:p w14:paraId="076C5762"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62611202"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40FCB489" w14:textId="77777777" w:rsidR="00D37CDE" w:rsidRPr="009A480C" w:rsidRDefault="00D37CDE" w:rsidP="00D37CDE">
            <w:pPr>
              <w:spacing w:line="240" w:lineRule="atLeast"/>
              <w:jc w:val="right"/>
              <w:rPr>
                <w:rFonts w:ascii="Arial" w:hAnsi="Arial"/>
                <w:color w:val="0000FF"/>
                <w:lang w:val="nl-BE"/>
              </w:rPr>
            </w:pPr>
          </w:p>
        </w:tc>
      </w:tr>
      <w:tr w:rsidR="00D37CDE" w:rsidRPr="00291524" w14:paraId="71A5A037" w14:textId="77777777" w:rsidTr="00E316CE">
        <w:trPr>
          <w:cantSplit/>
        </w:trPr>
        <w:tc>
          <w:tcPr>
            <w:tcW w:w="124" w:type="dxa"/>
          </w:tcPr>
          <w:p w14:paraId="28A4D42A"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66C05A8"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0921D2EE" w14:textId="77777777" w:rsidR="00D37CDE" w:rsidRPr="009A480C" w:rsidRDefault="00D37CDE" w:rsidP="00D37CDE">
            <w:pPr>
              <w:spacing w:line="240" w:lineRule="atLeast"/>
              <w:jc w:val="right"/>
              <w:rPr>
                <w:rFonts w:ascii="Arial" w:hAnsi="Arial"/>
                <w:color w:val="0000FF"/>
                <w:lang w:val="nl-BE"/>
              </w:rPr>
            </w:pPr>
          </w:p>
        </w:tc>
      </w:tr>
      <w:tr w:rsidR="00D37CDE" w:rsidRPr="002054EC" w14:paraId="69AFC148" w14:textId="77777777" w:rsidTr="000501F3">
        <w:trPr>
          <w:cantSplit/>
        </w:trPr>
        <w:tc>
          <w:tcPr>
            <w:tcW w:w="124" w:type="dxa"/>
          </w:tcPr>
          <w:p w14:paraId="505927ED"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075D912F"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9A480C">
              <w:rPr>
                <w:rFonts w:ascii="Arial" w:hAnsi="Arial" w:cs="Arial"/>
                <w:color w:val="0000FF"/>
                <w:lang w:val="nl-BE" w:eastAsia="nl-BE"/>
              </w:rPr>
              <w:t>Wanneer na de verplichte proefperiode, zoals bedoeld in 3.4., geen toerusting wordt afgeleverd, kan een forfaitaire verzekeringstegemoetkoming voor een deel van gemaakte materiële kosten (individuele aangepaste oorstukjes, luidsprekers, schaaltjes en dergelijke) worden toegestaan.</w:t>
            </w:r>
          </w:p>
        </w:tc>
        <w:tc>
          <w:tcPr>
            <w:tcW w:w="124" w:type="dxa"/>
            <w:vAlign w:val="bottom"/>
          </w:tcPr>
          <w:p w14:paraId="2B9762A3" w14:textId="77777777" w:rsidR="00D37CDE" w:rsidRPr="009A480C" w:rsidRDefault="00D37CDE" w:rsidP="00D37CDE">
            <w:pPr>
              <w:spacing w:line="240" w:lineRule="atLeast"/>
              <w:jc w:val="right"/>
              <w:rPr>
                <w:rFonts w:ascii="Arial" w:hAnsi="Arial"/>
                <w:color w:val="0000FF"/>
                <w:lang w:val="nl-BE"/>
              </w:rPr>
            </w:pPr>
          </w:p>
        </w:tc>
      </w:tr>
      <w:tr w:rsidR="00D37CDE" w:rsidRPr="002054EC" w14:paraId="2AD2F8AD" w14:textId="77777777" w:rsidTr="000501F3">
        <w:trPr>
          <w:cantSplit/>
        </w:trPr>
        <w:tc>
          <w:tcPr>
            <w:tcW w:w="124" w:type="dxa"/>
          </w:tcPr>
          <w:p w14:paraId="1696DE98"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34E6353A"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7E94BAE6" w14:textId="77777777" w:rsidR="00D37CDE" w:rsidRPr="009A480C" w:rsidRDefault="00D37CDE" w:rsidP="00D37CDE">
            <w:pPr>
              <w:spacing w:line="240" w:lineRule="atLeast"/>
              <w:jc w:val="right"/>
              <w:rPr>
                <w:rFonts w:ascii="Arial" w:hAnsi="Arial"/>
                <w:color w:val="0000FF"/>
                <w:lang w:val="nl-BE"/>
              </w:rPr>
            </w:pPr>
          </w:p>
        </w:tc>
      </w:tr>
      <w:tr w:rsidR="00D37CDE" w:rsidRPr="002054EC" w14:paraId="64DE93E4" w14:textId="77777777" w:rsidTr="000501F3">
        <w:trPr>
          <w:cantSplit/>
        </w:trPr>
        <w:tc>
          <w:tcPr>
            <w:tcW w:w="124" w:type="dxa"/>
          </w:tcPr>
          <w:p w14:paraId="7A9AC6B5"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1EC600FF"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9A480C">
              <w:rPr>
                <w:rFonts w:ascii="Arial" w:hAnsi="Arial" w:cs="Arial"/>
                <w:color w:val="0000FF"/>
                <w:lang w:val="nl-BE" w:eastAsia="nl-BE"/>
              </w:rPr>
              <w:t>Voor het toestaan van de forfaitaire verzekeringstegemoetkoming moet het voorschrift voor de testen en het getuigschrift van aflevering aan het ziekenfonds worden bezorgd.</w:t>
            </w:r>
            <w:r w:rsidRPr="00C61329">
              <w:rPr>
                <w:rFonts w:ascii="Arial" w:hAnsi="Arial"/>
                <w:color w:val="0000FF"/>
                <w:lang w:val="nl-BE"/>
              </w:rPr>
              <w:t>"</w:t>
            </w:r>
          </w:p>
        </w:tc>
        <w:tc>
          <w:tcPr>
            <w:tcW w:w="124" w:type="dxa"/>
            <w:vAlign w:val="bottom"/>
          </w:tcPr>
          <w:p w14:paraId="2D20F833" w14:textId="77777777" w:rsidR="00D37CDE" w:rsidRPr="009A480C" w:rsidRDefault="00D37CDE" w:rsidP="00D37CDE">
            <w:pPr>
              <w:spacing w:line="240" w:lineRule="atLeast"/>
              <w:jc w:val="right"/>
              <w:rPr>
                <w:rFonts w:ascii="Arial" w:hAnsi="Arial"/>
                <w:color w:val="0000FF"/>
                <w:lang w:val="nl-BE"/>
              </w:rPr>
            </w:pPr>
          </w:p>
        </w:tc>
      </w:tr>
      <w:tr w:rsidR="00D37CDE" w:rsidRPr="002054EC" w14:paraId="78912043" w14:textId="77777777" w:rsidTr="000501F3">
        <w:trPr>
          <w:cantSplit/>
        </w:trPr>
        <w:tc>
          <w:tcPr>
            <w:tcW w:w="124" w:type="dxa"/>
          </w:tcPr>
          <w:p w14:paraId="49DC8A16"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CAA5C4A"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1EA344BF" w14:textId="77777777" w:rsidR="00D37CDE" w:rsidRPr="009A480C" w:rsidRDefault="00D37CDE" w:rsidP="00D37CDE">
            <w:pPr>
              <w:spacing w:line="240" w:lineRule="atLeast"/>
              <w:jc w:val="right"/>
              <w:rPr>
                <w:rFonts w:ascii="Arial" w:hAnsi="Arial"/>
                <w:color w:val="0000FF"/>
                <w:lang w:val="nl-BE"/>
              </w:rPr>
            </w:pPr>
          </w:p>
        </w:tc>
      </w:tr>
      <w:tr w:rsidR="00D37CDE" w:rsidRPr="002054EC" w14:paraId="1FE44FFA" w14:textId="77777777" w:rsidTr="000501F3">
        <w:trPr>
          <w:cantSplit/>
        </w:trPr>
        <w:tc>
          <w:tcPr>
            <w:tcW w:w="124" w:type="dxa"/>
          </w:tcPr>
          <w:p w14:paraId="728F921D"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08E55268"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25.11</w:t>
            </w:r>
            <w:r w:rsidRPr="00B644D9">
              <w:rPr>
                <w:rFonts w:ascii="Arial" w:hAnsi="Arial"/>
                <w:i/>
                <w:color w:val="0000FF"/>
                <w:sz w:val="18"/>
                <w:szCs w:val="18"/>
                <w:lang w:val="nl-BE"/>
              </w:rPr>
              <w:t>.201</w:t>
            </w:r>
            <w:r>
              <w:rPr>
                <w:rFonts w:ascii="Arial" w:hAnsi="Arial"/>
                <w:i/>
                <w:color w:val="0000FF"/>
                <w:sz w:val="18"/>
                <w:szCs w:val="18"/>
                <w:lang w:val="nl-BE"/>
              </w:rPr>
              <w:t>8</w:t>
            </w:r>
            <w:r w:rsidRPr="00B644D9">
              <w:rPr>
                <w:rFonts w:ascii="Arial" w:hAnsi="Arial"/>
                <w:i/>
                <w:color w:val="0000FF"/>
                <w:sz w:val="18"/>
                <w:szCs w:val="18"/>
                <w:lang w:val="nl-BE"/>
              </w:rPr>
              <w:t>" (in werking 1.2.201</w:t>
            </w:r>
            <w:r>
              <w:rPr>
                <w:rFonts w:ascii="Arial" w:hAnsi="Arial"/>
                <w:i/>
                <w:color w:val="0000FF"/>
                <w:sz w:val="18"/>
                <w:szCs w:val="18"/>
                <w:lang w:val="nl-BE"/>
              </w:rPr>
              <w:t>9</w:t>
            </w:r>
            <w:r w:rsidRPr="00B644D9">
              <w:rPr>
                <w:rFonts w:ascii="Arial" w:hAnsi="Arial"/>
                <w:i/>
                <w:color w:val="0000FF"/>
                <w:sz w:val="18"/>
                <w:szCs w:val="18"/>
                <w:lang w:val="nl-BE"/>
              </w:rPr>
              <w:t>)</w:t>
            </w:r>
          </w:p>
        </w:tc>
        <w:tc>
          <w:tcPr>
            <w:tcW w:w="124" w:type="dxa"/>
            <w:vAlign w:val="bottom"/>
          </w:tcPr>
          <w:p w14:paraId="60971A99" w14:textId="77777777" w:rsidR="00D37CDE" w:rsidRPr="009A480C" w:rsidRDefault="00D37CDE" w:rsidP="00D37CDE">
            <w:pPr>
              <w:spacing w:line="240" w:lineRule="atLeast"/>
              <w:jc w:val="right"/>
              <w:rPr>
                <w:rFonts w:ascii="Arial" w:hAnsi="Arial"/>
                <w:color w:val="0000FF"/>
                <w:lang w:val="nl-BE"/>
              </w:rPr>
            </w:pPr>
          </w:p>
        </w:tc>
      </w:tr>
      <w:tr w:rsidR="00D37CDE" w:rsidRPr="002054EC" w14:paraId="4B5EDE03" w14:textId="77777777" w:rsidTr="000501F3">
        <w:trPr>
          <w:cantSplit/>
        </w:trPr>
        <w:tc>
          <w:tcPr>
            <w:tcW w:w="124" w:type="dxa"/>
          </w:tcPr>
          <w:p w14:paraId="14DCEEFB"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7AC8DFC2"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C61329">
              <w:rPr>
                <w:rFonts w:ascii="Arial" w:hAnsi="Arial"/>
                <w:color w:val="0000FF"/>
                <w:lang w:val="nl-BE"/>
              </w:rPr>
              <w:t>"</w:t>
            </w:r>
            <w:r w:rsidRPr="009A480C">
              <w:rPr>
                <w:rFonts w:ascii="Arial" w:hAnsi="Arial" w:cs="Arial"/>
                <w:color w:val="0000FF"/>
                <w:lang w:val="nl-BE" w:eastAsia="nl-BE"/>
              </w:rPr>
              <w:t xml:space="preserve">Er is geen voorafgaand akkoord nodig van de adviserend </w:t>
            </w:r>
            <w:r>
              <w:rPr>
                <w:rFonts w:ascii="Arial" w:hAnsi="Arial" w:cs="Arial"/>
                <w:color w:val="0000FF"/>
                <w:lang w:val="nl-BE" w:eastAsia="nl-BE"/>
              </w:rPr>
              <w:t>arts</w:t>
            </w:r>
            <w:r w:rsidRPr="009A480C">
              <w:rPr>
                <w:rFonts w:ascii="Arial" w:hAnsi="Arial" w:cs="Arial"/>
                <w:color w:val="0000FF"/>
                <w:lang w:val="nl-BE" w:eastAsia="nl-BE"/>
              </w:rPr>
              <w:t xml:space="preserve"> voor deze forfaitaire verzekeringstegemoetkoming. Er zal wel worden nagegaan of de rechthebbende voldoet aan de voorwaarden opgenomen in 2.1.</w:t>
            </w:r>
            <w:r w:rsidRPr="00C61329">
              <w:rPr>
                <w:rFonts w:ascii="Arial" w:hAnsi="Arial"/>
                <w:color w:val="0000FF"/>
                <w:lang w:val="nl-BE"/>
              </w:rPr>
              <w:t>"</w:t>
            </w:r>
          </w:p>
        </w:tc>
        <w:tc>
          <w:tcPr>
            <w:tcW w:w="124" w:type="dxa"/>
            <w:vAlign w:val="bottom"/>
          </w:tcPr>
          <w:p w14:paraId="073D07BF" w14:textId="77777777" w:rsidR="00D37CDE" w:rsidRPr="009A480C" w:rsidRDefault="00D37CDE" w:rsidP="00D37CDE">
            <w:pPr>
              <w:spacing w:line="240" w:lineRule="atLeast"/>
              <w:jc w:val="right"/>
              <w:rPr>
                <w:rFonts w:ascii="Arial" w:hAnsi="Arial"/>
                <w:color w:val="0000FF"/>
                <w:lang w:val="nl-BE"/>
              </w:rPr>
            </w:pPr>
          </w:p>
        </w:tc>
      </w:tr>
      <w:tr w:rsidR="00D37CDE" w:rsidRPr="002054EC" w14:paraId="75759028" w14:textId="77777777" w:rsidTr="000501F3">
        <w:trPr>
          <w:cantSplit/>
        </w:trPr>
        <w:tc>
          <w:tcPr>
            <w:tcW w:w="124" w:type="dxa"/>
          </w:tcPr>
          <w:p w14:paraId="49202C6A"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7254C322"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38CEED62" w14:textId="77777777" w:rsidR="00D37CDE" w:rsidRPr="009A480C" w:rsidRDefault="00D37CDE" w:rsidP="00D37CDE">
            <w:pPr>
              <w:spacing w:line="240" w:lineRule="atLeast"/>
              <w:jc w:val="right"/>
              <w:rPr>
                <w:rFonts w:ascii="Arial" w:hAnsi="Arial"/>
                <w:color w:val="0000FF"/>
                <w:lang w:val="nl-BE"/>
              </w:rPr>
            </w:pPr>
          </w:p>
        </w:tc>
      </w:tr>
      <w:tr w:rsidR="00D37CDE" w:rsidRPr="00205F57" w14:paraId="0398F1B4" w14:textId="77777777" w:rsidTr="000501F3">
        <w:trPr>
          <w:cantSplit/>
        </w:trPr>
        <w:tc>
          <w:tcPr>
            <w:tcW w:w="124" w:type="dxa"/>
          </w:tcPr>
          <w:p w14:paraId="3A283A47"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3450976D"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12CDFE14" w14:textId="77777777" w:rsidR="00D37CDE" w:rsidRPr="009A480C" w:rsidRDefault="00D37CDE" w:rsidP="00D37CDE">
            <w:pPr>
              <w:spacing w:line="240" w:lineRule="atLeast"/>
              <w:jc w:val="right"/>
              <w:rPr>
                <w:rFonts w:ascii="Arial" w:hAnsi="Arial"/>
                <w:color w:val="0000FF"/>
                <w:lang w:val="nl-BE"/>
              </w:rPr>
            </w:pPr>
          </w:p>
        </w:tc>
      </w:tr>
      <w:tr w:rsidR="00D37CDE" w:rsidRPr="002054EC" w14:paraId="73FCBF20" w14:textId="77777777" w:rsidTr="000501F3">
        <w:trPr>
          <w:cantSplit/>
        </w:trPr>
        <w:tc>
          <w:tcPr>
            <w:tcW w:w="124" w:type="dxa"/>
          </w:tcPr>
          <w:p w14:paraId="1D7D2EDB"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667B3E54"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C61329">
              <w:rPr>
                <w:rFonts w:ascii="Arial" w:hAnsi="Arial"/>
                <w:color w:val="0000FF"/>
                <w:lang w:val="nl-BE"/>
              </w:rPr>
              <w:t>"</w:t>
            </w:r>
            <w:r w:rsidRPr="009A480C">
              <w:rPr>
                <w:rFonts w:ascii="Arial" w:hAnsi="Arial" w:cs="Arial"/>
                <w:color w:val="0000FF"/>
                <w:lang w:val="nl-BE" w:eastAsia="nl-BE"/>
              </w:rPr>
              <w:t>Deze forfaitaire verzekeringstegemoetkoming kan per hoorcentrum voor elke rechthebbende slechts één maal worden toegestaan binnen een termijn van één jaar.</w:t>
            </w:r>
          </w:p>
        </w:tc>
        <w:tc>
          <w:tcPr>
            <w:tcW w:w="124" w:type="dxa"/>
            <w:vAlign w:val="bottom"/>
          </w:tcPr>
          <w:p w14:paraId="21131441" w14:textId="77777777" w:rsidR="00D37CDE" w:rsidRPr="009A480C" w:rsidRDefault="00D37CDE" w:rsidP="00D37CDE">
            <w:pPr>
              <w:spacing w:line="240" w:lineRule="atLeast"/>
              <w:jc w:val="right"/>
              <w:rPr>
                <w:rFonts w:ascii="Arial" w:hAnsi="Arial"/>
                <w:color w:val="0000FF"/>
                <w:lang w:val="nl-BE"/>
              </w:rPr>
            </w:pPr>
          </w:p>
        </w:tc>
      </w:tr>
      <w:tr w:rsidR="00D37CDE" w:rsidRPr="002054EC" w14:paraId="4D1122EC" w14:textId="77777777" w:rsidTr="000501F3">
        <w:trPr>
          <w:cantSplit/>
        </w:trPr>
        <w:tc>
          <w:tcPr>
            <w:tcW w:w="124" w:type="dxa"/>
          </w:tcPr>
          <w:p w14:paraId="423D33B3"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0F52448"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177DB839" w14:textId="77777777" w:rsidR="00D37CDE" w:rsidRPr="009A480C" w:rsidRDefault="00D37CDE" w:rsidP="00D37CDE">
            <w:pPr>
              <w:spacing w:line="240" w:lineRule="atLeast"/>
              <w:jc w:val="right"/>
              <w:rPr>
                <w:rFonts w:ascii="Arial" w:hAnsi="Arial"/>
                <w:color w:val="0000FF"/>
                <w:lang w:val="nl-BE"/>
              </w:rPr>
            </w:pPr>
          </w:p>
        </w:tc>
      </w:tr>
      <w:tr w:rsidR="00D37CDE" w:rsidRPr="002054EC" w14:paraId="176358CD" w14:textId="77777777" w:rsidTr="000501F3">
        <w:trPr>
          <w:cantSplit/>
        </w:trPr>
        <w:tc>
          <w:tcPr>
            <w:tcW w:w="124" w:type="dxa"/>
          </w:tcPr>
          <w:p w14:paraId="257584C3"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872FC31"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9A480C">
              <w:rPr>
                <w:rFonts w:ascii="Arial" w:hAnsi="Arial" w:cs="Arial"/>
                <w:color w:val="0000FF"/>
                <w:lang w:val="nl-BE" w:eastAsia="nl-BE"/>
              </w:rPr>
              <w:t>Als er geen toerusting wordt vergoed, kan er geen supplement aan de rechthebbende worden aangerekend met uitzondering van de vervanging van de batterijen.</w:t>
            </w:r>
          </w:p>
        </w:tc>
        <w:tc>
          <w:tcPr>
            <w:tcW w:w="124" w:type="dxa"/>
            <w:vAlign w:val="bottom"/>
          </w:tcPr>
          <w:p w14:paraId="5E41A4FD" w14:textId="77777777" w:rsidR="00D37CDE" w:rsidRPr="009A480C" w:rsidRDefault="00D37CDE" w:rsidP="00D37CDE">
            <w:pPr>
              <w:spacing w:line="240" w:lineRule="atLeast"/>
              <w:jc w:val="right"/>
              <w:rPr>
                <w:rFonts w:ascii="Arial" w:hAnsi="Arial"/>
                <w:color w:val="0000FF"/>
                <w:lang w:val="nl-BE"/>
              </w:rPr>
            </w:pPr>
          </w:p>
        </w:tc>
      </w:tr>
      <w:tr w:rsidR="00D37CDE" w:rsidRPr="002054EC" w14:paraId="6588F99D" w14:textId="77777777" w:rsidTr="000501F3">
        <w:trPr>
          <w:cantSplit/>
        </w:trPr>
        <w:tc>
          <w:tcPr>
            <w:tcW w:w="124" w:type="dxa"/>
          </w:tcPr>
          <w:p w14:paraId="5952709C"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AB6FD18"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69185530" w14:textId="77777777" w:rsidR="00D37CDE" w:rsidRPr="009A480C" w:rsidRDefault="00D37CDE" w:rsidP="00D37CDE">
            <w:pPr>
              <w:spacing w:line="240" w:lineRule="atLeast"/>
              <w:jc w:val="right"/>
              <w:rPr>
                <w:rFonts w:ascii="Arial" w:hAnsi="Arial"/>
                <w:color w:val="0000FF"/>
                <w:lang w:val="nl-BE"/>
              </w:rPr>
            </w:pPr>
          </w:p>
        </w:tc>
      </w:tr>
      <w:tr w:rsidR="00D37CDE" w:rsidRPr="002054EC" w14:paraId="0C63857F" w14:textId="77777777" w:rsidTr="000501F3">
        <w:trPr>
          <w:cantSplit/>
        </w:trPr>
        <w:tc>
          <w:tcPr>
            <w:tcW w:w="124" w:type="dxa"/>
          </w:tcPr>
          <w:p w14:paraId="52DCDA72"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7DB51C28"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26.5.2015</w:t>
            </w:r>
            <w:r w:rsidRPr="00B644D9">
              <w:rPr>
                <w:rFonts w:ascii="Arial" w:hAnsi="Arial"/>
                <w:i/>
                <w:color w:val="0000FF"/>
                <w:sz w:val="18"/>
                <w:szCs w:val="18"/>
                <w:lang w:val="nl-BE"/>
              </w:rPr>
              <w:t>" (in werking 1.</w:t>
            </w:r>
            <w:r>
              <w:rPr>
                <w:rFonts w:ascii="Arial" w:hAnsi="Arial"/>
                <w:i/>
                <w:color w:val="0000FF"/>
                <w:sz w:val="18"/>
                <w:szCs w:val="18"/>
                <w:lang w:val="nl-BE"/>
              </w:rPr>
              <w:t>8.2015</w:t>
            </w:r>
            <w:r w:rsidRPr="00B644D9">
              <w:rPr>
                <w:rFonts w:ascii="Arial" w:hAnsi="Arial"/>
                <w:i/>
                <w:color w:val="0000FF"/>
                <w:sz w:val="18"/>
                <w:szCs w:val="18"/>
                <w:lang w:val="nl-BE"/>
              </w:rPr>
              <w:t>)</w:t>
            </w:r>
          </w:p>
        </w:tc>
        <w:tc>
          <w:tcPr>
            <w:tcW w:w="124" w:type="dxa"/>
            <w:vAlign w:val="bottom"/>
          </w:tcPr>
          <w:p w14:paraId="28061515" w14:textId="77777777" w:rsidR="00D37CDE" w:rsidRPr="009A480C" w:rsidRDefault="00D37CDE" w:rsidP="00D37CDE">
            <w:pPr>
              <w:spacing w:line="240" w:lineRule="atLeast"/>
              <w:jc w:val="right"/>
              <w:rPr>
                <w:rFonts w:ascii="Arial" w:hAnsi="Arial"/>
                <w:color w:val="0000FF"/>
                <w:lang w:val="nl-BE"/>
              </w:rPr>
            </w:pPr>
          </w:p>
        </w:tc>
      </w:tr>
      <w:tr w:rsidR="00D37CDE" w:rsidRPr="002054EC" w14:paraId="0C0BBBD5" w14:textId="77777777" w:rsidTr="000501F3">
        <w:trPr>
          <w:cantSplit/>
        </w:trPr>
        <w:tc>
          <w:tcPr>
            <w:tcW w:w="124" w:type="dxa"/>
          </w:tcPr>
          <w:p w14:paraId="61051BD2"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1C093A75"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9A480C">
              <w:rPr>
                <w:rFonts w:ascii="Arial" w:hAnsi="Arial" w:cs="Arial"/>
                <w:color w:val="0000FF"/>
                <w:lang w:val="nl-BE" w:eastAsia="nl-BE"/>
              </w:rPr>
              <w:t>Deze forfaitaire verzekeringstegemoetkoming kan enkel worden toegekend op basis van een medisch voorschrift voor de testen.</w:t>
            </w:r>
            <w:r w:rsidRPr="00C61329">
              <w:rPr>
                <w:rFonts w:ascii="Arial" w:hAnsi="Arial"/>
                <w:color w:val="0000FF"/>
                <w:lang w:val="nl-BE"/>
              </w:rPr>
              <w:t>"</w:t>
            </w:r>
          </w:p>
        </w:tc>
        <w:tc>
          <w:tcPr>
            <w:tcW w:w="124" w:type="dxa"/>
            <w:vAlign w:val="bottom"/>
          </w:tcPr>
          <w:p w14:paraId="291454F3" w14:textId="77777777" w:rsidR="00D37CDE" w:rsidRPr="009A480C" w:rsidRDefault="00D37CDE" w:rsidP="00D37CDE">
            <w:pPr>
              <w:spacing w:line="240" w:lineRule="atLeast"/>
              <w:jc w:val="right"/>
              <w:rPr>
                <w:rFonts w:ascii="Arial" w:hAnsi="Arial"/>
                <w:color w:val="0000FF"/>
                <w:lang w:val="nl-BE"/>
              </w:rPr>
            </w:pPr>
          </w:p>
        </w:tc>
      </w:tr>
      <w:tr w:rsidR="00D37CDE" w:rsidRPr="002054EC" w14:paraId="572CC8AC" w14:textId="77777777" w:rsidTr="000501F3">
        <w:trPr>
          <w:cantSplit/>
        </w:trPr>
        <w:tc>
          <w:tcPr>
            <w:tcW w:w="124" w:type="dxa"/>
          </w:tcPr>
          <w:p w14:paraId="39318DC8"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3D18FC5C"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029632F0" w14:textId="77777777" w:rsidR="00D37CDE" w:rsidRPr="009A480C" w:rsidRDefault="00D37CDE" w:rsidP="00D37CDE">
            <w:pPr>
              <w:spacing w:line="240" w:lineRule="atLeast"/>
              <w:jc w:val="right"/>
              <w:rPr>
                <w:rFonts w:ascii="Arial" w:hAnsi="Arial"/>
                <w:color w:val="0000FF"/>
                <w:lang w:val="nl-BE"/>
              </w:rPr>
            </w:pPr>
          </w:p>
        </w:tc>
      </w:tr>
      <w:tr w:rsidR="00D37CDE" w:rsidRPr="002054EC" w14:paraId="3E371639" w14:textId="77777777" w:rsidTr="000501F3">
        <w:trPr>
          <w:cantSplit/>
        </w:trPr>
        <w:tc>
          <w:tcPr>
            <w:tcW w:w="124" w:type="dxa"/>
          </w:tcPr>
          <w:p w14:paraId="0E79984F" w14:textId="77777777" w:rsidR="00D37CDE" w:rsidRDefault="00D37CDE" w:rsidP="00D37CDE">
            <w:pPr>
              <w:spacing w:line="240" w:lineRule="atLeast"/>
              <w:rPr>
                <w:rFonts w:ascii="Arial" w:hAnsi="Arial"/>
                <w:color w:val="0000FF"/>
                <w:lang w:val="nl-BE"/>
              </w:rPr>
            </w:pPr>
          </w:p>
          <w:p w14:paraId="2326FEA4" w14:textId="77777777" w:rsidR="00D37CDE" w:rsidRDefault="00D37CDE" w:rsidP="00D37CDE">
            <w:pPr>
              <w:spacing w:line="240" w:lineRule="atLeast"/>
              <w:rPr>
                <w:rFonts w:ascii="Arial" w:hAnsi="Arial"/>
                <w:color w:val="0000FF"/>
                <w:lang w:val="nl-BE"/>
              </w:rPr>
            </w:pPr>
          </w:p>
          <w:p w14:paraId="0B13AD0C" w14:textId="77777777" w:rsidR="00D37CDE" w:rsidRDefault="00D37CDE" w:rsidP="00D37CDE">
            <w:pPr>
              <w:spacing w:line="240" w:lineRule="atLeast"/>
              <w:rPr>
                <w:rFonts w:ascii="Arial" w:hAnsi="Arial"/>
                <w:color w:val="0000FF"/>
                <w:lang w:val="nl-BE"/>
              </w:rPr>
            </w:pPr>
          </w:p>
          <w:p w14:paraId="75AD23EE"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0E486676"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0A8F803B" w14:textId="77777777" w:rsidR="00D37CDE" w:rsidRPr="009A480C" w:rsidRDefault="00D37CDE" w:rsidP="00D37CDE">
            <w:pPr>
              <w:spacing w:line="240" w:lineRule="atLeast"/>
              <w:jc w:val="right"/>
              <w:rPr>
                <w:rFonts w:ascii="Arial" w:hAnsi="Arial"/>
                <w:color w:val="0000FF"/>
                <w:lang w:val="nl-BE"/>
              </w:rPr>
            </w:pPr>
          </w:p>
        </w:tc>
      </w:tr>
      <w:tr w:rsidR="00D37CDE" w:rsidRPr="00B16575" w14:paraId="49A8B4F5" w14:textId="77777777" w:rsidTr="000501F3">
        <w:trPr>
          <w:cantSplit/>
        </w:trPr>
        <w:tc>
          <w:tcPr>
            <w:tcW w:w="124" w:type="dxa"/>
          </w:tcPr>
          <w:p w14:paraId="6C1B641F"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71DCF0D8"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25.11</w:t>
            </w:r>
            <w:r w:rsidRPr="00B644D9">
              <w:rPr>
                <w:rFonts w:ascii="Arial" w:hAnsi="Arial"/>
                <w:i/>
                <w:color w:val="0000FF"/>
                <w:sz w:val="18"/>
                <w:szCs w:val="18"/>
                <w:lang w:val="nl-BE"/>
              </w:rPr>
              <w:t>.201</w:t>
            </w:r>
            <w:r>
              <w:rPr>
                <w:rFonts w:ascii="Arial" w:hAnsi="Arial"/>
                <w:i/>
                <w:color w:val="0000FF"/>
                <w:sz w:val="18"/>
                <w:szCs w:val="18"/>
                <w:lang w:val="nl-BE"/>
              </w:rPr>
              <w:t>8</w:t>
            </w:r>
            <w:r w:rsidRPr="00B644D9">
              <w:rPr>
                <w:rFonts w:ascii="Arial" w:hAnsi="Arial"/>
                <w:i/>
                <w:color w:val="0000FF"/>
                <w:sz w:val="18"/>
                <w:szCs w:val="18"/>
                <w:lang w:val="nl-BE"/>
              </w:rPr>
              <w:t>" (in werking 1.2.201</w:t>
            </w:r>
            <w:r>
              <w:rPr>
                <w:rFonts w:ascii="Arial" w:hAnsi="Arial"/>
                <w:i/>
                <w:color w:val="0000FF"/>
                <w:sz w:val="18"/>
                <w:szCs w:val="18"/>
                <w:lang w:val="nl-BE"/>
              </w:rPr>
              <w:t>9</w:t>
            </w:r>
            <w:r w:rsidRPr="00B644D9">
              <w:rPr>
                <w:rFonts w:ascii="Arial" w:hAnsi="Arial"/>
                <w:i/>
                <w:color w:val="0000FF"/>
                <w:sz w:val="18"/>
                <w:szCs w:val="18"/>
                <w:lang w:val="nl-BE"/>
              </w:rPr>
              <w:t>)</w:t>
            </w:r>
            <w:r>
              <w:rPr>
                <w:rFonts w:ascii="Arial" w:hAnsi="Arial"/>
                <w:i/>
                <w:color w:val="0000FF"/>
                <w:sz w:val="18"/>
                <w:szCs w:val="18"/>
                <w:lang w:val="nl-BE"/>
              </w:rPr>
              <w:t xml:space="preserve"> + Erratum B.S. 18.4.2019</w:t>
            </w:r>
          </w:p>
        </w:tc>
        <w:tc>
          <w:tcPr>
            <w:tcW w:w="124" w:type="dxa"/>
            <w:vAlign w:val="bottom"/>
          </w:tcPr>
          <w:p w14:paraId="44108AC6" w14:textId="77777777" w:rsidR="00D37CDE" w:rsidRPr="009A480C" w:rsidRDefault="00D37CDE" w:rsidP="00D37CDE">
            <w:pPr>
              <w:spacing w:line="240" w:lineRule="atLeast"/>
              <w:jc w:val="right"/>
              <w:rPr>
                <w:rFonts w:ascii="Arial" w:hAnsi="Arial"/>
                <w:color w:val="0000FF"/>
                <w:lang w:val="nl-BE"/>
              </w:rPr>
            </w:pPr>
          </w:p>
        </w:tc>
      </w:tr>
      <w:tr w:rsidR="00D37CDE" w:rsidRPr="00902056" w14:paraId="00399A7A" w14:textId="77777777" w:rsidTr="000501F3">
        <w:trPr>
          <w:cantSplit/>
        </w:trPr>
        <w:tc>
          <w:tcPr>
            <w:tcW w:w="124" w:type="dxa"/>
          </w:tcPr>
          <w:p w14:paraId="6832EB7A"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0480844F" w14:textId="77777777" w:rsidR="00D37CDE" w:rsidRPr="00815D04" w:rsidRDefault="00D37CDE" w:rsidP="00D37CDE">
            <w:pPr>
              <w:spacing w:line="240" w:lineRule="atLeast"/>
              <w:jc w:val="both"/>
              <w:rPr>
                <w:rFonts w:ascii="Arial" w:hAnsi="Arial" w:cs="Arial"/>
                <w:color w:val="0000FF"/>
                <w:u w:val="single"/>
                <w:lang w:val="nl-BE" w:eastAsia="nl-BE"/>
              </w:rPr>
            </w:pPr>
            <w:r w:rsidRPr="00815D04">
              <w:rPr>
                <w:rFonts w:ascii="Arial" w:hAnsi="Arial" w:cs="Arial"/>
                <w:color w:val="0000FF"/>
                <w:u w:val="single"/>
                <w:lang w:val="nl-BE" w:eastAsia="nl-BE"/>
              </w:rPr>
              <w:t>"2.6 Patiëntendossier</w:t>
            </w:r>
          </w:p>
        </w:tc>
        <w:tc>
          <w:tcPr>
            <w:tcW w:w="124" w:type="dxa"/>
            <w:vAlign w:val="bottom"/>
          </w:tcPr>
          <w:p w14:paraId="51608E22" w14:textId="77777777" w:rsidR="00D37CDE" w:rsidRPr="00902056" w:rsidRDefault="00D37CDE" w:rsidP="00D37CDE">
            <w:pPr>
              <w:spacing w:line="240" w:lineRule="atLeast"/>
              <w:jc w:val="right"/>
              <w:rPr>
                <w:rFonts w:ascii="Arial" w:hAnsi="Arial"/>
                <w:color w:val="0000FF"/>
                <w:lang w:val="nl-BE"/>
              </w:rPr>
            </w:pPr>
          </w:p>
        </w:tc>
      </w:tr>
      <w:tr w:rsidR="00D37CDE" w:rsidRPr="00902056" w14:paraId="7F2D62E7" w14:textId="77777777" w:rsidTr="000501F3">
        <w:trPr>
          <w:cantSplit/>
        </w:trPr>
        <w:tc>
          <w:tcPr>
            <w:tcW w:w="124" w:type="dxa"/>
          </w:tcPr>
          <w:p w14:paraId="3CE7F1EB"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293895AC" w14:textId="77777777" w:rsidR="00D37CDE" w:rsidRPr="00902056"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p>
        </w:tc>
        <w:tc>
          <w:tcPr>
            <w:tcW w:w="124" w:type="dxa"/>
            <w:vAlign w:val="bottom"/>
          </w:tcPr>
          <w:p w14:paraId="7AD2AC6A" w14:textId="77777777" w:rsidR="00D37CDE" w:rsidRPr="00902056" w:rsidRDefault="00D37CDE" w:rsidP="00D37CDE">
            <w:pPr>
              <w:spacing w:line="240" w:lineRule="atLeast"/>
              <w:jc w:val="right"/>
              <w:rPr>
                <w:rFonts w:ascii="Arial" w:hAnsi="Arial"/>
                <w:color w:val="0000FF"/>
                <w:lang w:val="nl-BE"/>
              </w:rPr>
            </w:pPr>
          </w:p>
        </w:tc>
      </w:tr>
      <w:tr w:rsidR="00D37CDE" w:rsidRPr="002054EC" w14:paraId="5BFBB20A" w14:textId="77777777" w:rsidTr="000501F3">
        <w:trPr>
          <w:cantSplit/>
        </w:trPr>
        <w:tc>
          <w:tcPr>
            <w:tcW w:w="124" w:type="dxa"/>
          </w:tcPr>
          <w:p w14:paraId="0B3836A0"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06945199" w14:textId="77777777" w:rsidR="00D37CDE" w:rsidRPr="00815D04"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815D04">
              <w:rPr>
                <w:rFonts w:ascii="Arial" w:hAnsi="Arial" w:cs="Arial"/>
                <w:color w:val="0000FF"/>
                <w:lang w:val="nl-BE" w:eastAsia="nl-BE"/>
              </w:rPr>
              <w:t>Een verzekeringstegemoetkoming is enkel verschuldigd wanneer de audicien beschikt over een patiëntendossier en indien het alle minimaal te verlenen diensten bij het aanpassen van een hoortoestel omvat, met vermelding van datum van de verlening van de dienst en identificatie van de audicien. Deze minimaal te verlenen diensten bij het aanpassen van een hoortoestel (SLA) worden vastgelegd door het Comité van de verzekering voor geneeskundige verzorging op voorstel van de Overeenkomstencommissie audiciens-verzekeringsinstellingen.</w:t>
            </w:r>
          </w:p>
        </w:tc>
        <w:tc>
          <w:tcPr>
            <w:tcW w:w="124" w:type="dxa"/>
            <w:vAlign w:val="bottom"/>
          </w:tcPr>
          <w:p w14:paraId="030B1A46" w14:textId="77777777" w:rsidR="00D37CDE" w:rsidRPr="00902056" w:rsidRDefault="00D37CDE" w:rsidP="00D37CDE">
            <w:pPr>
              <w:spacing w:line="240" w:lineRule="atLeast"/>
              <w:jc w:val="right"/>
              <w:rPr>
                <w:rFonts w:ascii="Arial" w:hAnsi="Arial"/>
                <w:color w:val="0000FF"/>
                <w:lang w:val="nl-BE"/>
              </w:rPr>
            </w:pPr>
          </w:p>
        </w:tc>
      </w:tr>
      <w:tr w:rsidR="00D37CDE" w:rsidRPr="002054EC" w14:paraId="01AA9327" w14:textId="77777777" w:rsidTr="000501F3">
        <w:trPr>
          <w:cantSplit/>
        </w:trPr>
        <w:tc>
          <w:tcPr>
            <w:tcW w:w="124" w:type="dxa"/>
          </w:tcPr>
          <w:p w14:paraId="61EA15D4"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6C5461F2" w14:textId="77777777" w:rsidR="00D37CDE" w:rsidRPr="00815D04"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7C3E6B62" w14:textId="77777777" w:rsidR="00D37CDE" w:rsidRPr="00902056" w:rsidRDefault="00D37CDE" w:rsidP="00D37CDE">
            <w:pPr>
              <w:spacing w:line="240" w:lineRule="atLeast"/>
              <w:jc w:val="right"/>
              <w:rPr>
                <w:rFonts w:ascii="Arial" w:hAnsi="Arial"/>
                <w:color w:val="0000FF"/>
                <w:lang w:val="nl-BE"/>
              </w:rPr>
            </w:pPr>
          </w:p>
        </w:tc>
      </w:tr>
      <w:tr w:rsidR="00D37CDE" w:rsidRPr="002054EC" w14:paraId="33F6FECE" w14:textId="77777777" w:rsidTr="000501F3">
        <w:trPr>
          <w:cantSplit/>
        </w:trPr>
        <w:tc>
          <w:tcPr>
            <w:tcW w:w="124" w:type="dxa"/>
          </w:tcPr>
          <w:p w14:paraId="07DBFF16"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1DD5A026" w14:textId="77777777" w:rsidR="00D37CDE" w:rsidRPr="00815D04"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815D04">
              <w:rPr>
                <w:rFonts w:ascii="Arial" w:hAnsi="Arial" w:cs="Arial"/>
                <w:color w:val="0000FF"/>
                <w:lang w:val="nl-BE" w:eastAsia="nl-BE"/>
              </w:rPr>
              <w:t>Indien het dossier van eenzelfde rechthebbende door verschillende audiciens samen wordt bijgehouden, is de audicien die de aanvraag voor de verzekeringstegemoetkoming doet, eindverantwoordelijk voor het bijhouden van de elementen uit het dossier die verband houden met alle minimaal te verlenen diensten bij het aanpassen van een hoortoestel.</w:t>
            </w:r>
          </w:p>
        </w:tc>
        <w:tc>
          <w:tcPr>
            <w:tcW w:w="124" w:type="dxa"/>
            <w:vAlign w:val="bottom"/>
          </w:tcPr>
          <w:p w14:paraId="276DA245" w14:textId="77777777" w:rsidR="00D37CDE" w:rsidRPr="00902056" w:rsidRDefault="00D37CDE" w:rsidP="00D37CDE">
            <w:pPr>
              <w:spacing w:line="240" w:lineRule="atLeast"/>
              <w:jc w:val="right"/>
              <w:rPr>
                <w:rFonts w:ascii="Arial" w:hAnsi="Arial"/>
                <w:color w:val="0000FF"/>
                <w:lang w:val="nl-BE"/>
              </w:rPr>
            </w:pPr>
          </w:p>
        </w:tc>
      </w:tr>
      <w:tr w:rsidR="00D37CDE" w:rsidRPr="002054EC" w14:paraId="54EFB003" w14:textId="77777777" w:rsidTr="000501F3">
        <w:trPr>
          <w:cantSplit/>
        </w:trPr>
        <w:tc>
          <w:tcPr>
            <w:tcW w:w="124" w:type="dxa"/>
          </w:tcPr>
          <w:p w14:paraId="2599FCD7"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1F8597B1" w14:textId="77777777" w:rsidR="00D37CDE" w:rsidRPr="00815D04"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63191962" w14:textId="77777777" w:rsidR="00D37CDE" w:rsidRPr="009A480C" w:rsidRDefault="00D37CDE" w:rsidP="00D37CDE">
            <w:pPr>
              <w:spacing w:line="240" w:lineRule="atLeast"/>
              <w:jc w:val="right"/>
              <w:rPr>
                <w:rFonts w:ascii="Arial" w:hAnsi="Arial"/>
                <w:color w:val="0000FF"/>
                <w:lang w:val="nl-BE"/>
              </w:rPr>
            </w:pPr>
          </w:p>
        </w:tc>
      </w:tr>
      <w:tr w:rsidR="00D37CDE" w:rsidRPr="002054EC" w14:paraId="50033FE1" w14:textId="77777777" w:rsidTr="000501F3">
        <w:trPr>
          <w:cantSplit/>
        </w:trPr>
        <w:tc>
          <w:tcPr>
            <w:tcW w:w="124" w:type="dxa"/>
          </w:tcPr>
          <w:p w14:paraId="0A40385D"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5CBEF005" w14:textId="77777777" w:rsidR="00D37CDE" w:rsidRPr="00815D04"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815D04">
              <w:rPr>
                <w:rFonts w:ascii="Arial" w:hAnsi="Arial" w:cs="Arial"/>
                <w:color w:val="0000FF"/>
                <w:lang w:val="nl-BE" w:eastAsia="nl-BE"/>
              </w:rPr>
              <w:t>Onverminderd de bewaringstermijnen die door andere wetgevingen zijn opgelegd, moet het patiëntendossier door de audicien gedurende ten minste vijf jaar worden bewaard.</w:t>
            </w:r>
          </w:p>
        </w:tc>
        <w:tc>
          <w:tcPr>
            <w:tcW w:w="124" w:type="dxa"/>
            <w:vAlign w:val="bottom"/>
          </w:tcPr>
          <w:p w14:paraId="240ADE6A" w14:textId="77777777" w:rsidR="00D37CDE" w:rsidRPr="00902056" w:rsidRDefault="00D37CDE" w:rsidP="00D37CDE">
            <w:pPr>
              <w:spacing w:line="240" w:lineRule="atLeast"/>
              <w:jc w:val="right"/>
              <w:rPr>
                <w:rFonts w:ascii="Arial" w:hAnsi="Arial"/>
                <w:color w:val="0000FF"/>
                <w:lang w:val="nl-BE"/>
              </w:rPr>
            </w:pPr>
          </w:p>
        </w:tc>
      </w:tr>
      <w:tr w:rsidR="00D37CDE" w:rsidRPr="002054EC" w14:paraId="36466A9F" w14:textId="77777777" w:rsidTr="000501F3">
        <w:trPr>
          <w:cantSplit/>
        </w:trPr>
        <w:tc>
          <w:tcPr>
            <w:tcW w:w="124" w:type="dxa"/>
          </w:tcPr>
          <w:p w14:paraId="27B67D7F"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1EF9340D" w14:textId="77777777" w:rsidR="00D37CDE" w:rsidRPr="00902056"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594E9211" w14:textId="77777777" w:rsidR="00D37CDE" w:rsidRPr="00902056" w:rsidRDefault="00D37CDE" w:rsidP="00D37CDE">
            <w:pPr>
              <w:spacing w:line="240" w:lineRule="atLeast"/>
              <w:jc w:val="right"/>
              <w:rPr>
                <w:rFonts w:ascii="Arial" w:hAnsi="Arial"/>
                <w:color w:val="0000FF"/>
                <w:lang w:val="nl-BE"/>
              </w:rPr>
            </w:pPr>
          </w:p>
        </w:tc>
      </w:tr>
      <w:tr w:rsidR="00D37CDE" w:rsidRPr="002054EC" w14:paraId="4C2ACB65" w14:textId="77777777" w:rsidTr="000501F3">
        <w:trPr>
          <w:cantSplit/>
        </w:trPr>
        <w:tc>
          <w:tcPr>
            <w:tcW w:w="124" w:type="dxa"/>
          </w:tcPr>
          <w:p w14:paraId="46752470"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1703ABE4" w14:textId="77777777" w:rsidR="00D37CDE" w:rsidRPr="00815D04"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815D04">
              <w:rPr>
                <w:rFonts w:ascii="Arial" w:hAnsi="Arial" w:cs="Arial"/>
                <w:color w:val="0000FF"/>
                <w:lang w:val="nl-BE" w:eastAsia="nl-BE"/>
              </w:rPr>
              <w:t>Het patiëntendossier omvat minimaal volgende elementen:</w:t>
            </w:r>
          </w:p>
        </w:tc>
        <w:tc>
          <w:tcPr>
            <w:tcW w:w="124" w:type="dxa"/>
            <w:vAlign w:val="bottom"/>
          </w:tcPr>
          <w:p w14:paraId="02E5FD15" w14:textId="77777777" w:rsidR="00D37CDE" w:rsidRPr="00902056" w:rsidRDefault="00D37CDE" w:rsidP="00D37CDE">
            <w:pPr>
              <w:spacing w:line="240" w:lineRule="atLeast"/>
              <w:jc w:val="right"/>
              <w:rPr>
                <w:rFonts w:ascii="Arial" w:hAnsi="Arial"/>
                <w:color w:val="0000FF"/>
                <w:lang w:val="nl-BE"/>
              </w:rPr>
            </w:pPr>
          </w:p>
        </w:tc>
      </w:tr>
      <w:tr w:rsidR="00D37CDE" w:rsidRPr="002054EC" w14:paraId="6CCFF9C2" w14:textId="77777777" w:rsidTr="000501F3">
        <w:trPr>
          <w:cantSplit/>
        </w:trPr>
        <w:tc>
          <w:tcPr>
            <w:tcW w:w="124" w:type="dxa"/>
          </w:tcPr>
          <w:p w14:paraId="20C9C773"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77F54484" w14:textId="77777777" w:rsidR="00D37CDE" w:rsidRPr="00336C40"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336C40">
              <w:rPr>
                <w:rFonts w:ascii="Arial" w:hAnsi="Arial" w:cs="Arial"/>
                <w:color w:val="0000FF"/>
                <w:lang w:val="nl-BE" w:eastAsia="nl-BE"/>
              </w:rPr>
              <w:t>De anamnese</w:t>
            </w:r>
          </w:p>
          <w:p w14:paraId="17526F92" w14:textId="77777777" w:rsidR="00D37CDE" w:rsidRPr="00336C40"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336C40">
              <w:rPr>
                <w:rFonts w:ascii="Arial" w:hAnsi="Arial" w:cs="Arial"/>
                <w:color w:val="0000FF"/>
                <w:lang w:val="nl-BE" w:eastAsia="nl-BE"/>
              </w:rPr>
              <w:t>De COSI vragenlijst (bijlage 1</w:t>
            </w:r>
            <w:r>
              <w:rPr>
                <w:rFonts w:ascii="Arial" w:hAnsi="Arial" w:cs="Arial"/>
                <w:color w:val="0000FF"/>
                <w:lang w:val="nl-BE" w:eastAsia="nl-BE"/>
              </w:rPr>
              <w:t>7</w:t>
            </w:r>
            <w:r w:rsidRPr="00336C40">
              <w:rPr>
                <w:rFonts w:ascii="Arial" w:hAnsi="Arial" w:cs="Arial"/>
                <w:color w:val="0000FF"/>
                <w:lang w:val="nl-BE" w:eastAsia="nl-BE"/>
              </w:rPr>
              <w:t>bis)</w:t>
            </w:r>
          </w:p>
          <w:p w14:paraId="508EF201" w14:textId="77777777" w:rsidR="00D37CDE" w:rsidRPr="00336C40"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336C40">
              <w:rPr>
                <w:rFonts w:ascii="Arial" w:hAnsi="Arial" w:cs="Arial"/>
                <w:color w:val="0000FF"/>
                <w:lang w:val="nl-BE" w:eastAsia="nl-BE"/>
              </w:rPr>
              <w:t>Een kopie van het testverslag (proefverslag naar de voorschrijver)</w:t>
            </w:r>
          </w:p>
          <w:p w14:paraId="16E6F286" w14:textId="77777777" w:rsidR="00D37CDE" w:rsidRPr="00336C40"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336C40">
              <w:rPr>
                <w:rFonts w:ascii="Arial" w:hAnsi="Arial" w:cs="Arial"/>
                <w:color w:val="0000FF"/>
                <w:lang w:val="nl-BE" w:eastAsia="nl-BE"/>
              </w:rPr>
              <w:t>Bewijs van proef (uitleenbon)</w:t>
            </w:r>
          </w:p>
          <w:p w14:paraId="34F2B035" w14:textId="77777777" w:rsidR="00D37CDE" w:rsidRPr="00336C40"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336C40">
              <w:rPr>
                <w:rFonts w:ascii="Arial" w:hAnsi="Arial" w:cs="Arial"/>
                <w:color w:val="0000FF"/>
                <w:lang w:val="nl-BE" w:eastAsia="nl-BE"/>
              </w:rPr>
              <w:t>Een kopie van het voorschrift (bijlage 17)</w:t>
            </w:r>
          </w:p>
          <w:p w14:paraId="5D5EBD90" w14:textId="77777777" w:rsidR="00D37CDE" w:rsidRPr="00336C40"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336C40">
              <w:rPr>
                <w:rFonts w:ascii="Arial" w:hAnsi="Arial" w:cs="Arial"/>
                <w:color w:val="0000FF"/>
                <w:lang w:val="nl-BE" w:eastAsia="nl-BE"/>
              </w:rPr>
              <w:t>Het getuigschrift van aflevering (bijlage 12)</w:t>
            </w:r>
          </w:p>
          <w:p w14:paraId="169B3520" w14:textId="77777777" w:rsidR="00D37CDE" w:rsidRPr="00902056"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spacing w:val="-3"/>
                <w:lang w:val="nl-BE"/>
              </w:rPr>
            </w:pPr>
            <w:r w:rsidRPr="00336C40">
              <w:rPr>
                <w:rFonts w:ascii="Arial" w:hAnsi="Arial" w:cs="Arial"/>
                <w:color w:val="0000FF"/>
                <w:lang w:val="nl-BE" w:eastAsia="nl-BE"/>
              </w:rPr>
              <w:t>Testresultaten en aanpassingen tijdens de opvolging</w:t>
            </w:r>
          </w:p>
        </w:tc>
        <w:tc>
          <w:tcPr>
            <w:tcW w:w="124" w:type="dxa"/>
            <w:vAlign w:val="bottom"/>
          </w:tcPr>
          <w:p w14:paraId="5B51D11C" w14:textId="77777777" w:rsidR="00D37CDE" w:rsidRPr="00902056" w:rsidRDefault="00D37CDE" w:rsidP="00D37CDE">
            <w:pPr>
              <w:spacing w:line="240" w:lineRule="atLeast"/>
              <w:jc w:val="right"/>
              <w:rPr>
                <w:rFonts w:ascii="Arial" w:hAnsi="Arial"/>
                <w:color w:val="0000FF"/>
                <w:lang w:val="nl-BE"/>
              </w:rPr>
            </w:pPr>
          </w:p>
        </w:tc>
      </w:tr>
      <w:tr w:rsidR="00D37CDE" w:rsidRPr="002054EC" w14:paraId="4F774FEA" w14:textId="77777777" w:rsidTr="000501F3">
        <w:trPr>
          <w:cantSplit/>
        </w:trPr>
        <w:tc>
          <w:tcPr>
            <w:tcW w:w="124" w:type="dxa"/>
          </w:tcPr>
          <w:p w14:paraId="01AD7879"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76F36A22" w14:textId="77777777" w:rsidR="00D37CDE" w:rsidRPr="00336C40"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733B92B0" w14:textId="77777777" w:rsidR="00D37CDE" w:rsidRPr="00902056" w:rsidRDefault="00D37CDE" w:rsidP="00D37CDE">
            <w:pPr>
              <w:spacing w:line="240" w:lineRule="atLeast"/>
              <w:jc w:val="right"/>
              <w:rPr>
                <w:rFonts w:ascii="Arial" w:hAnsi="Arial"/>
                <w:color w:val="0000FF"/>
                <w:lang w:val="nl-BE"/>
              </w:rPr>
            </w:pPr>
          </w:p>
        </w:tc>
      </w:tr>
      <w:tr w:rsidR="00D37CDE" w:rsidRPr="002054EC" w14:paraId="366C4F25" w14:textId="77777777" w:rsidTr="000501F3">
        <w:trPr>
          <w:cantSplit/>
        </w:trPr>
        <w:tc>
          <w:tcPr>
            <w:tcW w:w="124" w:type="dxa"/>
          </w:tcPr>
          <w:p w14:paraId="2F41A617"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048D9148" w14:textId="77777777" w:rsidR="00D37CDE" w:rsidRPr="00336C40"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336C40">
              <w:rPr>
                <w:rFonts w:ascii="Arial" w:hAnsi="Arial" w:cs="Arial"/>
                <w:color w:val="0000FF"/>
                <w:lang w:val="nl-BE" w:eastAsia="nl-BE"/>
              </w:rPr>
              <w:t>De opmaak van het patiëntendossier is niet gebonden aan vormvereisten."</w:t>
            </w:r>
          </w:p>
        </w:tc>
        <w:tc>
          <w:tcPr>
            <w:tcW w:w="124" w:type="dxa"/>
            <w:vAlign w:val="bottom"/>
          </w:tcPr>
          <w:p w14:paraId="460B313A" w14:textId="77777777" w:rsidR="00D37CDE" w:rsidRPr="00902056" w:rsidRDefault="00D37CDE" w:rsidP="00D37CDE">
            <w:pPr>
              <w:spacing w:line="240" w:lineRule="atLeast"/>
              <w:jc w:val="right"/>
              <w:rPr>
                <w:rFonts w:ascii="Arial" w:hAnsi="Arial"/>
                <w:color w:val="0000FF"/>
                <w:lang w:val="nl-BE"/>
              </w:rPr>
            </w:pPr>
          </w:p>
        </w:tc>
      </w:tr>
      <w:tr w:rsidR="00D37CDE" w:rsidRPr="002054EC" w14:paraId="684464BF" w14:textId="77777777" w:rsidTr="000501F3">
        <w:trPr>
          <w:cantSplit/>
        </w:trPr>
        <w:tc>
          <w:tcPr>
            <w:tcW w:w="124" w:type="dxa"/>
          </w:tcPr>
          <w:p w14:paraId="74250672"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B75329B"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6A23536D" w14:textId="77777777" w:rsidR="00D37CDE" w:rsidRPr="009A480C" w:rsidRDefault="00D37CDE" w:rsidP="00D37CDE">
            <w:pPr>
              <w:spacing w:line="240" w:lineRule="atLeast"/>
              <w:jc w:val="right"/>
              <w:rPr>
                <w:rFonts w:ascii="Arial" w:hAnsi="Arial"/>
                <w:color w:val="0000FF"/>
                <w:lang w:val="nl-BE"/>
              </w:rPr>
            </w:pPr>
          </w:p>
        </w:tc>
      </w:tr>
      <w:tr w:rsidR="00D37CDE" w:rsidRPr="009A480C" w14:paraId="7433143F" w14:textId="77777777" w:rsidTr="000501F3">
        <w:trPr>
          <w:cantSplit/>
        </w:trPr>
        <w:tc>
          <w:tcPr>
            <w:tcW w:w="124" w:type="dxa"/>
          </w:tcPr>
          <w:p w14:paraId="488625D2"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D65D6AF"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26E9D8E8" w14:textId="77777777" w:rsidR="00D37CDE" w:rsidRPr="009A480C" w:rsidRDefault="00D37CDE" w:rsidP="00D37CDE">
            <w:pPr>
              <w:spacing w:line="240" w:lineRule="atLeast"/>
              <w:jc w:val="right"/>
              <w:rPr>
                <w:rFonts w:ascii="Arial" w:hAnsi="Arial"/>
                <w:color w:val="0000FF"/>
                <w:lang w:val="nl-BE"/>
              </w:rPr>
            </w:pPr>
          </w:p>
        </w:tc>
      </w:tr>
      <w:tr w:rsidR="00D37CDE" w:rsidRPr="009A480C" w14:paraId="0FE138AD" w14:textId="77777777" w:rsidTr="000501F3">
        <w:trPr>
          <w:cantSplit/>
        </w:trPr>
        <w:tc>
          <w:tcPr>
            <w:tcW w:w="124" w:type="dxa"/>
          </w:tcPr>
          <w:p w14:paraId="669C982A" w14:textId="77777777" w:rsidR="00D37CDE" w:rsidRPr="008A3053" w:rsidRDefault="00D37CDE" w:rsidP="00D37CDE">
            <w:pPr>
              <w:spacing w:line="240" w:lineRule="atLeast"/>
              <w:rPr>
                <w:rFonts w:ascii="Arial" w:hAnsi="Arial"/>
                <w:b/>
                <w:color w:val="0000FF"/>
                <w:lang w:val="nl-BE"/>
              </w:rPr>
            </w:pPr>
            <w:bookmarkStart w:id="21" w:name="_Hlk164318531"/>
          </w:p>
        </w:tc>
        <w:tc>
          <w:tcPr>
            <w:tcW w:w="8768" w:type="dxa"/>
            <w:gridSpan w:val="5"/>
          </w:tcPr>
          <w:p w14:paraId="20867706" w14:textId="77777777" w:rsidR="00D37CDE" w:rsidRPr="009A480C"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color w:val="0000FF"/>
                <w:u w:val="single"/>
                <w:lang w:val="nl-BE" w:eastAsia="nl-BE"/>
              </w:rPr>
            </w:pPr>
            <w:r w:rsidRPr="00C61329">
              <w:rPr>
                <w:rFonts w:ascii="Arial" w:hAnsi="Arial"/>
                <w:color w:val="0000FF"/>
                <w:lang w:val="nl-BE"/>
              </w:rPr>
              <w:t>"</w:t>
            </w:r>
            <w:r w:rsidRPr="009A480C">
              <w:rPr>
                <w:rFonts w:ascii="Arial" w:hAnsi="Arial" w:cs="Arial"/>
                <w:b/>
                <w:color w:val="0000FF"/>
                <w:u w:val="single"/>
                <w:lang w:val="nl-BE" w:eastAsia="nl-BE"/>
              </w:rPr>
              <w:t>III. AANVRAAGPROCEDURE</w:t>
            </w:r>
          </w:p>
        </w:tc>
        <w:tc>
          <w:tcPr>
            <w:tcW w:w="124" w:type="dxa"/>
            <w:vAlign w:val="bottom"/>
          </w:tcPr>
          <w:p w14:paraId="6190ED01" w14:textId="77777777" w:rsidR="00D37CDE" w:rsidRPr="009A480C" w:rsidRDefault="00D37CDE" w:rsidP="00D37CDE">
            <w:pPr>
              <w:spacing w:line="240" w:lineRule="atLeast"/>
              <w:jc w:val="right"/>
              <w:rPr>
                <w:rFonts w:ascii="Arial" w:hAnsi="Arial"/>
                <w:b/>
                <w:color w:val="0000FF"/>
                <w:u w:val="single"/>
                <w:lang w:val="nl-BE"/>
              </w:rPr>
            </w:pPr>
          </w:p>
        </w:tc>
      </w:tr>
      <w:tr w:rsidR="00D37CDE" w:rsidRPr="00C479E9" w14:paraId="289F2522" w14:textId="77777777" w:rsidTr="000501F3">
        <w:trPr>
          <w:cantSplit/>
        </w:trPr>
        <w:tc>
          <w:tcPr>
            <w:tcW w:w="124" w:type="dxa"/>
          </w:tcPr>
          <w:p w14:paraId="4E47FB3F"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3A7E74C8" w14:textId="77777777" w:rsidR="00D37CDE" w:rsidRPr="008A3053" w:rsidRDefault="00D37CDE" w:rsidP="00D37CDE">
            <w:pPr>
              <w:spacing w:line="240" w:lineRule="atLeast"/>
              <w:jc w:val="both"/>
              <w:rPr>
                <w:rFonts w:ascii="Arial" w:hAnsi="Arial"/>
                <w:color w:val="0000FF"/>
                <w:lang w:val="nl-BE"/>
              </w:rPr>
            </w:pPr>
          </w:p>
        </w:tc>
        <w:tc>
          <w:tcPr>
            <w:tcW w:w="124" w:type="dxa"/>
            <w:vAlign w:val="bottom"/>
          </w:tcPr>
          <w:p w14:paraId="2052EEC8" w14:textId="77777777" w:rsidR="00D37CDE" w:rsidRPr="00C479E9" w:rsidRDefault="00D37CDE" w:rsidP="00D37CDE">
            <w:pPr>
              <w:spacing w:line="240" w:lineRule="atLeast"/>
              <w:jc w:val="both"/>
              <w:rPr>
                <w:rFonts w:ascii="Arial" w:hAnsi="Arial"/>
                <w:i/>
                <w:color w:val="0000FF"/>
                <w:lang w:val="nl-BE"/>
              </w:rPr>
            </w:pPr>
          </w:p>
        </w:tc>
      </w:tr>
      <w:tr w:rsidR="00D37CDE" w:rsidRPr="00B13EB7" w14:paraId="5F5F6116" w14:textId="77777777" w:rsidTr="000501F3">
        <w:trPr>
          <w:cantSplit/>
        </w:trPr>
        <w:tc>
          <w:tcPr>
            <w:tcW w:w="124" w:type="dxa"/>
          </w:tcPr>
          <w:p w14:paraId="7C603ED9" w14:textId="77777777" w:rsidR="00D37CDE" w:rsidRPr="008A3053" w:rsidRDefault="00D37CDE" w:rsidP="00D37CDE">
            <w:pPr>
              <w:spacing w:line="240" w:lineRule="atLeast"/>
              <w:jc w:val="both"/>
              <w:rPr>
                <w:rFonts w:ascii="Arial" w:hAnsi="Arial"/>
                <w:color w:val="0000FF"/>
                <w:lang w:val="nl-BE"/>
              </w:rPr>
            </w:pPr>
            <w:bookmarkStart w:id="22" w:name="_Hlk164319013"/>
            <w:bookmarkEnd w:id="21"/>
          </w:p>
        </w:tc>
        <w:tc>
          <w:tcPr>
            <w:tcW w:w="8768" w:type="dxa"/>
            <w:gridSpan w:val="5"/>
          </w:tcPr>
          <w:p w14:paraId="1357FF33" w14:textId="77777777" w:rsidR="00D37CDE" w:rsidRPr="00B13EB7" w:rsidRDefault="00D37CDE" w:rsidP="00D37CDE">
            <w:pPr>
              <w:spacing w:line="240" w:lineRule="atLeast"/>
              <w:jc w:val="both"/>
              <w:rPr>
                <w:rFonts w:ascii="Arial" w:hAnsi="Arial"/>
                <w:i/>
                <w:color w:val="0000FF"/>
                <w:u w:val="single"/>
                <w:lang w:val="nl-BE"/>
              </w:rPr>
            </w:pPr>
            <w:r w:rsidRPr="00B13EB7">
              <w:rPr>
                <w:rFonts w:ascii="Arial" w:hAnsi="Arial" w:cs="Arial"/>
                <w:color w:val="0000FF"/>
                <w:u w:val="single"/>
                <w:lang w:val="nl-BE" w:eastAsia="nl-BE"/>
              </w:rPr>
              <w:t>3.1. Algemene procedure</w:t>
            </w:r>
          </w:p>
        </w:tc>
        <w:tc>
          <w:tcPr>
            <w:tcW w:w="124" w:type="dxa"/>
            <w:vAlign w:val="bottom"/>
          </w:tcPr>
          <w:p w14:paraId="31E5FE73" w14:textId="77777777" w:rsidR="00D37CDE" w:rsidRPr="00B13EB7" w:rsidRDefault="00D37CDE" w:rsidP="00D37CDE">
            <w:pPr>
              <w:spacing w:line="240" w:lineRule="atLeast"/>
              <w:jc w:val="both"/>
              <w:rPr>
                <w:rFonts w:ascii="Arial" w:hAnsi="Arial"/>
                <w:i/>
                <w:color w:val="0000FF"/>
                <w:u w:val="single"/>
                <w:lang w:val="nl-BE"/>
              </w:rPr>
            </w:pPr>
          </w:p>
        </w:tc>
      </w:tr>
      <w:bookmarkEnd w:id="22"/>
      <w:tr w:rsidR="00D37CDE" w:rsidRPr="00B13EB7" w14:paraId="51A816A1" w14:textId="77777777" w:rsidTr="000501F3">
        <w:trPr>
          <w:cantSplit/>
        </w:trPr>
        <w:tc>
          <w:tcPr>
            <w:tcW w:w="124" w:type="dxa"/>
          </w:tcPr>
          <w:p w14:paraId="691C64A1"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014D53F3" w14:textId="77777777" w:rsidR="00D37CDE" w:rsidRPr="00B13EB7" w:rsidRDefault="00D37CDE" w:rsidP="00D37CDE">
            <w:pPr>
              <w:spacing w:line="240" w:lineRule="atLeast"/>
              <w:jc w:val="both"/>
              <w:rPr>
                <w:rFonts w:ascii="Arial" w:hAnsi="Arial"/>
                <w:color w:val="0000FF"/>
                <w:lang w:val="nl-BE"/>
              </w:rPr>
            </w:pPr>
          </w:p>
        </w:tc>
        <w:tc>
          <w:tcPr>
            <w:tcW w:w="124" w:type="dxa"/>
            <w:vAlign w:val="bottom"/>
          </w:tcPr>
          <w:p w14:paraId="0E9A547E" w14:textId="77777777" w:rsidR="00D37CDE" w:rsidRPr="00B13EB7" w:rsidRDefault="00D37CDE" w:rsidP="00D37CDE">
            <w:pPr>
              <w:spacing w:line="240" w:lineRule="atLeast"/>
              <w:jc w:val="right"/>
              <w:rPr>
                <w:rFonts w:ascii="Arial" w:hAnsi="Arial"/>
                <w:color w:val="0000FF"/>
                <w:lang w:val="nl-BE"/>
              </w:rPr>
            </w:pPr>
          </w:p>
        </w:tc>
      </w:tr>
      <w:tr w:rsidR="00D37CDE" w:rsidRPr="002054EC" w14:paraId="3E21861A" w14:textId="77777777" w:rsidTr="000501F3">
        <w:trPr>
          <w:cantSplit/>
        </w:trPr>
        <w:tc>
          <w:tcPr>
            <w:tcW w:w="124" w:type="dxa"/>
          </w:tcPr>
          <w:p w14:paraId="3878EDF3" w14:textId="77777777" w:rsidR="00D37CDE" w:rsidRPr="008A3053" w:rsidRDefault="00D37CDE" w:rsidP="00D37CDE">
            <w:pPr>
              <w:spacing w:line="240" w:lineRule="atLeast"/>
              <w:jc w:val="both"/>
              <w:rPr>
                <w:rFonts w:ascii="Arial" w:hAnsi="Arial"/>
                <w:color w:val="0000FF"/>
                <w:lang w:val="nl-BE"/>
              </w:rPr>
            </w:pPr>
            <w:bookmarkStart w:id="23" w:name="_Hlk164322112"/>
          </w:p>
        </w:tc>
        <w:tc>
          <w:tcPr>
            <w:tcW w:w="8768" w:type="dxa"/>
            <w:gridSpan w:val="5"/>
          </w:tcPr>
          <w:p w14:paraId="124D6224" w14:textId="77777777" w:rsidR="00D37CDE" w:rsidRPr="00B13EB7" w:rsidRDefault="00D37CDE" w:rsidP="00D37CDE">
            <w:pPr>
              <w:spacing w:line="240" w:lineRule="atLeast"/>
              <w:jc w:val="both"/>
              <w:rPr>
                <w:rFonts w:ascii="Arial" w:hAnsi="Arial"/>
                <w:i/>
                <w:color w:val="0000FF"/>
                <w:lang w:val="nl-BE"/>
              </w:rPr>
            </w:pPr>
            <w:r w:rsidRPr="00B13EB7">
              <w:rPr>
                <w:rFonts w:ascii="Arial" w:hAnsi="Arial" w:cs="Arial"/>
                <w:color w:val="0000FF"/>
                <w:lang w:val="nl-BE" w:eastAsia="nl-BE"/>
              </w:rPr>
              <w:t>Om recht te hebben op een verzekeringstegemoetkoming moet de volgende procedure gevolgd worden :</w:t>
            </w:r>
            <w:r w:rsidRPr="00C61329">
              <w:rPr>
                <w:rFonts w:ascii="Arial" w:hAnsi="Arial"/>
                <w:color w:val="0000FF"/>
                <w:lang w:val="nl-BE"/>
              </w:rPr>
              <w:t>"</w:t>
            </w:r>
          </w:p>
        </w:tc>
        <w:tc>
          <w:tcPr>
            <w:tcW w:w="124" w:type="dxa"/>
            <w:vAlign w:val="bottom"/>
          </w:tcPr>
          <w:p w14:paraId="3DBAB0E8" w14:textId="77777777" w:rsidR="00D37CDE" w:rsidRPr="00B13EB7" w:rsidRDefault="00D37CDE" w:rsidP="00D37CDE">
            <w:pPr>
              <w:spacing w:line="240" w:lineRule="atLeast"/>
              <w:jc w:val="both"/>
              <w:rPr>
                <w:rFonts w:ascii="Arial" w:hAnsi="Arial"/>
                <w:i/>
                <w:color w:val="0000FF"/>
                <w:lang w:val="nl-BE"/>
              </w:rPr>
            </w:pPr>
          </w:p>
        </w:tc>
      </w:tr>
      <w:bookmarkEnd w:id="23"/>
      <w:tr w:rsidR="00D37CDE" w:rsidRPr="002054EC" w14:paraId="500DCA99" w14:textId="77777777" w:rsidTr="000501F3">
        <w:trPr>
          <w:cantSplit/>
        </w:trPr>
        <w:tc>
          <w:tcPr>
            <w:tcW w:w="124" w:type="dxa"/>
          </w:tcPr>
          <w:p w14:paraId="27227AC6"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70CCC3E9" w14:textId="77777777" w:rsidR="00D37CDE" w:rsidRPr="00B13EB7" w:rsidRDefault="00D37CDE" w:rsidP="00D37CDE">
            <w:pPr>
              <w:spacing w:line="240" w:lineRule="atLeast"/>
              <w:jc w:val="both"/>
              <w:rPr>
                <w:rFonts w:ascii="Arial" w:hAnsi="Arial"/>
                <w:i/>
                <w:color w:val="0000FF"/>
                <w:lang w:val="nl-BE"/>
              </w:rPr>
            </w:pPr>
          </w:p>
        </w:tc>
        <w:tc>
          <w:tcPr>
            <w:tcW w:w="124" w:type="dxa"/>
            <w:vAlign w:val="bottom"/>
          </w:tcPr>
          <w:p w14:paraId="7A84B482"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55EF6920" w14:textId="77777777" w:rsidTr="000501F3">
        <w:trPr>
          <w:cantSplit/>
        </w:trPr>
        <w:tc>
          <w:tcPr>
            <w:tcW w:w="124" w:type="dxa"/>
          </w:tcPr>
          <w:p w14:paraId="3C2234A9"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074B1283" w14:textId="77777777" w:rsidR="00D37CDE" w:rsidRPr="00B13EB7" w:rsidRDefault="00D37CDE" w:rsidP="00D37CDE">
            <w:pPr>
              <w:spacing w:line="240" w:lineRule="atLeast"/>
              <w:jc w:val="both"/>
              <w:rPr>
                <w:rFonts w:ascii="Arial" w:hAnsi="Arial"/>
                <w:i/>
                <w:color w:val="0000FF"/>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25.11</w:t>
            </w:r>
            <w:r w:rsidRPr="00B644D9">
              <w:rPr>
                <w:rFonts w:ascii="Arial" w:hAnsi="Arial"/>
                <w:i/>
                <w:color w:val="0000FF"/>
                <w:sz w:val="18"/>
                <w:szCs w:val="18"/>
                <w:lang w:val="nl-BE"/>
              </w:rPr>
              <w:t>.201</w:t>
            </w:r>
            <w:r>
              <w:rPr>
                <w:rFonts w:ascii="Arial" w:hAnsi="Arial"/>
                <w:i/>
                <w:color w:val="0000FF"/>
                <w:sz w:val="18"/>
                <w:szCs w:val="18"/>
                <w:lang w:val="nl-BE"/>
              </w:rPr>
              <w:t>8</w:t>
            </w:r>
            <w:r w:rsidRPr="00B644D9">
              <w:rPr>
                <w:rFonts w:ascii="Arial" w:hAnsi="Arial"/>
                <w:i/>
                <w:color w:val="0000FF"/>
                <w:sz w:val="18"/>
                <w:szCs w:val="18"/>
                <w:lang w:val="nl-BE"/>
              </w:rPr>
              <w:t>" (in werking 1.2.201</w:t>
            </w:r>
            <w:r>
              <w:rPr>
                <w:rFonts w:ascii="Arial" w:hAnsi="Arial"/>
                <w:i/>
                <w:color w:val="0000FF"/>
                <w:sz w:val="18"/>
                <w:szCs w:val="18"/>
                <w:lang w:val="nl-BE"/>
              </w:rPr>
              <w:t>9</w:t>
            </w:r>
            <w:r w:rsidRPr="00B644D9">
              <w:rPr>
                <w:rFonts w:ascii="Arial" w:hAnsi="Arial"/>
                <w:i/>
                <w:color w:val="0000FF"/>
                <w:sz w:val="18"/>
                <w:szCs w:val="18"/>
                <w:lang w:val="nl-BE"/>
              </w:rPr>
              <w:t>)</w:t>
            </w:r>
          </w:p>
        </w:tc>
        <w:tc>
          <w:tcPr>
            <w:tcW w:w="124" w:type="dxa"/>
            <w:vAlign w:val="bottom"/>
          </w:tcPr>
          <w:p w14:paraId="6611DA45"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50B539BB" w14:textId="77777777" w:rsidTr="000501F3">
        <w:trPr>
          <w:cantSplit/>
        </w:trPr>
        <w:tc>
          <w:tcPr>
            <w:tcW w:w="124" w:type="dxa"/>
          </w:tcPr>
          <w:p w14:paraId="5CA0C538"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1EBAD1F5" w14:textId="77777777" w:rsidR="00D37CDE" w:rsidRPr="00B13EB7" w:rsidRDefault="00D37CDE" w:rsidP="00D37CDE">
            <w:pPr>
              <w:spacing w:line="240" w:lineRule="atLeast"/>
              <w:jc w:val="both"/>
              <w:rPr>
                <w:rFonts w:ascii="Arial" w:hAnsi="Arial"/>
                <w:color w:val="0000FF"/>
                <w:lang w:val="nl-BE"/>
              </w:rPr>
            </w:pPr>
            <w:r w:rsidRPr="00C61329">
              <w:rPr>
                <w:rFonts w:ascii="Arial" w:hAnsi="Arial"/>
                <w:color w:val="0000FF"/>
                <w:lang w:val="nl-BE"/>
              </w:rPr>
              <w:t>"</w:t>
            </w:r>
            <w:r w:rsidRPr="00B13EB7">
              <w:rPr>
                <w:rFonts w:ascii="Arial" w:hAnsi="Arial" w:cs="Arial"/>
                <w:color w:val="0000FF"/>
                <w:lang w:val="nl-BE" w:eastAsia="nl-BE"/>
              </w:rPr>
              <w:t xml:space="preserve">De rechthebbende met gehoorklachten ondergaat gehoortesten bij een </w:t>
            </w:r>
            <w:r>
              <w:rPr>
                <w:rFonts w:ascii="Arial" w:hAnsi="Arial" w:cs="Arial"/>
                <w:color w:val="0000FF"/>
                <w:lang w:val="nl-BE" w:eastAsia="nl-BE"/>
              </w:rPr>
              <w:t>arts</w:t>
            </w:r>
            <w:r w:rsidRPr="00B13EB7">
              <w:rPr>
                <w:rFonts w:ascii="Arial" w:hAnsi="Arial" w:cs="Arial"/>
                <w:color w:val="0000FF"/>
                <w:lang w:val="nl-BE" w:eastAsia="nl-BE"/>
              </w:rPr>
              <w:t xml:space="preserve">-specialist voor otorhinolaryngologie. Afhankelijk van de resultaten van de gehoortesten zal de </w:t>
            </w:r>
            <w:r>
              <w:rPr>
                <w:rFonts w:ascii="Arial" w:hAnsi="Arial" w:cs="Arial"/>
                <w:color w:val="0000FF"/>
                <w:lang w:val="nl-BE" w:eastAsia="nl-BE"/>
              </w:rPr>
              <w:t>arts</w:t>
            </w:r>
            <w:r w:rsidRPr="00B13EB7">
              <w:rPr>
                <w:rFonts w:ascii="Arial" w:hAnsi="Arial" w:cs="Arial"/>
                <w:color w:val="0000FF"/>
                <w:lang w:val="nl-BE" w:eastAsia="nl-BE"/>
              </w:rPr>
              <w:t>-specialist een voorschrift voor het testen van een toerusting ter correctie van het gehoor opmaken.</w:t>
            </w:r>
            <w:r w:rsidRPr="00C61329">
              <w:rPr>
                <w:rFonts w:ascii="Arial" w:hAnsi="Arial"/>
                <w:color w:val="0000FF"/>
                <w:lang w:val="nl-BE"/>
              </w:rPr>
              <w:t>"</w:t>
            </w:r>
          </w:p>
        </w:tc>
        <w:tc>
          <w:tcPr>
            <w:tcW w:w="124" w:type="dxa"/>
            <w:vAlign w:val="bottom"/>
          </w:tcPr>
          <w:p w14:paraId="00156AF7" w14:textId="77777777" w:rsidR="00D37CDE" w:rsidRPr="00B13EB7" w:rsidRDefault="00D37CDE" w:rsidP="00D37CDE">
            <w:pPr>
              <w:spacing w:line="240" w:lineRule="atLeast"/>
              <w:jc w:val="right"/>
              <w:rPr>
                <w:rFonts w:ascii="Arial" w:hAnsi="Arial"/>
                <w:color w:val="0000FF"/>
                <w:lang w:val="nl-BE"/>
              </w:rPr>
            </w:pPr>
          </w:p>
        </w:tc>
      </w:tr>
      <w:tr w:rsidR="00D37CDE" w:rsidRPr="002054EC" w14:paraId="3BE181A7" w14:textId="77777777" w:rsidTr="000501F3">
        <w:trPr>
          <w:cantSplit/>
        </w:trPr>
        <w:tc>
          <w:tcPr>
            <w:tcW w:w="124" w:type="dxa"/>
          </w:tcPr>
          <w:p w14:paraId="53749705"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3AD28B5C" w14:textId="77777777" w:rsidR="00D37CDE" w:rsidRPr="00B13EB7"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p>
        </w:tc>
        <w:tc>
          <w:tcPr>
            <w:tcW w:w="124" w:type="dxa"/>
            <w:vAlign w:val="bottom"/>
          </w:tcPr>
          <w:p w14:paraId="3A391B85" w14:textId="77777777" w:rsidR="00D37CDE" w:rsidRPr="00B13EB7" w:rsidRDefault="00D37CDE" w:rsidP="00D37CDE">
            <w:pPr>
              <w:spacing w:line="240" w:lineRule="atLeast"/>
              <w:jc w:val="right"/>
              <w:rPr>
                <w:rFonts w:ascii="Arial" w:hAnsi="Arial"/>
                <w:color w:val="0000FF"/>
                <w:lang w:val="nl-BE"/>
              </w:rPr>
            </w:pPr>
          </w:p>
        </w:tc>
      </w:tr>
      <w:tr w:rsidR="00D37CDE" w:rsidRPr="002054EC" w14:paraId="12005B75" w14:textId="77777777" w:rsidTr="000501F3">
        <w:trPr>
          <w:cantSplit/>
        </w:trPr>
        <w:tc>
          <w:tcPr>
            <w:tcW w:w="124" w:type="dxa"/>
          </w:tcPr>
          <w:p w14:paraId="5537B052"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4740CA9" w14:textId="4C10B2C6" w:rsidR="00D37CDE" w:rsidRPr="00B13EB7"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28.3.2024</w:t>
            </w:r>
            <w:r w:rsidRPr="00B644D9">
              <w:rPr>
                <w:rFonts w:ascii="Arial" w:hAnsi="Arial"/>
                <w:i/>
                <w:color w:val="0000FF"/>
                <w:sz w:val="18"/>
                <w:szCs w:val="18"/>
                <w:lang w:val="nl-BE"/>
              </w:rPr>
              <w:t>" (in werking 1.</w:t>
            </w:r>
            <w:r>
              <w:rPr>
                <w:rFonts w:ascii="Arial" w:hAnsi="Arial"/>
                <w:i/>
                <w:color w:val="0000FF"/>
                <w:sz w:val="18"/>
                <w:szCs w:val="18"/>
                <w:lang w:val="nl-BE"/>
              </w:rPr>
              <w:t>6.2024</w:t>
            </w:r>
            <w:r w:rsidRPr="00B644D9">
              <w:rPr>
                <w:rFonts w:ascii="Arial" w:hAnsi="Arial"/>
                <w:i/>
                <w:color w:val="0000FF"/>
                <w:sz w:val="18"/>
                <w:szCs w:val="18"/>
                <w:lang w:val="nl-BE"/>
              </w:rPr>
              <w:t>)</w:t>
            </w:r>
          </w:p>
        </w:tc>
        <w:tc>
          <w:tcPr>
            <w:tcW w:w="124" w:type="dxa"/>
            <w:vAlign w:val="bottom"/>
          </w:tcPr>
          <w:p w14:paraId="03168531" w14:textId="77777777" w:rsidR="00D37CDE" w:rsidRPr="00B13EB7" w:rsidRDefault="00D37CDE" w:rsidP="00D37CDE">
            <w:pPr>
              <w:spacing w:line="240" w:lineRule="atLeast"/>
              <w:jc w:val="right"/>
              <w:rPr>
                <w:rFonts w:ascii="Arial" w:hAnsi="Arial"/>
                <w:color w:val="0000FF"/>
                <w:lang w:val="nl-BE"/>
              </w:rPr>
            </w:pPr>
          </w:p>
        </w:tc>
      </w:tr>
      <w:tr w:rsidR="00D37CDE" w:rsidRPr="002054EC" w14:paraId="41A7F10A" w14:textId="77777777" w:rsidTr="000501F3">
        <w:trPr>
          <w:cantSplit/>
        </w:trPr>
        <w:tc>
          <w:tcPr>
            <w:tcW w:w="124" w:type="dxa"/>
          </w:tcPr>
          <w:p w14:paraId="32C142E4" w14:textId="77777777" w:rsidR="00D37CDE" w:rsidRPr="008A3053" w:rsidRDefault="00D37CDE" w:rsidP="00D37CDE">
            <w:pPr>
              <w:spacing w:line="240" w:lineRule="atLeast"/>
              <w:rPr>
                <w:rFonts w:ascii="Arial" w:hAnsi="Arial"/>
                <w:color w:val="0000FF"/>
                <w:lang w:val="nl-BE"/>
              </w:rPr>
            </w:pPr>
            <w:bookmarkStart w:id="24" w:name="_Hlk164319044"/>
          </w:p>
        </w:tc>
        <w:tc>
          <w:tcPr>
            <w:tcW w:w="8768" w:type="dxa"/>
            <w:gridSpan w:val="5"/>
          </w:tcPr>
          <w:p w14:paraId="3B2FF5D4" w14:textId="2A911023" w:rsidR="00D37CDE" w:rsidRPr="00B13EB7"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C61329">
              <w:rPr>
                <w:rFonts w:ascii="Arial" w:hAnsi="Arial"/>
                <w:color w:val="0000FF"/>
                <w:lang w:val="nl-BE"/>
              </w:rPr>
              <w:t>"</w:t>
            </w:r>
            <w:r w:rsidRPr="00B13EB7">
              <w:rPr>
                <w:rFonts w:ascii="Arial" w:hAnsi="Arial" w:cs="Arial"/>
                <w:color w:val="0000FF"/>
                <w:lang w:val="nl-BE" w:eastAsia="nl-BE"/>
              </w:rPr>
              <w:t xml:space="preserve">Met dit voorschrift richt de rechthebbende zich tot een audicien om een toerusting uit te testen. Indien van toepassing zal een COSI-vragenlijst worden ingevuld. Na de </w:t>
            </w:r>
            <w:r w:rsidRPr="00CD0532">
              <w:rPr>
                <w:rFonts w:ascii="Arial" w:hAnsi="Arial" w:cs="Arial"/>
                <w:color w:val="0000FF"/>
                <w:lang w:val="nl-BE" w:eastAsia="nl-BE"/>
              </w:rPr>
              <w:t>proefperiode</w:t>
            </w:r>
            <w:r>
              <w:rPr>
                <w:rFonts w:ascii="Arial" w:hAnsi="Arial" w:cs="Arial"/>
                <w:color w:val="0000FF"/>
                <w:lang w:val="nl-BE" w:eastAsia="nl-BE"/>
              </w:rPr>
              <w:t xml:space="preserve"> </w:t>
            </w:r>
            <w:r w:rsidRPr="00B13EB7">
              <w:rPr>
                <w:rFonts w:ascii="Arial" w:hAnsi="Arial" w:cs="Arial"/>
                <w:color w:val="0000FF"/>
                <w:lang w:val="nl-BE" w:eastAsia="nl-BE"/>
              </w:rPr>
              <w:t>maakt de audicien een testverslag op.</w:t>
            </w:r>
            <w:r w:rsidRPr="00C61329">
              <w:rPr>
                <w:rFonts w:ascii="Arial" w:hAnsi="Arial"/>
                <w:color w:val="0000FF"/>
                <w:lang w:val="nl-BE"/>
              </w:rPr>
              <w:t>"</w:t>
            </w:r>
          </w:p>
        </w:tc>
        <w:tc>
          <w:tcPr>
            <w:tcW w:w="124" w:type="dxa"/>
            <w:vAlign w:val="bottom"/>
          </w:tcPr>
          <w:p w14:paraId="39F6870E" w14:textId="77777777" w:rsidR="00D37CDE" w:rsidRPr="00B13EB7" w:rsidRDefault="00D37CDE" w:rsidP="00D37CDE">
            <w:pPr>
              <w:spacing w:line="240" w:lineRule="atLeast"/>
              <w:jc w:val="right"/>
              <w:rPr>
                <w:rFonts w:ascii="Arial" w:hAnsi="Arial"/>
                <w:color w:val="0000FF"/>
                <w:lang w:val="nl-BE"/>
              </w:rPr>
            </w:pPr>
          </w:p>
        </w:tc>
      </w:tr>
      <w:bookmarkEnd w:id="24"/>
      <w:tr w:rsidR="00D37CDE" w:rsidRPr="002054EC" w14:paraId="49B444B8" w14:textId="77777777" w:rsidTr="000501F3">
        <w:trPr>
          <w:cantSplit/>
        </w:trPr>
        <w:tc>
          <w:tcPr>
            <w:tcW w:w="124" w:type="dxa"/>
          </w:tcPr>
          <w:p w14:paraId="62D6D503"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66B6BFC2" w14:textId="77777777" w:rsidR="00D37CDE" w:rsidRPr="00B13EB7" w:rsidRDefault="00D37CDE" w:rsidP="00D37CDE">
            <w:pPr>
              <w:spacing w:line="240" w:lineRule="atLeast"/>
              <w:jc w:val="both"/>
              <w:rPr>
                <w:rFonts w:ascii="Arial" w:hAnsi="Arial"/>
                <w:i/>
                <w:color w:val="0000FF"/>
                <w:lang w:val="nl-BE"/>
              </w:rPr>
            </w:pPr>
          </w:p>
        </w:tc>
        <w:tc>
          <w:tcPr>
            <w:tcW w:w="124" w:type="dxa"/>
            <w:vAlign w:val="bottom"/>
          </w:tcPr>
          <w:p w14:paraId="0BE7765B"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12EC0940" w14:textId="77777777" w:rsidTr="000501F3">
        <w:trPr>
          <w:cantSplit/>
        </w:trPr>
        <w:tc>
          <w:tcPr>
            <w:tcW w:w="124" w:type="dxa"/>
          </w:tcPr>
          <w:p w14:paraId="23BD2182"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29BB49D3" w14:textId="77777777" w:rsidR="00D37CDE" w:rsidRPr="00B13EB7" w:rsidRDefault="00D37CDE" w:rsidP="00D37CDE">
            <w:pPr>
              <w:spacing w:line="240" w:lineRule="atLeast"/>
              <w:jc w:val="both"/>
              <w:rPr>
                <w:rFonts w:ascii="Arial" w:hAnsi="Arial"/>
                <w:i/>
                <w:color w:val="0000FF"/>
                <w:lang w:val="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25.11</w:t>
            </w:r>
            <w:r w:rsidRPr="00B644D9">
              <w:rPr>
                <w:rFonts w:ascii="Arial" w:hAnsi="Arial"/>
                <w:i/>
                <w:color w:val="0000FF"/>
                <w:sz w:val="18"/>
                <w:szCs w:val="18"/>
                <w:lang w:val="nl-BE"/>
              </w:rPr>
              <w:t>.201</w:t>
            </w:r>
            <w:r>
              <w:rPr>
                <w:rFonts w:ascii="Arial" w:hAnsi="Arial"/>
                <w:i/>
                <w:color w:val="0000FF"/>
                <w:sz w:val="18"/>
                <w:szCs w:val="18"/>
                <w:lang w:val="nl-BE"/>
              </w:rPr>
              <w:t>8</w:t>
            </w:r>
            <w:r w:rsidRPr="00B644D9">
              <w:rPr>
                <w:rFonts w:ascii="Arial" w:hAnsi="Arial"/>
                <w:i/>
                <w:color w:val="0000FF"/>
                <w:sz w:val="18"/>
                <w:szCs w:val="18"/>
                <w:lang w:val="nl-BE"/>
              </w:rPr>
              <w:t>" (in werking 1.2.201</w:t>
            </w:r>
            <w:r>
              <w:rPr>
                <w:rFonts w:ascii="Arial" w:hAnsi="Arial"/>
                <w:i/>
                <w:color w:val="0000FF"/>
                <w:sz w:val="18"/>
                <w:szCs w:val="18"/>
                <w:lang w:val="nl-BE"/>
              </w:rPr>
              <w:t>9</w:t>
            </w:r>
            <w:r w:rsidRPr="00B644D9">
              <w:rPr>
                <w:rFonts w:ascii="Arial" w:hAnsi="Arial"/>
                <w:i/>
                <w:color w:val="0000FF"/>
                <w:sz w:val="18"/>
                <w:szCs w:val="18"/>
                <w:lang w:val="nl-BE"/>
              </w:rPr>
              <w:t>)</w:t>
            </w:r>
          </w:p>
        </w:tc>
        <w:tc>
          <w:tcPr>
            <w:tcW w:w="124" w:type="dxa"/>
            <w:vAlign w:val="bottom"/>
          </w:tcPr>
          <w:p w14:paraId="110BF614"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3DB64AEA" w14:textId="77777777" w:rsidTr="000501F3">
        <w:trPr>
          <w:cantSplit/>
        </w:trPr>
        <w:tc>
          <w:tcPr>
            <w:tcW w:w="124" w:type="dxa"/>
          </w:tcPr>
          <w:p w14:paraId="042BA7A2"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19CA9AFD" w14:textId="77777777" w:rsidR="00D37CDE" w:rsidRPr="00B13EB7" w:rsidRDefault="00D37CDE" w:rsidP="00D37CDE">
            <w:pPr>
              <w:spacing w:line="240" w:lineRule="atLeast"/>
              <w:jc w:val="both"/>
              <w:rPr>
                <w:rFonts w:ascii="Arial" w:hAnsi="Arial"/>
                <w:i/>
                <w:color w:val="0000FF"/>
                <w:lang w:val="nl-BE"/>
              </w:rPr>
            </w:pPr>
            <w:r w:rsidRPr="00C61329">
              <w:rPr>
                <w:rFonts w:ascii="Arial" w:hAnsi="Arial"/>
                <w:color w:val="0000FF"/>
                <w:lang w:val="nl-BE"/>
              </w:rPr>
              <w:t>"</w:t>
            </w:r>
            <w:r w:rsidRPr="00B13EB7">
              <w:rPr>
                <w:rFonts w:ascii="Arial" w:hAnsi="Arial" w:cs="Arial"/>
                <w:color w:val="0000FF"/>
                <w:lang w:val="nl-BE" w:eastAsia="nl-BE"/>
              </w:rPr>
              <w:t xml:space="preserve">Op basis van de resultaten van het testverslag en de eventuele afgenomen vragenlijst kan de </w:t>
            </w:r>
            <w:r>
              <w:rPr>
                <w:rFonts w:ascii="Arial" w:hAnsi="Arial" w:cs="Arial"/>
                <w:color w:val="0000FF"/>
                <w:lang w:val="nl-BE" w:eastAsia="nl-BE"/>
              </w:rPr>
              <w:t>arts</w:t>
            </w:r>
            <w:r w:rsidRPr="00B13EB7">
              <w:rPr>
                <w:rFonts w:ascii="Arial" w:hAnsi="Arial" w:cs="Arial"/>
                <w:color w:val="0000FF"/>
                <w:lang w:val="nl-BE" w:eastAsia="nl-BE"/>
              </w:rPr>
              <w:t>-specialist voor otorhinolaryngologie een medisch voorschrift voor de toerusting opmaken.</w:t>
            </w:r>
          </w:p>
        </w:tc>
        <w:tc>
          <w:tcPr>
            <w:tcW w:w="124" w:type="dxa"/>
            <w:vAlign w:val="bottom"/>
          </w:tcPr>
          <w:p w14:paraId="0CA8AB0A"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5265D822" w14:textId="77777777" w:rsidTr="000501F3">
        <w:trPr>
          <w:cantSplit/>
        </w:trPr>
        <w:tc>
          <w:tcPr>
            <w:tcW w:w="124" w:type="dxa"/>
          </w:tcPr>
          <w:p w14:paraId="1564DA43"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915FB5A" w14:textId="77777777" w:rsidR="00D37CDE" w:rsidRPr="00B13EB7" w:rsidRDefault="00D37CDE" w:rsidP="00D37CDE">
            <w:pPr>
              <w:spacing w:line="240" w:lineRule="atLeast"/>
              <w:jc w:val="both"/>
              <w:rPr>
                <w:rFonts w:ascii="Arial" w:hAnsi="Arial"/>
                <w:color w:val="0000FF"/>
                <w:lang w:val="nl-BE"/>
              </w:rPr>
            </w:pPr>
          </w:p>
        </w:tc>
        <w:tc>
          <w:tcPr>
            <w:tcW w:w="124" w:type="dxa"/>
            <w:vAlign w:val="bottom"/>
          </w:tcPr>
          <w:p w14:paraId="3B58A2AF" w14:textId="77777777" w:rsidR="00D37CDE" w:rsidRPr="00B13EB7" w:rsidRDefault="00D37CDE" w:rsidP="00D37CDE">
            <w:pPr>
              <w:spacing w:line="240" w:lineRule="atLeast"/>
              <w:jc w:val="right"/>
              <w:rPr>
                <w:rFonts w:ascii="Arial" w:hAnsi="Arial"/>
                <w:color w:val="0000FF"/>
                <w:lang w:val="nl-BE"/>
              </w:rPr>
            </w:pPr>
          </w:p>
        </w:tc>
      </w:tr>
      <w:tr w:rsidR="00D37CDE" w:rsidRPr="002054EC" w14:paraId="5FE1DB71" w14:textId="77777777" w:rsidTr="000501F3">
        <w:trPr>
          <w:cantSplit/>
        </w:trPr>
        <w:tc>
          <w:tcPr>
            <w:tcW w:w="124" w:type="dxa"/>
          </w:tcPr>
          <w:p w14:paraId="282171E9"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261BBE27" w14:textId="77777777" w:rsidR="00D37CDE" w:rsidRPr="00B13EB7"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nl-BE"/>
              </w:rPr>
            </w:pPr>
            <w:r w:rsidRPr="00B13EB7">
              <w:rPr>
                <w:rFonts w:ascii="Arial" w:hAnsi="Arial" w:cs="Arial"/>
                <w:color w:val="0000FF"/>
                <w:lang w:val="nl-BE" w:eastAsia="nl-BE"/>
              </w:rPr>
              <w:t xml:space="preserve">Vervolgens dient de audicien een aanvraag tot verzekeringstegemoetkoming bij de adviserend </w:t>
            </w:r>
            <w:r>
              <w:rPr>
                <w:rFonts w:ascii="Arial" w:hAnsi="Arial" w:cs="Arial"/>
                <w:color w:val="0000FF"/>
                <w:lang w:val="nl-BE" w:eastAsia="nl-BE"/>
              </w:rPr>
              <w:t>arts</w:t>
            </w:r>
            <w:r w:rsidRPr="00B13EB7">
              <w:rPr>
                <w:rFonts w:ascii="Arial" w:hAnsi="Arial" w:cs="Arial"/>
                <w:color w:val="0000FF"/>
                <w:lang w:val="nl-BE" w:eastAsia="nl-BE"/>
              </w:rPr>
              <w:t xml:space="preserve"> in. Pas na akkoord van de adviserend </w:t>
            </w:r>
            <w:r>
              <w:rPr>
                <w:rFonts w:ascii="Arial" w:hAnsi="Arial" w:cs="Arial"/>
                <w:color w:val="0000FF"/>
                <w:lang w:val="nl-BE" w:eastAsia="nl-BE"/>
              </w:rPr>
              <w:t>arts</w:t>
            </w:r>
            <w:r w:rsidRPr="00B13EB7">
              <w:rPr>
                <w:rFonts w:ascii="Arial" w:hAnsi="Arial" w:cs="Arial"/>
                <w:color w:val="0000FF"/>
                <w:lang w:val="nl-BE" w:eastAsia="nl-BE"/>
              </w:rPr>
              <w:t xml:space="preserve"> levert de audicien de toerusting aan de rechthebbende definitief af. Elke definitieve afgeleverde toerusting voorafgaand aan de beslissing van de adviserend </w:t>
            </w:r>
            <w:r>
              <w:rPr>
                <w:rFonts w:ascii="Arial" w:hAnsi="Arial" w:cs="Arial"/>
                <w:color w:val="0000FF"/>
                <w:lang w:val="nl-BE" w:eastAsia="nl-BE"/>
              </w:rPr>
              <w:t>arts</w:t>
            </w:r>
            <w:r w:rsidRPr="00B13EB7">
              <w:rPr>
                <w:rFonts w:ascii="Arial" w:hAnsi="Arial" w:cs="Arial"/>
                <w:color w:val="0000FF"/>
                <w:lang w:val="nl-BE" w:eastAsia="nl-BE"/>
              </w:rPr>
              <w:t xml:space="preserve"> is uitgesloten van verzekeringstegemoetkoming.</w:t>
            </w:r>
          </w:p>
        </w:tc>
        <w:tc>
          <w:tcPr>
            <w:tcW w:w="124" w:type="dxa"/>
            <w:vAlign w:val="bottom"/>
          </w:tcPr>
          <w:p w14:paraId="115AB517" w14:textId="77777777" w:rsidR="00D37CDE" w:rsidRPr="00B13EB7" w:rsidRDefault="00D37CDE" w:rsidP="00D37CDE">
            <w:pPr>
              <w:spacing w:line="240" w:lineRule="atLeast"/>
              <w:jc w:val="both"/>
              <w:rPr>
                <w:rFonts w:ascii="Arial" w:hAnsi="Arial"/>
                <w:color w:val="0000FF"/>
                <w:lang w:val="nl-BE"/>
              </w:rPr>
            </w:pPr>
          </w:p>
        </w:tc>
      </w:tr>
      <w:tr w:rsidR="00D37CDE" w:rsidRPr="002054EC" w14:paraId="19447561" w14:textId="77777777" w:rsidTr="000501F3">
        <w:trPr>
          <w:cantSplit/>
        </w:trPr>
        <w:tc>
          <w:tcPr>
            <w:tcW w:w="124" w:type="dxa"/>
          </w:tcPr>
          <w:p w14:paraId="76AC5EB5"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4DBA2BBB" w14:textId="77777777" w:rsidR="00D37CDE" w:rsidRPr="00B13EB7"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7A2C8703" w14:textId="77777777" w:rsidR="00D37CDE" w:rsidRPr="00B13EB7" w:rsidRDefault="00D37CDE" w:rsidP="00D37CDE">
            <w:pPr>
              <w:spacing w:line="240" w:lineRule="atLeast"/>
              <w:jc w:val="both"/>
              <w:rPr>
                <w:rFonts w:ascii="Arial" w:hAnsi="Arial"/>
                <w:color w:val="0000FF"/>
                <w:lang w:val="nl-BE"/>
              </w:rPr>
            </w:pPr>
          </w:p>
        </w:tc>
      </w:tr>
      <w:tr w:rsidR="00D37CDE" w:rsidRPr="002054EC" w14:paraId="75FFE9B5" w14:textId="77777777" w:rsidTr="000501F3">
        <w:trPr>
          <w:cantSplit/>
        </w:trPr>
        <w:tc>
          <w:tcPr>
            <w:tcW w:w="124" w:type="dxa"/>
          </w:tcPr>
          <w:p w14:paraId="67C768BA"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6809A4C6" w14:textId="77777777" w:rsidR="00D37CDE" w:rsidRPr="00B13EB7"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p>
        </w:tc>
        <w:tc>
          <w:tcPr>
            <w:tcW w:w="124" w:type="dxa"/>
            <w:vAlign w:val="bottom"/>
          </w:tcPr>
          <w:p w14:paraId="55032DC6" w14:textId="77777777" w:rsidR="00D37CDE" w:rsidRPr="00B13EB7" w:rsidRDefault="00D37CDE" w:rsidP="00D37CDE">
            <w:pPr>
              <w:spacing w:line="240" w:lineRule="atLeast"/>
              <w:jc w:val="both"/>
              <w:rPr>
                <w:rFonts w:ascii="Arial" w:hAnsi="Arial"/>
                <w:color w:val="0000FF"/>
                <w:lang w:val="nl-BE"/>
              </w:rPr>
            </w:pPr>
          </w:p>
        </w:tc>
      </w:tr>
      <w:tr w:rsidR="00D37CDE" w:rsidRPr="00652B26" w14:paraId="323139C3" w14:textId="77777777" w:rsidTr="000501F3">
        <w:trPr>
          <w:cantSplit/>
        </w:trPr>
        <w:tc>
          <w:tcPr>
            <w:tcW w:w="124" w:type="dxa"/>
          </w:tcPr>
          <w:p w14:paraId="7257C44E" w14:textId="77777777" w:rsidR="00D37CDE" w:rsidRPr="00652B26" w:rsidRDefault="00D37CDE" w:rsidP="00D37CDE">
            <w:pPr>
              <w:spacing w:line="240" w:lineRule="atLeast"/>
              <w:jc w:val="both"/>
              <w:rPr>
                <w:rFonts w:ascii="Arial" w:hAnsi="Arial"/>
                <w:color w:val="0000FF"/>
                <w:u w:val="single"/>
                <w:lang w:val="nl-BE"/>
              </w:rPr>
            </w:pPr>
          </w:p>
        </w:tc>
        <w:tc>
          <w:tcPr>
            <w:tcW w:w="8768" w:type="dxa"/>
            <w:gridSpan w:val="5"/>
          </w:tcPr>
          <w:p w14:paraId="2C12DBC6" w14:textId="77777777" w:rsidR="00D37CDE" w:rsidRPr="00652B26" w:rsidRDefault="00D37CDE" w:rsidP="00D37CDE">
            <w:pPr>
              <w:spacing w:line="240" w:lineRule="atLeast"/>
              <w:jc w:val="both"/>
              <w:rPr>
                <w:rFonts w:ascii="Arial" w:hAnsi="Arial"/>
                <w:i/>
                <w:color w:val="0000FF"/>
                <w:u w:val="single"/>
                <w:lang w:val="nl-BE"/>
              </w:rPr>
            </w:pPr>
            <w:r w:rsidRPr="00652B26">
              <w:rPr>
                <w:rFonts w:ascii="Arial" w:hAnsi="Arial" w:cs="Arial"/>
                <w:color w:val="0000FF"/>
                <w:u w:val="single"/>
                <w:lang w:val="nl-BE" w:eastAsia="nl-BE"/>
              </w:rPr>
              <w:t>3.2. Voorschrift voor de testen</w:t>
            </w:r>
          </w:p>
        </w:tc>
        <w:tc>
          <w:tcPr>
            <w:tcW w:w="124" w:type="dxa"/>
            <w:vAlign w:val="bottom"/>
          </w:tcPr>
          <w:p w14:paraId="6A860315" w14:textId="77777777" w:rsidR="00D37CDE" w:rsidRPr="00652B26" w:rsidRDefault="00D37CDE" w:rsidP="00D37CDE">
            <w:pPr>
              <w:spacing w:line="240" w:lineRule="atLeast"/>
              <w:jc w:val="both"/>
              <w:rPr>
                <w:rFonts w:ascii="Arial" w:hAnsi="Arial"/>
                <w:i/>
                <w:color w:val="0000FF"/>
                <w:u w:val="single"/>
                <w:lang w:val="nl-BE"/>
              </w:rPr>
            </w:pPr>
          </w:p>
        </w:tc>
      </w:tr>
      <w:tr w:rsidR="00D37CDE" w:rsidRPr="00B13EB7" w14:paraId="575E2D8A" w14:textId="77777777" w:rsidTr="000501F3">
        <w:trPr>
          <w:cantSplit/>
        </w:trPr>
        <w:tc>
          <w:tcPr>
            <w:tcW w:w="124" w:type="dxa"/>
          </w:tcPr>
          <w:p w14:paraId="2581AE5B"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7B0A9B97" w14:textId="77777777" w:rsidR="00D37CDE" w:rsidRPr="00B13EB7" w:rsidRDefault="00D37CDE" w:rsidP="00D37CDE">
            <w:pPr>
              <w:spacing w:line="240" w:lineRule="atLeast"/>
              <w:jc w:val="both"/>
              <w:rPr>
                <w:rFonts w:ascii="Arial" w:hAnsi="Arial" w:cs="Arial"/>
                <w:color w:val="0000FF"/>
                <w:lang w:val="nl-BE" w:eastAsia="nl-BE"/>
              </w:rPr>
            </w:pPr>
          </w:p>
        </w:tc>
        <w:tc>
          <w:tcPr>
            <w:tcW w:w="124" w:type="dxa"/>
            <w:vAlign w:val="bottom"/>
          </w:tcPr>
          <w:p w14:paraId="60FFFB72"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1B22C80B" w14:textId="77777777" w:rsidTr="000501F3">
        <w:trPr>
          <w:cantSplit/>
        </w:trPr>
        <w:tc>
          <w:tcPr>
            <w:tcW w:w="124" w:type="dxa"/>
          </w:tcPr>
          <w:p w14:paraId="5305DAE7"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22ABAC9B" w14:textId="77777777" w:rsidR="00D37CDE" w:rsidRPr="00B13EB7" w:rsidRDefault="00D37CDE" w:rsidP="00D37CDE">
            <w:pPr>
              <w:spacing w:line="240" w:lineRule="atLeast"/>
              <w:jc w:val="both"/>
              <w:rPr>
                <w:rFonts w:ascii="Arial" w:hAnsi="Arial"/>
                <w:i/>
                <w:color w:val="0000FF"/>
                <w:lang w:val="nl-BE"/>
              </w:rPr>
            </w:pPr>
            <w:r w:rsidRPr="00B13EB7">
              <w:rPr>
                <w:rFonts w:ascii="Arial" w:hAnsi="Arial" w:cs="Arial"/>
                <w:color w:val="0000FF"/>
                <w:lang w:val="nl-BE" w:eastAsia="nl-BE"/>
              </w:rPr>
              <w:t xml:space="preserve">Een </w:t>
            </w:r>
            <w:r>
              <w:rPr>
                <w:rFonts w:ascii="Arial" w:hAnsi="Arial" w:cs="Arial"/>
                <w:color w:val="0000FF"/>
                <w:lang w:val="nl-BE" w:eastAsia="nl-BE"/>
              </w:rPr>
              <w:t>arts</w:t>
            </w:r>
            <w:r w:rsidRPr="00B13EB7">
              <w:rPr>
                <w:rFonts w:ascii="Arial" w:hAnsi="Arial" w:cs="Arial"/>
                <w:color w:val="0000FF"/>
                <w:lang w:val="nl-BE" w:eastAsia="nl-BE"/>
              </w:rPr>
              <w:t xml:space="preserve">-specialist voor otorhinolaryngologie neemt een tonale audiometrie van de rechthebbende af. Indien deze beantwoordt aan de voorwaarden zoals vermeld in 2.1. kan de </w:t>
            </w:r>
            <w:r>
              <w:rPr>
                <w:rFonts w:ascii="Arial" w:hAnsi="Arial" w:cs="Arial"/>
                <w:color w:val="0000FF"/>
                <w:lang w:val="nl-BE" w:eastAsia="nl-BE"/>
              </w:rPr>
              <w:t>arts</w:t>
            </w:r>
            <w:r w:rsidRPr="00B13EB7">
              <w:rPr>
                <w:rFonts w:ascii="Arial" w:hAnsi="Arial" w:cs="Arial"/>
                <w:color w:val="0000FF"/>
                <w:lang w:val="nl-BE" w:eastAsia="nl-BE"/>
              </w:rPr>
              <w:t>-specialist voor otorhinolaryngologie een voorschrift voor het testen van de toerusting opstellen.</w:t>
            </w:r>
            <w:r w:rsidRPr="00C61329">
              <w:rPr>
                <w:rFonts w:ascii="Arial" w:hAnsi="Arial"/>
                <w:color w:val="0000FF"/>
                <w:lang w:val="nl-BE"/>
              </w:rPr>
              <w:t>"</w:t>
            </w:r>
          </w:p>
        </w:tc>
        <w:tc>
          <w:tcPr>
            <w:tcW w:w="124" w:type="dxa"/>
            <w:vAlign w:val="bottom"/>
          </w:tcPr>
          <w:p w14:paraId="2F09843C"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1762C210" w14:textId="77777777" w:rsidTr="000501F3">
        <w:trPr>
          <w:cantSplit/>
        </w:trPr>
        <w:tc>
          <w:tcPr>
            <w:tcW w:w="124" w:type="dxa"/>
          </w:tcPr>
          <w:p w14:paraId="20610419"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44E6EC1A" w14:textId="77777777" w:rsidR="00D37CDE" w:rsidRPr="00B13EB7" w:rsidRDefault="00D37CDE" w:rsidP="00D37CDE">
            <w:pPr>
              <w:spacing w:line="240" w:lineRule="atLeast"/>
              <w:jc w:val="both"/>
              <w:rPr>
                <w:rFonts w:ascii="Arial" w:hAnsi="Arial" w:cs="Arial"/>
                <w:color w:val="0000FF"/>
                <w:lang w:val="nl-BE" w:eastAsia="nl-BE"/>
              </w:rPr>
            </w:pPr>
          </w:p>
        </w:tc>
        <w:tc>
          <w:tcPr>
            <w:tcW w:w="124" w:type="dxa"/>
            <w:vAlign w:val="bottom"/>
          </w:tcPr>
          <w:p w14:paraId="69FC840C" w14:textId="77777777" w:rsidR="00D37CDE" w:rsidRPr="00B13EB7" w:rsidRDefault="00D37CDE" w:rsidP="00D37CDE">
            <w:pPr>
              <w:spacing w:line="240" w:lineRule="atLeast"/>
              <w:jc w:val="both"/>
              <w:rPr>
                <w:rFonts w:ascii="Arial" w:hAnsi="Arial"/>
                <w:i/>
                <w:color w:val="0000FF"/>
                <w:lang w:val="nl-BE"/>
              </w:rPr>
            </w:pPr>
          </w:p>
        </w:tc>
      </w:tr>
      <w:tr w:rsidR="00D37CDE" w:rsidRPr="00205F57" w14:paraId="51FE47A4" w14:textId="77777777" w:rsidTr="000501F3">
        <w:trPr>
          <w:cantSplit/>
        </w:trPr>
        <w:tc>
          <w:tcPr>
            <w:tcW w:w="124" w:type="dxa"/>
          </w:tcPr>
          <w:p w14:paraId="42BBA366"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337853C0" w14:textId="77777777" w:rsidR="00D37CDE" w:rsidRPr="00B13EB7"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2A31C278"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3EF152F2" w14:textId="77777777" w:rsidTr="000501F3">
        <w:trPr>
          <w:cantSplit/>
        </w:trPr>
        <w:tc>
          <w:tcPr>
            <w:tcW w:w="124" w:type="dxa"/>
          </w:tcPr>
          <w:p w14:paraId="230F3473"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195BD966" w14:textId="77777777" w:rsidR="00D37CDE" w:rsidRPr="00B13EB7" w:rsidRDefault="00D37CDE" w:rsidP="00D37CDE">
            <w:pPr>
              <w:spacing w:line="240" w:lineRule="atLeast"/>
              <w:jc w:val="both"/>
              <w:rPr>
                <w:rFonts w:ascii="Arial" w:hAnsi="Arial" w:cs="Arial"/>
                <w:color w:val="0000FF"/>
                <w:lang w:val="nl-BE" w:eastAsia="nl-BE"/>
              </w:rPr>
            </w:pPr>
            <w:r w:rsidRPr="00C61329">
              <w:rPr>
                <w:rFonts w:ascii="Arial" w:hAnsi="Arial"/>
                <w:color w:val="0000FF"/>
                <w:lang w:val="nl-BE"/>
              </w:rPr>
              <w:t>"</w:t>
            </w:r>
            <w:r w:rsidRPr="00B13EB7">
              <w:rPr>
                <w:rFonts w:ascii="Arial" w:hAnsi="Arial" w:cs="Arial"/>
                <w:color w:val="0000FF"/>
                <w:lang w:val="nl-BE" w:eastAsia="nl-BE"/>
              </w:rPr>
              <w:t>Voor kinderen jonger dan 6 jaar of rechthebbenden met een mentale leeftijd jonger dan 6 jaar waarbij de tonale audiometrie niet mogelijk is, is een tonale audiometrie niet vereist.</w:t>
            </w:r>
          </w:p>
        </w:tc>
        <w:tc>
          <w:tcPr>
            <w:tcW w:w="124" w:type="dxa"/>
            <w:vAlign w:val="bottom"/>
          </w:tcPr>
          <w:p w14:paraId="73AFEBAD"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3E265676" w14:textId="77777777" w:rsidTr="000501F3">
        <w:trPr>
          <w:cantSplit/>
        </w:trPr>
        <w:tc>
          <w:tcPr>
            <w:tcW w:w="124" w:type="dxa"/>
          </w:tcPr>
          <w:p w14:paraId="4B07D492"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0672C9E5" w14:textId="77777777" w:rsidR="00D37CDE" w:rsidRPr="00B13EB7" w:rsidRDefault="00D37CDE" w:rsidP="00D37CDE">
            <w:pPr>
              <w:spacing w:line="240" w:lineRule="atLeast"/>
              <w:jc w:val="both"/>
              <w:rPr>
                <w:rFonts w:ascii="Arial" w:hAnsi="Arial" w:cs="Arial"/>
                <w:color w:val="0000FF"/>
                <w:lang w:val="nl-BE" w:eastAsia="nl-BE"/>
              </w:rPr>
            </w:pPr>
          </w:p>
        </w:tc>
        <w:tc>
          <w:tcPr>
            <w:tcW w:w="124" w:type="dxa"/>
            <w:vAlign w:val="bottom"/>
          </w:tcPr>
          <w:p w14:paraId="7CB81C65" w14:textId="77777777" w:rsidR="00D37CDE" w:rsidRPr="00B13EB7" w:rsidRDefault="00D37CDE" w:rsidP="00D37CDE">
            <w:pPr>
              <w:spacing w:line="240" w:lineRule="atLeast"/>
              <w:jc w:val="both"/>
              <w:rPr>
                <w:rFonts w:ascii="Arial" w:hAnsi="Arial"/>
                <w:i/>
                <w:color w:val="0000FF"/>
                <w:lang w:val="nl-BE"/>
              </w:rPr>
            </w:pPr>
          </w:p>
        </w:tc>
      </w:tr>
      <w:tr w:rsidR="00D37CDE" w:rsidRPr="0067263C" w14:paraId="2BEDD2ED" w14:textId="77777777" w:rsidTr="000501F3">
        <w:trPr>
          <w:cantSplit/>
        </w:trPr>
        <w:tc>
          <w:tcPr>
            <w:tcW w:w="124" w:type="dxa"/>
          </w:tcPr>
          <w:p w14:paraId="5FCFCBCD"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41CA56A2" w14:textId="77777777" w:rsidR="00D37CDE" w:rsidRPr="00B13EB7"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30.7.2021</w:t>
            </w:r>
            <w:r w:rsidRPr="00B644D9">
              <w:rPr>
                <w:rFonts w:ascii="Arial" w:hAnsi="Arial"/>
                <w:i/>
                <w:color w:val="0000FF"/>
                <w:sz w:val="18"/>
                <w:szCs w:val="18"/>
                <w:lang w:val="nl-BE"/>
              </w:rPr>
              <w:t>" (in werking 1.</w:t>
            </w:r>
            <w:r>
              <w:rPr>
                <w:rFonts w:ascii="Arial" w:hAnsi="Arial"/>
                <w:i/>
                <w:color w:val="0000FF"/>
                <w:sz w:val="18"/>
                <w:szCs w:val="18"/>
                <w:lang w:val="nl-BE"/>
              </w:rPr>
              <w:t>10</w:t>
            </w:r>
            <w:r w:rsidRPr="00B644D9">
              <w:rPr>
                <w:rFonts w:ascii="Arial" w:hAnsi="Arial"/>
                <w:i/>
                <w:color w:val="0000FF"/>
                <w:sz w:val="18"/>
                <w:szCs w:val="18"/>
                <w:lang w:val="nl-BE"/>
              </w:rPr>
              <w:t>.</w:t>
            </w:r>
            <w:r>
              <w:rPr>
                <w:rFonts w:ascii="Arial" w:hAnsi="Arial"/>
                <w:i/>
                <w:color w:val="0000FF"/>
                <w:sz w:val="18"/>
                <w:szCs w:val="18"/>
                <w:lang w:val="nl-BE"/>
              </w:rPr>
              <w:t>2021</w:t>
            </w:r>
            <w:r w:rsidRPr="00B644D9">
              <w:rPr>
                <w:rFonts w:ascii="Arial" w:hAnsi="Arial"/>
                <w:i/>
                <w:color w:val="0000FF"/>
                <w:sz w:val="18"/>
                <w:szCs w:val="18"/>
                <w:lang w:val="nl-BE"/>
              </w:rPr>
              <w:t>)</w:t>
            </w:r>
          </w:p>
        </w:tc>
        <w:tc>
          <w:tcPr>
            <w:tcW w:w="124" w:type="dxa"/>
            <w:vAlign w:val="bottom"/>
          </w:tcPr>
          <w:p w14:paraId="0A6A528E" w14:textId="77777777" w:rsidR="00D37CDE" w:rsidRPr="00B13EB7" w:rsidRDefault="00D37CDE" w:rsidP="00D37CDE">
            <w:pPr>
              <w:spacing w:line="240" w:lineRule="atLeast"/>
              <w:jc w:val="both"/>
              <w:rPr>
                <w:rFonts w:ascii="Arial" w:hAnsi="Arial"/>
                <w:i/>
                <w:color w:val="0000FF"/>
                <w:lang w:val="nl-BE"/>
              </w:rPr>
            </w:pPr>
          </w:p>
        </w:tc>
      </w:tr>
      <w:tr w:rsidR="00D37CDE" w:rsidRPr="0067263C" w14:paraId="1BF74407" w14:textId="77777777" w:rsidTr="000501F3">
        <w:trPr>
          <w:cantSplit/>
        </w:trPr>
        <w:tc>
          <w:tcPr>
            <w:tcW w:w="124" w:type="dxa"/>
          </w:tcPr>
          <w:p w14:paraId="5DC1908F"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65D39C35" w14:textId="77777777" w:rsidR="00D37CDE" w:rsidRPr="00B13EB7" w:rsidRDefault="00D37CDE" w:rsidP="00D37CDE">
            <w:pPr>
              <w:spacing w:line="240" w:lineRule="atLeast"/>
              <w:jc w:val="both"/>
              <w:rPr>
                <w:rFonts w:ascii="Arial" w:hAnsi="Arial" w:cs="Arial"/>
                <w:color w:val="0000FF"/>
                <w:lang w:val="nl-BE" w:eastAsia="nl-BE"/>
              </w:rPr>
            </w:pPr>
            <w:r w:rsidRPr="00C61329">
              <w:rPr>
                <w:rFonts w:ascii="Arial" w:hAnsi="Arial"/>
                <w:color w:val="0000FF"/>
                <w:lang w:val="nl-BE"/>
              </w:rPr>
              <w:t>"</w:t>
            </w:r>
            <w:r w:rsidRPr="0067263C">
              <w:rPr>
                <w:rFonts w:ascii="Arial" w:hAnsi="Arial" w:cs="Arial"/>
                <w:color w:val="0000FF"/>
                <w:lang w:val="nl-BE" w:eastAsia="nl-BE"/>
              </w:rPr>
              <w:t>Voor rechthebbenden die zich omwille van medische redenen niet</w:t>
            </w:r>
            <w:r>
              <w:rPr>
                <w:rFonts w:ascii="Arial" w:hAnsi="Arial" w:cs="Arial"/>
                <w:color w:val="0000FF"/>
                <w:lang w:val="nl-BE" w:eastAsia="nl-BE"/>
              </w:rPr>
              <w:t xml:space="preserve"> </w:t>
            </w:r>
            <w:r w:rsidRPr="0067263C">
              <w:rPr>
                <w:rFonts w:ascii="Arial" w:hAnsi="Arial" w:cs="Arial"/>
                <w:color w:val="0000FF"/>
                <w:lang w:val="nl-BE" w:eastAsia="nl-BE"/>
              </w:rPr>
              <w:t>kunnen verplaatsen geeft de arts-specialist voor otorhinolaryngologie</w:t>
            </w:r>
            <w:r>
              <w:rPr>
                <w:rFonts w:ascii="Arial" w:hAnsi="Arial" w:cs="Arial"/>
                <w:color w:val="0000FF"/>
                <w:lang w:val="nl-BE" w:eastAsia="nl-BE"/>
              </w:rPr>
              <w:t xml:space="preserve"> </w:t>
            </w:r>
            <w:r w:rsidRPr="0067263C">
              <w:rPr>
                <w:rFonts w:ascii="Arial" w:hAnsi="Arial" w:cs="Arial"/>
                <w:color w:val="0000FF"/>
                <w:lang w:val="nl-BE" w:eastAsia="nl-BE"/>
              </w:rPr>
              <w:t>op het voorschrift de toestemming om de testen uitzonderlijk thuis</w:t>
            </w:r>
            <w:r>
              <w:rPr>
                <w:rFonts w:ascii="Arial" w:hAnsi="Arial" w:cs="Arial"/>
                <w:color w:val="0000FF"/>
                <w:lang w:val="nl-BE" w:eastAsia="nl-BE"/>
              </w:rPr>
              <w:t xml:space="preserve"> </w:t>
            </w:r>
            <w:r w:rsidRPr="0067263C">
              <w:rPr>
                <w:rFonts w:ascii="Arial" w:hAnsi="Arial" w:cs="Arial"/>
                <w:color w:val="0000FF"/>
                <w:lang w:val="nl-BE" w:eastAsia="nl-BE"/>
              </w:rPr>
              <w:t>(thuisvervangende, tijdelijke of definitieve verblijfplaats) te laten</w:t>
            </w:r>
            <w:r>
              <w:rPr>
                <w:rFonts w:ascii="Arial" w:hAnsi="Arial" w:cs="Arial"/>
                <w:color w:val="0000FF"/>
                <w:lang w:val="nl-BE" w:eastAsia="nl-BE"/>
              </w:rPr>
              <w:t xml:space="preserve"> </w:t>
            </w:r>
            <w:r w:rsidRPr="0067263C">
              <w:rPr>
                <w:rFonts w:ascii="Arial" w:hAnsi="Arial" w:cs="Arial"/>
                <w:color w:val="0000FF"/>
                <w:lang w:val="nl-BE" w:eastAsia="nl-BE"/>
              </w:rPr>
              <w:t>geschieden. De arts-specialist voor otorinolaryngologie dient hiervoor</w:t>
            </w:r>
            <w:r>
              <w:rPr>
                <w:rFonts w:ascii="Arial" w:hAnsi="Arial" w:cs="Arial"/>
                <w:color w:val="0000FF"/>
                <w:lang w:val="nl-BE" w:eastAsia="nl-BE"/>
              </w:rPr>
              <w:t xml:space="preserve"> </w:t>
            </w:r>
            <w:r w:rsidRPr="0067263C">
              <w:rPr>
                <w:rFonts w:ascii="Arial" w:hAnsi="Arial" w:cs="Arial"/>
                <w:color w:val="0000FF"/>
                <w:lang w:val="nl-BE" w:eastAsia="nl-BE"/>
              </w:rPr>
              <w:t>de medische reden op het voorschrift te vermelden en motiveert deze</w:t>
            </w:r>
            <w:r>
              <w:rPr>
                <w:rFonts w:ascii="Arial" w:hAnsi="Arial" w:cs="Arial"/>
                <w:color w:val="0000FF"/>
                <w:lang w:val="nl-BE" w:eastAsia="nl-BE"/>
              </w:rPr>
              <w:t xml:space="preserve"> </w:t>
            </w:r>
            <w:r w:rsidRPr="0067263C">
              <w:rPr>
                <w:rFonts w:ascii="Arial" w:hAnsi="Arial" w:cs="Arial"/>
                <w:color w:val="0000FF"/>
                <w:lang w:val="nl-BE" w:eastAsia="nl-BE"/>
              </w:rPr>
              <w:t>omstandig in het medisch dossier dat hij bijhoudt. Deze motivering kan</w:t>
            </w:r>
            <w:r>
              <w:rPr>
                <w:rFonts w:ascii="Arial" w:hAnsi="Arial" w:cs="Arial"/>
                <w:color w:val="0000FF"/>
                <w:lang w:val="nl-BE" w:eastAsia="nl-BE"/>
              </w:rPr>
              <w:t xml:space="preserve"> </w:t>
            </w:r>
            <w:r w:rsidRPr="0067263C">
              <w:rPr>
                <w:rFonts w:ascii="Arial" w:hAnsi="Arial" w:cs="Arial"/>
                <w:color w:val="0000FF"/>
                <w:lang w:val="nl-BE" w:eastAsia="nl-BE"/>
              </w:rPr>
              <w:t>door de adviserend arts en/of de Dienst Geneeskundige Evaluatie en</w:t>
            </w:r>
            <w:r>
              <w:rPr>
                <w:rFonts w:ascii="Arial" w:hAnsi="Arial" w:cs="Arial"/>
                <w:color w:val="0000FF"/>
                <w:lang w:val="nl-BE" w:eastAsia="nl-BE"/>
              </w:rPr>
              <w:t xml:space="preserve"> </w:t>
            </w:r>
            <w:r w:rsidRPr="0067263C">
              <w:rPr>
                <w:rFonts w:ascii="Arial" w:hAnsi="Arial" w:cs="Arial"/>
                <w:color w:val="0000FF"/>
                <w:lang w:val="nl-BE" w:eastAsia="nl-BE"/>
              </w:rPr>
              <w:t>Controle van het Rijksinstituut voor ziekte- en invaliditeitsverzekering</w:t>
            </w:r>
            <w:r>
              <w:rPr>
                <w:rFonts w:ascii="Arial" w:hAnsi="Arial" w:cs="Arial"/>
                <w:color w:val="0000FF"/>
                <w:lang w:val="nl-BE" w:eastAsia="nl-BE"/>
              </w:rPr>
              <w:t xml:space="preserve"> </w:t>
            </w:r>
            <w:r w:rsidRPr="0067263C">
              <w:rPr>
                <w:rFonts w:ascii="Arial" w:hAnsi="Arial" w:cs="Arial"/>
                <w:color w:val="0000FF"/>
                <w:lang w:val="nl-BE" w:eastAsia="nl-BE"/>
              </w:rPr>
              <w:t>worden opgevraagd.</w:t>
            </w:r>
            <w:r w:rsidRPr="0067263C">
              <w:rPr>
                <w:lang w:val="nl-BE"/>
              </w:rPr>
              <w:t xml:space="preserve"> </w:t>
            </w:r>
            <w:r w:rsidRPr="0067263C">
              <w:rPr>
                <w:rFonts w:ascii="Arial" w:hAnsi="Arial" w:cs="Arial"/>
                <w:color w:val="0000FF"/>
                <w:lang w:val="nl-BE" w:eastAsia="nl-BE"/>
              </w:rPr>
              <w:t>"</w:t>
            </w:r>
          </w:p>
        </w:tc>
        <w:tc>
          <w:tcPr>
            <w:tcW w:w="124" w:type="dxa"/>
            <w:vAlign w:val="bottom"/>
          </w:tcPr>
          <w:p w14:paraId="021C8A6E" w14:textId="77777777" w:rsidR="00D37CDE" w:rsidRPr="00B13EB7" w:rsidRDefault="00D37CDE" w:rsidP="00D37CDE">
            <w:pPr>
              <w:spacing w:line="240" w:lineRule="atLeast"/>
              <w:jc w:val="both"/>
              <w:rPr>
                <w:rFonts w:ascii="Arial" w:hAnsi="Arial"/>
                <w:i/>
                <w:color w:val="0000FF"/>
                <w:lang w:val="nl-BE"/>
              </w:rPr>
            </w:pPr>
          </w:p>
        </w:tc>
      </w:tr>
      <w:tr w:rsidR="00D37CDE" w:rsidRPr="0067263C" w14:paraId="78FF2063" w14:textId="77777777" w:rsidTr="000501F3">
        <w:trPr>
          <w:cantSplit/>
        </w:trPr>
        <w:tc>
          <w:tcPr>
            <w:tcW w:w="124" w:type="dxa"/>
          </w:tcPr>
          <w:p w14:paraId="77F97E82"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39773A63" w14:textId="77777777" w:rsidR="00D37CDE" w:rsidRPr="00B13EB7" w:rsidRDefault="00D37CDE" w:rsidP="00D37CDE">
            <w:pPr>
              <w:spacing w:line="240" w:lineRule="atLeast"/>
              <w:jc w:val="both"/>
              <w:rPr>
                <w:rFonts w:ascii="Arial" w:hAnsi="Arial" w:cs="Arial"/>
                <w:color w:val="0000FF"/>
                <w:lang w:val="nl-BE" w:eastAsia="nl-BE"/>
              </w:rPr>
            </w:pPr>
          </w:p>
        </w:tc>
        <w:tc>
          <w:tcPr>
            <w:tcW w:w="124" w:type="dxa"/>
            <w:vAlign w:val="bottom"/>
          </w:tcPr>
          <w:p w14:paraId="2E07B6DE" w14:textId="77777777" w:rsidR="00D37CDE" w:rsidRPr="00B13EB7" w:rsidRDefault="00D37CDE" w:rsidP="00D37CDE">
            <w:pPr>
              <w:spacing w:line="240" w:lineRule="atLeast"/>
              <w:jc w:val="both"/>
              <w:rPr>
                <w:rFonts w:ascii="Arial" w:hAnsi="Arial"/>
                <w:i/>
                <w:color w:val="0000FF"/>
                <w:lang w:val="nl-BE"/>
              </w:rPr>
            </w:pPr>
          </w:p>
        </w:tc>
      </w:tr>
      <w:tr w:rsidR="00D37CDE" w:rsidRPr="00205F57" w14:paraId="58D8CA23" w14:textId="77777777" w:rsidTr="000501F3">
        <w:trPr>
          <w:cantSplit/>
        </w:trPr>
        <w:tc>
          <w:tcPr>
            <w:tcW w:w="124" w:type="dxa"/>
          </w:tcPr>
          <w:p w14:paraId="6E8A6994"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4F013718" w14:textId="77777777" w:rsidR="00D37CDE" w:rsidRPr="00B13EB7"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7CAB75F2" w14:textId="77777777" w:rsidR="00D37CDE" w:rsidRPr="00B13EB7" w:rsidRDefault="00D37CDE" w:rsidP="00D37CDE">
            <w:pPr>
              <w:spacing w:line="240" w:lineRule="atLeast"/>
              <w:jc w:val="both"/>
              <w:rPr>
                <w:rFonts w:ascii="Arial" w:hAnsi="Arial"/>
                <w:i/>
                <w:color w:val="0000FF"/>
                <w:lang w:val="nl-BE"/>
              </w:rPr>
            </w:pPr>
          </w:p>
        </w:tc>
      </w:tr>
      <w:tr w:rsidR="00D37CDE" w:rsidRPr="00B13EB7" w14:paraId="260D4C52" w14:textId="77777777" w:rsidTr="000501F3">
        <w:trPr>
          <w:cantSplit/>
        </w:trPr>
        <w:tc>
          <w:tcPr>
            <w:tcW w:w="124" w:type="dxa"/>
          </w:tcPr>
          <w:p w14:paraId="0FCF790F"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2563EDD9" w14:textId="77777777" w:rsidR="00D37CDE" w:rsidRPr="00B13EB7" w:rsidRDefault="00D37CDE" w:rsidP="00D37CDE">
            <w:pPr>
              <w:spacing w:line="240" w:lineRule="atLeast"/>
              <w:jc w:val="both"/>
              <w:rPr>
                <w:rFonts w:ascii="Arial" w:hAnsi="Arial" w:cs="Arial"/>
                <w:color w:val="0000FF"/>
                <w:u w:val="single"/>
                <w:lang w:val="nl-BE" w:eastAsia="nl-BE"/>
              </w:rPr>
            </w:pPr>
            <w:r w:rsidRPr="00B01A16">
              <w:rPr>
                <w:rFonts w:ascii="Arial" w:hAnsi="Arial" w:cs="Arial"/>
                <w:color w:val="0000FF"/>
                <w:u w:val="single"/>
                <w:lang w:val="nl-BE" w:eastAsia="nl-BE"/>
              </w:rPr>
              <w:t>"</w:t>
            </w:r>
            <w:r w:rsidRPr="00B13EB7">
              <w:rPr>
                <w:rFonts w:ascii="Arial" w:hAnsi="Arial" w:cs="Arial"/>
                <w:color w:val="0000FF"/>
                <w:u w:val="single"/>
                <w:lang w:val="nl-BE" w:eastAsia="nl-BE"/>
              </w:rPr>
              <w:t>3.3. COSI-vragenlijst</w:t>
            </w:r>
          </w:p>
        </w:tc>
        <w:tc>
          <w:tcPr>
            <w:tcW w:w="124" w:type="dxa"/>
            <w:vAlign w:val="bottom"/>
          </w:tcPr>
          <w:p w14:paraId="05A8568E" w14:textId="77777777" w:rsidR="00D37CDE" w:rsidRPr="00B13EB7" w:rsidRDefault="00D37CDE" w:rsidP="00D37CDE">
            <w:pPr>
              <w:spacing w:line="240" w:lineRule="atLeast"/>
              <w:jc w:val="both"/>
              <w:rPr>
                <w:rFonts w:ascii="Arial" w:hAnsi="Arial"/>
                <w:i/>
                <w:color w:val="0000FF"/>
                <w:u w:val="single"/>
                <w:lang w:val="nl-BE"/>
              </w:rPr>
            </w:pPr>
          </w:p>
        </w:tc>
      </w:tr>
      <w:tr w:rsidR="00D37CDE" w:rsidRPr="00B13EB7" w14:paraId="548D8A97" w14:textId="77777777" w:rsidTr="000501F3">
        <w:trPr>
          <w:cantSplit/>
        </w:trPr>
        <w:tc>
          <w:tcPr>
            <w:tcW w:w="124" w:type="dxa"/>
          </w:tcPr>
          <w:p w14:paraId="6735AB3F"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10F77857" w14:textId="77777777" w:rsidR="00D37CDE" w:rsidRPr="00B13EB7" w:rsidRDefault="00D37CDE" w:rsidP="00D37CDE">
            <w:pPr>
              <w:spacing w:line="240" w:lineRule="atLeast"/>
              <w:jc w:val="both"/>
              <w:rPr>
                <w:rFonts w:ascii="Arial" w:hAnsi="Arial" w:cs="Arial"/>
                <w:color w:val="0000FF"/>
                <w:lang w:val="nl-BE" w:eastAsia="nl-BE"/>
              </w:rPr>
            </w:pPr>
          </w:p>
        </w:tc>
        <w:tc>
          <w:tcPr>
            <w:tcW w:w="124" w:type="dxa"/>
            <w:vAlign w:val="bottom"/>
          </w:tcPr>
          <w:p w14:paraId="00D05D07"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286922CD" w14:textId="77777777" w:rsidTr="000501F3">
        <w:trPr>
          <w:cantSplit/>
        </w:trPr>
        <w:tc>
          <w:tcPr>
            <w:tcW w:w="124" w:type="dxa"/>
          </w:tcPr>
          <w:p w14:paraId="550AB3C6"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169F8DF8" w14:textId="77777777" w:rsidR="00D37CDE" w:rsidRPr="00B13EB7" w:rsidRDefault="00D37CDE" w:rsidP="00D37CDE">
            <w:pPr>
              <w:spacing w:line="240" w:lineRule="atLeast"/>
              <w:jc w:val="both"/>
              <w:rPr>
                <w:rFonts w:ascii="Arial" w:hAnsi="Arial" w:cs="Arial"/>
                <w:color w:val="0000FF"/>
                <w:lang w:val="nl-BE" w:eastAsia="nl-BE"/>
              </w:rPr>
            </w:pPr>
            <w:r w:rsidRPr="00B13EB7">
              <w:rPr>
                <w:rFonts w:ascii="Arial" w:hAnsi="Arial" w:cs="Arial"/>
                <w:color w:val="0000FF"/>
                <w:lang w:val="nl-BE" w:eastAsia="nl-BE"/>
              </w:rPr>
              <w:t>De rechthebbende vult met de eventuele hulp van de audicien de gestandaardiseerde COSI-vragenlijst in. De vragenlijst heeft de bedoeling de rechthebbende te begeleiden en te informeren bij de keuze van een toerusting.</w:t>
            </w:r>
          </w:p>
        </w:tc>
        <w:tc>
          <w:tcPr>
            <w:tcW w:w="124" w:type="dxa"/>
            <w:vAlign w:val="bottom"/>
          </w:tcPr>
          <w:p w14:paraId="0216312C"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11DDD664" w14:textId="77777777" w:rsidTr="000501F3">
        <w:trPr>
          <w:cantSplit/>
        </w:trPr>
        <w:tc>
          <w:tcPr>
            <w:tcW w:w="124" w:type="dxa"/>
          </w:tcPr>
          <w:p w14:paraId="6468E6B1"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27670B70" w14:textId="77777777" w:rsidR="00D37CDE" w:rsidRPr="00B13EB7" w:rsidRDefault="00D37CDE" w:rsidP="00D37CDE">
            <w:pPr>
              <w:spacing w:line="240" w:lineRule="atLeast"/>
              <w:jc w:val="both"/>
              <w:rPr>
                <w:rFonts w:ascii="Arial" w:hAnsi="Arial" w:cs="Arial"/>
                <w:color w:val="0000FF"/>
                <w:lang w:val="nl-BE" w:eastAsia="nl-BE"/>
              </w:rPr>
            </w:pPr>
          </w:p>
        </w:tc>
        <w:tc>
          <w:tcPr>
            <w:tcW w:w="124" w:type="dxa"/>
            <w:vAlign w:val="bottom"/>
          </w:tcPr>
          <w:p w14:paraId="372E9A2F"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0BC30628" w14:textId="77777777" w:rsidTr="000501F3">
        <w:trPr>
          <w:cantSplit/>
        </w:trPr>
        <w:tc>
          <w:tcPr>
            <w:tcW w:w="124" w:type="dxa"/>
          </w:tcPr>
          <w:p w14:paraId="06768197"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0B56275F" w14:textId="77777777" w:rsidR="00D37CDE" w:rsidRPr="00B13EB7" w:rsidRDefault="00D37CDE" w:rsidP="00D37CDE">
            <w:pPr>
              <w:spacing w:line="240" w:lineRule="atLeast"/>
              <w:jc w:val="both"/>
              <w:rPr>
                <w:rFonts w:ascii="Arial" w:hAnsi="Arial" w:cs="Arial"/>
                <w:color w:val="0000FF"/>
                <w:lang w:val="nl-BE" w:eastAsia="nl-BE"/>
              </w:rPr>
            </w:pPr>
            <w:r w:rsidRPr="00B13EB7">
              <w:rPr>
                <w:rFonts w:ascii="Arial" w:hAnsi="Arial" w:cs="Arial"/>
                <w:color w:val="0000FF"/>
                <w:lang w:val="nl-BE" w:eastAsia="nl-BE"/>
              </w:rPr>
              <w:t>De gestandaardiseerde COSI-vragenlijst wordt verplicht gebruikt bij rechthebbenden vanaf 18 jaar. Wanneer de vragenlijst bij rechthebbenden vanaf 18 jaar niet kan worden ingevuld, dient dit in het testverslag gemotiveerd te worden en dient gemotiveerd worden waarom voor de aangevraagde toerusting werd gekozen en in welke mate met de toerusting de beoogde doelstellingen werden bereikt.</w:t>
            </w:r>
          </w:p>
        </w:tc>
        <w:tc>
          <w:tcPr>
            <w:tcW w:w="124" w:type="dxa"/>
            <w:vAlign w:val="bottom"/>
          </w:tcPr>
          <w:p w14:paraId="03310CC1"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6B5B303F" w14:textId="77777777" w:rsidTr="000501F3">
        <w:trPr>
          <w:cantSplit/>
        </w:trPr>
        <w:tc>
          <w:tcPr>
            <w:tcW w:w="124" w:type="dxa"/>
          </w:tcPr>
          <w:p w14:paraId="53CFEF4B"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6B1BFB02" w14:textId="77777777" w:rsidR="00D37CDE" w:rsidRPr="00B13EB7" w:rsidRDefault="00D37CDE" w:rsidP="00D37CDE">
            <w:pPr>
              <w:spacing w:line="240" w:lineRule="atLeast"/>
              <w:jc w:val="both"/>
              <w:rPr>
                <w:rFonts w:ascii="Arial" w:hAnsi="Arial" w:cs="Arial"/>
                <w:color w:val="0000FF"/>
                <w:lang w:val="nl-BE" w:eastAsia="nl-BE"/>
              </w:rPr>
            </w:pPr>
          </w:p>
        </w:tc>
        <w:tc>
          <w:tcPr>
            <w:tcW w:w="124" w:type="dxa"/>
            <w:vAlign w:val="bottom"/>
          </w:tcPr>
          <w:p w14:paraId="2B79666D" w14:textId="77777777" w:rsidR="00D37CDE" w:rsidRPr="00B13EB7" w:rsidRDefault="00D37CDE" w:rsidP="00D37CDE">
            <w:pPr>
              <w:spacing w:line="240" w:lineRule="atLeast"/>
              <w:jc w:val="both"/>
              <w:rPr>
                <w:rFonts w:ascii="Arial" w:hAnsi="Arial"/>
                <w:i/>
                <w:color w:val="0000FF"/>
                <w:lang w:val="nl-BE"/>
              </w:rPr>
            </w:pPr>
          </w:p>
        </w:tc>
      </w:tr>
      <w:tr w:rsidR="00D37CDE" w:rsidRPr="00205F57" w14:paraId="0BD311D0" w14:textId="77777777" w:rsidTr="006D22D7">
        <w:trPr>
          <w:cantSplit/>
        </w:trPr>
        <w:tc>
          <w:tcPr>
            <w:tcW w:w="124" w:type="dxa"/>
          </w:tcPr>
          <w:p w14:paraId="2D53079D" w14:textId="77777777" w:rsidR="00D37CDE" w:rsidRPr="008A3053" w:rsidRDefault="00D37CDE" w:rsidP="00D37CDE">
            <w:pPr>
              <w:spacing w:line="240" w:lineRule="atLeast"/>
              <w:jc w:val="both"/>
              <w:rPr>
                <w:rFonts w:ascii="Arial" w:hAnsi="Arial"/>
                <w:color w:val="0000FF"/>
                <w:lang w:val="nl-BE"/>
              </w:rPr>
            </w:pPr>
            <w:bookmarkStart w:id="25" w:name="_Hlk164319204"/>
          </w:p>
        </w:tc>
        <w:tc>
          <w:tcPr>
            <w:tcW w:w="8768" w:type="dxa"/>
            <w:gridSpan w:val="5"/>
          </w:tcPr>
          <w:p w14:paraId="6557E4FB" w14:textId="32247FFD" w:rsidR="00D37CDE" w:rsidRPr="00B13EB7"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28.3.2024</w:t>
            </w:r>
            <w:r w:rsidRPr="00B644D9">
              <w:rPr>
                <w:rFonts w:ascii="Arial" w:hAnsi="Arial"/>
                <w:i/>
                <w:color w:val="0000FF"/>
                <w:sz w:val="18"/>
                <w:szCs w:val="18"/>
                <w:lang w:val="nl-BE"/>
              </w:rPr>
              <w:t>" (in werking 1.</w:t>
            </w:r>
            <w:r>
              <w:rPr>
                <w:rFonts w:ascii="Arial" w:hAnsi="Arial"/>
                <w:i/>
                <w:color w:val="0000FF"/>
                <w:sz w:val="18"/>
                <w:szCs w:val="18"/>
                <w:lang w:val="nl-BE"/>
              </w:rPr>
              <w:t>6.2024</w:t>
            </w:r>
            <w:r w:rsidRPr="00B644D9">
              <w:rPr>
                <w:rFonts w:ascii="Arial" w:hAnsi="Arial"/>
                <w:i/>
                <w:color w:val="0000FF"/>
                <w:sz w:val="18"/>
                <w:szCs w:val="18"/>
                <w:lang w:val="nl-BE"/>
              </w:rPr>
              <w:t>)</w:t>
            </w:r>
            <w:r>
              <w:rPr>
                <w:rFonts w:ascii="Arial" w:hAnsi="Arial"/>
                <w:i/>
                <w:color w:val="0000FF"/>
                <w:sz w:val="18"/>
                <w:szCs w:val="18"/>
                <w:lang w:val="nl-BE"/>
              </w:rPr>
              <w:t xml:space="preserve"> + Erratum B.S. 13.5.2024</w:t>
            </w:r>
          </w:p>
        </w:tc>
        <w:tc>
          <w:tcPr>
            <w:tcW w:w="124" w:type="dxa"/>
            <w:vAlign w:val="bottom"/>
          </w:tcPr>
          <w:p w14:paraId="77F84DF1" w14:textId="77777777" w:rsidR="00D37CDE" w:rsidRPr="00B13EB7" w:rsidRDefault="00D37CDE" w:rsidP="00D37CDE">
            <w:pPr>
              <w:spacing w:line="240" w:lineRule="atLeast"/>
              <w:jc w:val="both"/>
              <w:rPr>
                <w:rFonts w:ascii="Arial" w:hAnsi="Arial"/>
                <w:i/>
                <w:color w:val="0000FF"/>
                <w:lang w:val="nl-BE"/>
              </w:rPr>
            </w:pPr>
          </w:p>
        </w:tc>
      </w:tr>
      <w:tr w:rsidR="00D37CDE" w:rsidRPr="00B13EB7" w14:paraId="2F8249FA" w14:textId="77777777" w:rsidTr="000501F3">
        <w:trPr>
          <w:cantSplit/>
        </w:trPr>
        <w:tc>
          <w:tcPr>
            <w:tcW w:w="124" w:type="dxa"/>
          </w:tcPr>
          <w:p w14:paraId="2456DA1F" w14:textId="77777777" w:rsidR="00D37CDE" w:rsidRPr="008A3053" w:rsidRDefault="00D37CDE" w:rsidP="00D37CDE">
            <w:pPr>
              <w:spacing w:line="240" w:lineRule="atLeast"/>
              <w:jc w:val="both"/>
              <w:rPr>
                <w:rFonts w:ascii="Arial" w:hAnsi="Arial"/>
                <w:color w:val="0000FF"/>
                <w:lang w:val="nl-BE"/>
              </w:rPr>
            </w:pPr>
            <w:bookmarkStart w:id="26" w:name="_Hlk164319411"/>
          </w:p>
        </w:tc>
        <w:tc>
          <w:tcPr>
            <w:tcW w:w="8768" w:type="dxa"/>
            <w:gridSpan w:val="5"/>
          </w:tcPr>
          <w:p w14:paraId="32FAAD35" w14:textId="5F38D77E" w:rsidR="00D37CDE" w:rsidRPr="00B13EB7" w:rsidRDefault="00D37CDE" w:rsidP="00D37CDE">
            <w:pPr>
              <w:spacing w:line="240" w:lineRule="atLeast"/>
              <w:jc w:val="both"/>
              <w:rPr>
                <w:rFonts w:ascii="Arial" w:hAnsi="Arial" w:cs="Arial"/>
                <w:color w:val="0000FF"/>
                <w:u w:val="single"/>
                <w:lang w:val="nl-BE" w:eastAsia="nl-BE"/>
              </w:rPr>
            </w:pPr>
            <w:r w:rsidRPr="00CD0532">
              <w:rPr>
                <w:rFonts w:ascii="Arial" w:hAnsi="Arial" w:cs="Arial"/>
                <w:color w:val="0000FF"/>
                <w:u w:val="single"/>
                <w:lang w:val="nl-BE" w:eastAsia="nl-BE"/>
              </w:rPr>
              <w:t>"</w:t>
            </w:r>
            <w:r w:rsidRPr="00B13EB7">
              <w:rPr>
                <w:rFonts w:ascii="Arial" w:hAnsi="Arial" w:cs="Arial"/>
                <w:color w:val="0000FF"/>
                <w:u w:val="single"/>
                <w:lang w:val="nl-BE" w:eastAsia="nl-BE"/>
              </w:rPr>
              <w:t>3.4. Proefperiode</w:t>
            </w:r>
          </w:p>
        </w:tc>
        <w:tc>
          <w:tcPr>
            <w:tcW w:w="124" w:type="dxa"/>
            <w:vAlign w:val="bottom"/>
          </w:tcPr>
          <w:p w14:paraId="55D38AD7" w14:textId="77777777" w:rsidR="00D37CDE" w:rsidRPr="00B13EB7" w:rsidRDefault="00D37CDE" w:rsidP="00D37CDE">
            <w:pPr>
              <w:spacing w:line="240" w:lineRule="atLeast"/>
              <w:jc w:val="both"/>
              <w:rPr>
                <w:rFonts w:ascii="Arial" w:hAnsi="Arial"/>
                <w:i/>
                <w:color w:val="0000FF"/>
                <w:u w:val="single"/>
                <w:lang w:val="nl-BE"/>
              </w:rPr>
            </w:pPr>
          </w:p>
        </w:tc>
      </w:tr>
      <w:tr w:rsidR="00D37CDE" w:rsidRPr="00B13EB7" w14:paraId="107E6BC2" w14:textId="77777777" w:rsidTr="000501F3">
        <w:trPr>
          <w:cantSplit/>
        </w:trPr>
        <w:tc>
          <w:tcPr>
            <w:tcW w:w="124" w:type="dxa"/>
          </w:tcPr>
          <w:p w14:paraId="345CB691"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63D49BBC" w14:textId="77777777" w:rsidR="00D37CDE" w:rsidRPr="008A3053" w:rsidRDefault="00D37CDE" w:rsidP="00D37CDE">
            <w:pPr>
              <w:spacing w:line="240" w:lineRule="atLeast"/>
              <w:jc w:val="both"/>
              <w:rPr>
                <w:rFonts w:ascii="Arial" w:hAnsi="Arial" w:cs="Arial"/>
                <w:color w:val="0000FF"/>
                <w:lang w:val="nl-BE" w:eastAsia="nl-BE"/>
              </w:rPr>
            </w:pPr>
          </w:p>
        </w:tc>
        <w:tc>
          <w:tcPr>
            <w:tcW w:w="124" w:type="dxa"/>
            <w:vAlign w:val="bottom"/>
          </w:tcPr>
          <w:p w14:paraId="6E676AF0" w14:textId="77777777" w:rsidR="00D37CDE" w:rsidRPr="00B13EB7" w:rsidRDefault="00D37CDE" w:rsidP="00D37CDE">
            <w:pPr>
              <w:spacing w:line="240" w:lineRule="atLeast"/>
              <w:jc w:val="both"/>
              <w:rPr>
                <w:rFonts w:ascii="Arial" w:hAnsi="Arial"/>
                <w:i/>
                <w:color w:val="0000FF"/>
                <w:u w:val="single"/>
                <w:lang w:val="nl-BE"/>
              </w:rPr>
            </w:pPr>
          </w:p>
        </w:tc>
      </w:tr>
      <w:tr w:rsidR="00D37CDE" w:rsidRPr="002054EC" w14:paraId="05DFD863" w14:textId="77777777" w:rsidTr="000501F3">
        <w:trPr>
          <w:cantSplit/>
        </w:trPr>
        <w:tc>
          <w:tcPr>
            <w:tcW w:w="124" w:type="dxa"/>
          </w:tcPr>
          <w:p w14:paraId="5CF89A9C" w14:textId="77777777" w:rsidR="00D37CDE" w:rsidRPr="007F4F24" w:rsidRDefault="00D37CDE" w:rsidP="00D37CDE">
            <w:pPr>
              <w:spacing w:line="240" w:lineRule="atLeast"/>
              <w:jc w:val="both"/>
              <w:rPr>
                <w:rFonts w:ascii="Arial" w:hAnsi="Arial"/>
                <w:color w:val="0000FF"/>
                <w:lang w:val="nl-BE"/>
              </w:rPr>
            </w:pPr>
          </w:p>
        </w:tc>
        <w:tc>
          <w:tcPr>
            <w:tcW w:w="8768" w:type="dxa"/>
            <w:gridSpan w:val="5"/>
          </w:tcPr>
          <w:p w14:paraId="48504829" w14:textId="5205D80B" w:rsidR="00D37CDE" w:rsidRPr="007F4F24" w:rsidRDefault="00D37CDE" w:rsidP="00D37CDE">
            <w:pPr>
              <w:spacing w:line="240" w:lineRule="atLeast"/>
              <w:jc w:val="both"/>
              <w:rPr>
                <w:rFonts w:ascii="Arial" w:hAnsi="Arial" w:cs="Arial"/>
                <w:color w:val="0000FF"/>
                <w:lang w:val="nl-BE" w:eastAsia="nl-BE"/>
              </w:rPr>
            </w:pPr>
            <w:r w:rsidRPr="007F4F24">
              <w:rPr>
                <w:rFonts w:ascii="Arial" w:hAnsi="Arial" w:cs="Arial"/>
                <w:color w:val="0000FF"/>
                <w:lang w:val="nl-BE" w:eastAsia="nl-BE"/>
              </w:rPr>
              <w:t>Een verzekeringstegemoetkoming voor een toerusting kan enkel toegekend worden indien</w:t>
            </w:r>
          </w:p>
        </w:tc>
        <w:tc>
          <w:tcPr>
            <w:tcW w:w="124" w:type="dxa"/>
            <w:vAlign w:val="bottom"/>
          </w:tcPr>
          <w:p w14:paraId="4AED1F8A" w14:textId="77777777" w:rsidR="00D37CDE" w:rsidRPr="007F4F24" w:rsidRDefault="00D37CDE" w:rsidP="00D37CDE">
            <w:pPr>
              <w:spacing w:line="240" w:lineRule="atLeast"/>
              <w:jc w:val="both"/>
              <w:rPr>
                <w:rFonts w:ascii="Arial" w:hAnsi="Arial"/>
                <w:i/>
                <w:color w:val="0000FF"/>
                <w:lang w:val="nl-BE"/>
              </w:rPr>
            </w:pPr>
          </w:p>
        </w:tc>
      </w:tr>
      <w:tr w:rsidR="00D37CDE" w:rsidRPr="002054EC" w14:paraId="4CC9CA08" w14:textId="77777777" w:rsidTr="000501F3">
        <w:trPr>
          <w:cantSplit/>
        </w:trPr>
        <w:tc>
          <w:tcPr>
            <w:tcW w:w="124" w:type="dxa"/>
          </w:tcPr>
          <w:p w14:paraId="777D0CFA"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1367C9CF" w14:textId="77777777" w:rsidR="00D37CDE" w:rsidRPr="00B13EB7" w:rsidRDefault="00D37CDE" w:rsidP="00D37CDE">
            <w:pPr>
              <w:spacing w:line="240" w:lineRule="atLeast"/>
              <w:jc w:val="both"/>
              <w:rPr>
                <w:rFonts w:ascii="Arial" w:hAnsi="Arial" w:cs="Arial"/>
                <w:color w:val="0000FF"/>
                <w:lang w:val="nl-BE" w:eastAsia="nl-BE"/>
              </w:rPr>
            </w:pPr>
          </w:p>
        </w:tc>
        <w:tc>
          <w:tcPr>
            <w:tcW w:w="124" w:type="dxa"/>
            <w:vAlign w:val="bottom"/>
          </w:tcPr>
          <w:p w14:paraId="0FB5CEC3" w14:textId="77777777" w:rsidR="00D37CDE" w:rsidRPr="00B13EB7" w:rsidRDefault="00D37CDE" w:rsidP="00D37CDE">
            <w:pPr>
              <w:spacing w:line="240" w:lineRule="atLeast"/>
              <w:jc w:val="both"/>
              <w:rPr>
                <w:rFonts w:ascii="Arial" w:hAnsi="Arial"/>
                <w:i/>
                <w:color w:val="0000FF"/>
                <w:u w:val="single"/>
                <w:lang w:val="nl-BE"/>
              </w:rPr>
            </w:pPr>
          </w:p>
        </w:tc>
      </w:tr>
      <w:tr w:rsidR="00D37CDE" w:rsidRPr="002054EC" w14:paraId="339130D6" w14:textId="77777777" w:rsidTr="000501F3">
        <w:trPr>
          <w:cantSplit/>
        </w:trPr>
        <w:tc>
          <w:tcPr>
            <w:tcW w:w="124" w:type="dxa"/>
          </w:tcPr>
          <w:p w14:paraId="745881C6"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02778637" w14:textId="26B33758" w:rsidR="00D37CDE" w:rsidRPr="00B13EB7" w:rsidRDefault="00D37CDE" w:rsidP="00D37CDE">
            <w:pPr>
              <w:spacing w:line="240" w:lineRule="atLeast"/>
              <w:jc w:val="both"/>
              <w:rPr>
                <w:rFonts w:ascii="Arial" w:hAnsi="Arial" w:cs="Arial"/>
                <w:color w:val="0000FF"/>
                <w:lang w:val="nl-BE" w:eastAsia="nl-BE"/>
              </w:rPr>
            </w:pPr>
            <w:r w:rsidRPr="007F4F24">
              <w:rPr>
                <w:rFonts w:ascii="Arial" w:hAnsi="Arial" w:cs="Arial"/>
                <w:color w:val="0000FF"/>
                <w:lang w:val="nl-BE" w:eastAsia="nl-BE"/>
              </w:rPr>
              <w:t>- Deze toerusting tijdens een proefperiode van minstens 28 kalenderdagen werd uitgetest door een rechthebbende die voorheen nog geen tegemoetkoming heeft gekregen voor een toerusting met hoortoestellen (eerste toerusting).</w:t>
            </w:r>
          </w:p>
        </w:tc>
        <w:tc>
          <w:tcPr>
            <w:tcW w:w="124" w:type="dxa"/>
            <w:vAlign w:val="bottom"/>
          </w:tcPr>
          <w:p w14:paraId="3E649411" w14:textId="77777777" w:rsidR="00D37CDE" w:rsidRPr="00B13EB7" w:rsidRDefault="00D37CDE" w:rsidP="00D37CDE">
            <w:pPr>
              <w:spacing w:line="240" w:lineRule="atLeast"/>
              <w:jc w:val="both"/>
              <w:rPr>
                <w:rFonts w:ascii="Arial" w:hAnsi="Arial"/>
                <w:i/>
                <w:color w:val="0000FF"/>
                <w:u w:val="single"/>
                <w:lang w:val="nl-BE"/>
              </w:rPr>
            </w:pPr>
          </w:p>
        </w:tc>
      </w:tr>
      <w:tr w:rsidR="00D37CDE" w:rsidRPr="002054EC" w14:paraId="0E57CBEF" w14:textId="77777777" w:rsidTr="000501F3">
        <w:trPr>
          <w:cantSplit/>
        </w:trPr>
        <w:tc>
          <w:tcPr>
            <w:tcW w:w="124" w:type="dxa"/>
          </w:tcPr>
          <w:p w14:paraId="04C0CB97"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734F223D" w14:textId="77777777" w:rsidR="00D37CDE" w:rsidRPr="007F4F24" w:rsidRDefault="00D37CDE" w:rsidP="00D37CDE">
            <w:pPr>
              <w:spacing w:line="240" w:lineRule="atLeast"/>
              <w:jc w:val="both"/>
              <w:rPr>
                <w:rFonts w:ascii="Arial" w:hAnsi="Arial" w:cs="Arial"/>
                <w:color w:val="0000FF"/>
                <w:lang w:val="nl-BE" w:eastAsia="nl-BE"/>
              </w:rPr>
            </w:pPr>
          </w:p>
        </w:tc>
        <w:tc>
          <w:tcPr>
            <w:tcW w:w="124" w:type="dxa"/>
            <w:vAlign w:val="bottom"/>
          </w:tcPr>
          <w:p w14:paraId="3DE17BD1" w14:textId="77777777" w:rsidR="00D37CDE" w:rsidRPr="00B13EB7" w:rsidRDefault="00D37CDE" w:rsidP="00D37CDE">
            <w:pPr>
              <w:spacing w:line="240" w:lineRule="atLeast"/>
              <w:jc w:val="both"/>
              <w:rPr>
                <w:rFonts w:ascii="Arial" w:hAnsi="Arial"/>
                <w:i/>
                <w:color w:val="0000FF"/>
                <w:u w:val="single"/>
                <w:lang w:val="nl-BE"/>
              </w:rPr>
            </w:pPr>
          </w:p>
        </w:tc>
      </w:tr>
      <w:tr w:rsidR="00D37CDE" w:rsidRPr="002054EC" w14:paraId="5B87DCB5" w14:textId="77777777" w:rsidTr="000501F3">
        <w:trPr>
          <w:cantSplit/>
        </w:trPr>
        <w:tc>
          <w:tcPr>
            <w:tcW w:w="124" w:type="dxa"/>
          </w:tcPr>
          <w:p w14:paraId="292C31A7"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1F79ACFC" w14:textId="64729055" w:rsidR="00D37CDE" w:rsidRPr="007F4F24" w:rsidRDefault="00D37CDE" w:rsidP="00D37CDE">
            <w:pPr>
              <w:spacing w:line="240" w:lineRule="atLeast"/>
              <w:jc w:val="both"/>
              <w:rPr>
                <w:rFonts w:ascii="Arial" w:hAnsi="Arial" w:cs="Arial"/>
                <w:color w:val="0000FF"/>
                <w:lang w:val="nl-BE" w:eastAsia="nl-BE"/>
              </w:rPr>
            </w:pPr>
            <w:r w:rsidRPr="007F4F24">
              <w:rPr>
                <w:rFonts w:ascii="Arial" w:hAnsi="Arial" w:cs="Arial"/>
                <w:color w:val="0000FF"/>
                <w:lang w:val="nl-BE" w:eastAsia="nl-BE"/>
              </w:rPr>
              <w:t>- Deze toerusting tijdens een proefperiode van minstens 14 kalenderdagen werd uitgetest door een rechthebbende die voorheen reeds tegemoetkoming heeft gekregen voor hoortoestellen (hernieuwing van de toerusting).</w:t>
            </w:r>
          </w:p>
        </w:tc>
        <w:tc>
          <w:tcPr>
            <w:tcW w:w="124" w:type="dxa"/>
            <w:vAlign w:val="bottom"/>
          </w:tcPr>
          <w:p w14:paraId="19EE06CE" w14:textId="77777777" w:rsidR="00D37CDE" w:rsidRPr="00B13EB7" w:rsidRDefault="00D37CDE" w:rsidP="00D37CDE">
            <w:pPr>
              <w:spacing w:line="240" w:lineRule="atLeast"/>
              <w:jc w:val="both"/>
              <w:rPr>
                <w:rFonts w:ascii="Arial" w:hAnsi="Arial"/>
                <w:i/>
                <w:color w:val="0000FF"/>
                <w:u w:val="single"/>
                <w:lang w:val="nl-BE"/>
              </w:rPr>
            </w:pPr>
          </w:p>
        </w:tc>
      </w:tr>
      <w:tr w:rsidR="00D37CDE" w:rsidRPr="002054EC" w14:paraId="3B554768" w14:textId="77777777" w:rsidTr="000501F3">
        <w:trPr>
          <w:cantSplit/>
        </w:trPr>
        <w:tc>
          <w:tcPr>
            <w:tcW w:w="124" w:type="dxa"/>
          </w:tcPr>
          <w:p w14:paraId="6E90F5FC"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4A39B863" w14:textId="77777777" w:rsidR="00D37CDE" w:rsidRPr="007F4F24" w:rsidRDefault="00D37CDE" w:rsidP="00D37CDE">
            <w:pPr>
              <w:spacing w:line="240" w:lineRule="atLeast"/>
              <w:jc w:val="both"/>
              <w:rPr>
                <w:rFonts w:ascii="Arial" w:hAnsi="Arial" w:cs="Arial"/>
                <w:color w:val="0000FF"/>
                <w:lang w:val="nl-BE" w:eastAsia="nl-BE"/>
              </w:rPr>
            </w:pPr>
          </w:p>
        </w:tc>
        <w:tc>
          <w:tcPr>
            <w:tcW w:w="124" w:type="dxa"/>
            <w:vAlign w:val="bottom"/>
          </w:tcPr>
          <w:p w14:paraId="236380EA" w14:textId="77777777" w:rsidR="00D37CDE" w:rsidRPr="00B13EB7" w:rsidRDefault="00D37CDE" w:rsidP="00D37CDE">
            <w:pPr>
              <w:spacing w:line="240" w:lineRule="atLeast"/>
              <w:jc w:val="both"/>
              <w:rPr>
                <w:rFonts w:ascii="Arial" w:hAnsi="Arial"/>
                <w:i/>
                <w:color w:val="0000FF"/>
                <w:u w:val="single"/>
                <w:lang w:val="nl-BE"/>
              </w:rPr>
            </w:pPr>
          </w:p>
        </w:tc>
      </w:tr>
      <w:tr w:rsidR="00D37CDE" w:rsidRPr="002054EC" w14:paraId="11746795" w14:textId="77777777" w:rsidTr="000501F3">
        <w:trPr>
          <w:cantSplit/>
        </w:trPr>
        <w:tc>
          <w:tcPr>
            <w:tcW w:w="124" w:type="dxa"/>
          </w:tcPr>
          <w:p w14:paraId="4F7FEB53"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79739D26" w14:textId="4C0989EF" w:rsidR="00D37CDE" w:rsidRPr="007F4F24" w:rsidRDefault="00D37CDE" w:rsidP="00D37CDE">
            <w:pPr>
              <w:spacing w:line="240" w:lineRule="atLeast"/>
              <w:jc w:val="both"/>
              <w:rPr>
                <w:rFonts w:ascii="Arial" w:hAnsi="Arial" w:cs="Arial"/>
                <w:color w:val="0000FF"/>
                <w:lang w:val="nl-BE" w:eastAsia="nl-BE"/>
              </w:rPr>
            </w:pPr>
            <w:r w:rsidRPr="007F4F24">
              <w:rPr>
                <w:rFonts w:ascii="Arial" w:hAnsi="Arial" w:cs="Arial"/>
                <w:color w:val="0000FF"/>
                <w:lang w:val="nl-BE" w:eastAsia="nl-BE"/>
              </w:rPr>
              <w:t>De aflevering van de toerusting of een mislukte proef maakt een einde aan de proefperiode.</w:t>
            </w:r>
          </w:p>
        </w:tc>
        <w:tc>
          <w:tcPr>
            <w:tcW w:w="124" w:type="dxa"/>
            <w:vAlign w:val="bottom"/>
          </w:tcPr>
          <w:p w14:paraId="6360BE60" w14:textId="77777777" w:rsidR="00D37CDE" w:rsidRPr="00B13EB7" w:rsidRDefault="00D37CDE" w:rsidP="00D37CDE">
            <w:pPr>
              <w:spacing w:line="240" w:lineRule="atLeast"/>
              <w:jc w:val="both"/>
              <w:rPr>
                <w:rFonts w:ascii="Arial" w:hAnsi="Arial"/>
                <w:i/>
                <w:color w:val="0000FF"/>
                <w:u w:val="single"/>
                <w:lang w:val="nl-BE"/>
              </w:rPr>
            </w:pPr>
          </w:p>
        </w:tc>
      </w:tr>
      <w:tr w:rsidR="00D37CDE" w:rsidRPr="002054EC" w14:paraId="24918820" w14:textId="77777777" w:rsidTr="000501F3">
        <w:trPr>
          <w:cantSplit/>
        </w:trPr>
        <w:tc>
          <w:tcPr>
            <w:tcW w:w="124" w:type="dxa"/>
          </w:tcPr>
          <w:p w14:paraId="6A938FC8"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39FFCE0A" w14:textId="77777777" w:rsidR="00D37CDE" w:rsidRPr="007F4F24" w:rsidRDefault="00D37CDE" w:rsidP="00D37CDE">
            <w:pPr>
              <w:spacing w:line="240" w:lineRule="atLeast"/>
              <w:jc w:val="both"/>
              <w:rPr>
                <w:rFonts w:ascii="Arial" w:hAnsi="Arial" w:cs="Arial"/>
                <w:color w:val="0000FF"/>
                <w:lang w:val="nl-BE" w:eastAsia="nl-BE"/>
              </w:rPr>
            </w:pPr>
          </w:p>
        </w:tc>
        <w:tc>
          <w:tcPr>
            <w:tcW w:w="124" w:type="dxa"/>
            <w:vAlign w:val="bottom"/>
          </w:tcPr>
          <w:p w14:paraId="25901C11" w14:textId="77777777" w:rsidR="00D37CDE" w:rsidRPr="00B13EB7" w:rsidRDefault="00D37CDE" w:rsidP="00D37CDE">
            <w:pPr>
              <w:spacing w:line="240" w:lineRule="atLeast"/>
              <w:jc w:val="both"/>
              <w:rPr>
                <w:rFonts w:ascii="Arial" w:hAnsi="Arial"/>
                <w:i/>
                <w:color w:val="0000FF"/>
                <w:u w:val="single"/>
                <w:lang w:val="nl-BE"/>
              </w:rPr>
            </w:pPr>
          </w:p>
        </w:tc>
      </w:tr>
      <w:tr w:rsidR="00D37CDE" w:rsidRPr="00623944" w14:paraId="3E7C1167" w14:textId="77777777" w:rsidTr="000501F3">
        <w:trPr>
          <w:cantSplit/>
        </w:trPr>
        <w:tc>
          <w:tcPr>
            <w:tcW w:w="124" w:type="dxa"/>
          </w:tcPr>
          <w:p w14:paraId="447FF320"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7B9EFCF2" w14:textId="6FF07453" w:rsidR="00D37CDE" w:rsidRPr="007F4F24" w:rsidRDefault="00D37CDE" w:rsidP="00D37CDE">
            <w:pPr>
              <w:spacing w:line="240" w:lineRule="atLeast"/>
              <w:jc w:val="both"/>
              <w:rPr>
                <w:rFonts w:ascii="Arial" w:hAnsi="Arial" w:cs="Arial"/>
                <w:color w:val="0000FF"/>
                <w:lang w:val="nl-BE" w:eastAsia="nl-BE"/>
              </w:rPr>
            </w:pPr>
            <w:r w:rsidRPr="007F4F24">
              <w:rPr>
                <w:rFonts w:ascii="Arial" w:hAnsi="Arial" w:cs="Arial"/>
                <w:color w:val="0000FF"/>
                <w:lang w:val="nl-BE" w:eastAsia="nl-BE"/>
              </w:rPr>
              <w:t>Er moet op zijn minst één gratis set van batterijen worden meegeleverd waarmee de toerusting minimaal 28 kalenderdagen bij een eerste toerusting of 14 kalenderdagen bij een hernieuwing van de toerusting kan worden uitgetest.</w:t>
            </w:r>
            <w:r w:rsidRPr="007F4F24">
              <w:rPr>
                <w:lang w:val="nl-BE"/>
              </w:rPr>
              <w:t xml:space="preserve"> </w:t>
            </w:r>
            <w:r w:rsidRPr="007F4F24">
              <w:rPr>
                <w:rFonts w:ascii="Arial" w:hAnsi="Arial" w:cs="Arial"/>
                <w:color w:val="0000FF"/>
                <w:lang w:val="nl-BE" w:eastAsia="nl-BE"/>
              </w:rPr>
              <w:t>"</w:t>
            </w:r>
          </w:p>
        </w:tc>
        <w:tc>
          <w:tcPr>
            <w:tcW w:w="124" w:type="dxa"/>
            <w:vAlign w:val="bottom"/>
          </w:tcPr>
          <w:p w14:paraId="1D5AC674" w14:textId="77777777" w:rsidR="00D37CDE" w:rsidRPr="00B13EB7" w:rsidRDefault="00D37CDE" w:rsidP="00D37CDE">
            <w:pPr>
              <w:spacing w:line="240" w:lineRule="atLeast"/>
              <w:jc w:val="both"/>
              <w:rPr>
                <w:rFonts w:ascii="Arial" w:hAnsi="Arial"/>
                <w:i/>
                <w:color w:val="0000FF"/>
                <w:u w:val="single"/>
                <w:lang w:val="nl-BE"/>
              </w:rPr>
            </w:pPr>
          </w:p>
        </w:tc>
      </w:tr>
      <w:tr w:rsidR="00D37CDE" w:rsidRPr="00623944" w14:paraId="13EFF4CB" w14:textId="77777777" w:rsidTr="000501F3">
        <w:trPr>
          <w:cantSplit/>
        </w:trPr>
        <w:tc>
          <w:tcPr>
            <w:tcW w:w="124" w:type="dxa"/>
          </w:tcPr>
          <w:p w14:paraId="640B585B"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22499A5D" w14:textId="77777777" w:rsidR="00D37CDE" w:rsidRPr="00B13EB7" w:rsidRDefault="00D37CDE" w:rsidP="00D37CDE">
            <w:pPr>
              <w:spacing w:line="240" w:lineRule="atLeast"/>
              <w:jc w:val="both"/>
              <w:rPr>
                <w:rFonts w:ascii="Arial" w:hAnsi="Arial" w:cs="Arial"/>
                <w:color w:val="0000FF"/>
                <w:lang w:val="nl-BE" w:eastAsia="nl-BE"/>
              </w:rPr>
            </w:pPr>
          </w:p>
        </w:tc>
        <w:tc>
          <w:tcPr>
            <w:tcW w:w="124" w:type="dxa"/>
            <w:vAlign w:val="bottom"/>
          </w:tcPr>
          <w:p w14:paraId="7CB3AC8F" w14:textId="77777777" w:rsidR="00D37CDE" w:rsidRPr="00B13EB7" w:rsidRDefault="00D37CDE" w:rsidP="00D37CDE">
            <w:pPr>
              <w:spacing w:line="240" w:lineRule="atLeast"/>
              <w:jc w:val="both"/>
              <w:rPr>
                <w:rFonts w:ascii="Arial" w:hAnsi="Arial"/>
                <w:i/>
                <w:color w:val="0000FF"/>
                <w:u w:val="single"/>
                <w:lang w:val="nl-BE"/>
              </w:rPr>
            </w:pPr>
          </w:p>
        </w:tc>
      </w:tr>
      <w:tr w:rsidR="00D37CDE" w:rsidRPr="00623944" w14:paraId="42BDB4B5" w14:textId="77777777" w:rsidTr="000501F3">
        <w:trPr>
          <w:cantSplit/>
        </w:trPr>
        <w:tc>
          <w:tcPr>
            <w:tcW w:w="124" w:type="dxa"/>
          </w:tcPr>
          <w:p w14:paraId="29F9706F" w14:textId="77777777" w:rsidR="00D37CDE" w:rsidRDefault="00D37CDE" w:rsidP="00D37CDE">
            <w:pPr>
              <w:spacing w:line="240" w:lineRule="atLeast"/>
              <w:jc w:val="both"/>
              <w:rPr>
                <w:rFonts w:ascii="Arial" w:hAnsi="Arial"/>
                <w:color w:val="0000FF"/>
                <w:lang w:val="nl-BE"/>
              </w:rPr>
            </w:pPr>
          </w:p>
          <w:p w14:paraId="7EC631F1" w14:textId="77777777" w:rsidR="00D37CDE" w:rsidRDefault="00D37CDE" w:rsidP="00D37CDE">
            <w:pPr>
              <w:spacing w:line="240" w:lineRule="atLeast"/>
              <w:jc w:val="both"/>
              <w:rPr>
                <w:rFonts w:ascii="Arial" w:hAnsi="Arial"/>
                <w:color w:val="0000FF"/>
                <w:lang w:val="nl-BE"/>
              </w:rPr>
            </w:pPr>
          </w:p>
          <w:p w14:paraId="311E7F9A" w14:textId="77777777" w:rsidR="00D37CDE" w:rsidRDefault="00D37CDE" w:rsidP="00D37CDE">
            <w:pPr>
              <w:spacing w:line="240" w:lineRule="atLeast"/>
              <w:jc w:val="both"/>
              <w:rPr>
                <w:rFonts w:ascii="Arial" w:hAnsi="Arial"/>
                <w:color w:val="0000FF"/>
                <w:lang w:val="nl-BE"/>
              </w:rPr>
            </w:pPr>
          </w:p>
          <w:p w14:paraId="21D8A3AB" w14:textId="77777777" w:rsidR="00D37CDE" w:rsidRDefault="00D37CDE" w:rsidP="00D37CDE">
            <w:pPr>
              <w:spacing w:line="240" w:lineRule="atLeast"/>
              <w:jc w:val="both"/>
              <w:rPr>
                <w:rFonts w:ascii="Arial" w:hAnsi="Arial"/>
                <w:color w:val="0000FF"/>
                <w:lang w:val="nl-BE"/>
              </w:rPr>
            </w:pPr>
          </w:p>
          <w:p w14:paraId="63B82446"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2A546F9E" w14:textId="77777777" w:rsidR="00D37CDE" w:rsidRPr="00B13EB7" w:rsidRDefault="00D37CDE" w:rsidP="00D37CDE">
            <w:pPr>
              <w:spacing w:line="240" w:lineRule="atLeast"/>
              <w:jc w:val="both"/>
              <w:rPr>
                <w:rFonts w:ascii="Arial" w:hAnsi="Arial" w:cs="Arial"/>
                <w:color w:val="0000FF"/>
                <w:lang w:val="nl-BE" w:eastAsia="nl-BE"/>
              </w:rPr>
            </w:pPr>
          </w:p>
        </w:tc>
        <w:tc>
          <w:tcPr>
            <w:tcW w:w="124" w:type="dxa"/>
            <w:vAlign w:val="bottom"/>
          </w:tcPr>
          <w:p w14:paraId="044AC03E" w14:textId="77777777" w:rsidR="00D37CDE" w:rsidRPr="00B13EB7" w:rsidRDefault="00D37CDE" w:rsidP="00D37CDE">
            <w:pPr>
              <w:spacing w:line="240" w:lineRule="atLeast"/>
              <w:jc w:val="both"/>
              <w:rPr>
                <w:rFonts w:ascii="Arial" w:hAnsi="Arial"/>
                <w:i/>
                <w:color w:val="0000FF"/>
                <w:u w:val="single"/>
                <w:lang w:val="nl-BE"/>
              </w:rPr>
            </w:pPr>
          </w:p>
        </w:tc>
      </w:tr>
      <w:bookmarkEnd w:id="25"/>
      <w:bookmarkEnd w:id="26"/>
      <w:tr w:rsidR="00D37CDE" w:rsidRPr="00205F57" w14:paraId="02AAB382" w14:textId="77777777" w:rsidTr="006D22D7">
        <w:trPr>
          <w:cantSplit/>
        </w:trPr>
        <w:tc>
          <w:tcPr>
            <w:tcW w:w="124" w:type="dxa"/>
          </w:tcPr>
          <w:p w14:paraId="26068816"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639F7434" w14:textId="77777777" w:rsidR="00D37CDE" w:rsidRPr="00B13EB7"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7739E247" w14:textId="77777777" w:rsidR="00D37CDE" w:rsidRPr="00B13EB7" w:rsidRDefault="00D37CDE" w:rsidP="00D37CDE">
            <w:pPr>
              <w:spacing w:line="240" w:lineRule="atLeast"/>
              <w:jc w:val="both"/>
              <w:rPr>
                <w:rFonts w:ascii="Arial" w:hAnsi="Arial"/>
                <w:i/>
                <w:color w:val="0000FF"/>
                <w:lang w:val="nl-BE"/>
              </w:rPr>
            </w:pPr>
          </w:p>
        </w:tc>
      </w:tr>
      <w:tr w:rsidR="00D37CDE" w:rsidRPr="00A35F18" w14:paraId="1F4BF024" w14:textId="77777777" w:rsidTr="000501F3">
        <w:trPr>
          <w:cantSplit/>
        </w:trPr>
        <w:tc>
          <w:tcPr>
            <w:tcW w:w="124" w:type="dxa"/>
          </w:tcPr>
          <w:p w14:paraId="778ED98C" w14:textId="77777777" w:rsidR="00D37CDE" w:rsidRPr="008A3053" w:rsidRDefault="00D37CDE" w:rsidP="00D37CDE">
            <w:pPr>
              <w:spacing w:line="240" w:lineRule="atLeast"/>
              <w:jc w:val="both"/>
              <w:rPr>
                <w:rFonts w:ascii="Arial" w:hAnsi="Arial"/>
                <w:color w:val="0000FF"/>
                <w:lang w:val="nl-BE"/>
              </w:rPr>
            </w:pPr>
            <w:bookmarkStart w:id="27" w:name="_Hlk164414295"/>
          </w:p>
        </w:tc>
        <w:tc>
          <w:tcPr>
            <w:tcW w:w="8768" w:type="dxa"/>
            <w:gridSpan w:val="5"/>
          </w:tcPr>
          <w:p w14:paraId="3E3CCCD7" w14:textId="6930BC15" w:rsidR="00D37CDE" w:rsidRPr="00A35F18" w:rsidRDefault="00D37CDE" w:rsidP="00D37CDE">
            <w:pPr>
              <w:spacing w:line="240" w:lineRule="atLeast"/>
              <w:jc w:val="both"/>
              <w:rPr>
                <w:rFonts w:ascii="Arial" w:hAnsi="Arial" w:cs="Arial"/>
                <w:color w:val="0000FF"/>
                <w:u w:val="single"/>
                <w:lang w:val="nl-BE" w:eastAsia="nl-BE"/>
              </w:rPr>
            </w:pPr>
            <w:r w:rsidRPr="00CD0532">
              <w:rPr>
                <w:rFonts w:ascii="Arial" w:hAnsi="Arial" w:cs="Arial"/>
                <w:color w:val="0000FF"/>
                <w:u w:val="single"/>
                <w:lang w:val="nl-BE" w:eastAsia="nl-BE"/>
              </w:rPr>
              <w:t>"</w:t>
            </w:r>
            <w:r w:rsidRPr="00A35F18">
              <w:rPr>
                <w:rFonts w:ascii="Arial" w:hAnsi="Arial" w:cs="Arial"/>
                <w:color w:val="0000FF"/>
                <w:u w:val="single"/>
                <w:lang w:val="nl-BE" w:eastAsia="nl-BE"/>
              </w:rPr>
              <w:t>3.5. Testverslag</w:t>
            </w:r>
          </w:p>
        </w:tc>
        <w:tc>
          <w:tcPr>
            <w:tcW w:w="124" w:type="dxa"/>
            <w:vAlign w:val="bottom"/>
          </w:tcPr>
          <w:p w14:paraId="3D8B2D0C" w14:textId="77777777" w:rsidR="00D37CDE" w:rsidRPr="00A35F18" w:rsidRDefault="00D37CDE" w:rsidP="00D37CDE">
            <w:pPr>
              <w:spacing w:line="240" w:lineRule="atLeast"/>
              <w:jc w:val="both"/>
              <w:rPr>
                <w:rFonts w:ascii="Arial" w:hAnsi="Arial"/>
                <w:i/>
                <w:color w:val="0000FF"/>
                <w:u w:val="single"/>
                <w:lang w:val="nl-BE"/>
              </w:rPr>
            </w:pPr>
          </w:p>
        </w:tc>
      </w:tr>
      <w:tr w:rsidR="00D37CDE" w:rsidRPr="00B13EB7" w14:paraId="54A4132A" w14:textId="77777777" w:rsidTr="000501F3">
        <w:trPr>
          <w:cantSplit/>
        </w:trPr>
        <w:tc>
          <w:tcPr>
            <w:tcW w:w="124" w:type="dxa"/>
          </w:tcPr>
          <w:p w14:paraId="3F485332"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54AC6EE4" w14:textId="77777777" w:rsidR="00D37CDE" w:rsidRPr="00B13EB7" w:rsidRDefault="00D37CDE" w:rsidP="00D37CDE">
            <w:pPr>
              <w:spacing w:line="240" w:lineRule="atLeast"/>
              <w:jc w:val="both"/>
              <w:rPr>
                <w:rFonts w:ascii="Arial" w:hAnsi="Arial" w:cs="Arial"/>
                <w:color w:val="0000FF"/>
                <w:lang w:val="nl-BE" w:eastAsia="nl-BE"/>
              </w:rPr>
            </w:pPr>
          </w:p>
        </w:tc>
        <w:tc>
          <w:tcPr>
            <w:tcW w:w="124" w:type="dxa"/>
            <w:vAlign w:val="bottom"/>
          </w:tcPr>
          <w:p w14:paraId="762716D6" w14:textId="77777777" w:rsidR="00D37CDE" w:rsidRPr="00B13EB7" w:rsidRDefault="00D37CDE" w:rsidP="00D37CDE">
            <w:pPr>
              <w:spacing w:line="240" w:lineRule="atLeast"/>
              <w:jc w:val="both"/>
              <w:rPr>
                <w:rFonts w:ascii="Arial" w:hAnsi="Arial"/>
                <w:i/>
                <w:color w:val="0000FF"/>
                <w:u w:val="single"/>
                <w:lang w:val="nl-BE"/>
              </w:rPr>
            </w:pPr>
          </w:p>
        </w:tc>
      </w:tr>
      <w:bookmarkEnd w:id="27"/>
      <w:tr w:rsidR="00D37CDE" w:rsidRPr="00281A9A" w14:paraId="078C7E8B" w14:textId="77777777" w:rsidTr="000501F3">
        <w:trPr>
          <w:cantSplit/>
        </w:trPr>
        <w:tc>
          <w:tcPr>
            <w:tcW w:w="124" w:type="dxa"/>
          </w:tcPr>
          <w:p w14:paraId="3580232D"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0FD244ED" w14:textId="1986C11C" w:rsidR="00D37CDE" w:rsidRPr="00A35F18" w:rsidRDefault="00D37CDE" w:rsidP="00D37CDE">
            <w:pPr>
              <w:spacing w:line="240" w:lineRule="atLeast"/>
              <w:jc w:val="both"/>
              <w:rPr>
                <w:rFonts w:ascii="Arial" w:hAnsi="Arial" w:cs="Arial"/>
                <w:color w:val="0000FF"/>
                <w:lang w:val="nl-BE" w:eastAsia="nl-BE"/>
              </w:rPr>
            </w:pPr>
            <w:r w:rsidRPr="00281A9A">
              <w:rPr>
                <w:rFonts w:ascii="Arial" w:hAnsi="Arial" w:cs="Arial"/>
                <w:color w:val="0000FF"/>
                <w:lang w:val="nl-BE" w:eastAsia="nl-BE"/>
              </w:rPr>
              <w:t>"</w:t>
            </w:r>
            <w:r w:rsidRPr="00A35F18">
              <w:rPr>
                <w:rFonts w:ascii="Arial" w:hAnsi="Arial" w:cs="Arial"/>
                <w:color w:val="0000FF"/>
                <w:lang w:val="nl-BE" w:eastAsia="nl-BE"/>
              </w:rPr>
              <w:t>De audicien beschrijft in het testverslag de vastgestelde gehoorwinst (zie punt 2.2.) in cijfers eventueel aangevuld met curven. De audicien dient zowel de resultaten van de metingen zonder toerusting als de resultaten van de metingen met toerusting te beschrijven.</w:t>
            </w:r>
            <w:r w:rsidRPr="00281A9A">
              <w:rPr>
                <w:lang w:val="nl-BE"/>
              </w:rPr>
              <w:t xml:space="preserve"> </w:t>
            </w:r>
            <w:r w:rsidRPr="00281A9A">
              <w:rPr>
                <w:rFonts w:ascii="Arial" w:hAnsi="Arial" w:cs="Arial"/>
                <w:color w:val="0000FF"/>
                <w:lang w:val="nl-BE" w:eastAsia="nl-BE"/>
              </w:rPr>
              <w:t>"</w:t>
            </w:r>
          </w:p>
        </w:tc>
        <w:tc>
          <w:tcPr>
            <w:tcW w:w="124" w:type="dxa"/>
            <w:vAlign w:val="bottom"/>
          </w:tcPr>
          <w:p w14:paraId="10AAE7D5" w14:textId="77777777" w:rsidR="00D37CDE" w:rsidRPr="00A35F18" w:rsidRDefault="00D37CDE" w:rsidP="00D37CDE">
            <w:pPr>
              <w:spacing w:line="240" w:lineRule="atLeast"/>
              <w:jc w:val="both"/>
              <w:rPr>
                <w:rFonts w:ascii="Arial" w:hAnsi="Arial"/>
                <w:i/>
                <w:color w:val="0000FF"/>
                <w:u w:val="single"/>
                <w:lang w:val="nl-BE"/>
              </w:rPr>
            </w:pPr>
          </w:p>
        </w:tc>
      </w:tr>
      <w:tr w:rsidR="00D37CDE" w:rsidRPr="00281A9A" w14:paraId="1D88EEC6" w14:textId="77777777" w:rsidTr="000501F3">
        <w:trPr>
          <w:cantSplit/>
        </w:trPr>
        <w:tc>
          <w:tcPr>
            <w:tcW w:w="124" w:type="dxa"/>
          </w:tcPr>
          <w:p w14:paraId="33DF5BC2"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1AD00356" w14:textId="77777777" w:rsidR="00D37CDE" w:rsidRPr="00A35F18" w:rsidRDefault="00D37CDE" w:rsidP="00D37CDE">
            <w:pPr>
              <w:spacing w:line="240" w:lineRule="atLeast"/>
              <w:jc w:val="both"/>
              <w:rPr>
                <w:rFonts w:ascii="Arial" w:hAnsi="Arial" w:cs="Arial"/>
                <w:color w:val="0000FF"/>
                <w:lang w:val="nl-BE" w:eastAsia="nl-BE"/>
              </w:rPr>
            </w:pPr>
          </w:p>
        </w:tc>
        <w:tc>
          <w:tcPr>
            <w:tcW w:w="124" w:type="dxa"/>
            <w:vAlign w:val="bottom"/>
          </w:tcPr>
          <w:p w14:paraId="391CB643" w14:textId="77777777" w:rsidR="00D37CDE" w:rsidRPr="00A35F18" w:rsidRDefault="00D37CDE" w:rsidP="00D37CDE">
            <w:pPr>
              <w:spacing w:line="240" w:lineRule="atLeast"/>
              <w:jc w:val="both"/>
              <w:rPr>
                <w:rFonts w:ascii="Arial" w:hAnsi="Arial"/>
                <w:i/>
                <w:color w:val="0000FF"/>
                <w:u w:val="single"/>
                <w:lang w:val="nl-BE"/>
              </w:rPr>
            </w:pPr>
          </w:p>
        </w:tc>
      </w:tr>
      <w:tr w:rsidR="00D37CDE" w:rsidRPr="002054EC" w14:paraId="473164DC" w14:textId="77777777" w:rsidTr="00E316CE">
        <w:trPr>
          <w:cantSplit/>
        </w:trPr>
        <w:tc>
          <w:tcPr>
            <w:tcW w:w="124" w:type="dxa"/>
          </w:tcPr>
          <w:p w14:paraId="0D92908E" w14:textId="77777777" w:rsidR="00D37CDE" w:rsidRPr="008A3053" w:rsidRDefault="00D37CDE" w:rsidP="00D37CDE">
            <w:pPr>
              <w:spacing w:line="240" w:lineRule="atLeast"/>
              <w:jc w:val="both"/>
              <w:rPr>
                <w:rFonts w:ascii="Arial" w:hAnsi="Arial"/>
                <w:color w:val="0000FF"/>
                <w:lang w:val="nl-BE"/>
              </w:rPr>
            </w:pPr>
            <w:bookmarkStart w:id="28" w:name="_Hlk164414317"/>
          </w:p>
        </w:tc>
        <w:tc>
          <w:tcPr>
            <w:tcW w:w="8768" w:type="dxa"/>
            <w:gridSpan w:val="5"/>
          </w:tcPr>
          <w:p w14:paraId="4AC04EE2" w14:textId="45F92B6D" w:rsidR="00D37CDE" w:rsidRPr="00B13EB7"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28.3.2024</w:t>
            </w:r>
            <w:r w:rsidRPr="00B644D9">
              <w:rPr>
                <w:rFonts w:ascii="Arial" w:hAnsi="Arial"/>
                <w:i/>
                <w:color w:val="0000FF"/>
                <w:sz w:val="18"/>
                <w:szCs w:val="18"/>
                <w:lang w:val="nl-BE"/>
              </w:rPr>
              <w:t>" (in werking 1.</w:t>
            </w:r>
            <w:r>
              <w:rPr>
                <w:rFonts w:ascii="Arial" w:hAnsi="Arial"/>
                <w:i/>
                <w:color w:val="0000FF"/>
                <w:sz w:val="18"/>
                <w:szCs w:val="18"/>
                <w:lang w:val="nl-BE"/>
              </w:rPr>
              <w:t>6.2024</w:t>
            </w:r>
            <w:r w:rsidRPr="00B644D9">
              <w:rPr>
                <w:rFonts w:ascii="Arial" w:hAnsi="Arial"/>
                <w:i/>
                <w:color w:val="0000FF"/>
                <w:sz w:val="18"/>
                <w:szCs w:val="18"/>
                <w:lang w:val="nl-BE"/>
              </w:rPr>
              <w:t>)</w:t>
            </w:r>
          </w:p>
        </w:tc>
        <w:tc>
          <w:tcPr>
            <w:tcW w:w="124" w:type="dxa"/>
            <w:vAlign w:val="bottom"/>
          </w:tcPr>
          <w:p w14:paraId="4E9F0FE3" w14:textId="77777777" w:rsidR="00D37CDE" w:rsidRPr="00B13EB7" w:rsidRDefault="00D37CDE" w:rsidP="00D37CDE">
            <w:pPr>
              <w:spacing w:line="240" w:lineRule="atLeast"/>
              <w:jc w:val="both"/>
              <w:rPr>
                <w:rFonts w:ascii="Arial" w:hAnsi="Arial"/>
                <w:i/>
                <w:color w:val="0000FF"/>
                <w:lang w:val="nl-BE"/>
              </w:rPr>
            </w:pPr>
          </w:p>
        </w:tc>
      </w:tr>
      <w:tr w:rsidR="00D37CDE" w:rsidRPr="00281A9A" w14:paraId="5515B3AF" w14:textId="77777777" w:rsidTr="000501F3">
        <w:trPr>
          <w:cantSplit/>
        </w:trPr>
        <w:tc>
          <w:tcPr>
            <w:tcW w:w="124" w:type="dxa"/>
          </w:tcPr>
          <w:p w14:paraId="293CF1E1"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22181750" w14:textId="60F42F5E" w:rsidR="00D37CDE" w:rsidRPr="00A35F18" w:rsidRDefault="00D37CDE" w:rsidP="00D37CDE">
            <w:pPr>
              <w:spacing w:line="240" w:lineRule="atLeast"/>
              <w:jc w:val="both"/>
              <w:rPr>
                <w:rFonts w:ascii="Arial" w:hAnsi="Arial" w:cs="Arial"/>
                <w:color w:val="0000FF"/>
                <w:lang w:val="nl-BE" w:eastAsia="nl-BE"/>
              </w:rPr>
            </w:pPr>
            <w:r w:rsidRPr="00281A9A">
              <w:rPr>
                <w:rFonts w:ascii="Arial" w:hAnsi="Arial" w:cs="Arial"/>
                <w:color w:val="0000FF"/>
                <w:lang w:val="nl-BE" w:eastAsia="nl-BE"/>
              </w:rPr>
              <w:t>"</w:t>
            </w:r>
            <w:r w:rsidRPr="00A35F18">
              <w:rPr>
                <w:rFonts w:ascii="Arial" w:hAnsi="Arial" w:cs="Arial"/>
                <w:color w:val="0000FF"/>
                <w:lang w:val="nl-BE" w:eastAsia="nl-BE"/>
              </w:rPr>
              <w:t>Het verslag vermeldt tevens het gemiddelde aantal uren per dag dat het toestel werd gedragen op het einde van de proefperiode.</w:t>
            </w:r>
            <w:r w:rsidRPr="00281A9A">
              <w:rPr>
                <w:lang w:val="nl-BE"/>
              </w:rPr>
              <w:t xml:space="preserve"> </w:t>
            </w:r>
            <w:r w:rsidRPr="00281A9A">
              <w:rPr>
                <w:rFonts w:ascii="Arial" w:hAnsi="Arial" w:cs="Arial"/>
                <w:color w:val="0000FF"/>
                <w:lang w:val="nl-BE" w:eastAsia="nl-BE"/>
              </w:rPr>
              <w:t>"</w:t>
            </w:r>
          </w:p>
        </w:tc>
        <w:tc>
          <w:tcPr>
            <w:tcW w:w="124" w:type="dxa"/>
            <w:vAlign w:val="bottom"/>
          </w:tcPr>
          <w:p w14:paraId="114311FC" w14:textId="77777777" w:rsidR="00D37CDE" w:rsidRPr="00A35F18" w:rsidRDefault="00D37CDE" w:rsidP="00D37CDE">
            <w:pPr>
              <w:spacing w:line="240" w:lineRule="atLeast"/>
              <w:jc w:val="both"/>
              <w:rPr>
                <w:rFonts w:ascii="Arial" w:hAnsi="Arial"/>
                <w:i/>
                <w:color w:val="0000FF"/>
                <w:u w:val="single"/>
                <w:lang w:val="nl-BE"/>
              </w:rPr>
            </w:pPr>
          </w:p>
        </w:tc>
      </w:tr>
      <w:bookmarkEnd w:id="28"/>
      <w:tr w:rsidR="00D37CDE" w:rsidRPr="00281A9A" w14:paraId="490D75B7" w14:textId="77777777" w:rsidTr="000501F3">
        <w:trPr>
          <w:cantSplit/>
        </w:trPr>
        <w:tc>
          <w:tcPr>
            <w:tcW w:w="124" w:type="dxa"/>
          </w:tcPr>
          <w:p w14:paraId="3C9B10D3"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23E136BC" w14:textId="77777777" w:rsidR="00D37CDE" w:rsidRPr="00A35F18" w:rsidRDefault="00D37CDE" w:rsidP="00D37CDE">
            <w:pPr>
              <w:spacing w:line="240" w:lineRule="atLeast"/>
              <w:jc w:val="both"/>
              <w:rPr>
                <w:rFonts w:ascii="Arial" w:hAnsi="Arial" w:cs="Arial"/>
                <w:color w:val="0000FF"/>
                <w:lang w:val="nl-BE" w:eastAsia="nl-BE"/>
              </w:rPr>
            </w:pPr>
          </w:p>
        </w:tc>
        <w:tc>
          <w:tcPr>
            <w:tcW w:w="124" w:type="dxa"/>
            <w:vAlign w:val="bottom"/>
          </w:tcPr>
          <w:p w14:paraId="11FD9A19" w14:textId="77777777" w:rsidR="00D37CDE" w:rsidRPr="00A35F18" w:rsidRDefault="00D37CDE" w:rsidP="00D37CDE">
            <w:pPr>
              <w:spacing w:line="240" w:lineRule="atLeast"/>
              <w:jc w:val="both"/>
              <w:rPr>
                <w:rFonts w:ascii="Arial" w:hAnsi="Arial"/>
                <w:i/>
                <w:color w:val="0000FF"/>
                <w:u w:val="single"/>
                <w:lang w:val="nl-BE"/>
              </w:rPr>
            </w:pPr>
          </w:p>
        </w:tc>
      </w:tr>
      <w:tr w:rsidR="00D37CDE" w:rsidRPr="00D51FBD" w14:paraId="4C39E36F" w14:textId="77777777" w:rsidTr="006D22D7">
        <w:trPr>
          <w:cantSplit/>
        </w:trPr>
        <w:tc>
          <w:tcPr>
            <w:tcW w:w="124" w:type="dxa"/>
          </w:tcPr>
          <w:p w14:paraId="0A1FCC60" w14:textId="77777777" w:rsidR="00D37CDE" w:rsidRPr="008A3053" w:rsidRDefault="00D37CDE" w:rsidP="00D37CDE">
            <w:pPr>
              <w:spacing w:line="240" w:lineRule="atLeast"/>
              <w:jc w:val="both"/>
              <w:rPr>
                <w:rFonts w:ascii="Arial" w:hAnsi="Arial"/>
                <w:color w:val="0000FF"/>
                <w:lang w:val="nl-BE"/>
              </w:rPr>
            </w:pPr>
            <w:bookmarkStart w:id="29" w:name="_Hlk164319109"/>
            <w:bookmarkStart w:id="30" w:name="_Hlk164318514"/>
          </w:p>
        </w:tc>
        <w:tc>
          <w:tcPr>
            <w:tcW w:w="8768" w:type="dxa"/>
            <w:gridSpan w:val="5"/>
          </w:tcPr>
          <w:p w14:paraId="00F03C05" w14:textId="2879A053" w:rsidR="00D37CDE" w:rsidRPr="00B13EB7"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28.3.2024</w:t>
            </w:r>
            <w:r w:rsidRPr="00B644D9">
              <w:rPr>
                <w:rFonts w:ascii="Arial" w:hAnsi="Arial"/>
                <w:i/>
                <w:color w:val="0000FF"/>
                <w:sz w:val="18"/>
                <w:szCs w:val="18"/>
                <w:lang w:val="nl-BE"/>
              </w:rPr>
              <w:t>" (in werking 1.</w:t>
            </w:r>
            <w:r>
              <w:rPr>
                <w:rFonts w:ascii="Arial" w:hAnsi="Arial"/>
                <w:i/>
                <w:color w:val="0000FF"/>
                <w:sz w:val="18"/>
                <w:szCs w:val="18"/>
                <w:lang w:val="nl-BE"/>
              </w:rPr>
              <w:t>6.2024</w:t>
            </w:r>
            <w:r w:rsidRPr="00B644D9">
              <w:rPr>
                <w:rFonts w:ascii="Arial" w:hAnsi="Arial"/>
                <w:i/>
                <w:color w:val="0000FF"/>
                <w:sz w:val="18"/>
                <w:szCs w:val="18"/>
                <w:lang w:val="nl-BE"/>
              </w:rPr>
              <w:t>)</w:t>
            </w:r>
            <w:r>
              <w:rPr>
                <w:rFonts w:ascii="Arial" w:hAnsi="Arial"/>
                <w:i/>
                <w:color w:val="0000FF"/>
                <w:sz w:val="18"/>
                <w:szCs w:val="18"/>
                <w:lang w:val="nl-BE"/>
              </w:rPr>
              <w:t xml:space="preserve"> + Erratum B.S. 13.5.2024</w:t>
            </w:r>
          </w:p>
        </w:tc>
        <w:tc>
          <w:tcPr>
            <w:tcW w:w="124" w:type="dxa"/>
            <w:vAlign w:val="bottom"/>
          </w:tcPr>
          <w:p w14:paraId="1B3B47B0"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56F997F1" w14:textId="77777777" w:rsidTr="000501F3">
        <w:trPr>
          <w:cantSplit/>
        </w:trPr>
        <w:tc>
          <w:tcPr>
            <w:tcW w:w="124" w:type="dxa"/>
          </w:tcPr>
          <w:p w14:paraId="2469D602" w14:textId="77777777" w:rsidR="00D37CDE" w:rsidRPr="008A3053" w:rsidRDefault="00D37CDE" w:rsidP="00D37CDE">
            <w:pPr>
              <w:spacing w:line="240" w:lineRule="atLeast"/>
              <w:jc w:val="both"/>
              <w:rPr>
                <w:rFonts w:ascii="Arial" w:hAnsi="Arial"/>
                <w:color w:val="0000FF"/>
                <w:lang w:val="nl-BE"/>
              </w:rPr>
            </w:pPr>
            <w:bookmarkStart w:id="31" w:name="_Hlk164319659"/>
          </w:p>
        </w:tc>
        <w:tc>
          <w:tcPr>
            <w:tcW w:w="8768" w:type="dxa"/>
            <w:gridSpan w:val="5"/>
          </w:tcPr>
          <w:p w14:paraId="0B43CD1E" w14:textId="4B043813" w:rsidR="00D37CDE" w:rsidRPr="00A35F18" w:rsidRDefault="00D37CDE" w:rsidP="00D37CDE">
            <w:pPr>
              <w:spacing w:line="240" w:lineRule="atLeast"/>
              <w:jc w:val="both"/>
              <w:rPr>
                <w:rFonts w:ascii="Arial" w:hAnsi="Arial" w:cs="Arial"/>
                <w:color w:val="0000FF"/>
                <w:u w:val="single"/>
                <w:lang w:val="nl-BE" w:eastAsia="nl-BE"/>
              </w:rPr>
            </w:pPr>
            <w:r w:rsidRPr="00281A9A">
              <w:rPr>
                <w:rFonts w:ascii="Arial" w:hAnsi="Arial" w:cs="Arial"/>
                <w:color w:val="0000FF"/>
                <w:u w:val="single"/>
                <w:lang w:val="nl-BE" w:eastAsia="nl-BE"/>
              </w:rPr>
              <w:t>"</w:t>
            </w:r>
            <w:r w:rsidRPr="00A35F18">
              <w:rPr>
                <w:rFonts w:ascii="Arial" w:hAnsi="Arial" w:cs="Arial"/>
                <w:color w:val="0000FF"/>
                <w:u w:val="single"/>
                <w:lang w:val="nl-BE" w:eastAsia="nl-BE"/>
              </w:rPr>
              <w:t>3.6. Medisch voorschrift voor de toerusting</w:t>
            </w:r>
          </w:p>
        </w:tc>
        <w:tc>
          <w:tcPr>
            <w:tcW w:w="124" w:type="dxa"/>
            <w:vAlign w:val="bottom"/>
          </w:tcPr>
          <w:p w14:paraId="4320A8D4" w14:textId="77777777" w:rsidR="00D37CDE" w:rsidRPr="00A35F18" w:rsidRDefault="00D37CDE" w:rsidP="00D37CDE">
            <w:pPr>
              <w:spacing w:line="240" w:lineRule="atLeast"/>
              <w:jc w:val="both"/>
              <w:rPr>
                <w:rFonts w:ascii="Arial" w:hAnsi="Arial"/>
                <w:i/>
                <w:color w:val="0000FF"/>
                <w:u w:val="single"/>
                <w:lang w:val="nl-BE"/>
              </w:rPr>
            </w:pPr>
          </w:p>
        </w:tc>
      </w:tr>
      <w:bookmarkEnd w:id="29"/>
      <w:tr w:rsidR="00D37CDE" w:rsidRPr="002054EC" w14:paraId="3E203A23" w14:textId="77777777" w:rsidTr="000501F3">
        <w:trPr>
          <w:cantSplit/>
        </w:trPr>
        <w:tc>
          <w:tcPr>
            <w:tcW w:w="124" w:type="dxa"/>
          </w:tcPr>
          <w:p w14:paraId="4046EAF7"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7BB0ED94" w14:textId="77777777" w:rsidR="00D37CDE" w:rsidRPr="008A3053" w:rsidRDefault="00D37CDE" w:rsidP="00D37CDE">
            <w:pPr>
              <w:spacing w:line="240" w:lineRule="atLeast"/>
              <w:jc w:val="both"/>
              <w:rPr>
                <w:rFonts w:ascii="Arial" w:hAnsi="Arial" w:cs="Arial"/>
                <w:color w:val="0000FF"/>
                <w:lang w:val="nl-BE" w:eastAsia="nl-BE"/>
              </w:rPr>
            </w:pPr>
          </w:p>
        </w:tc>
        <w:tc>
          <w:tcPr>
            <w:tcW w:w="124" w:type="dxa"/>
            <w:vAlign w:val="bottom"/>
          </w:tcPr>
          <w:p w14:paraId="4D973D87" w14:textId="77777777" w:rsidR="00D37CDE" w:rsidRPr="00A35F18" w:rsidRDefault="00D37CDE" w:rsidP="00D37CDE">
            <w:pPr>
              <w:spacing w:line="240" w:lineRule="atLeast"/>
              <w:jc w:val="both"/>
              <w:rPr>
                <w:rFonts w:ascii="Arial" w:hAnsi="Arial"/>
                <w:i/>
                <w:color w:val="0000FF"/>
                <w:u w:val="single"/>
                <w:lang w:val="nl-BE"/>
              </w:rPr>
            </w:pPr>
          </w:p>
        </w:tc>
      </w:tr>
      <w:tr w:rsidR="00D37CDE" w:rsidRPr="002054EC" w14:paraId="22FC97F1" w14:textId="77777777" w:rsidTr="000501F3">
        <w:trPr>
          <w:cantSplit/>
        </w:trPr>
        <w:tc>
          <w:tcPr>
            <w:tcW w:w="124" w:type="dxa"/>
          </w:tcPr>
          <w:p w14:paraId="4A936FAC"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152FE5B0" w14:textId="588F12EA" w:rsidR="00D37CDE" w:rsidRPr="00A35F18" w:rsidRDefault="00D37CDE" w:rsidP="00D37CDE">
            <w:pPr>
              <w:spacing w:line="240" w:lineRule="atLeast"/>
              <w:jc w:val="both"/>
              <w:rPr>
                <w:rFonts w:ascii="Arial" w:hAnsi="Arial" w:cs="Arial"/>
                <w:color w:val="0000FF"/>
                <w:lang w:val="nl-BE" w:eastAsia="nl-BE"/>
              </w:rPr>
            </w:pPr>
            <w:r w:rsidRPr="00C61329">
              <w:rPr>
                <w:rFonts w:ascii="Arial" w:hAnsi="Arial"/>
                <w:color w:val="0000FF"/>
                <w:lang w:val="nl-BE"/>
              </w:rPr>
              <w:t>"</w:t>
            </w:r>
            <w:r w:rsidRPr="007F4F24">
              <w:rPr>
                <w:lang w:val="nl-BE"/>
              </w:rPr>
              <w:t xml:space="preserve"> </w:t>
            </w:r>
            <w:r w:rsidRPr="007F4F24">
              <w:rPr>
                <w:rFonts w:ascii="Arial" w:hAnsi="Arial" w:cs="Arial"/>
                <w:color w:val="0000FF"/>
                <w:lang w:val="nl-BE" w:eastAsia="nl-BE"/>
              </w:rPr>
              <w:t>De in punt 1. bedoelde verstrekkingen dienen door een arts-specialist voor otorhinolaryngologie te worden voorgeschreven en dit pas nadat deze het verslag over de tests en indien van toepassing de ingevulde COSI-vragenlijst heeft ontvangen</w:t>
            </w:r>
          </w:p>
        </w:tc>
        <w:tc>
          <w:tcPr>
            <w:tcW w:w="124" w:type="dxa"/>
            <w:vAlign w:val="bottom"/>
          </w:tcPr>
          <w:p w14:paraId="698B605C" w14:textId="77777777" w:rsidR="00D37CDE" w:rsidRPr="00A35F18" w:rsidRDefault="00D37CDE" w:rsidP="00D37CDE">
            <w:pPr>
              <w:spacing w:line="240" w:lineRule="atLeast"/>
              <w:jc w:val="both"/>
              <w:rPr>
                <w:rFonts w:ascii="Arial" w:hAnsi="Arial"/>
                <w:i/>
                <w:color w:val="0000FF"/>
                <w:u w:val="single"/>
                <w:lang w:val="nl-BE"/>
              </w:rPr>
            </w:pPr>
          </w:p>
        </w:tc>
      </w:tr>
      <w:tr w:rsidR="00D37CDE" w:rsidRPr="002054EC" w14:paraId="40939F3D" w14:textId="77777777" w:rsidTr="000501F3">
        <w:trPr>
          <w:cantSplit/>
        </w:trPr>
        <w:tc>
          <w:tcPr>
            <w:tcW w:w="124" w:type="dxa"/>
          </w:tcPr>
          <w:p w14:paraId="4F5DCF51"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5CE73D4D" w14:textId="77777777" w:rsidR="00D37CDE" w:rsidRPr="00A35F18" w:rsidRDefault="00D37CDE" w:rsidP="00D37CDE">
            <w:pPr>
              <w:spacing w:line="240" w:lineRule="atLeast"/>
              <w:jc w:val="both"/>
              <w:rPr>
                <w:rFonts w:ascii="Arial" w:hAnsi="Arial" w:cs="Arial"/>
                <w:color w:val="0000FF"/>
                <w:lang w:val="nl-BE" w:eastAsia="nl-BE"/>
              </w:rPr>
            </w:pPr>
          </w:p>
        </w:tc>
        <w:tc>
          <w:tcPr>
            <w:tcW w:w="124" w:type="dxa"/>
            <w:vAlign w:val="bottom"/>
          </w:tcPr>
          <w:p w14:paraId="2E279BE0" w14:textId="77777777" w:rsidR="00D37CDE" w:rsidRPr="00A35F18" w:rsidRDefault="00D37CDE" w:rsidP="00D37CDE">
            <w:pPr>
              <w:spacing w:line="240" w:lineRule="atLeast"/>
              <w:jc w:val="both"/>
              <w:rPr>
                <w:rFonts w:ascii="Arial" w:hAnsi="Arial"/>
                <w:i/>
                <w:color w:val="0000FF"/>
                <w:u w:val="single"/>
                <w:lang w:val="nl-BE"/>
              </w:rPr>
            </w:pPr>
          </w:p>
        </w:tc>
      </w:tr>
      <w:tr w:rsidR="00D37CDE" w:rsidRPr="00D51FBD" w14:paraId="010F79A3" w14:textId="77777777" w:rsidTr="000501F3">
        <w:trPr>
          <w:cantSplit/>
        </w:trPr>
        <w:tc>
          <w:tcPr>
            <w:tcW w:w="124" w:type="dxa"/>
          </w:tcPr>
          <w:p w14:paraId="7A50D035"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0950746C" w14:textId="068312CA" w:rsidR="00D37CDE" w:rsidRPr="00A35F18" w:rsidRDefault="00D37CDE" w:rsidP="00D37CDE">
            <w:pPr>
              <w:spacing w:line="240" w:lineRule="atLeast"/>
              <w:jc w:val="both"/>
              <w:rPr>
                <w:rFonts w:ascii="Arial" w:hAnsi="Arial" w:cs="Arial"/>
                <w:color w:val="0000FF"/>
                <w:lang w:val="nl-BE" w:eastAsia="nl-BE"/>
              </w:rPr>
            </w:pPr>
            <w:r w:rsidRPr="007F4F24">
              <w:rPr>
                <w:rFonts w:ascii="Arial" w:hAnsi="Arial" w:cs="Arial"/>
                <w:color w:val="0000FF"/>
                <w:lang w:val="nl-BE" w:eastAsia="nl-BE"/>
              </w:rPr>
              <w:t xml:space="preserve">De arts-specialist voor otorhinolaryngologie, dient de rechthebbende jonger dan 18 jaar en met een permanent gehoorverlies lager dan 35 dB zoals bedoeld in 2.1.2.b., na de </w:t>
            </w:r>
            <w:r>
              <w:rPr>
                <w:rFonts w:ascii="Arial" w:hAnsi="Arial" w:cs="Arial"/>
                <w:color w:val="0000FF"/>
                <w:lang w:val="nl-BE" w:eastAsia="nl-BE"/>
              </w:rPr>
              <w:t>proefperiode</w:t>
            </w:r>
            <w:r w:rsidRPr="007F4F24">
              <w:rPr>
                <w:rFonts w:ascii="Arial" w:hAnsi="Arial" w:cs="Arial"/>
                <w:color w:val="0000FF"/>
                <w:lang w:val="nl-BE" w:eastAsia="nl-BE"/>
              </w:rPr>
              <w:t xml:space="preserve"> opnieuw te onderzoeken om de doeltreffendheid van de hoorcorrectie te evalueren vooraleer het medisch voorschrift op te maken.</w:t>
            </w:r>
            <w:r w:rsidRPr="00FD3056">
              <w:rPr>
                <w:lang w:val="nl-BE"/>
              </w:rPr>
              <w:t xml:space="preserve"> </w:t>
            </w:r>
            <w:r w:rsidRPr="00FD3056">
              <w:rPr>
                <w:rFonts w:ascii="Arial" w:hAnsi="Arial" w:cs="Arial"/>
                <w:color w:val="0000FF"/>
                <w:lang w:val="nl-BE" w:eastAsia="nl-BE"/>
              </w:rPr>
              <w:t>"</w:t>
            </w:r>
          </w:p>
        </w:tc>
        <w:tc>
          <w:tcPr>
            <w:tcW w:w="124" w:type="dxa"/>
            <w:vAlign w:val="bottom"/>
          </w:tcPr>
          <w:p w14:paraId="6E8F0DC0" w14:textId="77777777" w:rsidR="00D37CDE" w:rsidRPr="00A35F18" w:rsidRDefault="00D37CDE" w:rsidP="00D37CDE">
            <w:pPr>
              <w:spacing w:line="240" w:lineRule="atLeast"/>
              <w:jc w:val="both"/>
              <w:rPr>
                <w:rFonts w:ascii="Arial" w:hAnsi="Arial"/>
                <w:i/>
                <w:color w:val="0000FF"/>
                <w:u w:val="single"/>
                <w:lang w:val="nl-BE"/>
              </w:rPr>
            </w:pPr>
          </w:p>
        </w:tc>
      </w:tr>
      <w:tr w:rsidR="00D37CDE" w:rsidRPr="00D51FBD" w14:paraId="1DAB30EC" w14:textId="77777777" w:rsidTr="000501F3">
        <w:trPr>
          <w:cantSplit/>
        </w:trPr>
        <w:tc>
          <w:tcPr>
            <w:tcW w:w="124" w:type="dxa"/>
          </w:tcPr>
          <w:p w14:paraId="49BA117F"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023E0038" w14:textId="77777777" w:rsidR="00D37CDE" w:rsidRPr="00A35F18" w:rsidRDefault="00D37CDE" w:rsidP="00D37CDE">
            <w:pPr>
              <w:spacing w:line="240" w:lineRule="atLeast"/>
              <w:jc w:val="both"/>
              <w:rPr>
                <w:rFonts w:ascii="Arial" w:hAnsi="Arial" w:cs="Arial"/>
                <w:color w:val="0000FF"/>
                <w:lang w:val="nl-BE" w:eastAsia="nl-BE"/>
              </w:rPr>
            </w:pPr>
          </w:p>
        </w:tc>
        <w:tc>
          <w:tcPr>
            <w:tcW w:w="124" w:type="dxa"/>
            <w:vAlign w:val="bottom"/>
          </w:tcPr>
          <w:p w14:paraId="1F9B2370" w14:textId="77777777" w:rsidR="00D37CDE" w:rsidRPr="00A35F18" w:rsidRDefault="00D37CDE" w:rsidP="00D37CDE">
            <w:pPr>
              <w:spacing w:line="240" w:lineRule="atLeast"/>
              <w:jc w:val="both"/>
              <w:rPr>
                <w:rFonts w:ascii="Arial" w:hAnsi="Arial"/>
                <w:i/>
                <w:color w:val="0000FF"/>
                <w:u w:val="single"/>
                <w:lang w:val="nl-BE"/>
              </w:rPr>
            </w:pPr>
          </w:p>
        </w:tc>
      </w:tr>
      <w:bookmarkEnd w:id="30"/>
      <w:bookmarkEnd w:id="31"/>
      <w:tr w:rsidR="00D37CDE" w:rsidRPr="002054EC" w14:paraId="57D957C8" w14:textId="77777777" w:rsidTr="006D22D7">
        <w:trPr>
          <w:cantSplit/>
        </w:trPr>
        <w:tc>
          <w:tcPr>
            <w:tcW w:w="124" w:type="dxa"/>
          </w:tcPr>
          <w:p w14:paraId="0B0C8781"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7AB724CB" w14:textId="77777777" w:rsidR="00D37CDE" w:rsidRPr="008A3053"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25.11</w:t>
            </w:r>
            <w:r w:rsidRPr="00B644D9">
              <w:rPr>
                <w:rFonts w:ascii="Arial" w:hAnsi="Arial"/>
                <w:i/>
                <w:color w:val="0000FF"/>
                <w:sz w:val="18"/>
                <w:szCs w:val="18"/>
                <w:lang w:val="nl-BE"/>
              </w:rPr>
              <w:t>.201</w:t>
            </w:r>
            <w:r>
              <w:rPr>
                <w:rFonts w:ascii="Arial" w:hAnsi="Arial"/>
                <w:i/>
                <w:color w:val="0000FF"/>
                <w:sz w:val="18"/>
                <w:szCs w:val="18"/>
                <w:lang w:val="nl-BE"/>
              </w:rPr>
              <w:t>8</w:t>
            </w:r>
            <w:r w:rsidRPr="00B644D9">
              <w:rPr>
                <w:rFonts w:ascii="Arial" w:hAnsi="Arial"/>
                <w:i/>
                <w:color w:val="0000FF"/>
                <w:sz w:val="18"/>
                <w:szCs w:val="18"/>
                <w:lang w:val="nl-BE"/>
              </w:rPr>
              <w:t>" (in werking 1.2.201</w:t>
            </w:r>
            <w:r>
              <w:rPr>
                <w:rFonts w:ascii="Arial" w:hAnsi="Arial"/>
                <w:i/>
                <w:color w:val="0000FF"/>
                <w:sz w:val="18"/>
                <w:szCs w:val="18"/>
                <w:lang w:val="nl-BE"/>
              </w:rPr>
              <w:t>9</w:t>
            </w:r>
            <w:r w:rsidRPr="00B644D9">
              <w:rPr>
                <w:rFonts w:ascii="Arial" w:hAnsi="Arial"/>
                <w:i/>
                <w:color w:val="0000FF"/>
                <w:sz w:val="18"/>
                <w:szCs w:val="18"/>
                <w:lang w:val="nl-BE"/>
              </w:rPr>
              <w:t>)</w:t>
            </w:r>
          </w:p>
        </w:tc>
        <w:tc>
          <w:tcPr>
            <w:tcW w:w="124" w:type="dxa"/>
            <w:vAlign w:val="bottom"/>
          </w:tcPr>
          <w:p w14:paraId="5F0B8425" w14:textId="77777777" w:rsidR="00D37CDE" w:rsidRPr="00A35F18" w:rsidRDefault="00D37CDE" w:rsidP="00D37CDE">
            <w:pPr>
              <w:spacing w:line="240" w:lineRule="atLeast"/>
              <w:jc w:val="both"/>
              <w:rPr>
                <w:rFonts w:ascii="Arial" w:hAnsi="Arial"/>
                <w:i/>
                <w:color w:val="0000FF"/>
                <w:u w:val="single"/>
                <w:lang w:val="nl-BE"/>
              </w:rPr>
            </w:pPr>
          </w:p>
        </w:tc>
      </w:tr>
      <w:tr w:rsidR="00D37CDE" w:rsidRPr="002054EC" w14:paraId="5299EB2A" w14:textId="77777777" w:rsidTr="000501F3">
        <w:trPr>
          <w:cantSplit/>
        </w:trPr>
        <w:tc>
          <w:tcPr>
            <w:tcW w:w="124" w:type="dxa"/>
          </w:tcPr>
          <w:p w14:paraId="4B807ED0"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1B8DCA6E" w14:textId="4441764E" w:rsidR="00D37CDE" w:rsidRPr="00A35F18" w:rsidRDefault="00D37CDE" w:rsidP="00D37CDE">
            <w:pPr>
              <w:spacing w:line="240" w:lineRule="atLeast"/>
              <w:jc w:val="both"/>
              <w:rPr>
                <w:rFonts w:ascii="Arial" w:hAnsi="Arial" w:cs="Arial"/>
                <w:color w:val="0000FF"/>
                <w:u w:val="single"/>
                <w:lang w:val="nl-BE" w:eastAsia="nl-BE"/>
              </w:rPr>
            </w:pPr>
            <w:r w:rsidRPr="00FD3056">
              <w:rPr>
                <w:rFonts w:ascii="Arial" w:hAnsi="Arial" w:cs="Arial"/>
                <w:color w:val="0000FF"/>
                <w:u w:val="single"/>
                <w:lang w:val="nl-BE" w:eastAsia="nl-BE"/>
              </w:rPr>
              <w:t>"</w:t>
            </w:r>
            <w:r w:rsidRPr="00A35F18">
              <w:rPr>
                <w:rFonts w:ascii="Arial" w:hAnsi="Arial" w:cs="Arial"/>
                <w:color w:val="0000FF"/>
                <w:u w:val="single"/>
                <w:lang w:val="nl-BE" w:eastAsia="nl-BE"/>
              </w:rPr>
              <w:t xml:space="preserve">3.7. Akkoord van de adviserend </w:t>
            </w:r>
            <w:r>
              <w:rPr>
                <w:rFonts w:ascii="Arial" w:hAnsi="Arial" w:cs="Arial"/>
                <w:color w:val="0000FF"/>
                <w:u w:val="single"/>
                <w:lang w:val="nl-BE" w:eastAsia="nl-BE"/>
              </w:rPr>
              <w:t>arts</w:t>
            </w:r>
          </w:p>
        </w:tc>
        <w:tc>
          <w:tcPr>
            <w:tcW w:w="124" w:type="dxa"/>
            <w:vAlign w:val="bottom"/>
          </w:tcPr>
          <w:p w14:paraId="299BA1C6" w14:textId="77777777" w:rsidR="00D37CDE" w:rsidRPr="00A35F18" w:rsidRDefault="00D37CDE" w:rsidP="00D37CDE">
            <w:pPr>
              <w:spacing w:line="240" w:lineRule="atLeast"/>
              <w:jc w:val="both"/>
              <w:rPr>
                <w:rFonts w:ascii="Arial" w:hAnsi="Arial"/>
                <w:i/>
                <w:color w:val="0000FF"/>
                <w:u w:val="single"/>
                <w:lang w:val="nl-BE"/>
              </w:rPr>
            </w:pPr>
          </w:p>
        </w:tc>
      </w:tr>
      <w:tr w:rsidR="00D37CDE" w:rsidRPr="002054EC" w14:paraId="126A930A" w14:textId="77777777" w:rsidTr="000501F3">
        <w:trPr>
          <w:cantSplit/>
        </w:trPr>
        <w:tc>
          <w:tcPr>
            <w:tcW w:w="124" w:type="dxa"/>
          </w:tcPr>
          <w:p w14:paraId="75DF99F9"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1E22DEFE" w14:textId="77777777" w:rsidR="00D37CDE" w:rsidRPr="00B13EB7" w:rsidRDefault="00D37CDE" w:rsidP="00D37CDE">
            <w:pPr>
              <w:spacing w:line="240" w:lineRule="atLeast"/>
              <w:jc w:val="both"/>
              <w:rPr>
                <w:rFonts w:ascii="Arial" w:hAnsi="Arial" w:cs="Arial"/>
                <w:color w:val="0000FF"/>
                <w:lang w:val="nl-BE" w:eastAsia="nl-BE"/>
              </w:rPr>
            </w:pPr>
          </w:p>
        </w:tc>
        <w:tc>
          <w:tcPr>
            <w:tcW w:w="124" w:type="dxa"/>
            <w:vAlign w:val="bottom"/>
          </w:tcPr>
          <w:p w14:paraId="3AD181BA"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3B377DD1" w14:textId="77777777" w:rsidTr="000501F3">
        <w:trPr>
          <w:cantSplit/>
        </w:trPr>
        <w:tc>
          <w:tcPr>
            <w:tcW w:w="124" w:type="dxa"/>
          </w:tcPr>
          <w:p w14:paraId="1D97B1A3"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5F868D3C" w14:textId="77777777" w:rsidR="00D37CDE" w:rsidRPr="00B13EB7" w:rsidRDefault="00D37CDE" w:rsidP="00D37CDE">
            <w:pPr>
              <w:spacing w:line="240" w:lineRule="atLeast"/>
              <w:jc w:val="both"/>
              <w:rPr>
                <w:rFonts w:ascii="Arial" w:hAnsi="Arial" w:cs="Arial"/>
                <w:color w:val="0000FF"/>
                <w:lang w:val="nl-BE" w:eastAsia="nl-BE"/>
              </w:rPr>
            </w:pPr>
            <w:r w:rsidRPr="00B13EB7">
              <w:rPr>
                <w:rFonts w:ascii="Arial" w:hAnsi="Arial" w:cs="Arial"/>
                <w:color w:val="0000FF"/>
                <w:lang w:val="nl-BE" w:eastAsia="nl-BE"/>
              </w:rPr>
              <w:t xml:space="preserve">De aanvraag voor een verzekeringstegemoetkoming voor een toerusting wordt aan de adviserend </w:t>
            </w:r>
            <w:r>
              <w:rPr>
                <w:rFonts w:ascii="Arial" w:hAnsi="Arial" w:cs="Arial"/>
                <w:color w:val="0000FF"/>
                <w:lang w:val="nl-BE" w:eastAsia="nl-BE"/>
              </w:rPr>
              <w:t>arts</w:t>
            </w:r>
            <w:r w:rsidRPr="00B13EB7">
              <w:rPr>
                <w:rFonts w:ascii="Arial" w:hAnsi="Arial" w:cs="Arial"/>
                <w:color w:val="0000FF"/>
                <w:lang w:val="nl-BE" w:eastAsia="nl-BE"/>
              </w:rPr>
              <w:t xml:space="preserve"> gericht.</w:t>
            </w:r>
          </w:p>
        </w:tc>
        <w:tc>
          <w:tcPr>
            <w:tcW w:w="124" w:type="dxa"/>
            <w:vAlign w:val="bottom"/>
          </w:tcPr>
          <w:p w14:paraId="47E51A87"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2B288F8F" w14:textId="77777777" w:rsidTr="000501F3">
        <w:trPr>
          <w:cantSplit/>
        </w:trPr>
        <w:tc>
          <w:tcPr>
            <w:tcW w:w="124" w:type="dxa"/>
          </w:tcPr>
          <w:p w14:paraId="5AE28D6C"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4058418D" w14:textId="77777777" w:rsidR="00D37CDE" w:rsidRPr="00B13EB7" w:rsidRDefault="00D37CDE" w:rsidP="00D37CDE">
            <w:pPr>
              <w:spacing w:line="240" w:lineRule="atLeast"/>
              <w:jc w:val="both"/>
              <w:rPr>
                <w:rFonts w:ascii="Arial" w:hAnsi="Arial" w:cs="Arial"/>
                <w:color w:val="0000FF"/>
                <w:lang w:val="nl-BE" w:eastAsia="nl-BE"/>
              </w:rPr>
            </w:pPr>
          </w:p>
        </w:tc>
        <w:tc>
          <w:tcPr>
            <w:tcW w:w="124" w:type="dxa"/>
            <w:vAlign w:val="bottom"/>
          </w:tcPr>
          <w:p w14:paraId="14D7857C"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446EAB05" w14:textId="77777777" w:rsidTr="000501F3">
        <w:trPr>
          <w:cantSplit/>
        </w:trPr>
        <w:tc>
          <w:tcPr>
            <w:tcW w:w="124" w:type="dxa"/>
          </w:tcPr>
          <w:p w14:paraId="4E182C8D"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107201A1" w14:textId="77777777" w:rsidR="00D37CDE" w:rsidRPr="00B13EB7" w:rsidRDefault="00D37CDE" w:rsidP="00D37CDE">
            <w:pPr>
              <w:spacing w:line="240" w:lineRule="atLeast"/>
              <w:jc w:val="both"/>
              <w:rPr>
                <w:rFonts w:ascii="Arial" w:hAnsi="Arial" w:cs="Arial"/>
                <w:color w:val="0000FF"/>
                <w:lang w:val="nl-BE" w:eastAsia="nl-BE"/>
              </w:rPr>
            </w:pPr>
            <w:r w:rsidRPr="00B13EB7">
              <w:rPr>
                <w:rFonts w:ascii="Arial" w:hAnsi="Arial" w:cs="Arial"/>
                <w:color w:val="0000FF"/>
                <w:lang w:val="nl-BE" w:eastAsia="nl-BE"/>
              </w:rPr>
              <w:t xml:space="preserve">De adviserend </w:t>
            </w:r>
            <w:r>
              <w:rPr>
                <w:rFonts w:ascii="Arial" w:hAnsi="Arial" w:cs="Arial"/>
                <w:color w:val="0000FF"/>
                <w:lang w:val="nl-BE" w:eastAsia="nl-BE"/>
              </w:rPr>
              <w:t>arts</w:t>
            </w:r>
            <w:r w:rsidRPr="00B13EB7">
              <w:rPr>
                <w:rFonts w:ascii="Arial" w:hAnsi="Arial" w:cs="Arial"/>
                <w:color w:val="0000FF"/>
                <w:lang w:val="nl-BE" w:eastAsia="nl-BE"/>
              </w:rPr>
              <w:t xml:space="preserve"> beoordeelt de aanvraag op basis van het medisch voorschrift en een kopie van het testverslag en indien van toepassing gaat hij de aanwezigheid van een COSI-vragenlijst na.</w:t>
            </w:r>
          </w:p>
        </w:tc>
        <w:tc>
          <w:tcPr>
            <w:tcW w:w="124" w:type="dxa"/>
            <w:vAlign w:val="bottom"/>
          </w:tcPr>
          <w:p w14:paraId="00B54041"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2D8447DC" w14:textId="77777777" w:rsidTr="000501F3">
        <w:trPr>
          <w:cantSplit/>
        </w:trPr>
        <w:tc>
          <w:tcPr>
            <w:tcW w:w="124" w:type="dxa"/>
          </w:tcPr>
          <w:p w14:paraId="64A3BB81"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785D1D40" w14:textId="77777777" w:rsidR="00D37CDE" w:rsidRPr="00B13EB7" w:rsidRDefault="00D37CDE" w:rsidP="00D37CDE">
            <w:pPr>
              <w:spacing w:line="240" w:lineRule="atLeast"/>
              <w:jc w:val="both"/>
              <w:rPr>
                <w:rFonts w:ascii="Arial" w:hAnsi="Arial" w:cs="Arial"/>
                <w:color w:val="0000FF"/>
                <w:lang w:val="nl-BE" w:eastAsia="nl-BE"/>
              </w:rPr>
            </w:pPr>
          </w:p>
        </w:tc>
        <w:tc>
          <w:tcPr>
            <w:tcW w:w="124" w:type="dxa"/>
            <w:vAlign w:val="bottom"/>
          </w:tcPr>
          <w:p w14:paraId="273814D7" w14:textId="77777777" w:rsidR="00D37CDE" w:rsidRPr="00B13EB7" w:rsidRDefault="00D37CDE" w:rsidP="00D37CDE">
            <w:pPr>
              <w:spacing w:line="240" w:lineRule="atLeast"/>
              <w:jc w:val="both"/>
              <w:rPr>
                <w:rFonts w:ascii="Arial" w:hAnsi="Arial"/>
                <w:i/>
                <w:color w:val="0000FF"/>
                <w:lang w:val="nl-BE"/>
              </w:rPr>
            </w:pPr>
          </w:p>
        </w:tc>
      </w:tr>
      <w:tr w:rsidR="00D37CDE" w:rsidRPr="00C0713D" w14:paraId="1114ADE6" w14:textId="77777777" w:rsidTr="000501F3">
        <w:trPr>
          <w:cantSplit/>
        </w:trPr>
        <w:tc>
          <w:tcPr>
            <w:tcW w:w="124" w:type="dxa"/>
          </w:tcPr>
          <w:p w14:paraId="46C58EE6"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2407EE70" w14:textId="77777777" w:rsidR="00D37CDE" w:rsidRPr="00B13EB7" w:rsidRDefault="00D37CDE" w:rsidP="00D37CDE">
            <w:pPr>
              <w:spacing w:line="240" w:lineRule="atLeast"/>
              <w:jc w:val="both"/>
              <w:rPr>
                <w:rFonts w:ascii="Arial" w:hAnsi="Arial" w:cs="Arial"/>
                <w:color w:val="0000FF"/>
                <w:lang w:val="nl-BE" w:eastAsia="nl-BE"/>
              </w:rPr>
            </w:pPr>
            <w:r w:rsidRPr="00B13EB7">
              <w:rPr>
                <w:rFonts w:ascii="Arial" w:hAnsi="Arial" w:cs="Arial"/>
                <w:color w:val="0000FF"/>
                <w:lang w:val="nl-BE" w:eastAsia="nl-BE"/>
              </w:rPr>
              <w:t xml:space="preserve">De adviserend </w:t>
            </w:r>
            <w:r>
              <w:rPr>
                <w:rFonts w:ascii="Arial" w:hAnsi="Arial" w:cs="Arial"/>
                <w:color w:val="0000FF"/>
                <w:lang w:val="nl-BE" w:eastAsia="nl-BE"/>
              </w:rPr>
              <w:t>arts</w:t>
            </w:r>
            <w:r w:rsidRPr="00B13EB7">
              <w:rPr>
                <w:rFonts w:ascii="Arial" w:hAnsi="Arial" w:cs="Arial"/>
                <w:color w:val="0000FF"/>
                <w:lang w:val="nl-BE" w:eastAsia="nl-BE"/>
              </w:rPr>
              <w:t xml:space="preserve"> reageert schriftelijk naar zowel de rechthebbende als de audicien binnen de vijftien werkdagen (het poststempel geldt als bewijs) op de ingediende aanvraag. Die reactie kan één van de volgende beslissingen inhouden :</w:t>
            </w:r>
          </w:p>
        </w:tc>
        <w:tc>
          <w:tcPr>
            <w:tcW w:w="124" w:type="dxa"/>
            <w:vAlign w:val="bottom"/>
          </w:tcPr>
          <w:p w14:paraId="5F531334" w14:textId="77777777" w:rsidR="00D37CDE" w:rsidRPr="00B13EB7" w:rsidRDefault="00D37CDE" w:rsidP="00D37CDE">
            <w:pPr>
              <w:spacing w:line="240" w:lineRule="atLeast"/>
              <w:jc w:val="both"/>
              <w:rPr>
                <w:rFonts w:ascii="Arial" w:hAnsi="Arial"/>
                <w:i/>
                <w:color w:val="0000FF"/>
                <w:lang w:val="nl-BE"/>
              </w:rPr>
            </w:pPr>
          </w:p>
        </w:tc>
      </w:tr>
      <w:tr w:rsidR="00D37CDE" w:rsidRPr="00B13EB7" w14:paraId="01B23FA2" w14:textId="77777777" w:rsidTr="000501F3">
        <w:trPr>
          <w:cantSplit/>
        </w:trPr>
        <w:tc>
          <w:tcPr>
            <w:tcW w:w="124" w:type="dxa"/>
          </w:tcPr>
          <w:p w14:paraId="61601BA2"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3F10EFD7" w14:textId="77777777" w:rsidR="00D37CDE" w:rsidRPr="00B13EB7" w:rsidRDefault="00D37CDE" w:rsidP="00D37CDE">
            <w:pPr>
              <w:spacing w:line="240" w:lineRule="atLeast"/>
              <w:ind w:left="397"/>
              <w:jc w:val="both"/>
              <w:rPr>
                <w:rFonts w:ascii="Arial" w:hAnsi="Arial" w:cs="Arial"/>
                <w:color w:val="0000FF"/>
                <w:lang w:val="nl-BE" w:eastAsia="nl-BE"/>
              </w:rPr>
            </w:pPr>
            <w:r w:rsidRPr="00B13EB7">
              <w:rPr>
                <w:rFonts w:ascii="Arial" w:hAnsi="Arial" w:cs="Arial"/>
                <w:color w:val="0000FF"/>
                <w:lang w:val="nl-BE" w:eastAsia="nl-BE"/>
              </w:rPr>
              <w:t>- de aanvraag wordt goedgekeurd;</w:t>
            </w:r>
          </w:p>
        </w:tc>
        <w:tc>
          <w:tcPr>
            <w:tcW w:w="124" w:type="dxa"/>
            <w:vAlign w:val="bottom"/>
          </w:tcPr>
          <w:p w14:paraId="07CDEAB8"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23CB3923" w14:textId="77777777" w:rsidTr="000501F3">
        <w:trPr>
          <w:cantSplit/>
        </w:trPr>
        <w:tc>
          <w:tcPr>
            <w:tcW w:w="124" w:type="dxa"/>
          </w:tcPr>
          <w:p w14:paraId="2E3FD277"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6179E3F1" w14:textId="77777777" w:rsidR="00D37CDE" w:rsidRPr="00B13EB7" w:rsidRDefault="00D37CDE" w:rsidP="00D37CDE">
            <w:pPr>
              <w:spacing w:line="240" w:lineRule="atLeast"/>
              <w:ind w:left="397"/>
              <w:jc w:val="both"/>
              <w:rPr>
                <w:rFonts w:ascii="Arial" w:hAnsi="Arial" w:cs="Arial"/>
                <w:color w:val="0000FF"/>
                <w:lang w:val="nl-BE" w:eastAsia="nl-BE"/>
              </w:rPr>
            </w:pPr>
            <w:r w:rsidRPr="00B13EB7">
              <w:rPr>
                <w:rFonts w:ascii="Arial" w:hAnsi="Arial" w:cs="Arial"/>
                <w:color w:val="0000FF"/>
                <w:lang w:val="nl-BE" w:eastAsia="nl-BE"/>
              </w:rPr>
              <w:t>- de aanvraag wordt afgekeurd met opgave van een omstandige motivatie;</w:t>
            </w:r>
          </w:p>
        </w:tc>
        <w:tc>
          <w:tcPr>
            <w:tcW w:w="124" w:type="dxa"/>
            <w:vAlign w:val="bottom"/>
          </w:tcPr>
          <w:p w14:paraId="1C2A74B0"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473B8BB9" w14:textId="77777777" w:rsidTr="000501F3">
        <w:trPr>
          <w:cantSplit/>
        </w:trPr>
        <w:tc>
          <w:tcPr>
            <w:tcW w:w="124" w:type="dxa"/>
          </w:tcPr>
          <w:p w14:paraId="465BCC35"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4AB5D496" w14:textId="77777777" w:rsidR="00D37CDE" w:rsidRPr="00B13EB7" w:rsidRDefault="00D37CDE" w:rsidP="00D37CDE">
            <w:pPr>
              <w:spacing w:line="240" w:lineRule="atLeast"/>
              <w:ind w:left="397"/>
              <w:jc w:val="both"/>
              <w:rPr>
                <w:rFonts w:ascii="Arial" w:hAnsi="Arial" w:cs="Arial"/>
                <w:color w:val="0000FF"/>
                <w:lang w:val="nl-BE" w:eastAsia="nl-BE"/>
              </w:rPr>
            </w:pPr>
            <w:r w:rsidRPr="00B13EB7">
              <w:rPr>
                <w:rFonts w:ascii="Arial" w:hAnsi="Arial" w:cs="Arial"/>
                <w:color w:val="0000FF"/>
                <w:lang w:val="nl-BE" w:eastAsia="nl-BE"/>
              </w:rPr>
              <w:t xml:space="preserve">- de aanvraag is onvolledig of vergt bijkomende informatie. In dit geval heeft de adviserend </w:t>
            </w:r>
            <w:r>
              <w:rPr>
                <w:rFonts w:ascii="Arial" w:hAnsi="Arial" w:cs="Arial"/>
                <w:color w:val="0000FF"/>
                <w:lang w:val="nl-BE" w:eastAsia="nl-BE"/>
              </w:rPr>
              <w:t>arts</w:t>
            </w:r>
            <w:r w:rsidRPr="00B13EB7">
              <w:rPr>
                <w:rFonts w:ascii="Arial" w:hAnsi="Arial" w:cs="Arial"/>
                <w:color w:val="0000FF"/>
                <w:lang w:val="nl-BE" w:eastAsia="nl-BE"/>
              </w:rPr>
              <w:t xml:space="preserve"> opnieuw vijftien werkdagen, te rekenen vanaf de ontvangstdatum van de vervollediging van het dossier om zijn beslissing te nemen (het poststempel geldt als bewijs).</w:t>
            </w:r>
          </w:p>
        </w:tc>
        <w:tc>
          <w:tcPr>
            <w:tcW w:w="124" w:type="dxa"/>
            <w:vAlign w:val="bottom"/>
          </w:tcPr>
          <w:p w14:paraId="3CA95556"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31CCB371" w14:textId="77777777" w:rsidTr="000501F3">
        <w:trPr>
          <w:cantSplit/>
        </w:trPr>
        <w:tc>
          <w:tcPr>
            <w:tcW w:w="124" w:type="dxa"/>
          </w:tcPr>
          <w:p w14:paraId="526C1CFC"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18A0D527" w14:textId="77777777" w:rsidR="00D37CDE" w:rsidRPr="00B13EB7" w:rsidRDefault="00D37CDE" w:rsidP="00D37CDE">
            <w:pPr>
              <w:spacing w:line="240" w:lineRule="atLeast"/>
              <w:jc w:val="both"/>
              <w:rPr>
                <w:rFonts w:ascii="Arial" w:hAnsi="Arial" w:cs="Arial"/>
                <w:color w:val="0000FF"/>
                <w:lang w:val="nl-BE" w:eastAsia="nl-BE"/>
              </w:rPr>
            </w:pPr>
          </w:p>
        </w:tc>
        <w:tc>
          <w:tcPr>
            <w:tcW w:w="124" w:type="dxa"/>
            <w:vAlign w:val="bottom"/>
          </w:tcPr>
          <w:p w14:paraId="6D1DF855"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3DE89B92" w14:textId="77777777" w:rsidTr="000501F3">
        <w:trPr>
          <w:cantSplit/>
        </w:trPr>
        <w:tc>
          <w:tcPr>
            <w:tcW w:w="124" w:type="dxa"/>
          </w:tcPr>
          <w:p w14:paraId="150CB285" w14:textId="77777777" w:rsidR="00D37CDE" w:rsidRPr="008A3053" w:rsidRDefault="00D37CDE" w:rsidP="00D37CDE">
            <w:pPr>
              <w:spacing w:line="240" w:lineRule="atLeast"/>
              <w:jc w:val="both"/>
              <w:rPr>
                <w:rFonts w:ascii="Arial" w:hAnsi="Arial"/>
                <w:color w:val="0000FF"/>
                <w:lang w:val="nl-BE"/>
              </w:rPr>
            </w:pPr>
          </w:p>
        </w:tc>
        <w:tc>
          <w:tcPr>
            <w:tcW w:w="8768" w:type="dxa"/>
            <w:gridSpan w:val="5"/>
          </w:tcPr>
          <w:p w14:paraId="23296233" w14:textId="77777777" w:rsidR="00D37CDE" w:rsidRPr="00B13EB7" w:rsidRDefault="00D37CDE" w:rsidP="00D37CDE">
            <w:pPr>
              <w:spacing w:line="240" w:lineRule="atLeast"/>
              <w:jc w:val="both"/>
              <w:rPr>
                <w:rFonts w:ascii="Arial" w:hAnsi="Arial" w:cs="Arial"/>
                <w:color w:val="0000FF"/>
                <w:lang w:val="nl-BE" w:eastAsia="nl-BE"/>
              </w:rPr>
            </w:pPr>
            <w:r w:rsidRPr="00B13EB7">
              <w:rPr>
                <w:rFonts w:ascii="Arial" w:hAnsi="Arial" w:cs="Arial"/>
                <w:color w:val="0000FF"/>
                <w:lang w:val="nl-BE" w:eastAsia="nl-BE"/>
              </w:rPr>
              <w:t xml:space="preserve">Bij ontstentenis van een antwoord van de adviserend </w:t>
            </w:r>
            <w:r>
              <w:rPr>
                <w:rFonts w:ascii="Arial" w:hAnsi="Arial" w:cs="Arial"/>
                <w:color w:val="0000FF"/>
                <w:lang w:val="nl-BE" w:eastAsia="nl-BE"/>
              </w:rPr>
              <w:t>arts</w:t>
            </w:r>
            <w:r w:rsidRPr="00B13EB7">
              <w:rPr>
                <w:rFonts w:ascii="Arial" w:hAnsi="Arial" w:cs="Arial"/>
                <w:color w:val="0000FF"/>
                <w:lang w:val="nl-BE" w:eastAsia="nl-BE"/>
              </w:rPr>
              <w:t xml:space="preserve"> binnen de voormelde termijnen, is de ingediende aanvraag goedgekeurd.</w:t>
            </w:r>
          </w:p>
        </w:tc>
        <w:tc>
          <w:tcPr>
            <w:tcW w:w="124" w:type="dxa"/>
            <w:vAlign w:val="bottom"/>
          </w:tcPr>
          <w:p w14:paraId="05A8F5C1" w14:textId="77777777" w:rsidR="00D37CDE" w:rsidRPr="00B13EB7" w:rsidRDefault="00D37CDE" w:rsidP="00D37CDE">
            <w:pPr>
              <w:spacing w:line="240" w:lineRule="atLeast"/>
              <w:jc w:val="both"/>
              <w:rPr>
                <w:rFonts w:ascii="Arial" w:hAnsi="Arial"/>
                <w:i/>
                <w:color w:val="0000FF"/>
                <w:lang w:val="nl-BE"/>
              </w:rPr>
            </w:pPr>
          </w:p>
        </w:tc>
      </w:tr>
      <w:tr w:rsidR="00D37CDE" w:rsidRPr="002054EC" w14:paraId="0E23CD41" w14:textId="77777777" w:rsidTr="000501F3">
        <w:trPr>
          <w:cantSplit/>
        </w:trPr>
        <w:tc>
          <w:tcPr>
            <w:tcW w:w="124" w:type="dxa"/>
          </w:tcPr>
          <w:p w14:paraId="1FA4FB32"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174567C3" w14:textId="77777777" w:rsidR="00D37CDE" w:rsidRPr="0025313E" w:rsidRDefault="00D37CDE" w:rsidP="00D37CDE">
            <w:pPr>
              <w:spacing w:line="240" w:lineRule="atLeast"/>
              <w:rPr>
                <w:rFonts w:ascii="Arial" w:hAnsi="Arial"/>
                <w:color w:val="0000FF"/>
                <w:lang w:val="nl-BE"/>
              </w:rPr>
            </w:pPr>
          </w:p>
        </w:tc>
        <w:tc>
          <w:tcPr>
            <w:tcW w:w="124" w:type="dxa"/>
            <w:vAlign w:val="bottom"/>
          </w:tcPr>
          <w:p w14:paraId="5CAA58F6" w14:textId="77777777" w:rsidR="00D37CDE" w:rsidRPr="0025313E" w:rsidRDefault="00D37CDE" w:rsidP="00D37CDE">
            <w:pPr>
              <w:spacing w:line="240" w:lineRule="atLeast"/>
              <w:jc w:val="right"/>
              <w:rPr>
                <w:rFonts w:ascii="Arial" w:hAnsi="Arial"/>
                <w:color w:val="0000FF"/>
                <w:lang w:val="nl-BE"/>
              </w:rPr>
            </w:pPr>
          </w:p>
        </w:tc>
      </w:tr>
      <w:tr w:rsidR="00D37CDE" w:rsidRPr="00A35F18" w14:paraId="6C41A1AF" w14:textId="77777777" w:rsidTr="000501F3">
        <w:trPr>
          <w:cantSplit/>
        </w:trPr>
        <w:tc>
          <w:tcPr>
            <w:tcW w:w="124" w:type="dxa"/>
          </w:tcPr>
          <w:p w14:paraId="1C44E28E"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19B4325C" w14:textId="77777777" w:rsidR="00D37CDE" w:rsidRPr="00A35F18"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nl-BE"/>
              </w:rPr>
            </w:pPr>
            <w:r w:rsidRPr="00A35F18">
              <w:rPr>
                <w:rFonts w:ascii="Arial" w:hAnsi="Arial" w:cs="Arial"/>
                <w:color w:val="0000FF"/>
                <w:u w:val="single"/>
                <w:lang w:val="nl-BE" w:eastAsia="nl-BE"/>
              </w:rPr>
              <w:t>3.8. Aflevering van de toerusting</w:t>
            </w:r>
          </w:p>
        </w:tc>
        <w:tc>
          <w:tcPr>
            <w:tcW w:w="124" w:type="dxa"/>
            <w:vAlign w:val="bottom"/>
          </w:tcPr>
          <w:p w14:paraId="30FCC5EB" w14:textId="77777777" w:rsidR="00D37CDE" w:rsidRPr="00A35F18" w:rsidRDefault="00D37CDE" w:rsidP="00D37CDE">
            <w:pPr>
              <w:spacing w:line="240" w:lineRule="atLeast"/>
              <w:jc w:val="right"/>
              <w:rPr>
                <w:rFonts w:ascii="Arial" w:hAnsi="Arial"/>
                <w:color w:val="0000FF"/>
                <w:u w:val="single"/>
                <w:lang w:val="nl-BE"/>
              </w:rPr>
            </w:pPr>
          </w:p>
        </w:tc>
      </w:tr>
      <w:tr w:rsidR="00D37CDE" w:rsidRPr="00A35F18" w14:paraId="1BCDFD18" w14:textId="77777777" w:rsidTr="000501F3">
        <w:trPr>
          <w:cantSplit/>
        </w:trPr>
        <w:tc>
          <w:tcPr>
            <w:tcW w:w="124" w:type="dxa"/>
          </w:tcPr>
          <w:p w14:paraId="2CE4A432"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A7BE21C" w14:textId="77777777" w:rsidR="00D37CDE" w:rsidRPr="00A35F18"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124" w:type="dxa"/>
            <w:vAlign w:val="bottom"/>
          </w:tcPr>
          <w:p w14:paraId="5D9E451B" w14:textId="77777777" w:rsidR="00D37CDE" w:rsidRPr="00A35F18" w:rsidRDefault="00D37CDE" w:rsidP="00D37CDE">
            <w:pPr>
              <w:spacing w:line="240" w:lineRule="atLeast"/>
              <w:jc w:val="right"/>
              <w:rPr>
                <w:rFonts w:ascii="Arial" w:hAnsi="Arial"/>
                <w:color w:val="0000FF"/>
                <w:lang w:val="nl-BE"/>
              </w:rPr>
            </w:pPr>
          </w:p>
        </w:tc>
      </w:tr>
      <w:tr w:rsidR="00D37CDE" w:rsidRPr="002054EC" w14:paraId="237FCFF5" w14:textId="77777777" w:rsidTr="000501F3">
        <w:trPr>
          <w:cantSplit/>
        </w:trPr>
        <w:tc>
          <w:tcPr>
            <w:tcW w:w="124" w:type="dxa"/>
          </w:tcPr>
          <w:p w14:paraId="487344DB"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092555CF" w14:textId="77777777" w:rsidR="00D37CDE" w:rsidRPr="00A35F18"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A35F18">
              <w:rPr>
                <w:rFonts w:ascii="Arial" w:hAnsi="Arial" w:cs="Arial"/>
                <w:color w:val="0000FF"/>
                <w:lang w:val="nl-BE" w:eastAsia="nl-BE"/>
              </w:rPr>
              <w:t xml:space="preserve">Om recht te hebben op een verzekeringstegemoetkoming is de goedkeuring van de adviserend </w:t>
            </w:r>
            <w:r>
              <w:rPr>
                <w:rFonts w:ascii="Arial" w:hAnsi="Arial" w:cs="Arial"/>
                <w:color w:val="0000FF"/>
                <w:lang w:val="nl-BE" w:eastAsia="nl-BE"/>
              </w:rPr>
              <w:t>arts</w:t>
            </w:r>
            <w:r w:rsidRPr="00A35F18">
              <w:rPr>
                <w:rFonts w:ascii="Arial" w:hAnsi="Arial" w:cs="Arial"/>
                <w:color w:val="0000FF"/>
                <w:lang w:val="nl-BE" w:eastAsia="nl-BE"/>
              </w:rPr>
              <w:t xml:space="preserve"> noodzakelijk vóór de aflevering van een toerusting. Het op proef meegeven van een toerusting aan de rechthebbende kan niet beschouwd worden als een aflevering. De aflevering is de eigenlijke verkoop van de toerusting waarbij het teruggeven van de toerusting aan de audicien niet meer mogelijk is. Bij de aflevering wordt het getuigschrift van aflevering ondertekend door de audicien en de rechthebbende.</w:t>
            </w:r>
          </w:p>
        </w:tc>
        <w:tc>
          <w:tcPr>
            <w:tcW w:w="124" w:type="dxa"/>
            <w:vAlign w:val="bottom"/>
          </w:tcPr>
          <w:p w14:paraId="7859AE47" w14:textId="77777777" w:rsidR="00D37CDE" w:rsidRPr="00A35F18" w:rsidRDefault="00D37CDE" w:rsidP="00D37CDE">
            <w:pPr>
              <w:spacing w:line="240" w:lineRule="atLeast"/>
              <w:jc w:val="right"/>
              <w:rPr>
                <w:rFonts w:ascii="Arial" w:hAnsi="Arial"/>
                <w:color w:val="0000FF"/>
                <w:lang w:val="nl-BE"/>
              </w:rPr>
            </w:pPr>
          </w:p>
        </w:tc>
      </w:tr>
      <w:tr w:rsidR="00D37CDE" w:rsidRPr="002054EC" w14:paraId="3EE675A4" w14:textId="77777777" w:rsidTr="000501F3">
        <w:trPr>
          <w:cantSplit/>
        </w:trPr>
        <w:tc>
          <w:tcPr>
            <w:tcW w:w="124" w:type="dxa"/>
          </w:tcPr>
          <w:p w14:paraId="7959AEB6"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00906B9D" w14:textId="77777777" w:rsidR="00D37CDE" w:rsidRPr="00A35F18"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124" w:type="dxa"/>
            <w:vAlign w:val="bottom"/>
          </w:tcPr>
          <w:p w14:paraId="3F7D244D" w14:textId="77777777" w:rsidR="00D37CDE" w:rsidRPr="00A35F18" w:rsidRDefault="00D37CDE" w:rsidP="00D37CDE">
            <w:pPr>
              <w:spacing w:line="240" w:lineRule="atLeast"/>
              <w:jc w:val="right"/>
              <w:rPr>
                <w:rFonts w:ascii="Arial" w:hAnsi="Arial"/>
                <w:color w:val="0000FF"/>
                <w:lang w:val="nl-BE"/>
              </w:rPr>
            </w:pPr>
          </w:p>
        </w:tc>
      </w:tr>
      <w:tr w:rsidR="00D37CDE" w:rsidRPr="002054EC" w14:paraId="4F1458D5" w14:textId="77777777" w:rsidTr="000501F3">
        <w:trPr>
          <w:cantSplit/>
        </w:trPr>
        <w:tc>
          <w:tcPr>
            <w:tcW w:w="124" w:type="dxa"/>
          </w:tcPr>
          <w:p w14:paraId="2A3BE773"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72AFC92" w14:textId="77777777" w:rsidR="00D37CDE" w:rsidRPr="00A35F18"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A35F18">
              <w:rPr>
                <w:rFonts w:ascii="Arial" w:hAnsi="Arial" w:cs="Arial"/>
                <w:color w:val="0000FF"/>
                <w:lang w:val="nl-BE" w:eastAsia="nl-BE"/>
              </w:rPr>
              <w:t xml:space="preserve">De aflevering dient te gebeuren binnen een termijn van vijfenzeventig werkdagen volgend op de datum van de goedkeuring van de adviserend </w:t>
            </w:r>
            <w:r>
              <w:rPr>
                <w:rFonts w:ascii="Arial" w:hAnsi="Arial" w:cs="Arial"/>
                <w:color w:val="0000FF"/>
                <w:lang w:val="nl-BE" w:eastAsia="nl-BE"/>
              </w:rPr>
              <w:t>arts</w:t>
            </w:r>
            <w:r w:rsidRPr="00A35F18">
              <w:rPr>
                <w:rFonts w:ascii="Arial" w:hAnsi="Arial" w:cs="Arial"/>
                <w:color w:val="0000FF"/>
                <w:lang w:val="nl-BE" w:eastAsia="nl-BE"/>
              </w:rPr>
              <w:t>, behoudens een bewezen overmacht.</w:t>
            </w:r>
          </w:p>
        </w:tc>
        <w:tc>
          <w:tcPr>
            <w:tcW w:w="124" w:type="dxa"/>
            <w:vAlign w:val="bottom"/>
          </w:tcPr>
          <w:p w14:paraId="2728460E" w14:textId="77777777" w:rsidR="00D37CDE" w:rsidRPr="00A35F18" w:rsidRDefault="00D37CDE" w:rsidP="00D37CDE">
            <w:pPr>
              <w:spacing w:line="240" w:lineRule="atLeast"/>
              <w:jc w:val="right"/>
              <w:rPr>
                <w:rFonts w:ascii="Arial" w:hAnsi="Arial"/>
                <w:color w:val="0000FF"/>
                <w:lang w:val="nl-BE"/>
              </w:rPr>
            </w:pPr>
          </w:p>
        </w:tc>
      </w:tr>
      <w:tr w:rsidR="00D37CDE" w:rsidRPr="002054EC" w14:paraId="633BEF55" w14:textId="77777777" w:rsidTr="000501F3">
        <w:trPr>
          <w:cantSplit/>
        </w:trPr>
        <w:tc>
          <w:tcPr>
            <w:tcW w:w="124" w:type="dxa"/>
          </w:tcPr>
          <w:p w14:paraId="5AA0C3BC"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6481F3C3" w14:textId="77777777" w:rsidR="00D37CDE" w:rsidRPr="00A35F18"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p>
        </w:tc>
        <w:tc>
          <w:tcPr>
            <w:tcW w:w="124" w:type="dxa"/>
            <w:vAlign w:val="bottom"/>
          </w:tcPr>
          <w:p w14:paraId="68717254" w14:textId="77777777" w:rsidR="00D37CDE" w:rsidRPr="00A35F18" w:rsidRDefault="00D37CDE" w:rsidP="00D37CDE">
            <w:pPr>
              <w:spacing w:line="240" w:lineRule="atLeast"/>
              <w:jc w:val="right"/>
              <w:rPr>
                <w:rFonts w:ascii="Arial" w:hAnsi="Arial"/>
                <w:color w:val="0000FF"/>
                <w:lang w:val="nl-BE"/>
              </w:rPr>
            </w:pPr>
          </w:p>
        </w:tc>
      </w:tr>
      <w:tr w:rsidR="00D37CDE" w:rsidRPr="002054EC" w14:paraId="79D7BF4E" w14:textId="77777777" w:rsidTr="000501F3">
        <w:trPr>
          <w:cantSplit/>
        </w:trPr>
        <w:tc>
          <w:tcPr>
            <w:tcW w:w="124" w:type="dxa"/>
          </w:tcPr>
          <w:p w14:paraId="0D598286"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3DF0FEB6" w14:textId="77777777" w:rsidR="00D37CDE" w:rsidRPr="00A35F18"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A35F18">
              <w:rPr>
                <w:rFonts w:ascii="Arial" w:hAnsi="Arial" w:cs="Arial"/>
                <w:color w:val="0000FF"/>
                <w:lang w:val="nl-BE" w:eastAsia="nl-BE"/>
              </w:rPr>
              <w:t xml:space="preserve">Indien de rechthebbende de aflevering van een toerusting wenst vóór de goedkeuring van de adviserend </w:t>
            </w:r>
            <w:r>
              <w:rPr>
                <w:rFonts w:ascii="Arial" w:hAnsi="Arial" w:cs="Arial"/>
                <w:color w:val="0000FF"/>
                <w:lang w:val="nl-BE" w:eastAsia="nl-BE"/>
              </w:rPr>
              <w:t>arts</w:t>
            </w:r>
            <w:r w:rsidRPr="00A35F18">
              <w:rPr>
                <w:rFonts w:ascii="Arial" w:hAnsi="Arial" w:cs="Arial"/>
                <w:color w:val="0000FF"/>
                <w:lang w:val="nl-BE" w:eastAsia="nl-BE"/>
              </w:rPr>
              <w:t>, dient de audicien de rechthebbende op de hoogte te brengen dat in deze situatie de toerusting volledig te zijnen laste zal vallen.</w:t>
            </w:r>
            <w:r w:rsidRPr="00C61329">
              <w:rPr>
                <w:rFonts w:ascii="Arial" w:hAnsi="Arial"/>
                <w:color w:val="0000FF"/>
                <w:lang w:val="nl-BE"/>
              </w:rPr>
              <w:t>"</w:t>
            </w:r>
          </w:p>
        </w:tc>
        <w:tc>
          <w:tcPr>
            <w:tcW w:w="124" w:type="dxa"/>
            <w:vAlign w:val="bottom"/>
          </w:tcPr>
          <w:p w14:paraId="61685026" w14:textId="77777777" w:rsidR="00D37CDE" w:rsidRPr="00A35F18" w:rsidRDefault="00D37CDE" w:rsidP="00D37CDE">
            <w:pPr>
              <w:spacing w:line="240" w:lineRule="atLeast"/>
              <w:jc w:val="right"/>
              <w:rPr>
                <w:rFonts w:ascii="Arial" w:hAnsi="Arial"/>
                <w:color w:val="0000FF"/>
                <w:lang w:val="nl-BE"/>
              </w:rPr>
            </w:pPr>
          </w:p>
        </w:tc>
      </w:tr>
      <w:tr w:rsidR="00D37CDE" w:rsidRPr="002054EC" w14:paraId="47B70AD4" w14:textId="77777777" w:rsidTr="000501F3">
        <w:trPr>
          <w:cantSplit/>
        </w:trPr>
        <w:tc>
          <w:tcPr>
            <w:tcW w:w="124" w:type="dxa"/>
          </w:tcPr>
          <w:p w14:paraId="64D31D0D"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120E7689" w14:textId="77777777" w:rsidR="00D37CDE" w:rsidRPr="00A35F18"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nl-BE" w:eastAsia="nl-BE"/>
              </w:rPr>
            </w:pPr>
          </w:p>
        </w:tc>
        <w:tc>
          <w:tcPr>
            <w:tcW w:w="124" w:type="dxa"/>
            <w:vAlign w:val="bottom"/>
          </w:tcPr>
          <w:p w14:paraId="4FE60E15" w14:textId="77777777" w:rsidR="00D37CDE" w:rsidRPr="00A35F18" w:rsidRDefault="00D37CDE" w:rsidP="00D37CDE">
            <w:pPr>
              <w:spacing w:line="240" w:lineRule="atLeast"/>
              <w:jc w:val="right"/>
              <w:rPr>
                <w:rFonts w:ascii="Arial" w:hAnsi="Arial"/>
                <w:color w:val="0000FF"/>
                <w:lang w:val="nl-BE"/>
              </w:rPr>
            </w:pPr>
          </w:p>
        </w:tc>
      </w:tr>
      <w:tr w:rsidR="00D37CDE" w:rsidRPr="00A35F18" w14:paraId="5438A745" w14:textId="77777777" w:rsidTr="000501F3">
        <w:trPr>
          <w:cantSplit/>
        </w:trPr>
        <w:tc>
          <w:tcPr>
            <w:tcW w:w="124" w:type="dxa"/>
          </w:tcPr>
          <w:p w14:paraId="542740A1"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00E7439F" w14:textId="77777777" w:rsidR="00D37CDE" w:rsidRPr="00A35F18" w:rsidRDefault="00D37CDE" w:rsidP="00D37CD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4319EA27" w14:textId="77777777" w:rsidR="00D37CDE" w:rsidRPr="00A35F18" w:rsidRDefault="00D37CDE" w:rsidP="00D37CDE">
            <w:pPr>
              <w:spacing w:line="240" w:lineRule="atLeast"/>
              <w:jc w:val="right"/>
              <w:rPr>
                <w:rFonts w:ascii="Arial" w:hAnsi="Arial"/>
                <w:color w:val="0000FF"/>
                <w:lang w:val="nl-BE"/>
              </w:rPr>
            </w:pPr>
          </w:p>
        </w:tc>
      </w:tr>
      <w:tr w:rsidR="00D37CDE" w:rsidRPr="00A35F18" w14:paraId="7618FCB2" w14:textId="77777777" w:rsidTr="000501F3">
        <w:trPr>
          <w:cantSplit/>
        </w:trPr>
        <w:tc>
          <w:tcPr>
            <w:tcW w:w="124" w:type="dxa"/>
          </w:tcPr>
          <w:p w14:paraId="1C75E3DA" w14:textId="77777777" w:rsidR="00D37CDE" w:rsidRPr="008A3053" w:rsidRDefault="00D37CDE" w:rsidP="00D37CDE">
            <w:pPr>
              <w:spacing w:line="240" w:lineRule="atLeast"/>
              <w:rPr>
                <w:rFonts w:ascii="Arial" w:hAnsi="Arial"/>
                <w:b/>
                <w:color w:val="0000FF"/>
                <w:lang w:val="nl-BE"/>
              </w:rPr>
            </w:pPr>
          </w:p>
        </w:tc>
        <w:tc>
          <w:tcPr>
            <w:tcW w:w="8768" w:type="dxa"/>
            <w:gridSpan w:val="5"/>
          </w:tcPr>
          <w:p w14:paraId="71B2D73E" w14:textId="77777777" w:rsidR="00D37CDE" w:rsidRPr="00A35F18" w:rsidRDefault="00D37CDE" w:rsidP="00D37CDE">
            <w:pPr>
              <w:spacing w:line="240" w:lineRule="atLeast"/>
              <w:rPr>
                <w:rFonts w:ascii="Arial" w:hAnsi="Arial"/>
                <w:b/>
                <w:color w:val="0000FF"/>
                <w:u w:val="single"/>
                <w:lang w:val="nl-BE"/>
              </w:rPr>
            </w:pPr>
            <w:r w:rsidRPr="00C61329">
              <w:rPr>
                <w:rFonts w:ascii="Arial" w:hAnsi="Arial"/>
                <w:color w:val="0000FF"/>
                <w:lang w:val="nl-BE"/>
              </w:rPr>
              <w:t>"</w:t>
            </w:r>
            <w:r w:rsidRPr="00A35F18">
              <w:rPr>
                <w:rFonts w:ascii="Arial" w:hAnsi="Arial" w:cs="Arial"/>
                <w:b/>
                <w:color w:val="0000FF"/>
                <w:u w:val="single"/>
                <w:lang w:val="nl-BE" w:eastAsia="nl-BE"/>
              </w:rPr>
              <w:t>IV. AANVRAAGDOCUMENTEN</w:t>
            </w:r>
          </w:p>
        </w:tc>
        <w:tc>
          <w:tcPr>
            <w:tcW w:w="124" w:type="dxa"/>
            <w:vAlign w:val="bottom"/>
          </w:tcPr>
          <w:p w14:paraId="74F85670" w14:textId="77777777" w:rsidR="00D37CDE" w:rsidRPr="00A35F18" w:rsidRDefault="00D37CDE" w:rsidP="00D37CDE">
            <w:pPr>
              <w:spacing w:line="240" w:lineRule="atLeast"/>
              <w:jc w:val="right"/>
              <w:rPr>
                <w:rFonts w:ascii="Arial" w:hAnsi="Arial"/>
                <w:b/>
                <w:color w:val="0000FF"/>
                <w:u w:val="single"/>
                <w:lang w:val="nl-BE"/>
              </w:rPr>
            </w:pPr>
          </w:p>
        </w:tc>
      </w:tr>
      <w:tr w:rsidR="00D37CDE" w:rsidRPr="00A35F18" w14:paraId="3728FAC0" w14:textId="77777777" w:rsidTr="000501F3">
        <w:trPr>
          <w:cantSplit/>
        </w:trPr>
        <w:tc>
          <w:tcPr>
            <w:tcW w:w="124" w:type="dxa"/>
          </w:tcPr>
          <w:p w14:paraId="37A33C2A"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0C47E8B5" w14:textId="77777777" w:rsidR="00D37CDE" w:rsidRPr="00A35F18" w:rsidRDefault="00D37CDE" w:rsidP="00D37CDE">
            <w:pPr>
              <w:spacing w:line="240" w:lineRule="atLeast"/>
              <w:jc w:val="both"/>
              <w:rPr>
                <w:rFonts w:ascii="Arial" w:hAnsi="Arial" w:cs="Arial"/>
                <w:color w:val="0000FF"/>
                <w:lang w:val="nl-BE" w:eastAsia="nl-BE"/>
              </w:rPr>
            </w:pPr>
          </w:p>
        </w:tc>
        <w:tc>
          <w:tcPr>
            <w:tcW w:w="124" w:type="dxa"/>
            <w:vAlign w:val="bottom"/>
          </w:tcPr>
          <w:p w14:paraId="3DB72C3D" w14:textId="77777777" w:rsidR="00D37CDE" w:rsidRPr="00A35F18" w:rsidRDefault="00D37CDE" w:rsidP="00D37CDE">
            <w:pPr>
              <w:spacing w:line="240" w:lineRule="atLeast"/>
              <w:jc w:val="right"/>
              <w:rPr>
                <w:rFonts w:ascii="Arial" w:hAnsi="Arial"/>
                <w:color w:val="0000FF"/>
                <w:lang w:val="nl-BE"/>
              </w:rPr>
            </w:pPr>
          </w:p>
        </w:tc>
      </w:tr>
      <w:tr w:rsidR="00D37CDE" w:rsidRPr="002054EC" w14:paraId="27A6D264" w14:textId="77777777" w:rsidTr="000501F3">
        <w:trPr>
          <w:cantSplit/>
        </w:trPr>
        <w:tc>
          <w:tcPr>
            <w:tcW w:w="124" w:type="dxa"/>
          </w:tcPr>
          <w:p w14:paraId="3A286261"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3A52F9C8" w14:textId="77777777" w:rsidR="00D37CDE" w:rsidRPr="00A35F18" w:rsidRDefault="00D37CDE" w:rsidP="00D37CDE">
            <w:pPr>
              <w:spacing w:line="240" w:lineRule="atLeast"/>
              <w:jc w:val="both"/>
              <w:rPr>
                <w:rFonts w:ascii="Arial" w:hAnsi="Arial" w:cs="Arial"/>
                <w:color w:val="0000FF"/>
                <w:u w:val="single"/>
                <w:lang w:val="nl-BE" w:eastAsia="nl-BE"/>
              </w:rPr>
            </w:pPr>
            <w:r w:rsidRPr="00A35F18">
              <w:rPr>
                <w:rFonts w:ascii="Arial" w:hAnsi="Arial" w:cs="Arial"/>
                <w:color w:val="0000FF"/>
                <w:u w:val="single"/>
                <w:lang w:val="nl-BE" w:eastAsia="nl-BE"/>
              </w:rPr>
              <w:t>4.1. Voorschrift voor de testen en het medisch voorschrift</w:t>
            </w:r>
            <w:r w:rsidRPr="00C61329">
              <w:rPr>
                <w:rFonts w:ascii="Arial" w:hAnsi="Arial"/>
                <w:color w:val="0000FF"/>
                <w:lang w:val="nl-BE"/>
              </w:rPr>
              <w:t>"</w:t>
            </w:r>
          </w:p>
        </w:tc>
        <w:tc>
          <w:tcPr>
            <w:tcW w:w="124" w:type="dxa"/>
            <w:vAlign w:val="bottom"/>
          </w:tcPr>
          <w:p w14:paraId="1C453FA1" w14:textId="77777777" w:rsidR="00D37CDE" w:rsidRPr="00A35F18" w:rsidRDefault="00D37CDE" w:rsidP="00D37CDE">
            <w:pPr>
              <w:spacing w:line="240" w:lineRule="atLeast"/>
              <w:jc w:val="right"/>
              <w:rPr>
                <w:rFonts w:ascii="Arial" w:hAnsi="Arial"/>
                <w:color w:val="0000FF"/>
                <w:u w:val="single"/>
                <w:lang w:val="nl-BE"/>
              </w:rPr>
            </w:pPr>
          </w:p>
        </w:tc>
      </w:tr>
      <w:tr w:rsidR="00D37CDE" w:rsidRPr="002054EC" w14:paraId="0F60F868" w14:textId="77777777" w:rsidTr="000501F3">
        <w:trPr>
          <w:cantSplit/>
        </w:trPr>
        <w:tc>
          <w:tcPr>
            <w:tcW w:w="124" w:type="dxa"/>
          </w:tcPr>
          <w:p w14:paraId="45E20412"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0AC2F3CB" w14:textId="77777777" w:rsidR="00D37CDE" w:rsidRPr="00A35F18" w:rsidRDefault="00D37CDE" w:rsidP="00D37CDE">
            <w:pPr>
              <w:spacing w:line="240" w:lineRule="atLeast"/>
              <w:jc w:val="both"/>
              <w:rPr>
                <w:rFonts w:ascii="Arial" w:hAnsi="Arial" w:cs="Arial"/>
                <w:color w:val="0000FF"/>
                <w:lang w:val="nl-BE" w:eastAsia="nl-BE"/>
              </w:rPr>
            </w:pPr>
          </w:p>
        </w:tc>
        <w:tc>
          <w:tcPr>
            <w:tcW w:w="124" w:type="dxa"/>
            <w:vAlign w:val="bottom"/>
          </w:tcPr>
          <w:p w14:paraId="740F70A2" w14:textId="77777777" w:rsidR="00D37CDE" w:rsidRPr="00A35F18" w:rsidRDefault="00D37CDE" w:rsidP="00D37CDE">
            <w:pPr>
              <w:spacing w:line="240" w:lineRule="atLeast"/>
              <w:jc w:val="right"/>
              <w:rPr>
                <w:rFonts w:ascii="Arial" w:hAnsi="Arial"/>
                <w:color w:val="0000FF"/>
                <w:lang w:val="nl-BE"/>
              </w:rPr>
            </w:pPr>
          </w:p>
        </w:tc>
      </w:tr>
      <w:tr w:rsidR="00D37CDE" w:rsidRPr="002054EC" w14:paraId="654017F8" w14:textId="77777777" w:rsidTr="000501F3">
        <w:trPr>
          <w:cantSplit/>
        </w:trPr>
        <w:tc>
          <w:tcPr>
            <w:tcW w:w="124" w:type="dxa"/>
          </w:tcPr>
          <w:p w14:paraId="16266382"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9C42EC4" w14:textId="77777777" w:rsidR="00D37CDE" w:rsidRPr="00A35F18"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25.11</w:t>
            </w:r>
            <w:r w:rsidRPr="00B644D9">
              <w:rPr>
                <w:rFonts w:ascii="Arial" w:hAnsi="Arial"/>
                <w:i/>
                <w:color w:val="0000FF"/>
                <w:sz w:val="18"/>
                <w:szCs w:val="18"/>
                <w:lang w:val="nl-BE"/>
              </w:rPr>
              <w:t>.201</w:t>
            </w:r>
            <w:r>
              <w:rPr>
                <w:rFonts w:ascii="Arial" w:hAnsi="Arial"/>
                <w:i/>
                <w:color w:val="0000FF"/>
                <w:sz w:val="18"/>
                <w:szCs w:val="18"/>
                <w:lang w:val="nl-BE"/>
              </w:rPr>
              <w:t>8</w:t>
            </w:r>
            <w:r w:rsidRPr="00B644D9">
              <w:rPr>
                <w:rFonts w:ascii="Arial" w:hAnsi="Arial"/>
                <w:i/>
                <w:color w:val="0000FF"/>
                <w:sz w:val="18"/>
                <w:szCs w:val="18"/>
                <w:lang w:val="nl-BE"/>
              </w:rPr>
              <w:t>" (in werking 1.2.201</w:t>
            </w:r>
            <w:r>
              <w:rPr>
                <w:rFonts w:ascii="Arial" w:hAnsi="Arial"/>
                <w:i/>
                <w:color w:val="0000FF"/>
                <w:sz w:val="18"/>
                <w:szCs w:val="18"/>
                <w:lang w:val="nl-BE"/>
              </w:rPr>
              <w:t>9</w:t>
            </w:r>
            <w:r w:rsidRPr="00B644D9">
              <w:rPr>
                <w:rFonts w:ascii="Arial" w:hAnsi="Arial"/>
                <w:i/>
                <w:color w:val="0000FF"/>
                <w:sz w:val="18"/>
                <w:szCs w:val="18"/>
                <w:lang w:val="nl-BE"/>
              </w:rPr>
              <w:t>)</w:t>
            </w:r>
          </w:p>
        </w:tc>
        <w:tc>
          <w:tcPr>
            <w:tcW w:w="124" w:type="dxa"/>
            <w:vAlign w:val="bottom"/>
          </w:tcPr>
          <w:p w14:paraId="56430C6A" w14:textId="77777777" w:rsidR="00D37CDE" w:rsidRPr="00A35F18" w:rsidRDefault="00D37CDE" w:rsidP="00D37CDE">
            <w:pPr>
              <w:spacing w:line="240" w:lineRule="atLeast"/>
              <w:jc w:val="right"/>
              <w:rPr>
                <w:rFonts w:ascii="Arial" w:hAnsi="Arial"/>
                <w:color w:val="0000FF"/>
                <w:lang w:val="nl-BE"/>
              </w:rPr>
            </w:pPr>
          </w:p>
        </w:tc>
      </w:tr>
      <w:tr w:rsidR="00D37CDE" w:rsidRPr="002054EC" w14:paraId="01EFC984" w14:textId="77777777" w:rsidTr="000501F3">
        <w:trPr>
          <w:cantSplit/>
        </w:trPr>
        <w:tc>
          <w:tcPr>
            <w:tcW w:w="124" w:type="dxa"/>
          </w:tcPr>
          <w:p w14:paraId="66E480A6"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67284E4C" w14:textId="77777777" w:rsidR="00D37CDE" w:rsidRPr="00A35F18" w:rsidRDefault="00D37CDE" w:rsidP="00D37CDE">
            <w:pPr>
              <w:spacing w:line="240" w:lineRule="atLeast"/>
              <w:jc w:val="both"/>
              <w:rPr>
                <w:rFonts w:ascii="Arial" w:hAnsi="Arial" w:cs="Arial"/>
                <w:color w:val="0000FF"/>
                <w:lang w:val="nl-BE" w:eastAsia="nl-BE"/>
              </w:rPr>
            </w:pPr>
            <w:r w:rsidRPr="00C61329">
              <w:rPr>
                <w:rFonts w:ascii="Arial" w:hAnsi="Arial"/>
                <w:color w:val="0000FF"/>
                <w:lang w:val="nl-BE"/>
              </w:rPr>
              <w:t>"</w:t>
            </w:r>
            <w:r w:rsidRPr="00A35F18">
              <w:rPr>
                <w:rFonts w:ascii="Arial" w:hAnsi="Arial" w:cs="Arial"/>
                <w:color w:val="0000FF"/>
                <w:lang w:val="nl-BE" w:eastAsia="nl-BE"/>
              </w:rPr>
              <w:t xml:space="preserve">Het voorschrift voor de testen en het medisch voorschrift worden opgesteld door een </w:t>
            </w:r>
            <w:r>
              <w:rPr>
                <w:rFonts w:ascii="Arial" w:hAnsi="Arial" w:cs="Arial"/>
                <w:color w:val="0000FF"/>
                <w:lang w:val="nl-BE" w:eastAsia="nl-BE"/>
              </w:rPr>
              <w:t>arts-</w:t>
            </w:r>
            <w:r w:rsidRPr="00A35F18">
              <w:rPr>
                <w:rFonts w:ascii="Arial" w:hAnsi="Arial" w:cs="Arial"/>
                <w:color w:val="0000FF"/>
                <w:lang w:val="nl-BE" w:eastAsia="nl-BE"/>
              </w:rPr>
              <w:t>specialist voor otorhinolaryngologie.</w:t>
            </w:r>
            <w:r w:rsidRPr="00C61329">
              <w:rPr>
                <w:rFonts w:ascii="Arial" w:hAnsi="Arial"/>
                <w:color w:val="0000FF"/>
                <w:lang w:val="nl-BE"/>
              </w:rPr>
              <w:t>"</w:t>
            </w:r>
          </w:p>
        </w:tc>
        <w:tc>
          <w:tcPr>
            <w:tcW w:w="124" w:type="dxa"/>
            <w:vAlign w:val="bottom"/>
          </w:tcPr>
          <w:p w14:paraId="1050AC54" w14:textId="77777777" w:rsidR="00D37CDE" w:rsidRPr="00A35F18" w:rsidRDefault="00D37CDE" w:rsidP="00D37CDE">
            <w:pPr>
              <w:spacing w:line="240" w:lineRule="atLeast"/>
              <w:jc w:val="right"/>
              <w:rPr>
                <w:rFonts w:ascii="Arial" w:hAnsi="Arial"/>
                <w:color w:val="0000FF"/>
                <w:lang w:val="nl-BE"/>
              </w:rPr>
            </w:pPr>
          </w:p>
        </w:tc>
      </w:tr>
      <w:tr w:rsidR="00D37CDE" w:rsidRPr="002054EC" w14:paraId="777827B4" w14:textId="77777777" w:rsidTr="000501F3">
        <w:trPr>
          <w:cantSplit/>
        </w:trPr>
        <w:tc>
          <w:tcPr>
            <w:tcW w:w="124" w:type="dxa"/>
          </w:tcPr>
          <w:p w14:paraId="67128CDD"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DB2F82B" w14:textId="77777777" w:rsidR="00D37CDE" w:rsidRPr="00A35F18" w:rsidRDefault="00D37CDE" w:rsidP="00D37CDE">
            <w:pPr>
              <w:spacing w:line="240" w:lineRule="atLeast"/>
              <w:jc w:val="both"/>
              <w:rPr>
                <w:rFonts w:ascii="Arial" w:hAnsi="Arial" w:cs="Arial"/>
                <w:color w:val="0000FF"/>
                <w:lang w:val="nl-BE" w:eastAsia="nl-BE"/>
              </w:rPr>
            </w:pPr>
          </w:p>
        </w:tc>
        <w:tc>
          <w:tcPr>
            <w:tcW w:w="124" w:type="dxa"/>
            <w:vAlign w:val="bottom"/>
          </w:tcPr>
          <w:p w14:paraId="65E75A18" w14:textId="77777777" w:rsidR="00D37CDE" w:rsidRPr="00A35F18" w:rsidRDefault="00D37CDE" w:rsidP="00D37CDE">
            <w:pPr>
              <w:spacing w:line="240" w:lineRule="atLeast"/>
              <w:jc w:val="right"/>
              <w:rPr>
                <w:rFonts w:ascii="Arial" w:hAnsi="Arial"/>
                <w:color w:val="0000FF"/>
                <w:lang w:val="nl-BE"/>
              </w:rPr>
            </w:pPr>
          </w:p>
        </w:tc>
      </w:tr>
      <w:tr w:rsidR="00D37CDE" w:rsidRPr="00205F57" w14:paraId="57E30617" w14:textId="77777777" w:rsidTr="000501F3">
        <w:trPr>
          <w:cantSplit/>
        </w:trPr>
        <w:tc>
          <w:tcPr>
            <w:tcW w:w="124" w:type="dxa"/>
          </w:tcPr>
          <w:p w14:paraId="57980E30"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7F65338E" w14:textId="77777777" w:rsidR="00D37CDE" w:rsidRPr="00A35F18"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6877D2E8" w14:textId="77777777" w:rsidR="00D37CDE" w:rsidRPr="00A35F18" w:rsidRDefault="00D37CDE" w:rsidP="00D37CDE">
            <w:pPr>
              <w:spacing w:line="240" w:lineRule="atLeast"/>
              <w:jc w:val="right"/>
              <w:rPr>
                <w:rFonts w:ascii="Arial" w:hAnsi="Arial"/>
                <w:color w:val="0000FF"/>
                <w:lang w:val="nl-BE"/>
              </w:rPr>
            </w:pPr>
          </w:p>
        </w:tc>
      </w:tr>
      <w:tr w:rsidR="00D37CDE" w:rsidRPr="002054EC" w14:paraId="02A8CC9C" w14:textId="77777777" w:rsidTr="000501F3">
        <w:trPr>
          <w:cantSplit/>
        </w:trPr>
        <w:tc>
          <w:tcPr>
            <w:tcW w:w="124" w:type="dxa"/>
          </w:tcPr>
          <w:p w14:paraId="3B6D8B34"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7482247A" w14:textId="77777777" w:rsidR="00D37CDE" w:rsidRPr="00A35F18" w:rsidRDefault="00D37CDE" w:rsidP="00D37CDE">
            <w:pPr>
              <w:spacing w:line="240" w:lineRule="atLeast"/>
              <w:jc w:val="both"/>
              <w:rPr>
                <w:rFonts w:ascii="Arial" w:hAnsi="Arial" w:cs="Arial"/>
                <w:color w:val="0000FF"/>
                <w:lang w:val="nl-BE" w:eastAsia="nl-BE"/>
              </w:rPr>
            </w:pPr>
            <w:r w:rsidRPr="00C61329">
              <w:rPr>
                <w:rFonts w:ascii="Arial" w:hAnsi="Arial"/>
                <w:color w:val="0000FF"/>
                <w:lang w:val="nl-BE"/>
              </w:rPr>
              <w:t>"</w:t>
            </w:r>
            <w:r w:rsidRPr="00A35F18">
              <w:rPr>
                <w:rFonts w:ascii="Arial" w:hAnsi="Arial" w:cs="Arial"/>
                <w:color w:val="0000FF"/>
                <w:lang w:val="nl-BE" w:eastAsia="nl-BE"/>
              </w:rPr>
              <w:t>Voor het opmaken van het voorschrift voor de testen, de tonale audiometrie en het medisch voorschrift moet het model gebruikt worden dat is vastgesteld door het Comité van de verzekering voor geneeskundige verzorging op voorstel van de Overeenkomstencommissie audiciens-verzekeringsinstellingen.</w:t>
            </w:r>
          </w:p>
        </w:tc>
        <w:tc>
          <w:tcPr>
            <w:tcW w:w="124" w:type="dxa"/>
            <w:vAlign w:val="bottom"/>
          </w:tcPr>
          <w:p w14:paraId="3FBE4D50" w14:textId="77777777" w:rsidR="00D37CDE" w:rsidRPr="00A35F18" w:rsidRDefault="00D37CDE" w:rsidP="00D37CDE">
            <w:pPr>
              <w:spacing w:line="240" w:lineRule="atLeast"/>
              <w:jc w:val="right"/>
              <w:rPr>
                <w:rFonts w:ascii="Arial" w:hAnsi="Arial"/>
                <w:color w:val="0000FF"/>
                <w:lang w:val="nl-BE"/>
              </w:rPr>
            </w:pPr>
          </w:p>
        </w:tc>
      </w:tr>
      <w:tr w:rsidR="00D37CDE" w:rsidRPr="002054EC" w14:paraId="2FF96F5A" w14:textId="77777777" w:rsidTr="000501F3">
        <w:trPr>
          <w:cantSplit/>
        </w:trPr>
        <w:tc>
          <w:tcPr>
            <w:tcW w:w="124" w:type="dxa"/>
          </w:tcPr>
          <w:p w14:paraId="20BE2848"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3A1C210F" w14:textId="77777777" w:rsidR="00D37CDE" w:rsidRPr="00A35F18" w:rsidRDefault="00D37CDE" w:rsidP="00D37CDE">
            <w:pPr>
              <w:spacing w:line="240" w:lineRule="atLeast"/>
              <w:jc w:val="both"/>
              <w:rPr>
                <w:rFonts w:ascii="Arial" w:hAnsi="Arial" w:cs="Arial"/>
                <w:color w:val="0000FF"/>
                <w:lang w:val="nl-BE" w:eastAsia="nl-BE"/>
              </w:rPr>
            </w:pPr>
          </w:p>
        </w:tc>
        <w:tc>
          <w:tcPr>
            <w:tcW w:w="124" w:type="dxa"/>
            <w:vAlign w:val="bottom"/>
          </w:tcPr>
          <w:p w14:paraId="642D1131" w14:textId="77777777" w:rsidR="00D37CDE" w:rsidRPr="00A35F18" w:rsidRDefault="00D37CDE" w:rsidP="00D37CDE">
            <w:pPr>
              <w:spacing w:line="240" w:lineRule="atLeast"/>
              <w:jc w:val="right"/>
              <w:rPr>
                <w:rFonts w:ascii="Arial" w:hAnsi="Arial"/>
                <w:color w:val="0000FF"/>
                <w:lang w:val="nl-BE"/>
              </w:rPr>
            </w:pPr>
          </w:p>
        </w:tc>
      </w:tr>
      <w:tr w:rsidR="00D37CDE" w:rsidRPr="002054EC" w14:paraId="6C9A29F2" w14:textId="77777777" w:rsidTr="000501F3">
        <w:trPr>
          <w:cantSplit/>
        </w:trPr>
        <w:tc>
          <w:tcPr>
            <w:tcW w:w="124" w:type="dxa"/>
          </w:tcPr>
          <w:p w14:paraId="0F318E6A"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7B312D41" w14:textId="77777777" w:rsidR="00D37CDE" w:rsidRPr="00A35F18" w:rsidRDefault="00D37CDE" w:rsidP="00D37CDE">
            <w:pPr>
              <w:spacing w:line="240" w:lineRule="atLeast"/>
              <w:jc w:val="both"/>
              <w:rPr>
                <w:rFonts w:ascii="Arial" w:hAnsi="Arial" w:cs="Arial"/>
                <w:color w:val="0000FF"/>
                <w:lang w:val="nl-BE" w:eastAsia="nl-BE"/>
              </w:rPr>
            </w:pPr>
            <w:r w:rsidRPr="00A35F18">
              <w:rPr>
                <w:rFonts w:ascii="Arial" w:hAnsi="Arial" w:cs="Arial"/>
                <w:color w:val="0000FF"/>
                <w:lang w:val="nl-BE" w:eastAsia="nl-BE"/>
              </w:rPr>
              <w:t>Het voorschrift voor de testen blijft, te rekenen vanaf de datum van het voorschrift, geldig gedurende zes maanden.</w:t>
            </w:r>
          </w:p>
        </w:tc>
        <w:tc>
          <w:tcPr>
            <w:tcW w:w="124" w:type="dxa"/>
            <w:vAlign w:val="bottom"/>
          </w:tcPr>
          <w:p w14:paraId="28A21206" w14:textId="77777777" w:rsidR="00D37CDE" w:rsidRPr="00A35F18" w:rsidRDefault="00D37CDE" w:rsidP="00D37CDE">
            <w:pPr>
              <w:spacing w:line="240" w:lineRule="atLeast"/>
              <w:jc w:val="right"/>
              <w:rPr>
                <w:rFonts w:ascii="Arial" w:hAnsi="Arial"/>
                <w:color w:val="0000FF"/>
                <w:lang w:val="nl-BE"/>
              </w:rPr>
            </w:pPr>
          </w:p>
        </w:tc>
      </w:tr>
      <w:tr w:rsidR="00D37CDE" w:rsidRPr="002054EC" w14:paraId="60DA6193" w14:textId="77777777" w:rsidTr="000501F3">
        <w:trPr>
          <w:cantSplit/>
        </w:trPr>
        <w:tc>
          <w:tcPr>
            <w:tcW w:w="124" w:type="dxa"/>
          </w:tcPr>
          <w:p w14:paraId="71482AD6"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78A052BE" w14:textId="77777777" w:rsidR="00D37CDE" w:rsidRPr="00A35F18" w:rsidRDefault="00D37CDE" w:rsidP="00D37CDE">
            <w:pPr>
              <w:spacing w:line="240" w:lineRule="atLeast"/>
              <w:jc w:val="both"/>
              <w:rPr>
                <w:rFonts w:ascii="Arial" w:hAnsi="Arial" w:cs="Arial"/>
                <w:color w:val="0000FF"/>
                <w:lang w:val="nl-BE" w:eastAsia="nl-BE"/>
              </w:rPr>
            </w:pPr>
          </w:p>
        </w:tc>
        <w:tc>
          <w:tcPr>
            <w:tcW w:w="124" w:type="dxa"/>
            <w:vAlign w:val="bottom"/>
          </w:tcPr>
          <w:p w14:paraId="39933EBB" w14:textId="77777777" w:rsidR="00D37CDE" w:rsidRPr="00A35F18" w:rsidRDefault="00D37CDE" w:rsidP="00D37CDE">
            <w:pPr>
              <w:spacing w:line="240" w:lineRule="atLeast"/>
              <w:jc w:val="right"/>
              <w:rPr>
                <w:rFonts w:ascii="Arial" w:hAnsi="Arial"/>
                <w:color w:val="0000FF"/>
                <w:lang w:val="nl-BE"/>
              </w:rPr>
            </w:pPr>
          </w:p>
        </w:tc>
      </w:tr>
      <w:tr w:rsidR="00D37CDE" w:rsidRPr="002054EC" w14:paraId="4A24F2AF" w14:textId="77777777" w:rsidTr="000501F3">
        <w:trPr>
          <w:cantSplit/>
        </w:trPr>
        <w:tc>
          <w:tcPr>
            <w:tcW w:w="124" w:type="dxa"/>
          </w:tcPr>
          <w:p w14:paraId="34DE35D8"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BC47975" w14:textId="77777777" w:rsidR="00D37CDE" w:rsidRPr="00A35F18" w:rsidRDefault="00D37CDE" w:rsidP="00D37CDE">
            <w:pPr>
              <w:spacing w:line="240" w:lineRule="atLeast"/>
              <w:jc w:val="both"/>
              <w:rPr>
                <w:rFonts w:ascii="Arial" w:hAnsi="Arial" w:cs="Arial"/>
                <w:color w:val="0000FF"/>
                <w:lang w:val="nl-BE" w:eastAsia="nl-BE"/>
              </w:rPr>
            </w:pPr>
            <w:r w:rsidRPr="00A35F18">
              <w:rPr>
                <w:rFonts w:ascii="Arial" w:hAnsi="Arial" w:cs="Arial"/>
                <w:color w:val="0000FF"/>
                <w:lang w:val="nl-BE" w:eastAsia="nl-BE"/>
              </w:rPr>
              <w:t>Het medisch voorschrift voor de toerusting blijft, te rekenen vanaf de datum van het voorschrift, geldig gedurende twee maanden.</w:t>
            </w:r>
          </w:p>
        </w:tc>
        <w:tc>
          <w:tcPr>
            <w:tcW w:w="124" w:type="dxa"/>
            <w:vAlign w:val="bottom"/>
          </w:tcPr>
          <w:p w14:paraId="4B745D1D" w14:textId="77777777" w:rsidR="00D37CDE" w:rsidRPr="00A35F18" w:rsidRDefault="00D37CDE" w:rsidP="00D37CDE">
            <w:pPr>
              <w:spacing w:line="240" w:lineRule="atLeast"/>
              <w:jc w:val="right"/>
              <w:rPr>
                <w:rFonts w:ascii="Arial" w:hAnsi="Arial"/>
                <w:color w:val="0000FF"/>
                <w:lang w:val="nl-BE"/>
              </w:rPr>
            </w:pPr>
          </w:p>
        </w:tc>
      </w:tr>
      <w:tr w:rsidR="00D37CDE" w:rsidRPr="002054EC" w14:paraId="24C79145" w14:textId="77777777" w:rsidTr="000501F3">
        <w:trPr>
          <w:cantSplit/>
        </w:trPr>
        <w:tc>
          <w:tcPr>
            <w:tcW w:w="124" w:type="dxa"/>
          </w:tcPr>
          <w:p w14:paraId="067EF28D"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F2BCFEE" w14:textId="77777777" w:rsidR="00D37CDE" w:rsidRPr="00A35F18" w:rsidRDefault="00D37CDE" w:rsidP="00D37CDE">
            <w:pPr>
              <w:spacing w:line="240" w:lineRule="atLeast"/>
              <w:jc w:val="both"/>
              <w:rPr>
                <w:rFonts w:ascii="Arial" w:hAnsi="Arial" w:cs="Arial"/>
                <w:color w:val="0000FF"/>
                <w:lang w:val="nl-BE" w:eastAsia="nl-BE"/>
              </w:rPr>
            </w:pPr>
          </w:p>
        </w:tc>
        <w:tc>
          <w:tcPr>
            <w:tcW w:w="124" w:type="dxa"/>
            <w:vAlign w:val="bottom"/>
          </w:tcPr>
          <w:p w14:paraId="5ED4CCF4" w14:textId="77777777" w:rsidR="00D37CDE" w:rsidRPr="00A35F18" w:rsidRDefault="00D37CDE" w:rsidP="00D37CDE">
            <w:pPr>
              <w:spacing w:line="240" w:lineRule="atLeast"/>
              <w:jc w:val="right"/>
              <w:rPr>
                <w:rFonts w:ascii="Arial" w:hAnsi="Arial"/>
                <w:color w:val="0000FF"/>
                <w:lang w:val="nl-BE"/>
              </w:rPr>
            </w:pPr>
          </w:p>
        </w:tc>
      </w:tr>
      <w:tr w:rsidR="00D37CDE" w:rsidRPr="002054EC" w14:paraId="3DADBB40" w14:textId="77777777" w:rsidTr="000501F3">
        <w:trPr>
          <w:cantSplit/>
        </w:trPr>
        <w:tc>
          <w:tcPr>
            <w:tcW w:w="124" w:type="dxa"/>
          </w:tcPr>
          <w:p w14:paraId="171CDBBC"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92682B4" w14:textId="77777777" w:rsidR="00D37CDE" w:rsidRPr="00A35F18" w:rsidRDefault="00D37CDE" w:rsidP="00D37CDE">
            <w:pPr>
              <w:spacing w:line="240" w:lineRule="atLeast"/>
              <w:jc w:val="both"/>
              <w:rPr>
                <w:rFonts w:ascii="Arial" w:hAnsi="Arial" w:cs="Arial"/>
                <w:color w:val="0000FF"/>
                <w:lang w:val="nl-BE" w:eastAsia="nl-BE"/>
              </w:rPr>
            </w:pPr>
            <w:r w:rsidRPr="00A35F18">
              <w:rPr>
                <w:rFonts w:ascii="Arial" w:hAnsi="Arial" w:cs="Arial"/>
                <w:color w:val="0000FF"/>
                <w:lang w:val="nl-BE" w:eastAsia="nl-BE"/>
              </w:rPr>
              <w:t>Deze geldigheidstermijnen hebben betrekking op de maximaal aanvaarde periode tussen de datum van beide voorschriften en de ontvangstdatum van deze voorschriften door de audicien.</w:t>
            </w:r>
          </w:p>
        </w:tc>
        <w:tc>
          <w:tcPr>
            <w:tcW w:w="124" w:type="dxa"/>
            <w:vAlign w:val="bottom"/>
          </w:tcPr>
          <w:p w14:paraId="65711133" w14:textId="77777777" w:rsidR="00D37CDE" w:rsidRPr="00A35F18" w:rsidRDefault="00D37CDE" w:rsidP="00D37CDE">
            <w:pPr>
              <w:spacing w:line="240" w:lineRule="atLeast"/>
              <w:jc w:val="right"/>
              <w:rPr>
                <w:rFonts w:ascii="Arial" w:hAnsi="Arial"/>
                <w:color w:val="0000FF"/>
                <w:lang w:val="nl-BE"/>
              </w:rPr>
            </w:pPr>
          </w:p>
        </w:tc>
      </w:tr>
      <w:tr w:rsidR="00D37CDE" w:rsidRPr="002054EC" w14:paraId="430262AB" w14:textId="77777777" w:rsidTr="000501F3">
        <w:trPr>
          <w:cantSplit/>
        </w:trPr>
        <w:tc>
          <w:tcPr>
            <w:tcW w:w="124" w:type="dxa"/>
          </w:tcPr>
          <w:p w14:paraId="4CF56B67"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7E26307F" w14:textId="77777777" w:rsidR="00D37CDE" w:rsidRPr="00A35F18" w:rsidRDefault="00D37CDE" w:rsidP="00D37CDE">
            <w:pPr>
              <w:spacing w:line="240" w:lineRule="atLeast"/>
              <w:jc w:val="both"/>
              <w:rPr>
                <w:rFonts w:ascii="Arial" w:hAnsi="Arial" w:cs="Arial"/>
                <w:color w:val="0000FF"/>
                <w:lang w:val="nl-BE" w:eastAsia="nl-BE"/>
              </w:rPr>
            </w:pPr>
          </w:p>
        </w:tc>
        <w:tc>
          <w:tcPr>
            <w:tcW w:w="124" w:type="dxa"/>
            <w:vAlign w:val="bottom"/>
          </w:tcPr>
          <w:p w14:paraId="1A1F6F6D" w14:textId="77777777" w:rsidR="00D37CDE" w:rsidRPr="00A35F18" w:rsidRDefault="00D37CDE" w:rsidP="00D37CDE">
            <w:pPr>
              <w:spacing w:line="240" w:lineRule="atLeast"/>
              <w:jc w:val="right"/>
              <w:rPr>
                <w:rFonts w:ascii="Arial" w:hAnsi="Arial"/>
                <w:color w:val="0000FF"/>
                <w:lang w:val="nl-BE"/>
              </w:rPr>
            </w:pPr>
          </w:p>
        </w:tc>
      </w:tr>
      <w:tr w:rsidR="00D37CDE" w:rsidRPr="002054EC" w14:paraId="637727AE" w14:textId="77777777" w:rsidTr="000501F3">
        <w:trPr>
          <w:cantSplit/>
        </w:trPr>
        <w:tc>
          <w:tcPr>
            <w:tcW w:w="124" w:type="dxa"/>
          </w:tcPr>
          <w:p w14:paraId="4D900B31"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A0A452C" w14:textId="77777777" w:rsidR="00D37CDE" w:rsidRPr="00A35F18" w:rsidRDefault="00D37CDE" w:rsidP="00D37CDE">
            <w:pPr>
              <w:spacing w:line="240" w:lineRule="atLeast"/>
              <w:jc w:val="both"/>
              <w:rPr>
                <w:rFonts w:ascii="Arial" w:hAnsi="Arial" w:cs="Arial"/>
                <w:color w:val="0000FF"/>
                <w:lang w:val="nl-BE" w:eastAsia="nl-BE"/>
              </w:rPr>
            </w:pPr>
            <w:r w:rsidRPr="00A35F18">
              <w:rPr>
                <w:rFonts w:ascii="Arial" w:hAnsi="Arial" w:cs="Arial"/>
                <w:color w:val="0000FF"/>
                <w:lang w:val="nl-BE" w:eastAsia="nl-BE"/>
              </w:rPr>
              <w:t>Wanneer deze beide voorschriften in het bezit zijn van de audicien binnen de hierboven vermelde termijnen, blijven ze geldig tot aan het einde van de aanvraagprocedure, zelfs indien deze procedure langer duurt dan de hierboven voorziene geldigheidstermijnen van de voorschriften.</w:t>
            </w:r>
          </w:p>
        </w:tc>
        <w:tc>
          <w:tcPr>
            <w:tcW w:w="124" w:type="dxa"/>
            <w:vAlign w:val="bottom"/>
          </w:tcPr>
          <w:p w14:paraId="670C71D0" w14:textId="77777777" w:rsidR="00D37CDE" w:rsidRPr="00A35F18" w:rsidRDefault="00D37CDE" w:rsidP="00D37CDE">
            <w:pPr>
              <w:spacing w:line="240" w:lineRule="atLeast"/>
              <w:jc w:val="right"/>
              <w:rPr>
                <w:rFonts w:ascii="Arial" w:hAnsi="Arial"/>
                <w:color w:val="0000FF"/>
                <w:lang w:val="nl-BE"/>
              </w:rPr>
            </w:pPr>
          </w:p>
        </w:tc>
      </w:tr>
      <w:tr w:rsidR="00D37CDE" w:rsidRPr="002054EC" w14:paraId="3FC39287" w14:textId="77777777" w:rsidTr="000501F3">
        <w:trPr>
          <w:cantSplit/>
        </w:trPr>
        <w:tc>
          <w:tcPr>
            <w:tcW w:w="124" w:type="dxa"/>
          </w:tcPr>
          <w:p w14:paraId="6D3A265C"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6ADE83B1" w14:textId="77777777" w:rsidR="00D37CDE" w:rsidRPr="00A35F18" w:rsidRDefault="00D37CDE" w:rsidP="00D37CDE">
            <w:pPr>
              <w:spacing w:line="240" w:lineRule="atLeast"/>
              <w:jc w:val="both"/>
              <w:rPr>
                <w:rFonts w:ascii="Arial" w:hAnsi="Arial" w:cs="Arial"/>
                <w:color w:val="0000FF"/>
                <w:lang w:val="nl-BE" w:eastAsia="nl-BE"/>
              </w:rPr>
            </w:pPr>
          </w:p>
        </w:tc>
        <w:tc>
          <w:tcPr>
            <w:tcW w:w="124" w:type="dxa"/>
            <w:vAlign w:val="bottom"/>
          </w:tcPr>
          <w:p w14:paraId="756F0945" w14:textId="77777777" w:rsidR="00D37CDE" w:rsidRPr="00A35F18" w:rsidRDefault="00D37CDE" w:rsidP="00D37CDE">
            <w:pPr>
              <w:spacing w:line="240" w:lineRule="atLeast"/>
              <w:jc w:val="right"/>
              <w:rPr>
                <w:rFonts w:ascii="Arial" w:hAnsi="Arial"/>
                <w:color w:val="0000FF"/>
                <w:lang w:val="nl-BE"/>
              </w:rPr>
            </w:pPr>
          </w:p>
        </w:tc>
      </w:tr>
      <w:tr w:rsidR="00D37CDE" w:rsidRPr="00A35F18" w14:paraId="2BA59844" w14:textId="77777777" w:rsidTr="000501F3">
        <w:trPr>
          <w:cantSplit/>
        </w:trPr>
        <w:tc>
          <w:tcPr>
            <w:tcW w:w="124" w:type="dxa"/>
          </w:tcPr>
          <w:p w14:paraId="4CD925A0"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1854A22" w14:textId="77777777" w:rsidR="00D37CDE" w:rsidRPr="00A35F18" w:rsidRDefault="00D37CDE" w:rsidP="00D37CDE">
            <w:pPr>
              <w:spacing w:line="240" w:lineRule="atLeast"/>
              <w:jc w:val="both"/>
              <w:rPr>
                <w:rFonts w:ascii="Arial" w:hAnsi="Arial" w:cs="Arial"/>
                <w:color w:val="0000FF"/>
                <w:u w:val="single"/>
                <w:lang w:val="nl-BE" w:eastAsia="nl-BE"/>
              </w:rPr>
            </w:pPr>
            <w:r w:rsidRPr="00A35F18">
              <w:rPr>
                <w:rFonts w:ascii="Arial" w:hAnsi="Arial" w:cs="Arial"/>
                <w:color w:val="0000FF"/>
                <w:u w:val="single"/>
                <w:lang w:val="nl-BE" w:eastAsia="nl-BE"/>
              </w:rPr>
              <w:t>4.2. Testverslag</w:t>
            </w:r>
            <w:r w:rsidRPr="00C61329">
              <w:rPr>
                <w:rFonts w:ascii="Arial" w:hAnsi="Arial"/>
                <w:color w:val="0000FF"/>
                <w:lang w:val="nl-BE"/>
              </w:rPr>
              <w:t>"</w:t>
            </w:r>
          </w:p>
        </w:tc>
        <w:tc>
          <w:tcPr>
            <w:tcW w:w="124" w:type="dxa"/>
            <w:vAlign w:val="bottom"/>
          </w:tcPr>
          <w:p w14:paraId="3179E07B" w14:textId="77777777" w:rsidR="00D37CDE" w:rsidRPr="00A35F18" w:rsidRDefault="00D37CDE" w:rsidP="00D37CDE">
            <w:pPr>
              <w:spacing w:line="240" w:lineRule="atLeast"/>
              <w:jc w:val="right"/>
              <w:rPr>
                <w:rFonts w:ascii="Arial" w:hAnsi="Arial"/>
                <w:color w:val="0000FF"/>
                <w:lang w:val="nl-BE"/>
              </w:rPr>
            </w:pPr>
          </w:p>
        </w:tc>
      </w:tr>
      <w:tr w:rsidR="00D37CDE" w:rsidRPr="00C61329" w14:paraId="2ECA3F07" w14:textId="77777777" w:rsidTr="000501F3">
        <w:trPr>
          <w:cantSplit/>
        </w:trPr>
        <w:tc>
          <w:tcPr>
            <w:tcW w:w="124" w:type="dxa"/>
          </w:tcPr>
          <w:p w14:paraId="0ACF2A6B"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89B09D0" w14:textId="77777777" w:rsidR="00D37CDE" w:rsidRPr="00C61329" w:rsidRDefault="00D37CDE" w:rsidP="00D37CDE">
            <w:pPr>
              <w:spacing w:line="240" w:lineRule="atLeast"/>
              <w:jc w:val="both"/>
              <w:rPr>
                <w:rFonts w:ascii="Arial" w:hAnsi="Arial" w:cs="Arial"/>
                <w:color w:val="0000FF"/>
                <w:lang w:val="nl-BE" w:eastAsia="nl-BE"/>
              </w:rPr>
            </w:pPr>
          </w:p>
        </w:tc>
        <w:tc>
          <w:tcPr>
            <w:tcW w:w="124" w:type="dxa"/>
            <w:vAlign w:val="bottom"/>
          </w:tcPr>
          <w:p w14:paraId="7ED43A37" w14:textId="77777777" w:rsidR="00D37CDE" w:rsidRPr="00C61329" w:rsidRDefault="00D37CDE" w:rsidP="00D37CDE">
            <w:pPr>
              <w:spacing w:line="240" w:lineRule="atLeast"/>
              <w:jc w:val="right"/>
              <w:rPr>
                <w:rFonts w:ascii="Arial" w:hAnsi="Arial"/>
                <w:color w:val="0000FF"/>
                <w:lang w:val="nl-BE"/>
              </w:rPr>
            </w:pPr>
          </w:p>
        </w:tc>
      </w:tr>
      <w:tr w:rsidR="00D37CDE" w:rsidRPr="002054EC" w14:paraId="57DAA6F9" w14:textId="77777777" w:rsidTr="000501F3">
        <w:trPr>
          <w:cantSplit/>
        </w:trPr>
        <w:tc>
          <w:tcPr>
            <w:tcW w:w="124" w:type="dxa"/>
          </w:tcPr>
          <w:p w14:paraId="1FE0AA84"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08FA3B8F" w14:textId="77777777" w:rsidR="00D37CDE" w:rsidRPr="00C61329"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25.11</w:t>
            </w:r>
            <w:r w:rsidRPr="00B644D9">
              <w:rPr>
                <w:rFonts w:ascii="Arial" w:hAnsi="Arial"/>
                <w:i/>
                <w:color w:val="0000FF"/>
                <w:sz w:val="18"/>
                <w:szCs w:val="18"/>
                <w:lang w:val="nl-BE"/>
              </w:rPr>
              <w:t>.201</w:t>
            </w:r>
            <w:r>
              <w:rPr>
                <w:rFonts w:ascii="Arial" w:hAnsi="Arial"/>
                <w:i/>
                <w:color w:val="0000FF"/>
                <w:sz w:val="18"/>
                <w:szCs w:val="18"/>
                <w:lang w:val="nl-BE"/>
              </w:rPr>
              <w:t>8</w:t>
            </w:r>
            <w:r w:rsidRPr="00B644D9">
              <w:rPr>
                <w:rFonts w:ascii="Arial" w:hAnsi="Arial"/>
                <w:i/>
                <w:color w:val="0000FF"/>
                <w:sz w:val="18"/>
                <w:szCs w:val="18"/>
                <w:lang w:val="nl-BE"/>
              </w:rPr>
              <w:t>" (in werking 1.2.201</w:t>
            </w:r>
            <w:r>
              <w:rPr>
                <w:rFonts w:ascii="Arial" w:hAnsi="Arial"/>
                <w:i/>
                <w:color w:val="0000FF"/>
                <w:sz w:val="18"/>
                <w:szCs w:val="18"/>
                <w:lang w:val="nl-BE"/>
              </w:rPr>
              <w:t>9</w:t>
            </w:r>
            <w:r w:rsidRPr="00B644D9">
              <w:rPr>
                <w:rFonts w:ascii="Arial" w:hAnsi="Arial"/>
                <w:i/>
                <w:color w:val="0000FF"/>
                <w:sz w:val="18"/>
                <w:szCs w:val="18"/>
                <w:lang w:val="nl-BE"/>
              </w:rPr>
              <w:t>)</w:t>
            </w:r>
          </w:p>
        </w:tc>
        <w:tc>
          <w:tcPr>
            <w:tcW w:w="124" w:type="dxa"/>
            <w:vAlign w:val="bottom"/>
          </w:tcPr>
          <w:p w14:paraId="02CB99DF" w14:textId="77777777" w:rsidR="00D37CDE" w:rsidRPr="00C61329" w:rsidRDefault="00D37CDE" w:rsidP="00D37CDE">
            <w:pPr>
              <w:spacing w:line="240" w:lineRule="atLeast"/>
              <w:jc w:val="right"/>
              <w:rPr>
                <w:rFonts w:ascii="Arial" w:hAnsi="Arial"/>
                <w:color w:val="0000FF"/>
                <w:lang w:val="nl-BE"/>
              </w:rPr>
            </w:pPr>
          </w:p>
        </w:tc>
      </w:tr>
      <w:tr w:rsidR="00D37CDE" w:rsidRPr="002054EC" w14:paraId="29BF806F" w14:textId="77777777" w:rsidTr="000501F3">
        <w:trPr>
          <w:cantSplit/>
        </w:trPr>
        <w:tc>
          <w:tcPr>
            <w:tcW w:w="124" w:type="dxa"/>
          </w:tcPr>
          <w:p w14:paraId="7A4489AE"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3262C648" w14:textId="77777777" w:rsidR="00D37CDE" w:rsidRPr="00C61329" w:rsidRDefault="00D37CDE" w:rsidP="00D37CDE">
            <w:pPr>
              <w:spacing w:line="240" w:lineRule="atLeast"/>
              <w:jc w:val="both"/>
              <w:rPr>
                <w:rFonts w:ascii="Arial" w:hAnsi="Arial" w:cs="Arial"/>
                <w:color w:val="0000FF"/>
                <w:lang w:val="nl-BE" w:eastAsia="nl-BE"/>
              </w:rPr>
            </w:pPr>
            <w:r w:rsidRPr="00C61329">
              <w:rPr>
                <w:rFonts w:ascii="Arial" w:hAnsi="Arial"/>
                <w:color w:val="0000FF"/>
                <w:lang w:val="nl-BE"/>
              </w:rPr>
              <w:t>"</w:t>
            </w:r>
            <w:r w:rsidRPr="00C61329">
              <w:rPr>
                <w:rFonts w:ascii="Arial" w:hAnsi="Arial" w:cs="Arial"/>
                <w:color w:val="0000FF"/>
                <w:lang w:val="nl-BE" w:eastAsia="nl-BE"/>
              </w:rPr>
              <w:t xml:space="preserve">Een gedetailleerd testverslag wordt overgemaakt aan de voorschrijvende </w:t>
            </w:r>
            <w:r>
              <w:rPr>
                <w:rFonts w:ascii="Arial" w:hAnsi="Arial" w:cs="Arial"/>
                <w:color w:val="0000FF"/>
                <w:lang w:val="nl-BE" w:eastAsia="nl-BE"/>
              </w:rPr>
              <w:t>arts</w:t>
            </w:r>
            <w:r w:rsidRPr="00C61329">
              <w:rPr>
                <w:rFonts w:ascii="Arial" w:hAnsi="Arial" w:cs="Arial"/>
                <w:color w:val="0000FF"/>
                <w:lang w:val="nl-BE" w:eastAsia="nl-BE"/>
              </w:rPr>
              <w:t xml:space="preserve">. Dit testverslag bevat alle gegevens die de voorschrijvende </w:t>
            </w:r>
            <w:r>
              <w:rPr>
                <w:rFonts w:ascii="Arial" w:hAnsi="Arial" w:cs="Arial"/>
                <w:color w:val="0000FF"/>
                <w:lang w:val="nl-BE" w:eastAsia="nl-BE"/>
              </w:rPr>
              <w:t>arts</w:t>
            </w:r>
            <w:r w:rsidRPr="00C61329">
              <w:rPr>
                <w:rFonts w:ascii="Arial" w:hAnsi="Arial" w:cs="Arial"/>
                <w:color w:val="0000FF"/>
                <w:lang w:val="nl-BE" w:eastAsia="nl-BE"/>
              </w:rPr>
              <w:t xml:space="preserve"> toelaat om de doeltreffendheid van de gehoorcorrectie te beoordelen.</w:t>
            </w:r>
            <w:r w:rsidRPr="00C61329">
              <w:rPr>
                <w:rFonts w:ascii="Arial" w:hAnsi="Arial"/>
                <w:color w:val="0000FF"/>
                <w:lang w:val="nl-BE"/>
              </w:rPr>
              <w:t>"</w:t>
            </w:r>
          </w:p>
        </w:tc>
        <w:tc>
          <w:tcPr>
            <w:tcW w:w="124" w:type="dxa"/>
            <w:vAlign w:val="bottom"/>
          </w:tcPr>
          <w:p w14:paraId="125D8B8E" w14:textId="77777777" w:rsidR="00D37CDE" w:rsidRPr="00C61329" w:rsidRDefault="00D37CDE" w:rsidP="00D37CDE">
            <w:pPr>
              <w:spacing w:line="240" w:lineRule="atLeast"/>
              <w:jc w:val="right"/>
              <w:rPr>
                <w:rFonts w:ascii="Arial" w:hAnsi="Arial"/>
                <w:color w:val="0000FF"/>
                <w:lang w:val="nl-BE"/>
              </w:rPr>
            </w:pPr>
          </w:p>
        </w:tc>
      </w:tr>
      <w:tr w:rsidR="00D37CDE" w:rsidRPr="002054EC" w14:paraId="3D2AE833" w14:textId="77777777" w:rsidTr="000501F3">
        <w:trPr>
          <w:cantSplit/>
        </w:trPr>
        <w:tc>
          <w:tcPr>
            <w:tcW w:w="124" w:type="dxa"/>
          </w:tcPr>
          <w:p w14:paraId="32AEDE7E"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799A5C24" w14:textId="77777777" w:rsidR="00D37CDE" w:rsidRPr="00C61329" w:rsidRDefault="00D37CDE" w:rsidP="00D37CDE">
            <w:pPr>
              <w:spacing w:line="240" w:lineRule="atLeast"/>
              <w:jc w:val="both"/>
              <w:rPr>
                <w:rFonts w:ascii="Arial" w:hAnsi="Arial" w:cs="Arial"/>
                <w:color w:val="0000FF"/>
                <w:lang w:val="nl-BE" w:eastAsia="nl-BE"/>
              </w:rPr>
            </w:pPr>
          </w:p>
        </w:tc>
        <w:tc>
          <w:tcPr>
            <w:tcW w:w="124" w:type="dxa"/>
            <w:vAlign w:val="bottom"/>
          </w:tcPr>
          <w:p w14:paraId="31CDBF26" w14:textId="77777777" w:rsidR="00D37CDE" w:rsidRPr="00C61329" w:rsidRDefault="00D37CDE" w:rsidP="00D37CDE">
            <w:pPr>
              <w:spacing w:line="240" w:lineRule="atLeast"/>
              <w:jc w:val="right"/>
              <w:rPr>
                <w:rFonts w:ascii="Arial" w:hAnsi="Arial"/>
                <w:color w:val="0000FF"/>
                <w:lang w:val="nl-BE"/>
              </w:rPr>
            </w:pPr>
          </w:p>
        </w:tc>
      </w:tr>
      <w:tr w:rsidR="00D37CDE" w:rsidRPr="00205F57" w14:paraId="3B7D2CAC" w14:textId="77777777" w:rsidTr="000501F3">
        <w:trPr>
          <w:cantSplit/>
        </w:trPr>
        <w:tc>
          <w:tcPr>
            <w:tcW w:w="124" w:type="dxa"/>
          </w:tcPr>
          <w:p w14:paraId="321ACCBD"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92D2AD4" w14:textId="77777777" w:rsidR="00D37CDE" w:rsidRPr="00C61329"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64D0DB62" w14:textId="77777777" w:rsidR="00D37CDE" w:rsidRPr="00C61329" w:rsidRDefault="00D37CDE" w:rsidP="00D37CDE">
            <w:pPr>
              <w:spacing w:line="240" w:lineRule="atLeast"/>
              <w:jc w:val="right"/>
              <w:rPr>
                <w:rFonts w:ascii="Arial" w:hAnsi="Arial"/>
                <w:color w:val="0000FF"/>
                <w:lang w:val="nl-BE"/>
              </w:rPr>
            </w:pPr>
          </w:p>
        </w:tc>
      </w:tr>
      <w:tr w:rsidR="00D37CDE" w:rsidRPr="00C61329" w14:paraId="628DDF94" w14:textId="77777777" w:rsidTr="000501F3">
        <w:trPr>
          <w:cantSplit/>
        </w:trPr>
        <w:tc>
          <w:tcPr>
            <w:tcW w:w="124" w:type="dxa"/>
          </w:tcPr>
          <w:p w14:paraId="4C2795CE"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5AAD914" w14:textId="77777777" w:rsidR="00D37CDE" w:rsidRPr="00C61329" w:rsidRDefault="00D37CDE" w:rsidP="00D37CDE">
            <w:pPr>
              <w:spacing w:line="240" w:lineRule="atLeast"/>
              <w:jc w:val="both"/>
              <w:rPr>
                <w:rFonts w:ascii="Arial" w:hAnsi="Arial" w:cs="Arial"/>
                <w:color w:val="0000FF"/>
                <w:u w:val="single"/>
                <w:lang w:val="nl-BE" w:eastAsia="nl-BE"/>
              </w:rPr>
            </w:pPr>
            <w:r w:rsidRPr="00C61329">
              <w:rPr>
                <w:rFonts w:ascii="Arial" w:hAnsi="Arial"/>
                <w:color w:val="0000FF"/>
                <w:lang w:val="nl-BE"/>
              </w:rPr>
              <w:t>"</w:t>
            </w:r>
            <w:r w:rsidRPr="00C61329">
              <w:rPr>
                <w:rFonts w:ascii="Arial" w:hAnsi="Arial" w:cs="Arial"/>
                <w:color w:val="0000FF"/>
                <w:u w:val="single"/>
                <w:lang w:val="nl-BE" w:eastAsia="nl-BE"/>
              </w:rPr>
              <w:t>4.3. COSI-Vragenlijst</w:t>
            </w:r>
          </w:p>
        </w:tc>
        <w:tc>
          <w:tcPr>
            <w:tcW w:w="124" w:type="dxa"/>
            <w:vAlign w:val="bottom"/>
          </w:tcPr>
          <w:p w14:paraId="2656948E" w14:textId="77777777" w:rsidR="00D37CDE" w:rsidRPr="00C61329" w:rsidRDefault="00D37CDE" w:rsidP="00D37CDE">
            <w:pPr>
              <w:spacing w:line="240" w:lineRule="atLeast"/>
              <w:jc w:val="right"/>
              <w:rPr>
                <w:rFonts w:ascii="Arial" w:hAnsi="Arial"/>
                <w:color w:val="0000FF"/>
                <w:u w:val="single"/>
                <w:lang w:val="nl-BE"/>
              </w:rPr>
            </w:pPr>
          </w:p>
        </w:tc>
      </w:tr>
      <w:tr w:rsidR="00D37CDE" w:rsidRPr="00C61329" w14:paraId="449CB8C6" w14:textId="77777777" w:rsidTr="000501F3">
        <w:trPr>
          <w:cantSplit/>
        </w:trPr>
        <w:tc>
          <w:tcPr>
            <w:tcW w:w="124" w:type="dxa"/>
          </w:tcPr>
          <w:p w14:paraId="77C7225B"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D7DE4FC" w14:textId="77777777" w:rsidR="00D37CDE" w:rsidRPr="00C61329" w:rsidRDefault="00D37CDE" w:rsidP="00D37CDE">
            <w:pPr>
              <w:spacing w:line="240" w:lineRule="atLeast"/>
              <w:jc w:val="both"/>
              <w:rPr>
                <w:rFonts w:ascii="Arial" w:hAnsi="Arial" w:cs="Arial"/>
                <w:color w:val="0000FF"/>
                <w:lang w:val="nl-BE" w:eastAsia="nl-BE"/>
              </w:rPr>
            </w:pPr>
          </w:p>
        </w:tc>
        <w:tc>
          <w:tcPr>
            <w:tcW w:w="124" w:type="dxa"/>
            <w:vAlign w:val="bottom"/>
          </w:tcPr>
          <w:p w14:paraId="51C66EFD" w14:textId="77777777" w:rsidR="00D37CDE" w:rsidRPr="00C61329" w:rsidRDefault="00D37CDE" w:rsidP="00D37CDE">
            <w:pPr>
              <w:spacing w:line="240" w:lineRule="atLeast"/>
              <w:jc w:val="right"/>
              <w:rPr>
                <w:rFonts w:ascii="Arial" w:hAnsi="Arial"/>
                <w:color w:val="0000FF"/>
                <w:lang w:val="nl-BE"/>
              </w:rPr>
            </w:pPr>
          </w:p>
        </w:tc>
      </w:tr>
      <w:tr w:rsidR="00D37CDE" w:rsidRPr="002054EC" w14:paraId="74D944A6" w14:textId="77777777" w:rsidTr="000501F3">
        <w:trPr>
          <w:cantSplit/>
        </w:trPr>
        <w:tc>
          <w:tcPr>
            <w:tcW w:w="124" w:type="dxa"/>
          </w:tcPr>
          <w:p w14:paraId="4B696E1A"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6B1C40C" w14:textId="77777777" w:rsidR="00D37CDE" w:rsidRPr="00C61329" w:rsidRDefault="00D37CDE" w:rsidP="00D37CDE">
            <w:pPr>
              <w:spacing w:line="240" w:lineRule="atLeast"/>
              <w:jc w:val="both"/>
              <w:rPr>
                <w:rFonts w:ascii="Arial" w:hAnsi="Arial" w:cs="Arial"/>
                <w:color w:val="0000FF"/>
                <w:lang w:val="nl-BE" w:eastAsia="nl-BE"/>
              </w:rPr>
            </w:pPr>
            <w:r w:rsidRPr="00C61329">
              <w:rPr>
                <w:rFonts w:ascii="Arial" w:hAnsi="Arial" w:cs="Arial"/>
                <w:color w:val="0000FF"/>
                <w:lang w:val="nl-BE" w:eastAsia="nl-BE"/>
              </w:rPr>
              <w:t>Voor het opmaken van de COSI-vragenlijst dient het model gebruikt te worden dat is vastgesteld door het Comité van de verzekering voor geneeskundige verzorging op voorstel van de Overeenkomstencommissie audiciens-verzekeringsinstellingen.</w:t>
            </w:r>
          </w:p>
        </w:tc>
        <w:tc>
          <w:tcPr>
            <w:tcW w:w="124" w:type="dxa"/>
            <w:vAlign w:val="bottom"/>
          </w:tcPr>
          <w:p w14:paraId="0CBAC9B8" w14:textId="77777777" w:rsidR="00D37CDE" w:rsidRPr="00C61329" w:rsidRDefault="00D37CDE" w:rsidP="00D37CDE">
            <w:pPr>
              <w:spacing w:line="240" w:lineRule="atLeast"/>
              <w:jc w:val="right"/>
              <w:rPr>
                <w:rFonts w:ascii="Arial" w:hAnsi="Arial"/>
                <w:color w:val="0000FF"/>
                <w:lang w:val="nl-BE"/>
              </w:rPr>
            </w:pPr>
          </w:p>
        </w:tc>
      </w:tr>
      <w:tr w:rsidR="00D37CDE" w:rsidRPr="002054EC" w14:paraId="56A454B1" w14:textId="77777777" w:rsidTr="000501F3">
        <w:trPr>
          <w:cantSplit/>
        </w:trPr>
        <w:tc>
          <w:tcPr>
            <w:tcW w:w="124" w:type="dxa"/>
          </w:tcPr>
          <w:p w14:paraId="4E2B85F8"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76BF6A0F" w14:textId="77777777" w:rsidR="00D37CDE" w:rsidRPr="00C61329" w:rsidRDefault="00D37CDE" w:rsidP="00D37CDE">
            <w:pPr>
              <w:spacing w:line="240" w:lineRule="atLeast"/>
              <w:jc w:val="both"/>
              <w:rPr>
                <w:rFonts w:ascii="Arial" w:hAnsi="Arial" w:cs="Arial"/>
                <w:color w:val="0000FF"/>
                <w:lang w:val="nl-BE" w:eastAsia="nl-BE"/>
              </w:rPr>
            </w:pPr>
          </w:p>
        </w:tc>
        <w:tc>
          <w:tcPr>
            <w:tcW w:w="124" w:type="dxa"/>
            <w:vAlign w:val="bottom"/>
          </w:tcPr>
          <w:p w14:paraId="2854C207" w14:textId="77777777" w:rsidR="00D37CDE" w:rsidRPr="00C61329" w:rsidRDefault="00D37CDE" w:rsidP="00D37CDE">
            <w:pPr>
              <w:spacing w:line="240" w:lineRule="atLeast"/>
              <w:jc w:val="right"/>
              <w:rPr>
                <w:rFonts w:ascii="Arial" w:hAnsi="Arial"/>
                <w:color w:val="0000FF"/>
                <w:lang w:val="nl-BE"/>
              </w:rPr>
            </w:pPr>
          </w:p>
        </w:tc>
      </w:tr>
      <w:tr w:rsidR="00D37CDE" w:rsidRPr="00C61329" w14:paraId="628E0F03" w14:textId="77777777" w:rsidTr="000501F3">
        <w:trPr>
          <w:cantSplit/>
        </w:trPr>
        <w:tc>
          <w:tcPr>
            <w:tcW w:w="124" w:type="dxa"/>
          </w:tcPr>
          <w:p w14:paraId="7951F572"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8420CE0" w14:textId="77777777" w:rsidR="00D37CDE" w:rsidRPr="00C61329" w:rsidRDefault="00D37CDE" w:rsidP="00D37CDE">
            <w:pPr>
              <w:spacing w:line="240" w:lineRule="atLeast"/>
              <w:jc w:val="both"/>
              <w:rPr>
                <w:rFonts w:ascii="Arial" w:hAnsi="Arial" w:cs="Arial"/>
                <w:color w:val="0000FF"/>
                <w:u w:val="single"/>
                <w:lang w:val="nl-BE" w:eastAsia="nl-BE"/>
              </w:rPr>
            </w:pPr>
            <w:r w:rsidRPr="00C61329">
              <w:rPr>
                <w:rFonts w:ascii="Arial" w:hAnsi="Arial" w:cs="Arial"/>
                <w:color w:val="0000FF"/>
                <w:u w:val="single"/>
                <w:lang w:val="nl-BE" w:eastAsia="nl-BE"/>
              </w:rPr>
              <w:t>4.4. Getuigschrift van aflevering</w:t>
            </w:r>
          </w:p>
        </w:tc>
        <w:tc>
          <w:tcPr>
            <w:tcW w:w="124" w:type="dxa"/>
            <w:vAlign w:val="bottom"/>
          </w:tcPr>
          <w:p w14:paraId="78F4CDF4" w14:textId="77777777" w:rsidR="00D37CDE" w:rsidRPr="00C61329" w:rsidRDefault="00D37CDE" w:rsidP="00D37CDE">
            <w:pPr>
              <w:spacing w:line="240" w:lineRule="atLeast"/>
              <w:jc w:val="right"/>
              <w:rPr>
                <w:rFonts w:ascii="Arial" w:hAnsi="Arial"/>
                <w:color w:val="0000FF"/>
                <w:u w:val="single"/>
                <w:lang w:val="nl-BE"/>
              </w:rPr>
            </w:pPr>
          </w:p>
        </w:tc>
      </w:tr>
      <w:tr w:rsidR="00D37CDE" w:rsidRPr="00C61329" w14:paraId="6CA00C3E" w14:textId="77777777" w:rsidTr="000501F3">
        <w:trPr>
          <w:cantSplit/>
        </w:trPr>
        <w:tc>
          <w:tcPr>
            <w:tcW w:w="124" w:type="dxa"/>
          </w:tcPr>
          <w:p w14:paraId="7EE2CC37"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DC149EC" w14:textId="77777777" w:rsidR="00D37CDE" w:rsidRPr="00C61329" w:rsidRDefault="00D37CDE" w:rsidP="00D37CDE">
            <w:pPr>
              <w:spacing w:line="240" w:lineRule="atLeast"/>
              <w:jc w:val="both"/>
              <w:rPr>
                <w:rFonts w:ascii="Arial" w:hAnsi="Arial" w:cs="Arial"/>
                <w:color w:val="0000FF"/>
                <w:lang w:val="nl-BE" w:eastAsia="nl-BE"/>
              </w:rPr>
            </w:pPr>
          </w:p>
        </w:tc>
        <w:tc>
          <w:tcPr>
            <w:tcW w:w="124" w:type="dxa"/>
            <w:vAlign w:val="bottom"/>
          </w:tcPr>
          <w:p w14:paraId="5B3DCAF5" w14:textId="77777777" w:rsidR="00D37CDE" w:rsidRPr="00C61329" w:rsidRDefault="00D37CDE" w:rsidP="00D37CDE">
            <w:pPr>
              <w:spacing w:line="240" w:lineRule="atLeast"/>
              <w:jc w:val="right"/>
              <w:rPr>
                <w:rFonts w:ascii="Arial" w:hAnsi="Arial"/>
                <w:color w:val="0000FF"/>
                <w:lang w:val="nl-BE"/>
              </w:rPr>
            </w:pPr>
          </w:p>
        </w:tc>
      </w:tr>
      <w:tr w:rsidR="00D37CDE" w:rsidRPr="002054EC" w14:paraId="65E21505" w14:textId="77777777" w:rsidTr="000501F3">
        <w:trPr>
          <w:cantSplit/>
        </w:trPr>
        <w:tc>
          <w:tcPr>
            <w:tcW w:w="124" w:type="dxa"/>
          </w:tcPr>
          <w:p w14:paraId="53028E4C"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419E97B" w14:textId="77777777" w:rsidR="00D37CDE" w:rsidRPr="00C61329" w:rsidRDefault="00D37CDE" w:rsidP="00D37CDE">
            <w:pPr>
              <w:spacing w:line="240" w:lineRule="atLeast"/>
              <w:rPr>
                <w:rFonts w:ascii="Arial" w:hAnsi="Arial" w:cs="Arial"/>
                <w:color w:val="0000FF"/>
                <w:lang w:val="nl-BE" w:eastAsia="nl-BE"/>
              </w:rPr>
            </w:pPr>
            <w:r w:rsidRPr="00C61329">
              <w:rPr>
                <w:rFonts w:ascii="Arial" w:hAnsi="Arial" w:cs="Arial"/>
                <w:color w:val="0000FF"/>
                <w:lang w:val="nl-BE" w:eastAsia="nl-BE"/>
              </w:rPr>
              <w:t>Het getuigschrift van aflevering wordt door de audicien opgemaakt.</w:t>
            </w:r>
          </w:p>
        </w:tc>
        <w:tc>
          <w:tcPr>
            <w:tcW w:w="124" w:type="dxa"/>
            <w:vAlign w:val="bottom"/>
          </w:tcPr>
          <w:p w14:paraId="111ECE6E" w14:textId="77777777" w:rsidR="00D37CDE" w:rsidRPr="00C61329" w:rsidRDefault="00D37CDE" w:rsidP="00D37CDE">
            <w:pPr>
              <w:spacing w:line="240" w:lineRule="atLeast"/>
              <w:jc w:val="right"/>
              <w:rPr>
                <w:rFonts w:ascii="Arial" w:hAnsi="Arial"/>
                <w:color w:val="0000FF"/>
                <w:lang w:val="nl-BE"/>
              </w:rPr>
            </w:pPr>
          </w:p>
        </w:tc>
      </w:tr>
      <w:tr w:rsidR="00D37CDE" w:rsidRPr="002054EC" w14:paraId="06B9CBE4" w14:textId="77777777" w:rsidTr="000501F3">
        <w:trPr>
          <w:cantSplit/>
        </w:trPr>
        <w:tc>
          <w:tcPr>
            <w:tcW w:w="124" w:type="dxa"/>
          </w:tcPr>
          <w:p w14:paraId="2D4D5076"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0A148B13" w14:textId="77777777" w:rsidR="00D37CDE" w:rsidRPr="00C61329" w:rsidRDefault="00D37CDE" w:rsidP="00D37CDE">
            <w:pPr>
              <w:spacing w:line="240" w:lineRule="atLeast"/>
              <w:rPr>
                <w:rFonts w:ascii="Arial" w:hAnsi="Arial" w:cs="Arial"/>
                <w:color w:val="0000FF"/>
                <w:lang w:val="nl-BE" w:eastAsia="nl-BE"/>
              </w:rPr>
            </w:pPr>
          </w:p>
        </w:tc>
        <w:tc>
          <w:tcPr>
            <w:tcW w:w="124" w:type="dxa"/>
            <w:vAlign w:val="bottom"/>
          </w:tcPr>
          <w:p w14:paraId="512800F6" w14:textId="77777777" w:rsidR="00D37CDE" w:rsidRPr="00C61329" w:rsidRDefault="00D37CDE" w:rsidP="00D37CDE">
            <w:pPr>
              <w:spacing w:line="240" w:lineRule="atLeast"/>
              <w:jc w:val="right"/>
              <w:rPr>
                <w:rFonts w:ascii="Arial" w:hAnsi="Arial"/>
                <w:color w:val="0000FF"/>
                <w:lang w:val="nl-BE"/>
              </w:rPr>
            </w:pPr>
          </w:p>
        </w:tc>
      </w:tr>
      <w:tr w:rsidR="00D37CDE" w:rsidRPr="002054EC" w14:paraId="753165CF" w14:textId="77777777" w:rsidTr="000501F3">
        <w:trPr>
          <w:cantSplit/>
        </w:trPr>
        <w:tc>
          <w:tcPr>
            <w:tcW w:w="124" w:type="dxa"/>
          </w:tcPr>
          <w:p w14:paraId="20CF9A3C"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75CB04F" w14:textId="77777777" w:rsidR="00D37CDE" w:rsidRPr="00C61329" w:rsidRDefault="00D37CDE" w:rsidP="00D37CDE">
            <w:pPr>
              <w:spacing w:line="240" w:lineRule="atLeast"/>
              <w:jc w:val="both"/>
              <w:rPr>
                <w:rFonts w:ascii="Arial" w:hAnsi="Arial" w:cs="Arial"/>
                <w:color w:val="0000FF"/>
                <w:lang w:val="nl-BE" w:eastAsia="nl-BE"/>
              </w:rPr>
            </w:pPr>
            <w:r w:rsidRPr="00C61329">
              <w:rPr>
                <w:rFonts w:ascii="Arial" w:hAnsi="Arial" w:cs="Arial"/>
                <w:color w:val="0000FF"/>
                <w:lang w:val="nl-BE" w:eastAsia="nl-BE"/>
              </w:rPr>
              <w:t>De rechthebbende of zijn vertegenwoordiger en de audicien ondertekenen het originele getuigschrift van aflevering.</w:t>
            </w:r>
          </w:p>
        </w:tc>
        <w:tc>
          <w:tcPr>
            <w:tcW w:w="124" w:type="dxa"/>
            <w:vAlign w:val="bottom"/>
          </w:tcPr>
          <w:p w14:paraId="19E4AF9A" w14:textId="77777777" w:rsidR="00D37CDE" w:rsidRPr="00C61329" w:rsidRDefault="00D37CDE" w:rsidP="00D37CDE">
            <w:pPr>
              <w:spacing w:line="240" w:lineRule="atLeast"/>
              <w:jc w:val="right"/>
              <w:rPr>
                <w:rFonts w:ascii="Arial" w:hAnsi="Arial"/>
                <w:color w:val="0000FF"/>
                <w:lang w:val="nl-BE"/>
              </w:rPr>
            </w:pPr>
          </w:p>
        </w:tc>
      </w:tr>
      <w:tr w:rsidR="00D37CDE" w:rsidRPr="002054EC" w14:paraId="188D5FBE" w14:textId="77777777" w:rsidTr="000501F3">
        <w:trPr>
          <w:cantSplit/>
        </w:trPr>
        <w:tc>
          <w:tcPr>
            <w:tcW w:w="124" w:type="dxa"/>
          </w:tcPr>
          <w:p w14:paraId="031B9F41"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5B92733" w14:textId="77777777" w:rsidR="00D37CDE" w:rsidRPr="00C61329" w:rsidRDefault="00D37CDE" w:rsidP="00D37CDE">
            <w:pPr>
              <w:spacing w:line="240" w:lineRule="atLeast"/>
              <w:jc w:val="both"/>
              <w:rPr>
                <w:rFonts w:ascii="Arial" w:hAnsi="Arial" w:cs="Arial"/>
                <w:color w:val="0000FF"/>
                <w:lang w:val="nl-BE" w:eastAsia="nl-BE"/>
              </w:rPr>
            </w:pPr>
          </w:p>
        </w:tc>
        <w:tc>
          <w:tcPr>
            <w:tcW w:w="124" w:type="dxa"/>
            <w:vAlign w:val="bottom"/>
          </w:tcPr>
          <w:p w14:paraId="3B21BE46" w14:textId="77777777" w:rsidR="00D37CDE" w:rsidRPr="00C61329" w:rsidRDefault="00D37CDE" w:rsidP="00D37CDE">
            <w:pPr>
              <w:spacing w:line="240" w:lineRule="atLeast"/>
              <w:jc w:val="right"/>
              <w:rPr>
                <w:rFonts w:ascii="Arial" w:hAnsi="Arial"/>
                <w:color w:val="0000FF"/>
                <w:lang w:val="nl-BE"/>
              </w:rPr>
            </w:pPr>
          </w:p>
        </w:tc>
      </w:tr>
      <w:tr w:rsidR="00D37CDE" w:rsidRPr="002054EC" w14:paraId="2A201136" w14:textId="77777777" w:rsidTr="000501F3">
        <w:trPr>
          <w:cantSplit/>
        </w:trPr>
        <w:tc>
          <w:tcPr>
            <w:tcW w:w="124" w:type="dxa"/>
          </w:tcPr>
          <w:p w14:paraId="029ECD79"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13D5F72" w14:textId="77777777" w:rsidR="00D37CDE" w:rsidRPr="00C61329" w:rsidRDefault="00D37CDE" w:rsidP="00D37CDE">
            <w:pPr>
              <w:spacing w:line="240" w:lineRule="atLeast"/>
              <w:jc w:val="both"/>
              <w:rPr>
                <w:rFonts w:ascii="Arial" w:hAnsi="Arial" w:cs="Arial"/>
                <w:color w:val="0000FF"/>
                <w:lang w:val="nl-BE" w:eastAsia="nl-BE"/>
              </w:rPr>
            </w:pPr>
            <w:r w:rsidRPr="00C61329">
              <w:rPr>
                <w:rFonts w:ascii="Arial" w:hAnsi="Arial" w:cs="Arial"/>
                <w:color w:val="0000FF"/>
                <w:lang w:val="nl-BE" w:eastAsia="nl-BE"/>
              </w:rPr>
              <w:t>Op het getuigschrift van aflevering en de factuur moet de volgende elementen vermeld worden :</w:t>
            </w:r>
          </w:p>
        </w:tc>
        <w:tc>
          <w:tcPr>
            <w:tcW w:w="124" w:type="dxa"/>
            <w:vAlign w:val="bottom"/>
          </w:tcPr>
          <w:p w14:paraId="4A834CA4" w14:textId="77777777" w:rsidR="00D37CDE" w:rsidRPr="00C61329" w:rsidRDefault="00D37CDE" w:rsidP="00D37CDE">
            <w:pPr>
              <w:spacing w:line="240" w:lineRule="atLeast"/>
              <w:jc w:val="right"/>
              <w:rPr>
                <w:rFonts w:ascii="Arial" w:hAnsi="Arial"/>
                <w:color w:val="0000FF"/>
                <w:lang w:val="nl-BE"/>
              </w:rPr>
            </w:pPr>
          </w:p>
        </w:tc>
      </w:tr>
      <w:tr w:rsidR="00D37CDE" w:rsidRPr="00C61329" w14:paraId="047D8A6F" w14:textId="77777777" w:rsidTr="000501F3">
        <w:trPr>
          <w:cantSplit/>
        </w:trPr>
        <w:tc>
          <w:tcPr>
            <w:tcW w:w="124" w:type="dxa"/>
          </w:tcPr>
          <w:p w14:paraId="2B411218"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7A5FF583" w14:textId="77777777" w:rsidR="00D37CDE" w:rsidRPr="00C61329" w:rsidRDefault="00D37CDE" w:rsidP="00D37CDE">
            <w:pPr>
              <w:spacing w:line="240" w:lineRule="atLeast"/>
              <w:ind w:firstLine="397"/>
              <w:jc w:val="both"/>
              <w:rPr>
                <w:rFonts w:ascii="Arial" w:hAnsi="Arial" w:cs="Arial"/>
                <w:color w:val="0000FF"/>
                <w:lang w:val="nl-BE" w:eastAsia="nl-BE"/>
              </w:rPr>
            </w:pPr>
            <w:r w:rsidRPr="00C61329">
              <w:rPr>
                <w:rFonts w:ascii="Arial" w:hAnsi="Arial" w:cs="Arial"/>
                <w:color w:val="0000FF"/>
                <w:lang w:val="nl-BE" w:eastAsia="nl-BE"/>
              </w:rPr>
              <w:t>- het unieke identificatienummer,</w:t>
            </w:r>
          </w:p>
        </w:tc>
        <w:tc>
          <w:tcPr>
            <w:tcW w:w="124" w:type="dxa"/>
            <w:vAlign w:val="bottom"/>
          </w:tcPr>
          <w:p w14:paraId="4E5A97C7" w14:textId="77777777" w:rsidR="00D37CDE" w:rsidRPr="00C61329" w:rsidRDefault="00D37CDE" w:rsidP="00D37CDE">
            <w:pPr>
              <w:spacing w:line="240" w:lineRule="atLeast"/>
              <w:jc w:val="right"/>
              <w:rPr>
                <w:rFonts w:ascii="Arial" w:hAnsi="Arial"/>
                <w:color w:val="0000FF"/>
                <w:lang w:val="nl-BE"/>
              </w:rPr>
            </w:pPr>
          </w:p>
        </w:tc>
      </w:tr>
      <w:tr w:rsidR="00D37CDE" w:rsidRPr="002054EC" w14:paraId="151353B2" w14:textId="77777777" w:rsidTr="000501F3">
        <w:trPr>
          <w:cantSplit/>
        </w:trPr>
        <w:tc>
          <w:tcPr>
            <w:tcW w:w="124" w:type="dxa"/>
          </w:tcPr>
          <w:p w14:paraId="5F346F55"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799FF3C1" w14:textId="77777777" w:rsidR="00D37CDE" w:rsidRPr="00C61329" w:rsidRDefault="00D37CDE" w:rsidP="00D37CDE">
            <w:pPr>
              <w:spacing w:line="240" w:lineRule="atLeast"/>
              <w:ind w:firstLine="397"/>
              <w:rPr>
                <w:rFonts w:ascii="Arial" w:hAnsi="Arial" w:cs="Arial"/>
                <w:color w:val="0000FF"/>
                <w:lang w:val="nl-BE" w:eastAsia="nl-BE"/>
              </w:rPr>
            </w:pPr>
            <w:r w:rsidRPr="00C61329">
              <w:rPr>
                <w:rFonts w:ascii="Arial" w:hAnsi="Arial" w:cs="Arial"/>
                <w:color w:val="0000FF"/>
                <w:lang w:val="nl-BE" w:eastAsia="nl-BE"/>
              </w:rPr>
              <w:t>- het merk en het type van de toerusting.</w:t>
            </w:r>
          </w:p>
        </w:tc>
        <w:tc>
          <w:tcPr>
            <w:tcW w:w="124" w:type="dxa"/>
            <w:vAlign w:val="bottom"/>
          </w:tcPr>
          <w:p w14:paraId="08573831" w14:textId="77777777" w:rsidR="00D37CDE" w:rsidRPr="00C61329" w:rsidRDefault="00D37CDE" w:rsidP="00D37CDE">
            <w:pPr>
              <w:spacing w:line="240" w:lineRule="atLeast"/>
              <w:jc w:val="right"/>
              <w:rPr>
                <w:rFonts w:ascii="Arial" w:hAnsi="Arial"/>
                <w:color w:val="0000FF"/>
                <w:lang w:val="nl-BE"/>
              </w:rPr>
            </w:pPr>
          </w:p>
        </w:tc>
      </w:tr>
      <w:tr w:rsidR="00D37CDE" w:rsidRPr="002054EC" w14:paraId="73CAEFE9" w14:textId="77777777" w:rsidTr="000501F3">
        <w:trPr>
          <w:cantSplit/>
        </w:trPr>
        <w:tc>
          <w:tcPr>
            <w:tcW w:w="124" w:type="dxa"/>
          </w:tcPr>
          <w:p w14:paraId="217E875E"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0E1BE15E" w14:textId="77777777" w:rsidR="00D37CDE" w:rsidRPr="00C61329" w:rsidRDefault="00D37CDE" w:rsidP="00D37CDE">
            <w:pPr>
              <w:spacing w:line="240" w:lineRule="atLeast"/>
              <w:jc w:val="both"/>
              <w:rPr>
                <w:rFonts w:ascii="Arial" w:hAnsi="Arial" w:cs="Arial"/>
                <w:color w:val="0000FF"/>
                <w:lang w:val="nl-BE" w:eastAsia="nl-BE"/>
              </w:rPr>
            </w:pPr>
          </w:p>
        </w:tc>
        <w:tc>
          <w:tcPr>
            <w:tcW w:w="124" w:type="dxa"/>
            <w:vAlign w:val="bottom"/>
          </w:tcPr>
          <w:p w14:paraId="5EA179CF" w14:textId="77777777" w:rsidR="00D37CDE" w:rsidRPr="00C61329" w:rsidRDefault="00D37CDE" w:rsidP="00D37CDE">
            <w:pPr>
              <w:spacing w:line="240" w:lineRule="atLeast"/>
              <w:jc w:val="right"/>
              <w:rPr>
                <w:rFonts w:ascii="Arial" w:hAnsi="Arial"/>
                <w:color w:val="0000FF"/>
                <w:lang w:val="nl-BE"/>
              </w:rPr>
            </w:pPr>
          </w:p>
        </w:tc>
      </w:tr>
      <w:tr w:rsidR="00D37CDE" w:rsidRPr="002054EC" w14:paraId="38C139E9" w14:textId="77777777" w:rsidTr="000501F3">
        <w:trPr>
          <w:cantSplit/>
        </w:trPr>
        <w:tc>
          <w:tcPr>
            <w:tcW w:w="124" w:type="dxa"/>
          </w:tcPr>
          <w:p w14:paraId="4B62A532"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2684A34" w14:textId="77777777" w:rsidR="00D37CDE" w:rsidRPr="00C61329" w:rsidRDefault="00D37CDE" w:rsidP="00D37CDE">
            <w:pPr>
              <w:spacing w:line="240" w:lineRule="atLeast"/>
              <w:jc w:val="both"/>
              <w:rPr>
                <w:rFonts w:ascii="Arial" w:hAnsi="Arial" w:cs="Arial"/>
                <w:color w:val="0000FF"/>
                <w:lang w:val="nl-BE" w:eastAsia="nl-BE"/>
              </w:rPr>
            </w:pPr>
            <w:r w:rsidRPr="00C61329">
              <w:rPr>
                <w:rFonts w:ascii="Arial" w:hAnsi="Arial" w:cs="Arial"/>
                <w:color w:val="0000FF"/>
                <w:lang w:val="nl-BE" w:eastAsia="nl-BE"/>
              </w:rPr>
              <w:t>Elke wijziging van die gegevens, die met name kan voortvloeien uit een herstelling of een omruilen van het toestel, moet schriftelijk worden meegedeeld aan de rechthebbende. De audicien moet deze gegevens in het dossier van de rechthebbende bewaren.</w:t>
            </w:r>
          </w:p>
        </w:tc>
        <w:tc>
          <w:tcPr>
            <w:tcW w:w="124" w:type="dxa"/>
            <w:vAlign w:val="bottom"/>
          </w:tcPr>
          <w:p w14:paraId="15F37AF8" w14:textId="77777777" w:rsidR="00D37CDE" w:rsidRPr="00C61329" w:rsidRDefault="00D37CDE" w:rsidP="00D37CDE">
            <w:pPr>
              <w:spacing w:line="240" w:lineRule="atLeast"/>
              <w:jc w:val="right"/>
              <w:rPr>
                <w:rFonts w:ascii="Arial" w:hAnsi="Arial"/>
                <w:color w:val="0000FF"/>
                <w:lang w:val="nl-BE"/>
              </w:rPr>
            </w:pPr>
          </w:p>
        </w:tc>
      </w:tr>
      <w:tr w:rsidR="00D37CDE" w:rsidRPr="002054EC" w14:paraId="2E23FBD1" w14:textId="77777777" w:rsidTr="000501F3">
        <w:trPr>
          <w:cantSplit/>
        </w:trPr>
        <w:tc>
          <w:tcPr>
            <w:tcW w:w="124" w:type="dxa"/>
          </w:tcPr>
          <w:p w14:paraId="67D773DD"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F84C56B" w14:textId="77777777" w:rsidR="00D37CDE" w:rsidRPr="00C61329" w:rsidRDefault="00D37CDE" w:rsidP="00D37CDE">
            <w:pPr>
              <w:spacing w:line="240" w:lineRule="atLeast"/>
              <w:jc w:val="both"/>
              <w:rPr>
                <w:rFonts w:ascii="Arial" w:hAnsi="Arial" w:cs="Arial"/>
                <w:color w:val="0000FF"/>
                <w:lang w:val="nl-BE" w:eastAsia="nl-BE"/>
              </w:rPr>
            </w:pPr>
          </w:p>
        </w:tc>
        <w:tc>
          <w:tcPr>
            <w:tcW w:w="124" w:type="dxa"/>
            <w:vAlign w:val="bottom"/>
          </w:tcPr>
          <w:p w14:paraId="3396756F" w14:textId="77777777" w:rsidR="00D37CDE" w:rsidRPr="00C61329" w:rsidRDefault="00D37CDE" w:rsidP="00D37CDE">
            <w:pPr>
              <w:spacing w:line="240" w:lineRule="atLeast"/>
              <w:jc w:val="right"/>
              <w:rPr>
                <w:rFonts w:ascii="Arial" w:hAnsi="Arial"/>
                <w:color w:val="0000FF"/>
                <w:lang w:val="nl-BE"/>
              </w:rPr>
            </w:pPr>
          </w:p>
        </w:tc>
      </w:tr>
      <w:tr w:rsidR="00D37CDE" w:rsidRPr="002054EC" w14:paraId="7982BF57" w14:textId="77777777" w:rsidTr="000501F3">
        <w:trPr>
          <w:cantSplit/>
        </w:trPr>
        <w:tc>
          <w:tcPr>
            <w:tcW w:w="124" w:type="dxa"/>
          </w:tcPr>
          <w:p w14:paraId="35804842"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1560E2D2" w14:textId="77777777" w:rsidR="00D37CDE" w:rsidRPr="00C61329" w:rsidRDefault="00D37CDE" w:rsidP="00D37CDE">
            <w:pPr>
              <w:spacing w:line="240" w:lineRule="atLeast"/>
              <w:jc w:val="both"/>
              <w:rPr>
                <w:rFonts w:ascii="Arial" w:hAnsi="Arial" w:cs="Arial"/>
                <w:color w:val="0000FF"/>
                <w:lang w:val="nl-BE" w:eastAsia="nl-BE"/>
              </w:rPr>
            </w:pPr>
            <w:r w:rsidRPr="00C61329">
              <w:rPr>
                <w:rFonts w:ascii="Arial" w:hAnsi="Arial" w:cs="Arial"/>
                <w:color w:val="0000FF"/>
                <w:lang w:val="nl-BE" w:eastAsia="nl-BE"/>
              </w:rPr>
              <w:t>Voor het opmaken van het getuigschrift van aflevering moet het model gebruikt worden dat is vastgesteld door het Comité van de verzekering voor geneeskundige verzorging op voorstel van de Overeenkomstencommissie audiciens-verzekeringsinstellingen</w:t>
            </w:r>
            <w:r w:rsidRPr="00C61329">
              <w:rPr>
                <w:rFonts w:ascii="Arial" w:hAnsi="Arial"/>
                <w:color w:val="0000FF"/>
                <w:lang w:val="nl-BE"/>
              </w:rPr>
              <w:t>"</w:t>
            </w:r>
          </w:p>
        </w:tc>
        <w:tc>
          <w:tcPr>
            <w:tcW w:w="124" w:type="dxa"/>
            <w:vAlign w:val="bottom"/>
          </w:tcPr>
          <w:p w14:paraId="40EA59C5" w14:textId="77777777" w:rsidR="00D37CDE" w:rsidRPr="00C61329" w:rsidRDefault="00D37CDE" w:rsidP="00D37CDE">
            <w:pPr>
              <w:spacing w:line="240" w:lineRule="atLeast"/>
              <w:jc w:val="right"/>
              <w:rPr>
                <w:rFonts w:ascii="Arial" w:hAnsi="Arial"/>
                <w:color w:val="0000FF"/>
                <w:lang w:val="nl-BE"/>
              </w:rPr>
            </w:pPr>
          </w:p>
        </w:tc>
      </w:tr>
      <w:tr w:rsidR="00D37CDE" w:rsidRPr="002054EC" w14:paraId="335A437B" w14:textId="77777777" w:rsidTr="000501F3">
        <w:trPr>
          <w:cantSplit/>
        </w:trPr>
        <w:tc>
          <w:tcPr>
            <w:tcW w:w="124" w:type="dxa"/>
          </w:tcPr>
          <w:p w14:paraId="27F37893"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2655E91" w14:textId="77777777" w:rsidR="00D37CDE" w:rsidRPr="00C61329" w:rsidRDefault="00D37CDE" w:rsidP="00D37CDE">
            <w:pPr>
              <w:spacing w:line="240" w:lineRule="atLeast"/>
              <w:jc w:val="both"/>
              <w:rPr>
                <w:rFonts w:ascii="Arial" w:hAnsi="Arial" w:cs="Arial"/>
                <w:color w:val="0000FF"/>
                <w:lang w:val="nl-BE" w:eastAsia="nl-BE"/>
              </w:rPr>
            </w:pPr>
          </w:p>
        </w:tc>
        <w:tc>
          <w:tcPr>
            <w:tcW w:w="124" w:type="dxa"/>
            <w:vAlign w:val="bottom"/>
          </w:tcPr>
          <w:p w14:paraId="45E9BF3C" w14:textId="77777777" w:rsidR="00D37CDE" w:rsidRPr="00C61329" w:rsidRDefault="00D37CDE" w:rsidP="00D37CDE">
            <w:pPr>
              <w:spacing w:line="240" w:lineRule="atLeast"/>
              <w:jc w:val="right"/>
              <w:rPr>
                <w:rFonts w:ascii="Arial" w:hAnsi="Arial"/>
                <w:color w:val="0000FF"/>
                <w:lang w:val="nl-BE"/>
              </w:rPr>
            </w:pPr>
          </w:p>
        </w:tc>
      </w:tr>
      <w:tr w:rsidR="00D37CDE" w:rsidRPr="00C61329" w14:paraId="56990850" w14:textId="77777777" w:rsidTr="000501F3">
        <w:trPr>
          <w:cantSplit/>
        </w:trPr>
        <w:tc>
          <w:tcPr>
            <w:tcW w:w="124" w:type="dxa"/>
          </w:tcPr>
          <w:p w14:paraId="28DB81A1"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0808BCF5" w14:textId="77777777" w:rsidR="00D37CDE" w:rsidRPr="00C61329"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5245B0B6" w14:textId="77777777" w:rsidR="00D37CDE" w:rsidRPr="00C61329" w:rsidRDefault="00D37CDE" w:rsidP="00D37CDE">
            <w:pPr>
              <w:spacing w:line="240" w:lineRule="atLeast"/>
              <w:jc w:val="right"/>
              <w:rPr>
                <w:rFonts w:ascii="Arial" w:hAnsi="Arial"/>
                <w:color w:val="0000FF"/>
                <w:lang w:val="nl-BE"/>
              </w:rPr>
            </w:pPr>
          </w:p>
        </w:tc>
      </w:tr>
      <w:tr w:rsidR="00D37CDE" w:rsidRPr="00C61329" w14:paraId="35C01915" w14:textId="77777777" w:rsidTr="000501F3">
        <w:trPr>
          <w:cantSplit/>
        </w:trPr>
        <w:tc>
          <w:tcPr>
            <w:tcW w:w="124" w:type="dxa"/>
          </w:tcPr>
          <w:p w14:paraId="47E0C8DE" w14:textId="77777777" w:rsidR="00D37CDE" w:rsidRPr="008A3053" w:rsidRDefault="00D37CDE" w:rsidP="00D37CDE">
            <w:pPr>
              <w:spacing w:line="240" w:lineRule="atLeast"/>
              <w:rPr>
                <w:rFonts w:ascii="Arial" w:hAnsi="Arial"/>
                <w:b/>
                <w:color w:val="0000FF"/>
                <w:lang w:val="nl-BE"/>
              </w:rPr>
            </w:pPr>
            <w:bookmarkStart w:id="32" w:name="_Hlk179963319"/>
          </w:p>
        </w:tc>
        <w:tc>
          <w:tcPr>
            <w:tcW w:w="8768" w:type="dxa"/>
            <w:gridSpan w:val="5"/>
          </w:tcPr>
          <w:p w14:paraId="1586C464" w14:textId="77777777" w:rsidR="00D37CDE" w:rsidRPr="00C61329" w:rsidRDefault="00D37CDE" w:rsidP="00D37CDE">
            <w:pPr>
              <w:spacing w:line="240" w:lineRule="atLeast"/>
              <w:rPr>
                <w:rFonts w:ascii="Arial" w:hAnsi="Arial" w:cs="Arial"/>
                <w:b/>
                <w:color w:val="0000FF"/>
                <w:u w:val="single"/>
                <w:lang w:val="nl-BE" w:eastAsia="nl-BE"/>
              </w:rPr>
            </w:pPr>
            <w:r w:rsidRPr="00C61329">
              <w:rPr>
                <w:rFonts w:ascii="Arial" w:hAnsi="Arial"/>
                <w:color w:val="0000FF"/>
                <w:lang w:val="nl-BE"/>
              </w:rPr>
              <w:t>"</w:t>
            </w:r>
            <w:r w:rsidRPr="00C61329">
              <w:rPr>
                <w:rFonts w:ascii="Arial" w:hAnsi="Arial" w:cs="Arial"/>
                <w:b/>
                <w:color w:val="0000FF"/>
                <w:u w:val="single"/>
                <w:lang w:val="nl-BE" w:eastAsia="nl-BE"/>
              </w:rPr>
              <w:t>V. HERNIEUWINGSTERMIJNEN</w:t>
            </w:r>
          </w:p>
        </w:tc>
        <w:tc>
          <w:tcPr>
            <w:tcW w:w="124" w:type="dxa"/>
            <w:vAlign w:val="bottom"/>
          </w:tcPr>
          <w:p w14:paraId="6E28FEB3" w14:textId="77777777" w:rsidR="00D37CDE" w:rsidRPr="00C61329" w:rsidRDefault="00D37CDE" w:rsidP="00D37CDE">
            <w:pPr>
              <w:spacing w:line="240" w:lineRule="atLeast"/>
              <w:jc w:val="right"/>
              <w:rPr>
                <w:rFonts w:ascii="Arial" w:hAnsi="Arial"/>
                <w:b/>
                <w:color w:val="0000FF"/>
                <w:u w:val="single"/>
                <w:lang w:val="nl-BE"/>
              </w:rPr>
            </w:pPr>
          </w:p>
        </w:tc>
      </w:tr>
      <w:bookmarkEnd w:id="32"/>
      <w:tr w:rsidR="00D37CDE" w:rsidRPr="00C61329" w14:paraId="0F3A4669" w14:textId="77777777" w:rsidTr="000501F3">
        <w:trPr>
          <w:cantSplit/>
          <w:trHeight w:val="182"/>
        </w:trPr>
        <w:tc>
          <w:tcPr>
            <w:tcW w:w="124" w:type="dxa"/>
          </w:tcPr>
          <w:p w14:paraId="258EFE71"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79C3F749" w14:textId="77777777" w:rsidR="00D37CDE" w:rsidRPr="00C61329" w:rsidRDefault="00D37CDE" w:rsidP="00D37CDE">
            <w:pPr>
              <w:spacing w:line="240" w:lineRule="atLeast"/>
              <w:jc w:val="both"/>
              <w:rPr>
                <w:rFonts w:ascii="Arial" w:hAnsi="Arial" w:cs="Arial"/>
                <w:color w:val="0000FF"/>
                <w:lang w:val="nl-BE" w:eastAsia="nl-BE"/>
              </w:rPr>
            </w:pPr>
          </w:p>
        </w:tc>
        <w:tc>
          <w:tcPr>
            <w:tcW w:w="124" w:type="dxa"/>
            <w:vAlign w:val="bottom"/>
          </w:tcPr>
          <w:p w14:paraId="6DF29B3C" w14:textId="77777777" w:rsidR="00D37CDE" w:rsidRPr="00C61329" w:rsidRDefault="00D37CDE" w:rsidP="00D37CDE">
            <w:pPr>
              <w:spacing w:line="240" w:lineRule="atLeast"/>
              <w:jc w:val="right"/>
              <w:rPr>
                <w:rFonts w:ascii="Arial" w:hAnsi="Arial"/>
                <w:color w:val="0000FF"/>
                <w:lang w:val="nl-BE"/>
              </w:rPr>
            </w:pPr>
          </w:p>
        </w:tc>
      </w:tr>
      <w:tr w:rsidR="00D37CDE" w:rsidRPr="00C61329" w14:paraId="5FEA736D" w14:textId="77777777" w:rsidTr="000501F3">
        <w:trPr>
          <w:cantSplit/>
        </w:trPr>
        <w:tc>
          <w:tcPr>
            <w:tcW w:w="124" w:type="dxa"/>
          </w:tcPr>
          <w:p w14:paraId="49ABD621"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60427B5D" w14:textId="77777777" w:rsidR="00D37CDE" w:rsidRPr="00C61329" w:rsidRDefault="00D37CDE" w:rsidP="00D37CDE">
            <w:pPr>
              <w:spacing w:line="240" w:lineRule="atLeast"/>
              <w:jc w:val="both"/>
              <w:rPr>
                <w:rFonts w:ascii="Arial" w:hAnsi="Arial" w:cs="Arial"/>
                <w:color w:val="0000FF"/>
                <w:u w:val="single"/>
                <w:lang w:val="nl-BE" w:eastAsia="nl-BE"/>
              </w:rPr>
            </w:pPr>
            <w:r w:rsidRPr="00C61329">
              <w:rPr>
                <w:rFonts w:ascii="Arial" w:hAnsi="Arial" w:cs="Arial"/>
                <w:color w:val="0000FF"/>
                <w:u w:val="single"/>
                <w:lang w:val="nl-BE" w:eastAsia="nl-BE"/>
              </w:rPr>
              <w:t>5.1. Algemeen</w:t>
            </w:r>
          </w:p>
        </w:tc>
        <w:tc>
          <w:tcPr>
            <w:tcW w:w="124" w:type="dxa"/>
            <w:vAlign w:val="bottom"/>
          </w:tcPr>
          <w:p w14:paraId="718394A5" w14:textId="77777777" w:rsidR="00D37CDE" w:rsidRPr="00C61329" w:rsidRDefault="00D37CDE" w:rsidP="00D37CDE">
            <w:pPr>
              <w:spacing w:line="240" w:lineRule="atLeast"/>
              <w:jc w:val="right"/>
              <w:rPr>
                <w:rFonts w:ascii="Arial" w:hAnsi="Arial"/>
                <w:color w:val="0000FF"/>
                <w:lang w:val="nl-BE"/>
              </w:rPr>
            </w:pPr>
          </w:p>
        </w:tc>
      </w:tr>
      <w:tr w:rsidR="00D37CDE" w:rsidRPr="00C61329" w14:paraId="62CDE023" w14:textId="77777777" w:rsidTr="000501F3">
        <w:trPr>
          <w:cantSplit/>
        </w:trPr>
        <w:tc>
          <w:tcPr>
            <w:tcW w:w="124" w:type="dxa"/>
          </w:tcPr>
          <w:p w14:paraId="405B159B"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0158C290" w14:textId="77777777" w:rsidR="00D37CDE" w:rsidRPr="00C61329" w:rsidRDefault="00D37CDE" w:rsidP="00D37CDE">
            <w:pPr>
              <w:spacing w:line="240" w:lineRule="atLeast"/>
              <w:jc w:val="both"/>
              <w:rPr>
                <w:rFonts w:ascii="Arial" w:hAnsi="Arial" w:cs="Arial"/>
                <w:color w:val="0000FF"/>
                <w:lang w:val="nl-BE" w:eastAsia="nl-BE"/>
              </w:rPr>
            </w:pPr>
          </w:p>
        </w:tc>
        <w:tc>
          <w:tcPr>
            <w:tcW w:w="124" w:type="dxa"/>
            <w:vAlign w:val="bottom"/>
          </w:tcPr>
          <w:p w14:paraId="452CCD54" w14:textId="77777777" w:rsidR="00D37CDE" w:rsidRPr="00C61329" w:rsidRDefault="00D37CDE" w:rsidP="00D37CDE">
            <w:pPr>
              <w:spacing w:line="240" w:lineRule="atLeast"/>
              <w:jc w:val="right"/>
              <w:rPr>
                <w:rFonts w:ascii="Arial" w:hAnsi="Arial"/>
                <w:color w:val="0000FF"/>
                <w:lang w:val="nl-BE"/>
              </w:rPr>
            </w:pPr>
          </w:p>
        </w:tc>
      </w:tr>
      <w:tr w:rsidR="00D37CDE" w:rsidRPr="002054EC" w14:paraId="4D87E3A1" w14:textId="77777777" w:rsidTr="000501F3">
        <w:trPr>
          <w:cantSplit/>
        </w:trPr>
        <w:tc>
          <w:tcPr>
            <w:tcW w:w="124" w:type="dxa"/>
          </w:tcPr>
          <w:p w14:paraId="0F1C951B"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690DFFC" w14:textId="77777777" w:rsidR="00D37CDE" w:rsidRPr="00C61329" w:rsidRDefault="00D37CDE" w:rsidP="00D37CDE">
            <w:pPr>
              <w:spacing w:line="240" w:lineRule="atLeast"/>
              <w:jc w:val="both"/>
              <w:rPr>
                <w:rFonts w:ascii="Arial" w:hAnsi="Arial" w:cs="Arial"/>
                <w:color w:val="0000FF"/>
                <w:lang w:val="nl-BE" w:eastAsia="nl-BE"/>
              </w:rPr>
            </w:pPr>
            <w:r w:rsidRPr="00C61329">
              <w:rPr>
                <w:rFonts w:ascii="Arial" w:hAnsi="Arial" w:cs="Arial"/>
                <w:color w:val="0000FF"/>
                <w:lang w:val="nl-BE" w:eastAsia="nl-BE"/>
              </w:rPr>
              <w:t>Een verzekeringstegemoetkoming voor een monofonische of stereofonische toerusting kan na de datum van de vorige aflevering opnieuw worden toegestaan na een termijn van :</w:t>
            </w:r>
          </w:p>
        </w:tc>
        <w:tc>
          <w:tcPr>
            <w:tcW w:w="124" w:type="dxa"/>
            <w:vAlign w:val="bottom"/>
          </w:tcPr>
          <w:p w14:paraId="0EEDA2B6" w14:textId="77777777" w:rsidR="00D37CDE" w:rsidRPr="00C61329" w:rsidRDefault="00D37CDE" w:rsidP="00D37CDE">
            <w:pPr>
              <w:spacing w:line="240" w:lineRule="atLeast"/>
              <w:jc w:val="right"/>
              <w:rPr>
                <w:rFonts w:ascii="Arial" w:hAnsi="Arial"/>
                <w:color w:val="0000FF"/>
                <w:lang w:val="nl-BE"/>
              </w:rPr>
            </w:pPr>
          </w:p>
        </w:tc>
      </w:tr>
      <w:tr w:rsidR="00D37CDE" w:rsidRPr="002054EC" w14:paraId="1BD11EA2" w14:textId="77777777" w:rsidTr="000501F3">
        <w:trPr>
          <w:cantSplit/>
        </w:trPr>
        <w:tc>
          <w:tcPr>
            <w:tcW w:w="124" w:type="dxa"/>
          </w:tcPr>
          <w:p w14:paraId="71346436"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01F56BD3" w14:textId="77777777" w:rsidR="00D37CDE" w:rsidRPr="00C61329" w:rsidRDefault="00D37CDE" w:rsidP="00D37CDE">
            <w:pPr>
              <w:spacing w:line="240" w:lineRule="atLeast"/>
              <w:ind w:left="397"/>
              <w:jc w:val="both"/>
              <w:rPr>
                <w:rFonts w:ascii="Arial" w:hAnsi="Arial" w:cs="Arial"/>
                <w:color w:val="0000FF"/>
                <w:lang w:val="nl-BE" w:eastAsia="nl-BE"/>
              </w:rPr>
            </w:pPr>
            <w:r w:rsidRPr="00C61329">
              <w:rPr>
                <w:rFonts w:ascii="Arial" w:hAnsi="Arial" w:cs="Arial"/>
                <w:color w:val="0000FF"/>
                <w:lang w:val="nl-BE" w:eastAsia="nl-BE"/>
              </w:rPr>
              <w:t>- 3 jaar voor de rechthebbenden die op het tijdstip van de vorige aflevering geen achttien jaar zijn geworden.</w:t>
            </w:r>
          </w:p>
        </w:tc>
        <w:tc>
          <w:tcPr>
            <w:tcW w:w="124" w:type="dxa"/>
            <w:vAlign w:val="bottom"/>
          </w:tcPr>
          <w:p w14:paraId="3F362909" w14:textId="77777777" w:rsidR="00D37CDE" w:rsidRPr="00C61329" w:rsidRDefault="00D37CDE" w:rsidP="00D37CDE">
            <w:pPr>
              <w:spacing w:line="240" w:lineRule="atLeast"/>
              <w:jc w:val="right"/>
              <w:rPr>
                <w:rFonts w:ascii="Arial" w:hAnsi="Arial"/>
                <w:color w:val="0000FF"/>
                <w:lang w:val="nl-BE"/>
              </w:rPr>
            </w:pPr>
          </w:p>
        </w:tc>
      </w:tr>
      <w:tr w:rsidR="00D37CDE" w:rsidRPr="002054EC" w14:paraId="5D69A0E8" w14:textId="77777777" w:rsidTr="000501F3">
        <w:trPr>
          <w:cantSplit/>
        </w:trPr>
        <w:tc>
          <w:tcPr>
            <w:tcW w:w="124" w:type="dxa"/>
          </w:tcPr>
          <w:p w14:paraId="4090E798"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12119BA5" w14:textId="77777777" w:rsidR="00D37CDE" w:rsidRPr="00C61329" w:rsidRDefault="00D37CDE" w:rsidP="00D37CDE">
            <w:pPr>
              <w:spacing w:line="240" w:lineRule="atLeast"/>
              <w:ind w:left="397"/>
              <w:jc w:val="both"/>
              <w:rPr>
                <w:rFonts w:ascii="Arial" w:hAnsi="Arial" w:cs="Arial"/>
                <w:color w:val="0000FF"/>
                <w:lang w:val="nl-BE" w:eastAsia="nl-BE"/>
              </w:rPr>
            </w:pPr>
            <w:r w:rsidRPr="00C61329">
              <w:rPr>
                <w:rFonts w:ascii="Arial" w:hAnsi="Arial" w:cs="Arial"/>
                <w:color w:val="0000FF"/>
                <w:lang w:val="nl-BE" w:eastAsia="nl-BE"/>
              </w:rPr>
              <w:t>- 5 jaar voor de rechthebbenden van achttien jaar en ouder op het tijdstip van de vorige aflevering.</w:t>
            </w:r>
          </w:p>
        </w:tc>
        <w:tc>
          <w:tcPr>
            <w:tcW w:w="124" w:type="dxa"/>
            <w:vAlign w:val="bottom"/>
          </w:tcPr>
          <w:p w14:paraId="488CD239" w14:textId="77777777" w:rsidR="00D37CDE" w:rsidRPr="00C61329" w:rsidRDefault="00D37CDE" w:rsidP="00D37CDE">
            <w:pPr>
              <w:spacing w:line="240" w:lineRule="atLeast"/>
              <w:jc w:val="right"/>
              <w:rPr>
                <w:rFonts w:ascii="Arial" w:hAnsi="Arial"/>
                <w:color w:val="0000FF"/>
                <w:lang w:val="nl-BE"/>
              </w:rPr>
            </w:pPr>
          </w:p>
        </w:tc>
      </w:tr>
      <w:tr w:rsidR="00D37CDE" w:rsidRPr="002054EC" w14:paraId="69FD05D6" w14:textId="77777777" w:rsidTr="000501F3">
        <w:trPr>
          <w:cantSplit/>
        </w:trPr>
        <w:tc>
          <w:tcPr>
            <w:tcW w:w="124" w:type="dxa"/>
          </w:tcPr>
          <w:p w14:paraId="384EDA12"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410ACB2" w14:textId="77777777" w:rsidR="00D37CDE" w:rsidRPr="00C61329" w:rsidRDefault="00D37CDE" w:rsidP="00D37CDE">
            <w:pPr>
              <w:spacing w:line="240" w:lineRule="atLeast"/>
              <w:ind w:left="397"/>
              <w:jc w:val="both"/>
              <w:rPr>
                <w:rFonts w:ascii="Arial" w:hAnsi="Arial" w:cs="Arial"/>
                <w:color w:val="0000FF"/>
                <w:lang w:val="nl-BE" w:eastAsia="nl-BE"/>
              </w:rPr>
            </w:pPr>
          </w:p>
        </w:tc>
        <w:tc>
          <w:tcPr>
            <w:tcW w:w="124" w:type="dxa"/>
            <w:vAlign w:val="bottom"/>
          </w:tcPr>
          <w:p w14:paraId="4EBDFF6E" w14:textId="77777777" w:rsidR="00D37CDE" w:rsidRPr="00C61329" w:rsidRDefault="00D37CDE" w:rsidP="00D37CDE">
            <w:pPr>
              <w:spacing w:line="240" w:lineRule="atLeast"/>
              <w:jc w:val="right"/>
              <w:rPr>
                <w:rFonts w:ascii="Arial" w:hAnsi="Arial"/>
                <w:color w:val="0000FF"/>
                <w:lang w:val="nl-BE"/>
              </w:rPr>
            </w:pPr>
          </w:p>
        </w:tc>
      </w:tr>
      <w:tr w:rsidR="00D37CDE" w:rsidRPr="00C61329" w14:paraId="29684B45" w14:textId="77777777" w:rsidTr="000501F3">
        <w:trPr>
          <w:cantSplit/>
        </w:trPr>
        <w:tc>
          <w:tcPr>
            <w:tcW w:w="124" w:type="dxa"/>
          </w:tcPr>
          <w:p w14:paraId="2AD5CBA5"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66F237CE" w14:textId="77777777" w:rsidR="00D37CDE" w:rsidRPr="00C61329" w:rsidRDefault="00D37CDE" w:rsidP="00D37CDE">
            <w:pPr>
              <w:spacing w:line="240" w:lineRule="atLeast"/>
              <w:jc w:val="both"/>
              <w:rPr>
                <w:rFonts w:ascii="Arial" w:hAnsi="Arial" w:cs="Arial"/>
                <w:color w:val="0000FF"/>
                <w:u w:val="single"/>
                <w:lang w:val="nl-BE" w:eastAsia="nl-BE"/>
              </w:rPr>
            </w:pPr>
            <w:r w:rsidRPr="00C61329">
              <w:rPr>
                <w:rFonts w:ascii="Arial" w:hAnsi="Arial" w:cs="Arial"/>
                <w:color w:val="0000FF"/>
                <w:u w:val="single"/>
                <w:lang w:val="nl-BE" w:eastAsia="nl-BE"/>
              </w:rPr>
              <w:t>5.2. Uitzonderingen</w:t>
            </w:r>
          </w:p>
        </w:tc>
        <w:tc>
          <w:tcPr>
            <w:tcW w:w="124" w:type="dxa"/>
            <w:vAlign w:val="bottom"/>
          </w:tcPr>
          <w:p w14:paraId="7553C2E2" w14:textId="77777777" w:rsidR="00D37CDE" w:rsidRPr="00C61329" w:rsidRDefault="00D37CDE" w:rsidP="00D37CDE">
            <w:pPr>
              <w:spacing w:line="240" w:lineRule="atLeast"/>
              <w:jc w:val="right"/>
              <w:rPr>
                <w:rFonts w:ascii="Arial" w:hAnsi="Arial"/>
                <w:color w:val="0000FF"/>
                <w:u w:val="single"/>
                <w:lang w:val="nl-BE"/>
              </w:rPr>
            </w:pPr>
          </w:p>
        </w:tc>
      </w:tr>
      <w:tr w:rsidR="00D37CDE" w:rsidRPr="00C61329" w14:paraId="6CC5B65F" w14:textId="77777777" w:rsidTr="000501F3">
        <w:trPr>
          <w:cantSplit/>
        </w:trPr>
        <w:tc>
          <w:tcPr>
            <w:tcW w:w="124" w:type="dxa"/>
          </w:tcPr>
          <w:p w14:paraId="211C5096"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64C5F03" w14:textId="77777777" w:rsidR="00D37CDE" w:rsidRPr="00C61329" w:rsidRDefault="00D37CDE" w:rsidP="00D37CDE">
            <w:pPr>
              <w:spacing w:line="240" w:lineRule="atLeast"/>
              <w:ind w:left="397"/>
              <w:jc w:val="both"/>
              <w:rPr>
                <w:rFonts w:ascii="Arial" w:hAnsi="Arial" w:cs="Arial"/>
                <w:color w:val="0000FF"/>
                <w:lang w:val="nl-BE" w:eastAsia="nl-BE"/>
              </w:rPr>
            </w:pPr>
          </w:p>
        </w:tc>
        <w:tc>
          <w:tcPr>
            <w:tcW w:w="124" w:type="dxa"/>
            <w:vAlign w:val="bottom"/>
          </w:tcPr>
          <w:p w14:paraId="4AE5CBBC" w14:textId="77777777" w:rsidR="00D37CDE" w:rsidRPr="00C61329" w:rsidRDefault="00D37CDE" w:rsidP="00D37CDE">
            <w:pPr>
              <w:spacing w:line="240" w:lineRule="atLeast"/>
              <w:jc w:val="right"/>
              <w:rPr>
                <w:rFonts w:ascii="Arial" w:hAnsi="Arial"/>
                <w:color w:val="0000FF"/>
                <w:lang w:val="nl-BE"/>
              </w:rPr>
            </w:pPr>
          </w:p>
        </w:tc>
      </w:tr>
      <w:tr w:rsidR="00D37CDE" w:rsidRPr="002054EC" w14:paraId="527EE357" w14:textId="77777777" w:rsidTr="000501F3">
        <w:trPr>
          <w:cantSplit/>
        </w:trPr>
        <w:tc>
          <w:tcPr>
            <w:tcW w:w="124" w:type="dxa"/>
          </w:tcPr>
          <w:p w14:paraId="77F25ADC"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794AFF8" w14:textId="77777777" w:rsidR="00D37CDE" w:rsidRPr="00C61329" w:rsidRDefault="00D37CDE" w:rsidP="00D37CDE">
            <w:pPr>
              <w:spacing w:line="240" w:lineRule="atLeast"/>
              <w:ind w:firstLine="397"/>
              <w:jc w:val="both"/>
              <w:rPr>
                <w:rFonts w:ascii="Arial" w:hAnsi="Arial" w:cs="Arial"/>
                <w:color w:val="0000FF"/>
                <w:lang w:val="nl-BE" w:eastAsia="nl-BE"/>
              </w:rPr>
            </w:pPr>
            <w:r w:rsidRPr="00AC347E">
              <w:rPr>
                <w:rFonts w:ascii="Arial" w:hAnsi="Arial" w:cs="Arial"/>
                <w:i/>
                <w:color w:val="0000FF"/>
                <w:lang w:val="nl-BE" w:eastAsia="nl-BE"/>
              </w:rPr>
              <w:t xml:space="preserve">a) </w:t>
            </w:r>
            <w:r w:rsidRPr="00C61329">
              <w:rPr>
                <w:rFonts w:ascii="Arial" w:hAnsi="Arial" w:cs="Arial"/>
                <w:color w:val="0000FF"/>
                <w:lang w:val="nl-BE" w:eastAsia="nl-BE"/>
              </w:rPr>
              <w:t>De aflevering van een contralaterale toerusting heeft geen invloed op deze hernieuwingstermijnen. Bij de aflevering van een contralaterale toerusting zijn bovenvermelde hernieuwingstermijnen van toepassing vanaf de datum van de aflevering van de aanvankelijke monofonische toerusting.</w:t>
            </w:r>
            <w:r w:rsidRPr="00C61329">
              <w:rPr>
                <w:rFonts w:ascii="Arial" w:hAnsi="Arial"/>
                <w:color w:val="0000FF"/>
                <w:lang w:val="nl-BE"/>
              </w:rPr>
              <w:t>"</w:t>
            </w:r>
          </w:p>
        </w:tc>
        <w:tc>
          <w:tcPr>
            <w:tcW w:w="124" w:type="dxa"/>
            <w:vAlign w:val="bottom"/>
          </w:tcPr>
          <w:p w14:paraId="0E2F954A" w14:textId="77777777" w:rsidR="00D37CDE" w:rsidRPr="00C61329" w:rsidRDefault="00D37CDE" w:rsidP="00D37CDE">
            <w:pPr>
              <w:spacing w:line="240" w:lineRule="atLeast"/>
              <w:jc w:val="right"/>
              <w:rPr>
                <w:rFonts w:ascii="Arial" w:hAnsi="Arial"/>
                <w:color w:val="0000FF"/>
                <w:lang w:val="nl-BE"/>
              </w:rPr>
            </w:pPr>
          </w:p>
        </w:tc>
      </w:tr>
      <w:tr w:rsidR="00D37CDE" w:rsidRPr="002054EC" w14:paraId="7EEA7452" w14:textId="77777777" w:rsidTr="000501F3">
        <w:trPr>
          <w:cantSplit/>
        </w:trPr>
        <w:tc>
          <w:tcPr>
            <w:tcW w:w="124" w:type="dxa"/>
          </w:tcPr>
          <w:p w14:paraId="68E467EE"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1D7401CF" w14:textId="77777777" w:rsidR="00D37CDE" w:rsidRPr="00C61329" w:rsidRDefault="00D37CDE" w:rsidP="00D37CDE">
            <w:pPr>
              <w:spacing w:line="240" w:lineRule="atLeast"/>
              <w:ind w:firstLine="397"/>
              <w:jc w:val="both"/>
              <w:rPr>
                <w:rFonts w:ascii="Arial" w:hAnsi="Arial" w:cs="Arial"/>
                <w:color w:val="0000FF"/>
                <w:lang w:val="nl-BE" w:eastAsia="nl-BE"/>
              </w:rPr>
            </w:pPr>
          </w:p>
        </w:tc>
        <w:tc>
          <w:tcPr>
            <w:tcW w:w="124" w:type="dxa"/>
            <w:vAlign w:val="bottom"/>
          </w:tcPr>
          <w:p w14:paraId="06762EB4" w14:textId="77777777" w:rsidR="00D37CDE" w:rsidRPr="00C61329" w:rsidRDefault="00D37CDE" w:rsidP="00D37CDE">
            <w:pPr>
              <w:spacing w:line="240" w:lineRule="atLeast"/>
              <w:jc w:val="right"/>
              <w:rPr>
                <w:rFonts w:ascii="Arial" w:hAnsi="Arial"/>
                <w:color w:val="0000FF"/>
                <w:lang w:val="nl-BE"/>
              </w:rPr>
            </w:pPr>
          </w:p>
        </w:tc>
      </w:tr>
      <w:tr w:rsidR="00D37CDE" w:rsidRPr="002054EC" w14:paraId="1CE0C6F5" w14:textId="77777777" w:rsidTr="000501F3">
        <w:trPr>
          <w:cantSplit/>
        </w:trPr>
        <w:tc>
          <w:tcPr>
            <w:tcW w:w="124" w:type="dxa"/>
          </w:tcPr>
          <w:p w14:paraId="037D7231"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7E9273C6" w14:textId="77777777" w:rsidR="00D37CDE" w:rsidRPr="00C61329"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25.11</w:t>
            </w:r>
            <w:r w:rsidRPr="00B644D9">
              <w:rPr>
                <w:rFonts w:ascii="Arial" w:hAnsi="Arial"/>
                <w:i/>
                <w:color w:val="0000FF"/>
                <w:sz w:val="18"/>
                <w:szCs w:val="18"/>
                <w:lang w:val="nl-BE"/>
              </w:rPr>
              <w:t>.201</w:t>
            </w:r>
            <w:r>
              <w:rPr>
                <w:rFonts w:ascii="Arial" w:hAnsi="Arial"/>
                <w:i/>
                <w:color w:val="0000FF"/>
                <w:sz w:val="18"/>
                <w:szCs w:val="18"/>
                <w:lang w:val="nl-BE"/>
              </w:rPr>
              <w:t>8</w:t>
            </w:r>
            <w:r w:rsidRPr="00B644D9">
              <w:rPr>
                <w:rFonts w:ascii="Arial" w:hAnsi="Arial"/>
                <w:i/>
                <w:color w:val="0000FF"/>
                <w:sz w:val="18"/>
                <w:szCs w:val="18"/>
                <w:lang w:val="nl-BE"/>
              </w:rPr>
              <w:t>" (in werking 1.2.201</w:t>
            </w:r>
            <w:r>
              <w:rPr>
                <w:rFonts w:ascii="Arial" w:hAnsi="Arial"/>
                <w:i/>
                <w:color w:val="0000FF"/>
                <w:sz w:val="18"/>
                <w:szCs w:val="18"/>
                <w:lang w:val="nl-BE"/>
              </w:rPr>
              <w:t>9</w:t>
            </w:r>
            <w:r w:rsidRPr="00B644D9">
              <w:rPr>
                <w:rFonts w:ascii="Arial" w:hAnsi="Arial"/>
                <w:i/>
                <w:color w:val="0000FF"/>
                <w:sz w:val="18"/>
                <w:szCs w:val="18"/>
                <w:lang w:val="nl-BE"/>
              </w:rPr>
              <w:t>)</w:t>
            </w:r>
          </w:p>
        </w:tc>
        <w:tc>
          <w:tcPr>
            <w:tcW w:w="124" w:type="dxa"/>
            <w:vAlign w:val="bottom"/>
          </w:tcPr>
          <w:p w14:paraId="5370790D" w14:textId="77777777" w:rsidR="00D37CDE" w:rsidRPr="00C61329" w:rsidRDefault="00D37CDE" w:rsidP="00D37CDE">
            <w:pPr>
              <w:spacing w:line="240" w:lineRule="atLeast"/>
              <w:jc w:val="right"/>
              <w:rPr>
                <w:rFonts w:ascii="Arial" w:hAnsi="Arial"/>
                <w:color w:val="0000FF"/>
                <w:lang w:val="nl-BE"/>
              </w:rPr>
            </w:pPr>
          </w:p>
        </w:tc>
      </w:tr>
      <w:tr w:rsidR="00D37CDE" w:rsidRPr="002054EC" w14:paraId="78F2B7B2" w14:textId="77777777" w:rsidTr="000501F3">
        <w:trPr>
          <w:cantSplit/>
        </w:trPr>
        <w:tc>
          <w:tcPr>
            <w:tcW w:w="124" w:type="dxa"/>
          </w:tcPr>
          <w:p w14:paraId="763D79AB"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F719F11" w14:textId="77777777" w:rsidR="00D37CDE" w:rsidRPr="00C61329" w:rsidRDefault="00D37CDE" w:rsidP="00D37CDE">
            <w:pPr>
              <w:spacing w:line="240" w:lineRule="atLeast"/>
              <w:ind w:firstLine="397"/>
              <w:jc w:val="both"/>
              <w:rPr>
                <w:rFonts w:ascii="Arial" w:hAnsi="Arial" w:cs="Arial"/>
                <w:color w:val="0000FF"/>
                <w:lang w:val="nl-BE" w:eastAsia="nl-BE"/>
              </w:rPr>
            </w:pPr>
            <w:r w:rsidRPr="00C61329">
              <w:rPr>
                <w:rFonts w:ascii="Arial" w:hAnsi="Arial"/>
                <w:color w:val="0000FF"/>
                <w:lang w:val="nl-BE"/>
              </w:rPr>
              <w:t>"</w:t>
            </w:r>
            <w:r w:rsidRPr="00AC347E">
              <w:rPr>
                <w:rFonts w:ascii="Arial" w:hAnsi="Arial" w:cs="Arial"/>
                <w:i/>
                <w:color w:val="0000FF"/>
                <w:lang w:val="nl-BE" w:eastAsia="nl-BE"/>
              </w:rPr>
              <w:t>b)</w:t>
            </w:r>
            <w:r w:rsidRPr="00C61329">
              <w:rPr>
                <w:rFonts w:ascii="Arial" w:hAnsi="Arial" w:cs="Arial"/>
                <w:color w:val="0000FF"/>
                <w:lang w:val="nl-BE" w:eastAsia="nl-BE"/>
              </w:rPr>
              <w:t xml:space="preserve"> Als vóór de leeftijd van 3 jaar een eerste toerusting van het type kastapparaat is afgeleverd, mag vóór het verstrijken van de hernieuwingstermijn van 3 jaar één keer een bijkomend toestel van een ander type dan het type kastapparaat worden vergoed voor een kind jonger dan 6 jaar. Elke aanvraag voor het bijkomend toestel moet worden voorgelegd aan de adviserend </w:t>
            </w:r>
            <w:r>
              <w:rPr>
                <w:rFonts w:ascii="Arial" w:hAnsi="Arial" w:cs="Arial"/>
                <w:color w:val="0000FF"/>
                <w:lang w:val="nl-BE" w:eastAsia="nl-BE"/>
              </w:rPr>
              <w:t>arts</w:t>
            </w:r>
            <w:r w:rsidRPr="00C61329">
              <w:rPr>
                <w:rFonts w:ascii="Arial" w:hAnsi="Arial" w:cs="Arial"/>
                <w:color w:val="0000FF"/>
                <w:lang w:val="nl-BE" w:eastAsia="nl-BE"/>
              </w:rPr>
              <w:t xml:space="preserve"> en moet vergezeld zijn van een verslag waarin de evolutie van het gehoorverlies van de rechthebbende wordt aangetoond.</w:t>
            </w:r>
          </w:p>
        </w:tc>
        <w:tc>
          <w:tcPr>
            <w:tcW w:w="124" w:type="dxa"/>
            <w:vAlign w:val="bottom"/>
          </w:tcPr>
          <w:p w14:paraId="34F01216" w14:textId="77777777" w:rsidR="00D37CDE" w:rsidRPr="00C61329" w:rsidRDefault="00D37CDE" w:rsidP="00D37CDE">
            <w:pPr>
              <w:spacing w:line="240" w:lineRule="atLeast"/>
              <w:jc w:val="right"/>
              <w:rPr>
                <w:rFonts w:ascii="Arial" w:hAnsi="Arial"/>
                <w:color w:val="0000FF"/>
                <w:lang w:val="nl-BE"/>
              </w:rPr>
            </w:pPr>
          </w:p>
        </w:tc>
      </w:tr>
      <w:tr w:rsidR="00D37CDE" w:rsidRPr="002054EC" w14:paraId="06934E3B" w14:textId="77777777" w:rsidTr="000501F3">
        <w:trPr>
          <w:cantSplit/>
        </w:trPr>
        <w:tc>
          <w:tcPr>
            <w:tcW w:w="124" w:type="dxa"/>
          </w:tcPr>
          <w:p w14:paraId="127E227A"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0BFD4AB6" w14:textId="77777777" w:rsidR="00D37CDE" w:rsidRPr="00C61329" w:rsidRDefault="00D37CDE" w:rsidP="00D37CDE">
            <w:pPr>
              <w:spacing w:line="240" w:lineRule="atLeast"/>
              <w:ind w:left="397"/>
              <w:jc w:val="both"/>
              <w:rPr>
                <w:rFonts w:ascii="Arial" w:hAnsi="Arial" w:cs="Arial"/>
                <w:color w:val="0000FF"/>
                <w:lang w:val="nl-BE" w:eastAsia="nl-BE"/>
              </w:rPr>
            </w:pPr>
          </w:p>
        </w:tc>
        <w:tc>
          <w:tcPr>
            <w:tcW w:w="124" w:type="dxa"/>
            <w:vAlign w:val="bottom"/>
          </w:tcPr>
          <w:p w14:paraId="0F27D7ED" w14:textId="77777777" w:rsidR="00D37CDE" w:rsidRPr="00C61329" w:rsidRDefault="00D37CDE" w:rsidP="00D37CDE">
            <w:pPr>
              <w:spacing w:line="240" w:lineRule="atLeast"/>
              <w:jc w:val="right"/>
              <w:rPr>
                <w:rFonts w:ascii="Arial" w:hAnsi="Arial"/>
                <w:color w:val="0000FF"/>
                <w:lang w:val="nl-BE"/>
              </w:rPr>
            </w:pPr>
          </w:p>
        </w:tc>
      </w:tr>
      <w:tr w:rsidR="00D37CDE" w:rsidRPr="005D2C30" w14:paraId="65C47B58" w14:textId="77777777" w:rsidTr="00F00DDD">
        <w:trPr>
          <w:cantSplit/>
        </w:trPr>
        <w:tc>
          <w:tcPr>
            <w:tcW w:w="124" w:type="dxa"/>
          </w:tcPr>
          <w:p w14:paraId="7AE584DB" w14:textId="77777777" w:rsidR="00D37CDE" w:rsidRPr="008A3053" w:rsidRDefault="00D37CDE" w:rsidP="00D37CDE">
            <w:pPr>
              <w:spacing w:line="240" w:lineRule="atLeast"/>
              <w:rPr>
                <w:rFonts w:ascii="Arial" w:hAnsi="Arial"/>
                <w:color w:val="0000FF"/>
                <w:lang w:val="nl-BE"/>
              </w:rPr>
            </w:pPr>
            <w:bookmarkStart w:id="33" w:name="_Hlk179963344"/>
          </w:p>
        </w:tc>
        <w:tc>
          <w:tcPr>
            <w:tcW w:w="8768" w:type="dxa"/>
            <w:gridSpan w:val="5"/>
          </w:tcPr>
          <w:p w14:paraId="5226B9C6" w14:textId="54AA4295" w:rsidR="00D37CDE" w:rsidRPr="00C61329"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3.10</w:t>
            </w:r>
            <w:r w:rsidRPr="00B644D9">
              <w:rPr>
                <w:rFonts w:ascii="Arial" w:hAnsi="Arial"/>
                <w:i/>
                <w:color w:val="0000FF"/>
                <w:sz w:val="18"/>
                <w:szCs w:val="18"/>
                <w:lang w:val="nl-BE"/>
              </w:rPr>
              <w:t>.</w:t>
            </w:r>
            <w:r>
              <w:rPr>
                <w:rFonts w:ascii="Arial" w:hAnsi="Arial"/>
                <w:i/>
                <w:color w:val="0000FF"/>
                <w:sz w:val="18"/>
                <w:szCs w:val="18"/>
                <w:lang w:val="nl-BE"/>
              </w:rPr>
              <w:t>2024</w:t>
            </w:r>
            <w:r w:rsidRPr="00B644D9">
              <w:rPr>
                <w:rFonts w:ascii="Arial" w:hAnsi="Arial"/>
                <w:i/>
                <w:color w:val="0000FF"/>
                <w:sz w:val="18"/>
                <w:szCs w:val="18"/>
                <w:lang w:val="nl-BE"/>
              </w:rPr>
              <w:t>" (in werking 1.12.</w:t>
            </w:r>
            <w:r>
              <w:rPr>
                <w:rFonts w:ascii="Arial" w:hAnsi="Arial"/>
                <w:i/>
                <w:color w:val="0000FF"/>
                <w:sz w:val="18"/>
                <w:szCs w:val="18"/>
                <w:lang w:val="nl-BE"/>
              </w:rPr>
              <w:t>2024</w:t>
            </w:r>
            <w:r w:rsidRPr="00B644D9">
              <w:rPr>
                <w:rFonts w:ascii="Arial" w:hAnsi="Arial"/>
                <w:i/>
                <w:color w:val="0000FF"/>
                <w:sz w:val="18"/>
                <w:szCs w:val="18"/>
                <w:lang w:val="nl-BE"/>
              </w:rPr>
              <w:t>)</w:t>
            </w:r>
            <w:r>
              <w:rPr>
                <w:rFonts w:ascii="Arial" w:hAnsi="Arial"/>
                <w:i/>
                <w:color w:val="0000FF"/>
                <w:sz w:val="18"/>
                <w:szCs w:val="18"/>
                <w:lang w:val="nl-BE"/>
              </w:rPr>
              <w:t xml:space="preserve"> </w:t>
            </w:r>
          </w:p>
        </w:tc>
        <w:tc>
          <w:tcPr>
            <w:tcW w:w="124" w:type="dxa"/>
            <w:vAlign w:val="bottom"/>
          </w:tcPr>
          <w:p w14:paraId="32B1B048" w14:textId="77777777" w:rsidR="00D37CDE" w:rsidRPr="00C61329" w:rsidRDefault="00D37CDE" w:rsidP="00D37CDE">
            <w:pPr>
              <w:spacing w:line="240" w:lineRule="atLeast"/>
              <w:jc w:val="right"/>
              <w:rPr>
                <w:rFonts w:ascii="Arial" w:hAnsi="Arial"/>
                <w:color w:val="0000FF"/>
                <w:lang w:val="nl-BE"/>
              </w:rPr>
            </w:pPr>
          </w:p>
        </w:tc>
      </w:tr>
      <w:tr w:rsidR="00D37CDE" w:rsidRPr="00C61329" w14:paraId="2843124F" w14:textId="77777777" w:rsidTr="000501F3">
        <w:trPr>
          <w:cantSplit/>
        </w:trPr>
        <w:tc>
          <w:tcPr>
            <w:tcW w:w="124" w:type="dxa"/>
          </w:tcPr>
          <w:p w14:paraId="5C2CEA93" w14:textId="77777777" w:rsidR="00D37CDE" w:rsidRPr="008A3053" w:rsidRDefault="00D37CDE" w:rsidP="00D37CDE">
            <w:pPr>
              <w:spacing w:line="240" w:lineRule="atLeast"/>
              <w:rPr>
                <w:rFonts w:ascii="Arial" w:hAnsi="Arial"/>
                <w:color w:val="0000FF"/>
                <w:lang w:val="nl-BE"/>
              </w:rPr>
            </w:pPr>
            <w:bookmarkStart w:id="34" w:name="_Hlk179963560"/>
          </w:p>
        </w:tc>
        <w:tc>
          <w:tcPr>
            <w:tcW w:w="8768" w:type="dxa"/>
            <w:gridSpan w:val="5"/>
          </w:tcPr>
          <w:p w14:paraId="422FEBA2" w14:textId="77777777" w:rsidR="00D37CDE" w:rsidRPr="00C61329" w:rsidRDefault="00D37CDE" w:rsidP="00D37CDE">
            <w:pPr>
              <w:spacing w:line="240" w:lineRule="atLeast"/>
              <w:jc w:val="both"/>
              <w:rPr>
                <w:rFonts w:ascii="Arial" w:hAnsi="Arial" w:cs="Arial"/>
                <w:color w:val="0000FF"/>
                <w:u w:val="single"/>
                <w:lang w:val="nl-BE" w:eastAsia="nl-BE"/>
              </w:rPr>
            </w:pPr>
            <w:r w:rsidRPr="00C61329">
              <w:rPr>
                <w:rFonts w:ascii="Arial" w:hAnsi="Arial" w:cs="Arial"/>
                <w:color w:val="0000FF"/>
                <w:u w:val="single"/>
                <w:lang w:val="nl-BE" w:eastAsia="nl-BE"/>
              </w:rPr>
              <w:t>5.3. Voortijdige hernieuwing</w:t>
            </w:r>
          </w:p>
        </w:tc>
        <w:tc>
          <w:tcPr>
            <w:tcW w:w="124" w:type="dxa"/>
            <w:vAlign w:val="bottom"/>
          </w:tcPr>
          <w:p w14:paraId="436F84B6" w14:textId="77777777" w:rsidR="00D37CDE" w:rsidRPr="00C61329" w:rsidRDefault="00D37CDE" w:rsidP="00D37CDE">
            <w:pPr>
              <w:spacing w:line="240" w:lineRule="atLeast"/>
              <w:jc w:val="right"/>
              <w:rPr>
                <w:rFonts w:ascii="Arial" w:hAnsi="Arial"/>
                <w:color w:val="0000FF"/>
                <w:lang w:val="nl-BE"/>
              </w:rPr>
            </w:pPr>
          </w:p>
        </w:tc>
      </w:tr>
      <w:bookmarkEnd w:id="33"/>
      <w:tr w:rsidR="00D37CDE" w:rsidRPr="00C61329" w14:paraId="5B6CAA99" w14:textId="77777777" w:rsidTr="000501F3">
        <w:trPr>
          <w:cantSplit/>
        </w:trPr>
        <w:tc>
          <w:tcPr>
            <w:tcW w:w="124" w:type="dxa"/>
          </w:tcPr>
          <w:p w14:paraId="30223286"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AF8FFA5" w14:textId="77777777" w:rsidR="00D37CDE" w:rsidRPr="00C61329" w:rsidRDefault="00D37CDE" w:rsidP="00D37CDE">
            <w:pPr>
              <w:spacing w:line="240" w:lineRule="atLeast"/>
              <w:jc w:val="both"/>
              <w:rPr>
                <w:rFonts w:ascii="Arial" w:hAnsi="Arial" w:cs="Arial"/>
                <w:color w:val="0000FF"/>
                <w:lang w:val="nl-BE" w:eastAsia="nl-BE"/>
              </w:rPr>
            </w:pPr>
          </w:p>
        </w:tc>
        <w:tc>
          <w:tcPr>
            <w:tcW w:w="124" w:type="dxa"/>
            <w:vAlign w:val="bottom"/>
          </w:tcPr>
          <w:p w14:paraId="2D7422ED" w14:textId="77777777" w:rsidR="00D37CDE" w:rsidRPr="00C61329" w:rsidRDefault="00D37CDE" w:rsidP="00D37CDE">
            <w:pPr>
              <w:spacing w:line="240" w:lineRule="atLeast"/>
              <w:jc w:val="right"/>
              <w:rPr>
                <w:rFonts w:ascii="Arial" w:hAnsi="Arial"/>
                <w:color w:val="0000FF"/>
                <w:lang w:val="nl-BE"/>
              </w:rPr>
            </w:pPr>
          </w:p>
        </w:tc>
      </w:tr>
      <w:tr w:rsidR="00D37CDE" w:rsidRPr="002054EC" w14:paraId="5C4529D3" w14:textId="77777777" w:rsidTr="000501F3">
        <w:trPr>
          <w:cantSplit/>
        </w:trPr>
        <w:tc>
          <w:tcPr>
            <w:tcW w:w="124" w:type="dxa"/>
          </w:tcPr>
          <w:p w14:paraId="72D99AE0"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11787C7" w14:textId="06CE9794" w:rsidR="00D37CDE" w:rsidRPr="00C61329" w:rsidRDefault="00D37CDE" w:rsidP="00D37CDE">
            <w:pPr>
              <w:spacing w:line="240" w:lineRule="atLeast"/>
              <w:jc w:val="both"/>
              <w:rPr>
                <w:rFonts w:ascii="Arial" w:hAnsi="Arial" w:cs="Arial"/>
                <w:color w:val="0000FF"/>
                <w:lang w:val="nl-BE" w:eastAsia="nl-BE"/>
              </w:rPr>
            </w:pPr>
            <w:r w:rsidRPr="00BF433C">
              <w:rPr>
                <w:rFonts w:ascii="Arial" w:hAnsi="Arial" w:cs="Arial"/>
                <w:color w:val="0000FF"/>
                <w:lang w:val="nl-BE" w:eastAsia="nl-BE"/>
              </w:rPr>
              <w:t>Een verzekeringstegemoetkoming voor een monofonische of stereofonische toerusting mag voor het verstrijken van de hernieuwingstermijn worden hernieuwd als:</w:t>
            </w:r>
          </w:p>
        </w:tc>
        <w:tc>
          <w:tcPr>
            <w:tcW w:w="124" w:type="dxa"/>
            <w:vAlign w:val="bottom"/>
          </w:tcPr>
          <w:p w14:paraId="1EC08F46" w14:textId="77777777" w:rsidR="00D37CDE" w:rsidRPr="00C61329" w:rsidRDefault="00D37CDE" w:rsidP="00D37CDE">
            <w:pPr>
              <w:spacing w:line="240" w:lineRule="atLeast"/>
              <w:jc w:val="right"/>
              <w:rPr>
                <w:rFonts w:ascii="Arial" w:hAnsi="Arial"/>
                <w:color w:val="0000FF"/>
                <w:lang w:val="nl-BE"/>
              </w:rPr>
            </w:pPr>
          </w:p>
        </w:tc>
      </w:tr>
      <w:tr w:rsidR="00D37CDE" w:rsidRPr="002054EC" w14:paraId="02DB6D42" w14:textId="77777777" w:rsidTr="000501F3">
        <w:trPr>
          <w:cantSplit/>
        </w:trPr>
        <w:tc>
          <w:tcPr>
            <w:tcW w:w="124" w:type="dxa"/>
          </w:tcPr>
          <w:p w14:paraId="646262BC"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D72B365" w14:textId="0A3AC51D" w:rsidR="00D37CDE" w:rsidRPr="00C61329" w:rsidRDefault="00D37CDE" w:rsidP="00D37CDE">
            <w:pPr>
              <w:spacing w:line="240" w:lineRule="atLeast"/>
              <w:ind w:left="397"/>
              <w:jc w:val="both"/>
              <w:rPr>
                <w:rFonts w:ascii="Arial" w:hAnsi="Arial" w:cs="Arial"/>
                <w:color w:val="0000FF"/>
                <w:lang w:val="nl-BE" w:eastAsia="nl-BE"/>
              </w:rPr>
            </w:pPr>
            <w:r w:rsidRPr="00BF433C">
              <w:rPr>
                <w:rFonts w:ascii="Arial" w:hAnsi="Arial" w:cs="Arial"/>
                <w:color w:val="0000FF"/>
                <w:lang w:val="nl-BE" w:eastAsia="nl-BE"/>
              </w:rPr>
              <w:t>- bij de rechthebbende aan minstens één van de toegeruste oren, waarvoor een verzekeringstegemoetkoming werd toegekend, een verergering wordt vastgesteld van ten minste 20 dB op het gemiddelde van drie van de vijf volgende frequentiezones : 250/500/1 000/2 000/4 000 Hertz ten opzichte van het gehoorverlies op het tijdstip van de vorige aflevering. Een omstandige motivering wordt ten behoeve van de adviserend arts bij de gebruikelijke aanvraagprocedure gevoegd.</w:t>
            </w:r>
          </w:p>
        </w:tc>
        <w:tc>
          <w:tcPr>
            <w:tcW w:w="124" w:type="dxa"/>
            <w:vAlign w:val="bottom"/>
          </w:tcPr>
          <w:p w14:paraId="2458EF27" w14:textId="77777777" w:rsidR="00D37CDE" w:rsidRPr="00C61329" w:rsidRDefault="00D37CDE" w:rsidP="00D37CDE">
            <w:pPr>
              <w:spacing w:line="240" w:lineRule="atLeast"/>
              <w:jc w:val="right"/>
              <w:rPr>
                <w:rFonts w:ascii="Arial" w:hAnsi="Arial"/>
                <w:color w:val="0000FF"/>
                <w:lang w:val="nl-BE"/>
              </w:rPr>
            </w:pPr>
          </w:p>
        </w:tc>
      </w:tr>
      <w:tr w:rsidR="00D37CDE" w:rsidRPr="002054EC" w14:paraId="67977BA7" w14:textId="77777777" w:rsidTr="000501F3">
        <w:trPr>
          <w:cantSplit/>
        </w:trPr>
        <w:tc>
          <w:tcPr>
            <w:tcW w:w="124" w:type="dxa"/>
          </w:tcPr>
          <w:p w14:paraId="36FB3865"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EAF561B" w14:textId="061B8745" w:rsidR="00D37CDE" w:rsidRPr="00C61329" w:rsidRDefault="00D37CDE" w:rsidP="00D37CDE">
            <w:pPr>
              <w:spacing w:line="240" w:lineRule="atLeast"/>
              <w:ind w:left="397"/>
              <w:jc w:val="both"/>
              <w:rPr>
                <w:rFonts w:ascii="Arial" w:hAnsi="Arial" w:cs="Arial"/>
                <w:color w:val="0000FF"/>
                <w:lang w:val="nl-BE" w:eastAsia="nl-BE"/>
              </w:rPr>
            </w:pPr>
            <w:r w:rsidRPr="00BF433C">
              <w:rPr>
                <w:rFonts w:ascii="Arial" w:hAnsi="Arial" w:cs="Arial"/>
                <w:color w:val="0000FF"/>
                <w:lang w:val="nl-BE" w:eastAsia="nl-BE"/>
              </w:rPr>
              <w:t>- de rechthebbende om medische redenen moet overschakelen van een toerusting met luchtgeleiding naar een toerusting met beengeleiding of omgekeerd. Een attest van een arts-specialist voor otorhinolaryngologie wordt ten behoeve van de adviserend arts bij de aanvraagprocedure, zoals opgenomen in 3. en 4., gevoegd.</w:t>
            </w:r>
          </w:p>
        </w:tc>
        <w:tc>
          <w:tcPr>
            <w:tcW w:w="124" w:type="dxa"/>
            <w:vAlign w:val="bottom"/>
          </w:tcPr>
          <w:p w14:paraId="07872B5E" w14:textId="77777777" w:rsidR="00D37CDE" w:rsidRPr="00C61329" w:rsidRDefault="00D37CDE" w:rsidP="00D37CDE">
            <w:pPr>
              <w:spacing w:line="240" w:lineRule="atLeast"/>
              <w:jc w:val="right"/>
              <w:rPr>
                <w:rFonts w:ascii="Arial" w:hAnsi="Arial"/>
                <w:color w:val="0000FF"/>
                <w:lang w:val="nl-BE"/>
              </w:rPr>
            </w:pPr>
          </w:p>
        </w:tc>
      </w:tr>
      <w:tr w:rsidR="00D37CDE" w:rsidRPr="002054EC" w14:paraId="4AD5328A" w14:textId="77777777" w:rsidTr="000501F3">
        <w:trPr>
          <w:cantSplit/>
        </w:trPr>
        <w:tc>
          <w:tcPr>
            <w:tcW w:w="124" w:type="dxa"/>
          </w:tcPr>
          <w:p w14:paraId="50EAC4F0"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991FE0F" w14:textId="4EF929C2" w:rsidR="00D37CDE" w:rsidRPr="00BF433C" w:rsidRDefault="00D37CDE" w:rsidP="00D37CDE">
            <w:pPr>
              <w:spacing w:line="240" w:lineRule="atLeast"/>
              <w:ind w:left="397"/>
              <w:jc w:val="both"/>
              <w:rPr>
                <w:rFonts w:ascii="Arial" w:hAnsi="Arial" w:cs="Arial"/>
                <w:color w:val="0000FF"/>
                <w:lang w:val="nl-BE" w:eastAsia="nl-BE"/>
              </w:rPr>
            </w:pPr>
            <w:r w:rsidRPr="00BF433C">
              <w:rPr>
                <w:rFonts w:ascii="Arial" w:hAnsi="Arial" w:cs="Arial"/>
                <w:color w:val="0000FF"/>
                <w:lang w:val="nl-BE" w:eastAsia="nl-BE"/>
              </w:rPr>
              <w:t>- de rechthebbende een cochleair implantaat krijgt op één van beide oren, dan mag het bestaande hoortoestel aan het andere oor vernieuwd worden om de bimodale aanpassing optimaal te laten functioneren.</w:t>
            </w:r>
          </w:p>
        </w:tc>
        <w:tc>
          <w:tcPr>
            <w:tcW w:w="124" w:type="dxa"/>
            <w:vAlign w:val="bottom"/>
          </w:tcPr>
          <w:p w14:paraId="50CC5B3E" w14:textId="77777777" w:rsidR="00D37CDE" w:rsidRPr="00C61329" w:rsidRDefault="00D37CDE" w:rsidP="00D37CDE">
            <w:pPr>
              <w:spacing w:line="240" w:lineRule="atLeast"/>
              <w:jc w:val="right"/>
              <w:rPr>
                <w:rFonts w:ascii="Arial" w:hAnsi="Arial"/>
                <w:color w:val="0000FF"/>
                <w:lang w:val="nl-BE"/>
              </w:rPr>
            </w:pPr>
          </w:p>
        </w:tc>
      </w:tr>
      <w:bookmarkEnd w:id="34"/>
      <w:tr w:rsidR="00D37CDE" w:rsidRPr="002054EC" w14:paraId="159EC90D" w14:textId="77777777" w:rsidTr="000501F3">
        <w:trPr>
          <w:cantSplit/>
        </w:trPr>
        <w:tc>
          <w:tcPr>
            <w:tcW w:w="124" w:type="dxa"/>
          </w:tcPr>
          <w:p w14:paraId="396FB2F3"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0D30E2BB" w14:textId="77777777" w:rsidR="00D37CDE" w:rsidRPr="00C61329" w:rsidRDefault="00D37CDE" w:rsidP="00D37CDE">
            <w:pPr>
              <w:spacing w:line="240" w:lineRule="atLeast"/>
              <w:jc w:val="both"/>
              <w:rPr>
                <w:rFonts w:ascii="Arial" w:hAnsi="Arial" w:cs="Arial"/>
                <w:color w:val="0000FF"/>
                <w:lang w:val="nl-BE" w:eastAsia="nl-BE"/>
              </w:rPr>
            </w:pPr>
          </w:p>
        </w:tc>
        <w:tc>
          <w:tcPr>
            <w:tcW w:w="124" w:type="dxa"/>
            <w:vAlign w:val="bottom"/>
          </w:tcPr>
          <w:p w14:paraId="2776DA3B" w14:textId="77777777" w:rsidR="00D37CDE" w:rsidRPr="00C61329" w:rsidRDefault="00D37CDE" w:rsidP="00D37CDE">
            <w:pPr>
              <w:spacing w:line="240" w:lineRule="atLeast"/>
              <w:jc w:val="right"/>
              <w:rPr>
                <w:rFonts w:ascii="Arial" w:hAnsi="Arial"/>
                <w:color w:val="0000FF"/>
                <w:lang w:val="nl-BE"/>
              </w:rPr>
            </w:pPr>
          </w:p>
        </w:tc>
      </w:tr>
      <w:tr w:rsidR="00D37CDE" w:rsidRPr="002054EC" w14:paraId="71A71D1D" w14:textId="77777777" w:rsidTr="000501F3">
        <w:trPr>
          <w:cantSplit/>
        </w:trPr>
        <w:tc>
          <w:tcPr>
            <w:tcW w:w="124" w:type="dxa"/>
          </w:tcPr>
          <w:p w14:paraId="33B5BB88"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DE820CE" w14:textId="77777777" w:rsidR="00D37CDE" w:rsidRPr="00C61329" w:rsidRDefault="00D37CDE" w:rsidP="00D37CDE">
            <w:pPr>
              <w:spacing w:line="240" w:lineRule="atLeast"/>
              <w:jc w:val="both"/>
              <w:rPr>
                <w:rFonts w:ascii="Arial" w:hAnsi="Arial" w:cs="Arial"/>
                <w:color w:val="0000FF"/>
                <w:lang w:val="nl-BE" w:eastAsia="nl-BE"/>
              </w:rPr>
            </w:pPr>
          </w:p>
        </w:tc>
        <w:tc>
          <w:tcPr>
            <w:tcW w:w="124" w:type="dxa"/>
            <w:vAlign w:val="bottom"/>
          </w:tcPr>
          <w:p w14:paraId="2D3F54DB" w14:textId="77777777" w:rsidR="00D37CDE" w:rsidRPr="00C61329" w:rsidRDefault="00D37CDE" w:rsidP="00D37CDE">
            <w:pPr>
              <w:spacing w:line="240" w:lineRule="atLeast"/>
              <w:jc w:val="right"/>
              <w:rPr>
                <w:rFonts w:ascii="Arial" w:hAnsi="Arial"/>
                <w:color w:val="0000FF"/>
                <w:lang w:val="nl-BE"/>
              </w:rPr>
            </w:pPr>
          </w:p>
        </w:tc>
      </w:tr>
      <w:tr w:rsidR="00D37CDE" w:rsidRPr="00C61329" w14:paraId="405691B3" w14:textId="77777777" w:rsidTr="000501F3">
        <w:trPr>
          <w:cantSplit/>
        </w:trPr>
        <w:tc>
          <w:tcPr>
            <w:tcW w:w="124" w:type="dxa"/>
          </w:tcPr>
          <w:p w14:paraId="0793B35F"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854E71A" w14:textId="77777777" w:rsidR="00D37CDE" w:rsidRPr="00C61329"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7C32B4FF" w14:textId="77777777" w:rsidR="00D37CDE" w:rsidRPr="00C61329" w:rsidRDefault="00D37CDE" w:rsidP="00D37CDE">
            <w:pPr>
              <w:spacing w:line="240" w:lineRule="atLeast"/>
              <w:jc w:val="right"/>
              <w:rPr>
                <w:rFonts w:ascii="Arial" w:hAnsi="Arial"/>
                <w:color w:val="0000FF"/>
                <w:lang w:val="nl-BE"/>
              </w:rPr>
            </w:pPr>
          </w:p>
        </w:tc>
      </w:tr>
      <w:tr w:rsidR="00D37CDE" w:rsidRPr="002054EC" w14:paraId="485AE67C" w14:textId="77777777" w:rsidTr="000501F3">
        <w:trPr>
          <w:cantSplit/>
        </w:trPr>
        <w:tc>
          <w:tcPr>
            <w:tcW w:w="124" w:type="dxa"/>
          </w:tcPr>
          <w:p w14:paraId="54204BA1" w14:textId="77777777" w:rsidR="00D37CDE" w:rsidRPr="008A3053" w:rsidRDefault="00D37CDE" w:rsidP="00D37CDE">
            <w:pPr>
              <w:spacing w:line="240" w:lineRule="atLeast"/>
              <w:rPr>
                <w:rFonts w:ascii="Arial" w:hAnsi="Arial"/>
                <w:b/>
                <w:color w:val="0000FF"/>
                <w:lang w:val="nl-BE"/>
              </w:rPr>
            </w:pPr>
          </w:p>
        </w:tc>
        <w:tc>
          <w:tcPr>
            <w:tcW w:w="8768" w:type="dxa"/>
            <w:gridSpan w:val="5"/>
          </w:tcPr>
          <w:p w14:paraId="760243E4" w14:textId="77777777" w:rsidR="00D37CDE" w:rsidRPr="00C61329" w:rsidRDefault="00D37CDE" w:rsidP="00D37CDE">
            <w:pPr>
              <w:spacing w:line="240" w:lineRule="atLeast"/>
              <w:rPr>
                <w:rFonts w:ascii="Arial" w:hAnsi="Arial" w:cs="Arial"/>
                <w:b/>
                <w:color w:val="0000FF"/>
                <w:u w:val="single"/>
                <w:lang w:val="nl-BE" w:eastAsia="nl-BE"/>
              </w:rPr>
            </w:pPr>
            <w:r w:rsidRPr="00C61329">
              <w:rPr>
                <w:rFonts w:ascii="Arial" w:hAnsi="Arial"/>
                <w:color w:val="0000FF"/>
                <w:lang w:val="nl-BE"/>
              </w:rPr>
              <w:t>"</w:t>
            </w:r>
            <w:r w:rsidRPr="00C61329">
              <w:rPr>
                <w:rFonts w:ascii="Arial" w:hAnsi="Arial" w:cs="Arial"/>
                <w:b/>
                <w:color w:val="0000FF"/>
                <w:u w:val="single"/>
                <w:lang w:val="nl-BE" w:eastAsia="nl-BE"/>
              </w:rPr>
              <w:t>VI. MINIMUMKARAKTERISTIEKEN VAN DE VERGOEDBARE HOORTOESTELLEN</w:t>
            </w:r>
          </w:p>
        </w:tc>
        <w:tc>
          <w:tcPr>
            <w:tcW w:w="124" w:type="dxa"/>
            <w:vAlign w:val="bottom"/>
          </w:tcPr>
          <w:p w14:paraId="4FF36AF4" w14:textId="77777777" w:rsidR="00D37CDE" w:rsidRPr="00C61329" w:rsidRDefault="00D37CDE" w:rsidP="00D37CDE">
            <w:pPr>
              <w:spacing w:line="240" w:lineRule="atLeast"/>
              <w:jc w:val="right"/>
              <w:rPr>
                <w:rFonts w:ascii="Arial" w:hAnsi="Arial"/>
                <w:b/>
                <w:color w:val="0000FF"/>
                <w:u w:val="single"/>
                <w:lang w:val="nl-BE"/>
              </w:rPr>
            </w:pPr>
          </w:p>
        </w:tc>
      </w:tr>
      <w:tr w:rsidR="00D37CDE" w:rsidRPr="002054EC" w14:paraId="0A518E9A" w14:textId="77777777" w:rsidTr="000501F3">
        <w:trPr>
          <w:cantSplit/>
        </w:trPr>
        <w:tc>
          <w:tcPr>
            <w:tcW w:w="124" w:type="dxa"/>
          </w:tcPr>
          <w:p w14:paraId="624906B3"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692F132" w14:textId="77777777" w:rsidR="00D37CDE" w:rsidRPr="00C61329" w:rsidRDefault="00D37CDE" w:rsidP="00D37CDE">
            <w:pPr>
              <w:spacing w:line="240" w:lineRule="atLeast"/>
              <w:jc w:val="both"/>
              <w:rPr>
                <w:rFonts w:ascii="Arial" w:hAnsi="Arial" w:cs="Arial"/>
                <w:color w:val="0000FF"/>
                <w:lang w:val="nl-BE" w:eastAsia="nl-BE"/>
              </w:rPr>
            </w:pPr>
          </w:p>
        </w:tc>
        <w:tc>
          <w:tcPr>
            <w:tcW w:w="124" w:type="dxa"/>
            <w:vAlign w:val="bottom"/>
          </w:tcPr>
          <w:p w14:paraId="6E3BE1C7" w14:textId="77777777" w:rsidR="00D37CDE" w:rsidRPr="00C61329" w:rsidRDefault="00D37CDE" w:rsidP="00D37CDE">
            <w:pPr>
              <w:spacing w:line="240" w:lineRule="atLeast"/>
              <w:jc w:val="right"/>
              <w:rPr>
                <w:rFonts w:ascii="Arial" w:hAnsi="Arial"/>
                <w:color w:val="0000FF"/>
                <w:lang w:val="nl-BE"/>
              </w:rPr>
            </w:pPr>
          </w:p>
        </w:tc>
      </w:tr>
      <w:tr w:rsidR="00D37CDE" w:rsidRPr="002054EC" w14:paraId="28CE85E6" w14:textId="77777777" w:rsidTr="000501F3">
        <w:trPr>
          <w:cantSplit/>
        </w:trPr>
        <w:tc>
          <w:tcPr>
            <w:tcW w:w="124" w:type="dxa"/>
          </w:tcPr>
          <w:p w14:paraId="75D84E6F"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0645E3C6" w14:textId="77777777" w:rsidR="00D37CDE" w:rsidRPr="00C61329" w:rsidRDefault="00D37CDE" w:rsidP="00D37CDE">
            <w:pPr>
              <w:spacing w:line="240" w:lineRule="atLeast"/>
              <w:jc w:val="both"/>
              <w:rPr>
                <w:rFonts w:ascii="Arial" w:hAnsi="Arial" w:cs="Arial"/>
                <w:color w:val="0000FF"/>
                <w:lang w:val="nl-BE" w:eastAsia="nl-BE"/>
              </w:rPr>
            </w:pPr>
            <w:r w:rsidRPr="00C61329">
              <w:rPr>
                <w:rFonts w:ascii="Arial" w:hAnsi="Arial" w:cs="Arial"/>
                <w:color w:val="0000FF"/>
                <w:lang w:val="nl-BE" w:eastAsia="nl-BE"/>
              </w:rPr>
              <w:t>Een verzekeringstegemoetkoming wordt toegestaan enkel indien de hoortoestellen aan de volgende karakteristieken voldoen :</w:t>
            </w:r>
          </w:p>
        </w:tc>
        <w:tc>
          <w:tcPr>
            <w:tcW w:w="124" w:type="dxa"/>
            <w:vAlign w:val="bottom"/>
          </w:tcPr>
          <w:p w14:paraId="423FE8B0" w14:textId="77777777" w:rsidR="00D37CDE" w:rsidRPr="00C61329" w:rsidRDefault="00D37CDE" w:rsidP="00D37CDE">
            <w:pPr>
              <w:spacing w:line="240" w:lineRule="atLeast"/>
              <w:jc w:val="right"/>
              <w:rPr>
                <w:rFonts w:ascii="Arial" w:hAnsi="Arial"/>
                <w:color w:val="0000FF"/>
                <w:lang w:val="nl-BE"/>
              </w:rPr>
            </w:pPr>
          </w:p>
        </w:tc>
      </w:tr>
      <w:tr w:rsidR="00D37CDE" w:rsidRPr="002054EC" w14:paraId="38119875" w14:textId="77777777" w:rsidTr="000501F3">
        <w:trPr>
          <w:cantSplit/>
        </w:trPr>
        <w:tc>
          <w:tcPr>
            <w:tcW w:w="124" w:type="dxa"/>
          </w:tcPr>
          <w:p w14:paraId="15F399DB"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3D621D1B" w14:textId="77777777" w:rsidR="00D37CDE" w:rsidRPr="00C61329" w:rsidRDefault="00D37CDE" w:rsidP="00D37CDE">
            <w:pPr>
              <w:spacing w:line="240" w:lineRule="atLeast"/>
              <w:jc w:val="both"/>
              <w:rPr>
                <w:rFonts w:ascii="Arial" w:hAnsi="Arial" w:cs="Arial"/>
                <w:color w:val="0000FF"/>
                <w:lang w:val="nl-BE" w:eastAsia="nl-BE"/>
              </w:rPr>
            </w:pPr>
          </w:p>
        </w:tc>
        <w:tc>
          <w:tcPr>
            <w:tcW w:w="124" w:type="dxa"/>
            <w:vAlign w:val="bottom"/>
          </w:tcPr>
          <w:p w14:paraId="780377A3" w14:textId="77777777" w:rsidR="00D37CDE" w:rsidRPr="0025313E" w:rsidRDefault="00D37CDE" w:rsidP="00D37CDE">
            <w:pPr>
              <w:spacing w:line="240" w:lineRule="atLeast"/>
              <w:jc w:val="right"/>
              <w:rPr>
                <w:rFonts w:ascii="Arial" w:hAnsi="Arial"/>
                <w:color w:val="0000FF"/>
                <w:lang w:val="nl-BE"/>
              </w:rPr>
            </w:pPr>
          </w:p>
        </w:tc>
      </w:tr>
      <w:tr w:rsidR="00D37CDE" w:rsidRPr="002054EC" w14:paraId="4F2749DD" w14:textId="77777777" w:rsidTr="000501F3">
        <w:trPr>
          <w:cantSplit/>
        </w:trPr>
        <w:tc>
          <w:tcPr>
            <w:tcW w:w="124" w:type="dxa"/>
          </w:tcPr>
          <w:p w14:paraId="16129E3E"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634D6CEA" w14:textId="77777777" w:rsidR="00D37CDE" w:rsidRPr="00C61329" w:rsidRDefault="00D37CDE" w:rsidP="00D37CDE">
            <w:pPr>
              <w:spacing w:line="240" w:lineRule="atLeast"/>
              <w:ind w:firstLine="397"/>
              <w:jc w:val="both"/>
              <w:rPr>
                <w:rFonts w:ascii="Arial" w:hAnsi="Arial" w:cs="Arial"/>
                <w:color w:val="0000FF"/>
                <w:lang w:val="nl-BE" w:eastAsia="nl-BE"/>
              </w:rPr>
            </w:pPr>
            <w:r w:rsidRPr="00C61329">
              <w:rPr>
                <w:rFonts w:ascii="Arial" w:hAnsi="Arial" w:cs="Arial"/>
                <w:color w:val="0000FF"/>
                <w:lang w:val="nl-BE" w:eastAsia="nl-BE"/>
              </w:rPr>
              <w:t>1. De hoortoestellen moeten digitaal zijn, met de uitzondering van de analoge Super Power Hoortoestellen en de toestellen ter correctie van het gehoor met beengeleiding.</w:t>
            </w:r>
            <w:r w:rsidRPr="00C61329">
              <w:rPr>
                <w:rFonts w:ascii="Arial" w:hAnsi="Arial" w:cs="Arial"/>
                <w:color w:val="0000FF"/>
                <w:lang w:val="nl-BE" w:eastAsia="nl-BE"/>
              </w:rPr>
              <w:br/>
            </w:r>
          </w:p>
        </w:tc>
        <w:tc>
          <w:tcPr>
            <w:tcW w:w="124" w:type="dxa"/>
            <w:vAlign w:val="bottom"/>
          </w:tcPr>
          <w:p w14:paraId="2C583649" w14:textId="77777777" w:rsidR="00D37CDE" w:rsidRPr="0025313E" w:rsidRDefault="00D37CDE" w:rsidP="00D37CDE">
            <w:pPr>
              <w:spacing w:line="240" w:lineRule="atLeast"/>
              <w:jc w:val="right"/>
              <w:rPr>
                <w:rFonts w:ascii="Arial" w:hAnsi="Arial"/>
                <w:color w:val="0000FF"/>
                <w:lang w:val="nl-BE"/>
              </w:rPr>
            </w:pPr>
          </w:p>
        </w:tc>
      </w:tr>
      <w:tr w:rsidR="00D37CDE" w:rsidRPr="002054EC" w14:paraId="6A471EA0" w14:textId="77777777" w:rsidTr="000501F3">
        <w:trPr>
          <w:cantSplit/>
        </w:trPr>
        <w:tc>
          <w:tcPr>
            <w:tcW w:w="124" w:type="dxa"/>
          </w:tcPr>
          <w:p w14:paraId="314977BB"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6A830F9B" w14:textId="77777777" w:rsidR="00D37CDE" w:rsidRPr="00C61329" w:rsidRDefault="00D37CDE" w:rsidP="00D37CDE">
            <w:pPr>
              <w:spacing w:line="240" w:lineRule="atLeast"/>
              <w:ind w:firstLine="397"/>
              <w:jc w:val="both"/>
              <w:rPr>
                <w:rFonts w:ascii="Arial" w:hAnsi="Arial" w:cs="Arial"/>
                <w:color w:val="0000FF"/>
                <w:lang w:val="nl-BE" w:eastAsia="nl-BE"/>
              </w:rPr>
            </w:pPr>
            <w:r w:rsidRPr="00C61329">
              <w:rPr>
                <w:rFonts w:ascii="Arial" w:hAnsi="Arial" w:cs="Arial"/>
                <w:color w:val="0000FF"/>
                <w:lang w:val="nl-BE" w:eastAsia="nl-BE"/>
              </w:rPr>
              <w:t>De analoge Super Power Hoortoestellen moeten in staat zijn om gehoorverlies van minstens 75 dB verlies of een permanente air-bone gap van 30 dB of meer in combinatie met een verlies van minstens 60 dB, op één van beide oren te corrigeren.</w:t>
            </w:r>
          </w:p>
        </w:tc>
        <w:tc>
          <w:tcPr>
            <w:tcW w:w="124" w:type="dxa"/>
            <w:vAlign w:val="bottom"/>
          </w:tcPr>
          <w:p w14:paraId="40FAA2DF" w14:textId="77777777" w:rsidR="00D37CDE" w:rsidRPr="0025313E" w:rsidRDefault="00D37CDE" w:rsidP="00D37CDE">
            <w:pPr>
              <w:spacing w:line="240" w:lineRule="atLeast"/>
              <w:jc w:val="right"/>
              <w:rPr>
                <w:rFonts w:ascii="Arial" w:hAnsi="Arial"/>
                <w:color w:val="0000FF"/>
                <w:lang w:val="nl-BE"/>
              </w:rPr>
            </w:pPr>
          </w:p>
        </w:tc>
      </w:tr>
      <w:tr w:rsidR="00D37CDE" w:rsidRPr="002054EC" w14:paraId="262BAE92" w14:textId="77777777" w:rsidTr="000501F3">
        <w:trPr>
          <w:cantSplit/>
        </w:trPr>
        <w:tc>
          <w:tcPr>
            <w:tcW w:w="124" w:type="dxa"/>
          </w:tcPr>
          <w:p w14:paraId="456EC341"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5457A5E" w14:textId="77777777" w:rsidR="00D37CDE" w:rsidRPr="00C61329" w:rsidRDefault="00D37CDE" w:rsidP="00D37CDE">
            <w:pPr>
              <w:spacing w:line="240" w:lineRule="atLeast"/>
              <w:ind w:firstLine="397"/>
              <w:jc w:val="both"/>
              <w:rPr>
                <w:rFonts w:ascii="Arial" w:hAnsi="Arial" w:cs="Arial"/>
                <w:color w:val="0000FF"/>
                <w:lang w:val="nl-BE" w:eastAsia="nl-BE"/>
              </w:rPr>
            </w:pPr>
          </w:p>
        </w:tc>
        <w:tc>
          <w:tcPr>
            <w:tcW w:w="124" w:type="dxa"/>
            <w:vAlign w:val="bottom"/>
          </w:tcPr>
          <w:p w14:paraId="15743541" w14:textId="77777777" w:rsidR="00D37CDE" w:rsidRPr="0025313E" w:rsidRDefault="00D37CDE" w:rsidP="00D37CDE">
            <w:pPr>
              <w:spacing w:line="240" w:lineRule="atLeast"/>
              <w:jc w:val="right"/>
              <w:rPr>
                <w:rFonts w:ascii="Arial" w:hAnsi="Arial"/>
                <w:color w:val="0000FF"/>
                <w:lang w:val="nl-BE"/>
              </w:rPr>
            </w:pPr>
          </w:p>
        </w:tc>
      </w:tr>
      <w:tr w:rsidR="00D37CDE" w:rsidRPr="003A217A" w14:paraId="1D8629E0" w14:textId="77777777" w:rsidTr="000501F3">
        <w:trPr>
          <w:cantSplit/>
        </w:trPr>
        <w:tc>
          <w:tcPr>
            <w:tcW w:w="124" w:type="dxa"/>
          </w:tcPr>
          <w:p w14:paraId="74D4D41A"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3D9EB13" w14:textId="77777777" w:rsidR="00D37CDE" w:rsidRPr="00C61329" w:rsidRDefault="00D37CDE" w:rsidP="00D37CDE">
            <w:pPr>
              <w:spacing w:line="240" w:lineRule="atLeast"/>
              <w:ind w:firstLine="397"/>
              <w:jc w:val="both"/>
              <w:rPr>
                <w:rFonts w:ascii="Arial" w:hAnsi="Arial" w:cs="Arial"/>
                <w:color w:val="0000FF"/>
                <w:lang w:val="nl-BE" w:eastAsia="nl-BE"/>
              </w:rPr>
            </w:pPr>
            <w:r w:rsidRPr="00C61329">
              <w:rPr>
                <w:rFonts w:ascii="Arial" w:hAnsi="Arial" w:cs="Arial"/>
                <w:color w:val="0000FF"/>
                <w:lang w:val="nl-BE" w:eastAsia="nl-BE"/>
              </w:rPr>
              <w:t>2. Ze moeten zo opgevat en uitgewerkt zijn zodat ze een normaal gebruik van 5 jaar toelaten. Het mogen geen tweedehandsapparaten zijn.</w:t>
            </w:r>
            <w:r w:rsidRPr="00C61329">
              <w:rPr>
                <w:rFonts w:ascii="Arial" w:hAnsi="Arial"/>
                <w:color w:val="0000FF"/>
                <w:lang w:val="nl-BE"/>
              </w:rPr>
              <w:t>"</w:t>
            </w:r>
          </w:p>
        </w:tc>
        <w:tc>
          <w:tcPr>
            <w:tcW w:w="124" w:type="dxa"/>
            <w:vAlign w:val="bottom"/>
          </w:tcPr>
          <w:p w14:paraId="7A1BF4AA" w14:textId="77777777" w:rsidR="00D37CDE" w:rsidRPr="0025313E" w:rsidRDefault="00D37CDE" w:rsidP="00D37CDE">
            <w:pPr>
              <w:spacing w:line="240" w:lineRule="atLeast"/>
              <w:jc w:val="right"/>
              <w:rPr>
                <w:rFonts w:ascii="Arial" w:hAnsi="Arial"/>
                <w:color w:val="0000FF"/>
                <w:lang w:val="nl-BE"/>
              </w:rPr>
            </w:pPr>
          </w:p>
        </w:tc>
      </w:tr>
      <w:tr w:rsidR="00D37CDE" w:rsidRPr="003A217A" w14:paraId="1F1F229D" w14:textId="77777777" w:rsidTr="000501F3">
        <w:trPr>
          <w:cantSplit/>
        </w:trPr>
        <w:tc>
          <w:tcPr>
            <w:tcW w:w="124" w:type="dxa"/>
          </w:tcPr>
          <w:p w14:paraId="3F0143A0"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E8C3561" w14:textId="77777777" w:rsidR="00D37CDE" w:rsidRPr="00C61329" w:rsidRDefault="00D37CDE" w:rsidP="00D37CDE">
            <w:pPr>
              <w:spacing w:line="240" w:lineRule="atLeast"/>
              <w:ind w:firstLine="397"/>
              <w:jc w:val="both"/>
              <w:rPr>
                <w:rFonts w:ascii="Arial" w:hAnsi="Arial" w:cs="Arial"/>
                <w:color w:val="0000FF"/>
                <w:lang w:val="nl-BE" w:eastAsia="nl-BE"/>
              </w:rPr>
            </w:pPr>
          </w:p>
        </w:tc>
        <w:tc>
          <w:tcPr>
            <w:tcW w:w="124" w:type="dxa"/>
            <w:vAlign w:val="bottom"/>
          </w:tcPr>
          <w:p w14:paraId="53E8A56D" w14:textId="77777777" w:rsidR="00D37CDE" w:rsidRPr="0025313E" w:rsidRDefault="00D37CDE" w:rsidP="00D37CDE">
            <w:pPr>
              <w:spacing w:line="240" w:lineRule="atLeast"/>
              <w:jc w:val="right"/>
              <w:rPr>
                <w:rFonts w:ascii="Arial" w:hAnsi="Arial"/>
                <w:color w:val="0000FF"/>
                <w:lang w:val="nl-BE"/>
              </w:rPr>
            </w:pPr>
          </w:p>
        </w:tc>
      </w:tr>
      <w:tr w:rsidR="00D37CDE" w:rsidRPr="002054EC" w14:paraId="15033FD7" w14:textId="77777777" w:rsidTr="000501F3">
        <w:trPr>
          <w:cantSplit/>
        </w:trPr>
        <w:tc>
          <w:tcPr>
            <w:tcW w:w="124" w:type="dxa"/>
          </w:tcPr>
          <w:p w14:paraId="087F969D"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21C1B3A5" w14:textId="77777777" w:rsidR="00D37CDE" w:rsidRPr="00C61329"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25.11</w:t>
            </w:r>
            <w:r w:rsidRPr="00B644D9">
              <w:rPr>
                <w:rFonts w:ascii="Arial" w:hAnsi="Arial"/>
                <w:i/>
                <w:color w:val="0000FF"/>
                <w:sz w:val="18"/>
                <w:szCs w:val="18"/>
                <w:lang w:val="nl-BE"/>
              </w:rPr>
              <w:t>.201</w:t>
            </w:r>
            <w:r>
              <w:rPr>
                <w:rFonts w:ascii="Arial" w:hAnsi="Arial"/>
                <w:i/>
                <w:color w:val="0000FF"/>
                <w:sz w:val="18"/>
                <w:szCs w:val="18"/>
                <w:lang w:val="nl-BE"/>
              </w:rPr>
              <w:t>8</w:t>
            </w:r>
            <w:r w:rsidRPr="00B644D9">
              <w:rPr>
                <w:rFonts w:ascii="Arial" w:hAnsi="Arial"/>
                <w:i/>
                <w:color w:val="0000FF"/>
                <w:sz w:val="18"/>
                <w:szCs w:val="18"/>
                <w:lang w:val="nl-BE"/>
              </w:rPr>
              <w:t>" (in werking 1.2.201</w:t>
            </w:r>
            <w:r>
              <w:rPr>
                <w:rFonts w:ascii="Arial" w:hAnsi="Arial"/>
                <w:i/>
                <w:color w:val="0000FF"/>
                <w:sz w:val="18"/>
                <w:szCs w:val="18"/>
                <w:lang w:val="nl-BE"/>
              </w:rPr>
              <w:t>9</w:t>
            </w:r>
            <w:r w:rsidRPr="00B644D9">
              <w:rPr>
                <w:rFonts w:ascii="Arial" w:hAnsi="Arial"/>
                <w:i/>
                <w:color w:val="0000FF"/>
                <w:sz w:val="18"/>
                <w:szCs w:val="18"/>
                <w:lang w:val="nl-BE"/>
              </w:rPr>
              <w:t>)</w:t>
            </w:r>
          </w:p>
        </w:tc>
        <w:tc>
          <w:tcPr>
            <w:tcW w:w="124" w:type="dxa"/>
            <w:vAlign w:val="bottom"/>
          </w:tcPr>
          <w:p w14:paraId="1F1573AC" w14:textId="77777777" w:rsidR="00D37CDE" w:rsidRPr="0025313E" w:rsidRDefault="00D37CDE" w:rsidP="00D37CDE">
            <w:pPr>
              <w:spacing w:line="240" w:lineRule="atLeast"/>
              <w:jc w:val="right"/>
              <w:rPr>
                <w:rFonts w:ascii="Arial" w:hAnsi="Arial"/>
                <w:color w:val="0000FF"/>
                <w:lang w:val="nl-BE"/>
              </w:rPr>
            </w:pPr>
          </w:p>
        </w:tc>
      </w:tr>
      <w:tr w:rsidR="00D37CDE" w:rsidRPr="002054EC" w14:paraId="5D72B2FF" w14:textId="77777777" w:rsidTr="000501F3">
        <w:trPr>
          <w:cantSplit/>
        </w:trPr>
        <w:tc>
          <w:tcPr>
            <w:tcW w:w="124" w:type="dxa"/>
          </w:tcPr>
          <w:p w14:paraId="38B4D0FB" w14:textId="77777777" w:rsidR="00D37CDE" w:rsidRPr="00902056" w:rsidRDefault="00D37CDE" w:rsidP="00D37CDE">
            <w:pPr>
              <w:spacing w:line="240" w:lineRule="atLeast"/>
              <w:rPr>
                <w:rFonts w:ascii="Arial" w:hAnsi="Arial"/>
                <w:color w:val="0000FF"/>
                <w:lang w:val="nl-BE"/>
              </w:rPr>
            </w:pPr>
          </w:p>
        </w:tc>
        <w:tc>
          <w:tcPr>
            <w:tcW w:w="8768" w:type="dxa"/>
            <w:gridSpan w:val="5"/>
          </w:tcPr>
          <w:p w14:paraId="0BC1F7AA" w14:textId="77777777" w:rsidR="00D37CDE" w:rsidRPr="00E4612A" w:rsidRDefault="00D37CDE" w:rsidP="00D37CDE">
            <w:pPr>
              <w:spacing w:line="240" w:lineRule="atLeast"/>
              <w:ind w:firstLine="397"/>
              <w:jc w:val="both"/>
              <w:rPr>
                <w:rFonts w:ascii="Arial" w:hAnsi="Arial" w:cs="Arial"/>
                <w:color w:val="0000FF"/>
                <w:lang w:val="nl-BE" w:eastAsia="nl-BE"/>
              </w:rPr>
            </w:pPr>
            <w:r w:rsidRPr="00E4612A">
              <w:rPr>
                <w:rFonts w:ascii="Arial" w:hAnsi="Arial" w:cs="Arial"/>
                <w:color w:val="0000FF"/>
                <w:lang w:val="nl-BE" w:eastAsia="nl-BE"/>
              </w:rPr>
              <w:t>"3. De hoortoestellen moeten voorzien zijn van een oorspronkelijk ingebouwde tonaliteitscontrole en maximum uitgangsbegrenzer die, via een afgedekte trimmer of door software, door de audicien kan ingesteld worden.</w:t>
            </w:r>
          </w:p>
        </w:tc>
        <w:tc>
          <w:tcPr>
            <w:tcW w:w="124" w:type="dxa"/>
            <w:vAlign w:val="bottom"/>
          </w:tcPr>
          <w:p w14:paraId="2B46FD5D" w14:textId="77777777" w:rsidR="00D37CDE" w:rsidRPr="00902056" w:rsidRDefault="00D37CDE" w:rsidP="00D37CDE">
            <w:pPr>
              <w:spacing w:line="240" w:lineRule="atLeast"/>
              <w:jc w:val="right"/>
              <w:rPr>
                <w:rFonts w:ascii="Arial" w:hAnsi="Arial"/>
                <w:color w:val="0000FF"/>
                <w:lang w:val="nl-BE"/>
              </w:rPr>
            </w:pPr>
          </w:p>
        </w:tc>
      </w:tr>
      <w:tr w:rsidR="00D37CDE" w:rsidRPr="002054EC" w14:paraId="55FAB83E" w14:textId="77777777" w:rsidTr="000501F3">
        <w:trPr>
          <w:cantSplit/>
        </w:trPr>
        <w:tc>
          <w:tcPr>
            <w:tcW w:w="124" w:type="dxa"/>
          </w:tcPr>
          <w:p w14:paraId="1449D527"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6F82FDF3" w14:textId="77777777" w:rsidR="00D37CDE" w:rsidRPr="00C61329" w:rsidRDefault="00D37CDE" w:rsidP="00D37CDE">
            <w:pPr>
              <w:spacing w:line="240" w:lineRule="atLeast"/>
              <w:ind w:firstLine="397"/>
              <w:jc w:val="both"/>
              <w:rPr>
                <w:rFonts w:ascii="Arial" w:hAnsi="Arial" w:cs="Arial"/>
                <w:color w:val="0000FF"/>
                <w:lang w:val="nl-BE" w:eastAsia="nl-BE"/>
              </w:rPr>
            </w:pPr>
          </w:p>
        </w:tc>
        <w:tc>
          <w:tcPr>
            <w:tcW w:w="124" w:type="dxa"/>
            <w:vAlign w:val="bottom"/>
          </w:tcPr>
          <w:p w14:paraId="0F5549BE" w14:textId="77777777" w:rsidR="00D37CDE" w:rsidRPr="0025313E" w:rsidRDefault="00D37CDE" w:rsidP="00D37CDE">
            <w:pPr>
              <w:spacing w:line="240" w:lineRule="atLeast"/>
              <w:jc w:val="right"/>
              <w:rPr>
                <w:rFonts w:ascii="Arial" w:hAnsi="Arial"/>
                <w:color w:val="0000FF"/>
                <w:lang w:val="nl-BE"/>
              </w:rPr>
            </w:pPr>
          </w:p>
        </w:tc>
      </w:tr>
      <w:tr w:rsidR="00D37CDE" w:rsidRPr="002054EC" w14:paraId="73F56F68" w14:textId="77777777" w:rsidTr="000501F3">
        <w:trPr>
          <w:cantSplit/>
        </w:trPr>
        <w:tc>
          <w:tcPr>
            <w:tcW w:w="124" w:type="dxa"/>
          </w:tcPr>
          <w:p w14:paraId="0E7B0189"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1FF6A489" w14:textId="77777777" w:rsidR="00D37CDE" w:rsidRPr="00C61329" w:rsidRDefault="00D37CDE" w:rsidP="00D37CDE">
            <w:pPr>
              <w:spacing w:line="240" w:lineRule="atLeast"/>
              <w:ind w:firstLine="397"/>
              <w:jc w:val="both"/>
              <w:rPr>
                <w:rFonts w:ascii="Arial" w:hAnsi="Arial" w:cs="Arial"/>
                <w:color w:val="0000FF"/>
                <w:lang w:val="nl-BE" w:eastAsia="nl-BE"/>
              </w:rPr>
            </w:pPr>
            <w:r>
              <w:rPr>
                <w:rFonts w:ascii="Arial" w:hAnsi="Arial" w:cs="Arial"/>
                <w:color w:val="0000FF"/>
                <w:lang w:val="nl-BE" w:eastAsia="nl-BE"/>
              </w:rPr>
              <w:t>4</w:t>
            </w:r>
            <w:r w:rsidRPr="00C61329">
              <w:rPr>
                <w:rFonts w:ascii="Arial" w:hAnsi="Arial" w:cs="Arial"/>
                <w:color w:val="0000FF"/>
                <w:lang w:val="nl-BE" w:eastAsia="nl-BE"/>
              </w:rPr>
              <w:t>. De hoortoestellen, met uitzondering van de Super Power Hoortoestellen en de toestellen ter correctie van het gehoor met beengeleiding, moeten :</w:t>
            </w:r>
          </w:p>
        </w:tc>
        <w:tc>
          <w:tcPr>
            <w:tcW w:w="124" w:type="dxa"/>
            <w:vAlign w:val="bottom"/>
          </w:tcPr>
          <w:p w14:paraId="5412E559" w14:textId="77777777" w:rsidR="00D37CDE" w:rsidRPr="0025313E" w:rsidRDefault="00D37CDE" w:rsidP="00D37CDE">
            <w:pPr>
              <w:spacing w:line="240" w:lineRule="atLeast"/>
              <w:jc w:val="right"/>
              <w:rPr>
                <w:rFonts w:ascii="Arial" w:hAnsi="Arial"/>
                <w:color w:val="0000FF"/>
                <w:lang w:val="nl-BE"/>
              </w:rPr>
            </w:pPr>
          </w:p>
        </w:tc>
      </w:tr>
      <w:tr w:rsidR="00D37CDE" w:rsidRPr="002054EC" w14:paraId="4CA12FBA" w14:textId="77777777" w:rsidTr="000501F3">
        <w:trPr>
          <w:cantSplit/>
        </w:trPr>
        <w:tc>
          <w:tcPr>
            <w:tcW w:w="124" w:type="dxa"/>
          </w:tcPr>
          <w:p w14:paraId="29BFCE16"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3E51EBA6" w14:textId="77777777" w:rsidR="00D37CDE" w:rsidRPr="00C61329" w:rsidRDefault="00D37CDE" w:rsidP="00D37CDE">
            <w:pPr>
              <w:spacing w:line="240" w:lineRule="atLeast"/>
              <w:ind w:left="397"/>
              <w:jc w:val="both"/>
              <w:rPr>
                <w:rFonts w:ascii="Arial" w:hAnsi="Arial" w:cs="Arial"/>
                <w:color w:val="0000FF"/>
                <w:lang w:val="nl-BE" w:eastAsia="nl-BE"/>
              </w:rPr>
            </w:pPr>
            <w:r w:rsidRPr="00C61329">
              <w:rPr>
                <w:rFonts w:ascii="Arial" w:hAnsi="Arial" w:cs="Arial"/>
                <w:color w:val="0000FF"/>
                <w:lang w:val="nl-BE" w:eastAsia="nl-BE"/>
              </w:rPr>
              <w:t>- een minimum frequentiebereik tot 5 500Hz hebben.</w:t>
            </w:r>
          </w:p>
        </w:tc>
        <w:tc>
          <w:tcPr>
            <w:tcW w:w="124" w:type="dxa"/>
            <w:vAlign w:val="bottom"/>
          </w:tcPr>
          <w:p w14:paraId="67CA07FC" w14:textId="77777777" w:rsidR="00D37CDE" w:rsidRPr="0025313E" w:rsidRDefault="00D37CDE" w:rsidP="00D37CDE">
            <w:pPr>
              <w:spacing w:line="240" w:lineRule="atLeast"/>
              <w:jc w:val="right"/>
              <w:rPr>
                <w:rFonts w:ascii="Arial" w:hAnsi="Arial"/>
                <w:color w:val="0000FF"/>
                <w:lang w:val="nl-BE"/>
              </w:rPr>
            </w:pPr>
          </w:p>
        </w:tc>
      </w:tr>
      <w:tr w:rsidR="00D37CDE" w:rsidRPr="002054EC" w14:paraId="16988EB0" w14:textId="77777777" w:rsidTr="000501F3">
        <w:trPr>
          <w:cantSplit/>
        </w:trPr>
        <w:tc>
          <w:tcPr>
            <w:tcW w:w="124" w:type="dxa"/>
          </w:tcPr>
          <w:p w14:paraId="5EB0E2F6"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2FFE2E4" w14:textId="77777777" w:rsidR="00D37CDE" w:rsidRPr="00C61329" w:rsidRDefault="00D37CDE" w:rsidP="00D37CDE">
            <w:pPr>
              <w:spacing w:line="240" w:lineRule="atLeast"/>
              <w:ind w:left="397"/>
              <w:jc w:val="both"/>
              <w:rPr>
                <w:rFonts w:ascii="Arial" w:hAnsi="Arial" w:cs="Arial"/>
                <w:color w:val="0000FF"/>
                <w:lang w:val="nl-BE" w:eastAsia="nl-BE"/>
              </w:rPr>
            </w:pPr>
            <w:r w:rsidRPr="00C61329">
              <w:rPr>
                <w:rFonts w:ascii="Arial" w:hAnsi="Arial" w:cs="Arial"/>
                <w:color w:val="0000FF"/>
                <w:lang w:val="nl-BE" w:eastAsia="nl-BE"/>
              </w:rPr>
              <w:t>- over niet lineaire versterking (AGCI met knikpunt onder 60 dBSPL = Dynamic Range Compression) kunnen beschikken met als doelstelling het zich automatisch aanpassen aan de akoestische omgeving.</w:t>
            </w:r>
          </w:p>
        </w:tc>
        <w:tc>
          <w:tcPr>
            <w:tcW w:w="124" w:type="dxa"/>
            <w:vAlign w:val="bottom"/>
          </w:tcPr>
          <w:p w14:paraId="6DB01167" w14:textId="77777777" w:rsidR="00D37CDE" w:rsidRPr="0025313E" w:rsidRDefault="00D37CDE" w:rsidP="00D37CDE">
            <w:pPr>
              <w:spacing w:line="240" w:lineRule="atLeast"/>
              <w:jc w:val="right"/>
              <w:rPr>
                <w:rFonts w:ascii="Arial" w:hAnsi="Arial"/>
                <w:color w:val="0000FF"/>
                <w:lang w:val="nl-BE"/>
              </w:rPr>
            </w:pPr>
          </w:p>
        </w:tc>
      </w:tr>
      <w:tr w:rsidR="00D37CDE" w:rsidRPr="002054EC" w14:paraId="77BFFB13" w14:textId="77777777" w:rsidTr="000501F3">
        <w:trPr>
          <w:cantSplit/>
        </w:trPr>
        <w:tc>
          <w:tcPr>
            <w:tcW w:w="124" w:type="dxa"/>
          </w:tcPr>
          <w:p w14:paraId="75A6A98F"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15C3D8ED" w14:textId="77777777" w:rsidR="00D37CDE" w:rsidRPr="00C61329" w:rsidRDefault="00D37CDE" w:rsidP="00D37CDE">
            <w:pPr>
              <w:spacing w:line="240" w:lineRule="atLeast"/>
              <w:ind w:left="397"/>
              <w:jc w:val="both"/>
              <w:rPr>
                <w:rFonts w:ascii="Arial" w:hAnsi="Arial" w:cs="Arial"/>
                <w:color w:val="0000FF"/>
                <w:lang w:val="nl-BE" w:eastAsia="nl-BE"/>
              </w:rPr>
            </w:pPr>
            <w:r w:rsidRPr="00C61329">
              <w:rPr>
                <w:rFonts w:ascii="Arial" w:hAnsi="Arial" w:cs="Arial"/>
                <w:color w:val="0000FF"/>
                <w:lang w:val="nl-BE" w:eastAsia="nl-BE"/>
              </w:rPr>
              <w:t>- een distorsieniveau hebben dat lager is dan 5 % op de frequenties 800-1 600 Hz.</w:t>
            </w:r>
            <w:r w:rsidRPr="00C61329">
              <w:rPr>
                <w:rFonts w:ascii="Arial" w:hAnsi="Arial"/>
                <w:color w:val="0000FF"/>
                <w:lang w:val="nl-BE"/>
              </w:rPr>
              <w:t>"</w:t>
            </w:r>
          </w:p>
        </w:tc>
        <w:tc>
          <w:tcPr>
            <w:tcW w:w="124" w:type="dxa"/>
            <w:vAlign w:val="bottom"/>
          </w:tcPr>
          <w:p w14:paraId="1565A6E2" w14:textId="77777777" w:rsidR="00D37CDE" w:rsidRPr="0025313E" w:rsidRDefault="00D37CDE" w:rsidP="00D37CDE">
            <w:pPr>
              <w:spacing w:line="240" w:lineRule="atLeast"/>
              <w:jc w:val="right"/>
              <w:rPr>
                <w:rFonts w:ascii="Arial" w:hAnsi="Arial"/>
                <w:color w:val="0000FF"/>
                <w:lang w:val="nl-BE"/>
              </w:rPr>
            </w:pPr>
          </w:p>
        </w:tc>
      </w:tr>
      <w:tr w:rsidR="00D37CDE" w:rsidRPr="002054EC" w14:paraId="22498CD7" w14:textId="77777777" w:rsidTr="000501F3">
        <w:trPr>
          <w:cantSplit/>
        </w:trPr>
        <w:tc>
          <w:tcPr>
            <w:tcW w:w="124" w:type="dxa"/>
          </w:tcPr>
          <w:p w14:paraId="1B0FF2FA"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DE92A06" w14:textId="77777777" w:rsidR="00D37CDE" w:rsidRPr="00C61329" w:rsidRDefault="00D37CDE" w:rsidP="00D37CDE">
            <w:pPr>
              <w:spacing w:line="240" w:lineRule="atLeast"/>
              <w:jc w:val="both"/>
              <w:rPr>
                <w:rFonts w:ascii="Arial" w:hAnsi="Arial" w:cs="Arial"/>
                <w:color w:val="0000FF"/>
                <w:lang w:val="nl-BE" w:eastAsia="nl-BE"/>
              </w:rPr>
            </w:pPr>
          </w:p>
        </w:tc>
        <w:tc>
          <w:tcPr>
            <w:tcW w:w="124" w:type="dxa"/>
            <w:vAlign w:val="bottom"/>
          </w:tcPr>
          <w:p w14:paraId="04FE13C8" w14:textId="77777777" w:rsidR="00D37CDE" w:rsidRPr="0025313E" w:rsidRDefault="00D37CDE" w:rsidP="00D37CDE">
            <w:pPr>
              <w:spacing w:line="240" w:lineRule="atLeast"/>
              <w:jc w:val="right"/>
              <w:rPr>
                <w:rFonts w:ascii="Arial" w:hAnsi="Arial"/>
                <w:color w:val="0000FF"/>
                <w:lang w:val="nl-BE"/>
              </w:rPr>
            </w:pPr>
          </w:p>
        </w:tc>
      </w:tr>
      <w:tr w:rsidR="00D37CDE" w:rsidRPr="0025313E" w14:paraId="31145055" w14:textId="77777777" w:rsidTr="000501F3">
        <w:trPr>
          <w:cantSplit/>
        </w:trPr>
        <w:tc>
          <w:tcPr>
            <w:tcW w:w="124" w:type="dxa"/>
          </w:tcPr>
          <w:p w14:paraId="7AACDBE2"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47C6DC1" w14:textId="77777777" w:rsidR="00D37CDE" w:rsidRPr="00C61329"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22.10</w:t>
            </w:r>
            <w:r w:rsidRPr="00B644D9">
              <w:rPr>
                <w:rFonts w:ascii="Arial" w:hAnsi="Arial"/>
                <w:i/>
                <w:color w:val="0000FF"/>
                <w:sz w:val="18"/>
                <w:szCs w:val="18"/>
                <w:lang w:val="nl-BE"/>
              </w:rPr>
              <w:t>.2012" (in werking 1.12.2012)</w:t>
            </w:r>
          </w:p>
        </w:tc>
        <w:tc>
          <w:tcPr>
            <w:tcW w:w="124" w:type="dxa"/>
            <w:vAlign w:val="bottom"/>
          </w:tcPr>
          <w:p w14:paraId="448B5A4F" w14:textId="77777777" w:rsidR="00D37CDE" w:rsidRPr="0025313E" w:rsidRDefault="00D37CDE" w:rsidP="00D37CDE">
            <w:pPr>
              <w:spacing w:line="240" w:lineRule="atLeast"/>
              <w:jc w:val="right"/>
              <w:rPr>
                <w:rFonts w:ascii="Arial" w:hAnsi="Arial"/>
                <w:color w:val="0000FF"/>
                <w:lang w:val="nl-BE"/>
              </w:rPr>
            </w:pPr>
          </w:p>
        </w:tc>
      </w:tr>
      <w:tr w:rsidR="00D37CDE" w:rsidRPr="00C61329" w14:paraId="21379884" w14:textId="77777777" w:rsidTr="000501F3">
        <w:trPr>
          <w:cantSplit/>
        </w:trPr>
        <w:tc>
          <w:tcPr>
            <w:tcW w:w="124" w:type="dxa"/>
          </w:tcPr>
          <w:p w14:paraId="735A993A" w14:textId="77777777" w:rsidR="00D37CDE" w:rsidRPr="008A3053" w:rsidRDefault="00D37CDE" w:rsidP="00D37CDE">
            <w:pPr>
              <w:spacing w:line="240" w:lineRule="atLeast"/>
              <w:rPr>
                <w:rFonts w:ascii="Arial" w:hAnsi="Arial"/>
                <w:b/>
                <w:color w:val="0000FF"/>
                <w:lang w:val="nl-BE"/>
              </w:rPr>
            </w:pPr>
          </w:p>
        </w:tc>
        <w:tc>
          <w:tcPr>
            <w:tcW w:w="8768" w:type="dxa"/>
            <w:gridSpan w:val="5"/>
          </w:tcPr>
          <w:p w14:paraId="75B549CB" w14:textId="77777777" w:rsidR="00D37CDE" w:rsidRPr="00C61329" w:rsidRDefault="00D37CDE" w:rsidP="00D37CDE">
            <w:pPr>
              <w:spacing w:line="240" w:lineRule="atLeast"/>
              <w:jc w:val="both"/>
              <w:rPr>
                <w:rFonts w:ascii="Arial" w:hAnsi="Arial" w:cs="Arial"/>
                <w:b/>
                <w:color w:val="0000FF"/>
                <w:u w:val="single"/>
                <w:lang w:val="nl-BE" w:eastAsia="nl-BE"/>
              </w:rPr>
            </w:pPr>
            <w:r w:rsidRPr="00C61329">
              <w:rPr>
                <w:rFonts w:ascii="Arial" w:hAnsi="Arial"/>
                <w:color w:val="0000FF"/>
                <w:lang w:val="nl-BE"/>
              </w:rPr>
              <w:t>"</w:t>
            </w:r>
            <w:r w:rsidRPr="00C61329">
              <w:rPr>
                <w:rFonts w:ascii="Arial" w:hAnsi="Arial" w:cs="Arial"/>
                <w:b/>
                <w:color w:val="0000FF"/>
                <w:u w:val="single"/>
                <w:lang w:val="nl-BE" w:eastAsia="nl-BE"/>
              </w:rPr>
              <w:t>VII. GARANTIE EN OPVOLGING</w:t>
            </w:r>
          </w:p>
        </w:tc>
        <w:tc>
          <w:tcPr>
            <w:tcW w:w="124" w:type="dxa"/>
            <w:vAlign w:val="bottom"/>
          </w:tcPr>
          <w:p w14:paraId="46DCD72C" w14:textId="77777777" w:rsidR="00D37CDE" w:rsidRPr="00C61329" w:rsidRDefault="00D37CDE" w:rsidP="00D37CDE">
            <w:pPr>
              <w:spacing w:line="240" w:lineRule="atLeast"/>
              <w:jc w:val="right"/>
              <w:rPr>
                <w:rFonts w:ascii="Arial" w:hAnsi="Arial"/>
                <w:b/>
                <w:color w:val="0000FF"/>
                <w:u w:val="single"/>
                <w:lang w:val="nl-BE"/>
              </w:rPr>
            </w:pPr>
          </w:p>
        </w:tc>
      </w:tr>
      <w:tr w:rsidR="00D37CDE" w:rsidRPr="0025313E" w14:paraId="6E3D4964" w14:textId="77777777" w:rsidTr="000501F3">
        <w:trPr>
          <w:cantSplit/>
        </w:trPr>
        <w:tc>
          <w:tcPr>
            <w:tcW w:w="124" w:type="dxa"/>
          </w:tcPr>
          <w:p w14:paraId="6CE2B826"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0BF6C7C" w14:textId="77777777" w:rsidR="00D37CDE" w:rsidRPr="00C61329" w:rsidRDefault="00D37CDE" w:rsidP="00D37CDE">
            <w:pPr>
              <w:spacing w:line="240" w:lineRule="atLeast"/>
              <w:jc w:val="both"/>
              <w:rPr>
                <w:rFonts w:ascii="Arial" w:hAnsi="Arial" w:cs="Arial"/>
                <w:color w:val="0000FF"/>
                <w:lang w:val="nl-BE" w:eastAsia="nl-BE"/>
              </w:rPr>
            </w:pPr>
          </w:p>
        </w:tc>
        <w:tc>
          <w:tcPr>
            <w:tcW w:w="124" w:type="dxa"/>
            <w:vAlign w:val="bottom"/>
          </w:tcPr>
          <w:p w14:paraId="5AB1B36D" w14:textId="77777777" w:rsidR="00D37CDE" w:rsidRPr="0025313E" w:rsidRDefault="00D37CDE" w:rsidP="00D37CDE">
            <w:pPr>
              <w:spacing w:line="240" w:lineRule="atLeast"/>
              <w:jc w:val="right"/>
              <w:rPr>
                <w:rFonts w:ascii="Arial" w:hAnsi="Arial"/>
                <w:color w:val="0000FF"/>
                <w:lang w:val="nl-BE"/>
              </w:rPr>
            </w:pPr>
          </w:p>
        </w:tc>
      </w:tr>
      <w:tr w:rsidR="00D37CDE" w:rsidRPr="002054EC" w14:paraId="42701262" w14:textId="77777777" w:rsidTr="000501F3">
        <w:trPr>
          <w:cantSplit/>
        </w:trPr>
        <w:tc>
          <w:tcPr>
            <w:tcW w:w="124" w:type="dxa"/>
          </w:tcPr>
          <w:p w14:paraId="403577A4"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E3BA139" w14:textId="77777777" w:rsidR="00D37CDE" w:rsidRPr="00C61329" w:rsidRDefault="00D37CDE" w:rsidP="00D37CDE">
            <w:pPr>
              <w:spacing w:line="240" w:lineRule="atLeast"/>
              <w:jc w:val="both"/>
              <w:rPr>
                <w:rFonts w:ascii="Arial" w:hAnsi="Arial" w:cs="Arial"/>
                <w:color w:val="0000FF"/>
                <w:lang w:val="nl-BE" w:eastAsia="nl-BE"/>
              </w:rPr>
            </w:pPr>
            <w:r w:rsidRPr="00C61329">
              <w:rPr>
                <w:rFonts w:ascii="Arial" w:hAnsi="Arial" w:cs="Arial"/>
                <w:color w:val="0000FF"/>
                <w:lang w:val="nl-BE" w:eastAsia="nl-BE"/>
              </w:rPr>
              <w:t>De aan de rechthebbende afgeleverde toerusting is voor twee jaar gewaarborgd tegen elke fabricagefout bij normaal gebruik, met uitzondering van externe toebehoren (zoals bijvoorbeeld : de snoeren, de externe luidsprekertjes, de externe microfoons en de oorstukjes of schaaltjes op maat,...). De kosten voor een herstelling na deze twee jaar zijn volledig ten laste van de rechthebbende.</w:t>
            </w:r>
          </w:p>
        </w:tc>
        <w:tc>
          <w:tcPr>
            <w:tcW w:w="124" w:type="dxa"/>
            <w:vAlign w:val="bottom"/>
          </w:tcPr>
          <w:p w14:paraId="30A4EEF6" w14:textId="77777777" w:rsidR="00D37CDE" w:rsidRPr="0025313E" w:rsidRDefault="00D37CDE" w:rsidP="00D37CDE">
            <w:pPr>
              <w:spacing w:line="240" w:lineRule="atLeast"/>
              <w:jc w:val="right"/>
              <w:rPr>
                <w:rFonts w:ascii="Arial" w:hAnsi="Arial"/>
                <w:color w:val="0000FF"/>
                <w:lang w:val="nl-BE"/>
              </w:rPr>
            </w:pPr>
          </w:p>
        </w:tc>
      </w:tr>
      <w:tr w:rsidR="00D37CDE" w:rsidRPr="002054EC" w14:paraId="744C5BDD" w14:textId="77777777" w:rsidTr="000501F3">
        <w:trPr>
          <w:cantSplit/>
        </w:trPr>
        <w:tc>
          <w:tcPr>
            <w:tcW w:w="124" w:type="dxa"/>
          </w:tcPr>
          <w:p w14:paraId="607E0A39"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E5B17A1" w14:textId="77777777" w:rsidR="00D37CDE" w:rsidRPr="00C61329" w:rsidRDefault="00D37CDE" w:rsidP="00D37CDE">
            <w:pPr>
              <w:spacing w:line="240" w:lineRule="atLeast"/>
              <w:jc w:val="both"/>
              <w:rPr>
                <w:rFonts w:ascii="Arial" w:hAnsi="Arial" w:cs="Arial"/>
                <w:color w:val="0000FF"/>
                <w:lang w:val="nl-BE" w:eastAsia="nl-BE"/>
              </w:rPr>
            </w:pPr>
          </w:p>
        </w:tc>
        <w:tc>
          <w:tcPr>
            <w:tcW w:w="124" w:type="dxa"/>
            <w:vAlign w:val="bottom"/>
          </w:tcPr>
          <w:p w14:paraId="67A65D0B" w14:textId="77777777" w:rsidR="00D37CDE" w:rsidRPr="0025313E" w:rsidRDefault="00D37CDE" w:rsidP="00D37CDE">
            <w:pPr>
              <w:spacing w:line="240" w:lineRule="atLeast"/>
              <w:jc w:val="right"/>
              <w:rPr>
                <w:rFonts w:ascii="Arial" w:hAnsi="Arial"/>
                <w:color w:val="0000FF"/>
                <w:lang w:val="nl-BE"/>
              </w:rPr>
            </w:pPr>
          </w:p>
        </w:tc>
      </w:tr>
      <w:tr w:rsidR="00D37CDE" w:rsidRPr="002054EC" w14:paraId="6D3F8F22" w14:textId="77777777" w:rsidTr="000501F3">
        <w:trPr>
          <w:cantSplit/>
        </w:trPr>
        <w:tc>
          <w:tcPr>
            <w:tcW w:w="124" w:type="dxa"/>
          </w:tcPr>
          <w:p w14:paraId="306D2A91"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6706CB20" w14:textId="77777777" w:rsidR="00D37CDE" w:rsidRPr="00C61329" w:rsidRDefault="00D37CDE" w:rsidP="00D37CDE">
            <w:pPr>
              <w:spacing w:line="240" w:lineRule="atLeast"/>
              <w:jc w:val="both"/>
              <w:rPr>
                <w:rFonts w:ascii="Arial" w:hAnsi="Arial" w:cs="Arial"/>
                <w:color w:val="0000FF"/>
                <w:lang w:val="nl-BE" w:eastAsia="nl-BE"/>
              </w:rPr>
            </w:pPr>
            <w:r w:rsidRPr="00C61329">
              <w:rPr>
                <w:rFonts w:ascii="Arial" w:hAnsi="Arial" w:cs="Arial"/>
                <w:color w:val="0000FF"/>
                <w:lang w:val="nl-BE" w:eastAsia="nl-BE"/>
              </w:rPr>
              <w:t>De gefactureerde prijs dekt bij normaal gebruik de opvolging door de audicien van de toerusting gedurende de ganse hernieuwingtermijn. Onder opvolging wordt minstens het bijregelen van de toerusting in functie van de evolutie van het gehoorverlies of verandering van de akoestische leef/werk omgeving van de rechthebbende begrepen.</w:t>
            </w:r>
            <w:r w:rsidRPr="00C61329">
              <w:rPr>
                <w:rFonts w:ascii="Arial" w:hAnsi="Arial"/>
                <w:color w:val="0000FF"/>
                <w:lang w:val="nl-BE"/>
              </w:rPr>
              <w:t>"</w:t>
            </w:r>
          </w:p>
        </w:tc>
        <w:tc>
          <w:tcPr>
            <w:tcW w:w="124" w:type="dxa"/>
            <w:vAlign w:val="bottom"/>
          </w:tcPr>
          <w:p w14:paraId="0AAB6B49" w14:textId="77777777" w:rsidR="00D37CDE" w:rsidRPr="0025313E" w:rsidRDefault="00D37CDE" w:rsidP="00D37CDE">
            <w:pPr>
              <w:spacing w:line="240" w:lineRule="atLeast"/>
              <w:jc w:val="right"/>
              <w:rPr>
                <w:rFonts w:ascii="Arial" w:hAnsi="Arial"/>
                <w:color w:val="0000FF"/>
                <w:lang w:val="nl-BE"/>
              </w:rPr>
            </w:pPr>
          </w:p>
        </w:tc>
      </w:tr>
      <w:tr w:rsidR="00D37CDE" w:rsidRPr="002054EC" w14:paraId="580B23A9" w14:textId="77777777" w:rsidTr="000501F3">
        <w:trPr>
          <w:cantSplit/>
        </w:trPr>
        <w:tc>
          <w:tcPr>
            <w:tcW w:w="124" w:type="dxa"/>
          </w:tcPr>
          <w:p w14:paraId="3A62ED5C" w14:textId="01466F65" w:rsidR="00D37CDE" w:rsidRPr="008A3053" w:rsidRDefault="00D37CDE" w:rsidP="00D37CDE">
            <w:pPr>
              <w:spacing w:line="240" w:lineRule="atLeast"/>
              <w:rPr>
                <w:rFonts w:ascii="Arial" w:hAnsi="Arial"/>
                <w:color w:val="0000FF"/>
                <w:lang w:val="nl-BE"/>
              </w:rPr>
            </w:pPr>
          </w:p>
        </w:tc>
        <w:tc>
          <w:tcPr>
            <w:tcW w:w="8768" w:type="dxa"/>
            <w:gridSpan w:val="5"/>
          </w:tcPr>
          <w:p w14:paraId="0038AC61" w14:textId="77777777" w:rsidR="00D37CDE" w:rsidRPr="00AF65F5" w:rsidRDefault="00D37CDE" w:rsidP="00D37CDE">
            <w:pPr>
              <w:spacing w:line="240" w:lineRule="atLeast"/>
              <w:jc w:val="both"/>
              <w:rPr>
                <w:rFonts w:ascii="Arial" w:hAnsi="Arial" w:cs="Arial"/>
                <w:lang w:val="nl-BE" w:eastAsia="nl-BE"/>
              </w:rPr>
            </w:pPr>
          </w:p>
        </w:tc>
        <w:tc>
          <w:tcPr>
            <w:tcW w:w="124" w:type="dxa"/>
            <w:vAlign w:val="bottom"/>
          </w:tcPr>
          <w:p w14:paraId="1939C36E" w14:textId="77777777" w:rsidR="00D37CDE" w:rsidRPr="0025313E" w:rsidRDefault="00D37CDE" w:rsidP="00D37CDE">
            <w:pPr>
              <w:spacing w:line="240" w:lineRule="atLeast"/>
              <w:jc w:val="right"/>
              <w:rPr>
                <w:rFonts w:ascii="Arial" w:hAnsi="Arial"/>
                <w:color w:val="0000FF"/>
                <w:lang w:val="nl-BE"/>
              </w:rPr>
            </w:pPr>
          </w:p>
        </w:tc>
      </w:tr>
      <w:tr w:rsidR="00D37CDE" w:rsidRPr="007144C0" w14:paraId="10A81A05" w14:textId="77777777" w:rsidTr="000501F3">
        <w:trPr>
          <w:cantSplit/>
        </w:trPr>
        <w:tc>
          <w:tcPr>
            <w:tcW w:w="124" w:type="dxa"/>
          </w:tcPr>
          <w:p w14:paraId="2A59F145"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789A122" w14:textId="77777777" w:rsidR="00D37CDE" w:rsidRPr="00C61329"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16.9.2015</w:t>
            </w:r>
            <w:r w:rsidRPr="00B644D9">
              <w:rPr>
                <w:rFonts w:ascii="Arial" w:hAnsi="Arial"/>
                <w:i/>
                <w:color w:val="0000FF"/>
                <w:sz w:val="18"/>
                <w:szCs w:val="18"/>
                <w:lang w:val="nl-BE"/>
              </w:rPr>
              <w:t xml:space="preserve">" (in werking </w:t>
            </w:r>
            <w:r>
              <w:rPr>
                <w:rFonts w:ascii="Arial" w:hAnsi="Arial"/>
                <w:i/>
                <w:color w:val="0000FF"/>
                <w:sz w:val="18"/>
                <w:szCs w:val="18"/>
                <w:lang w:val="nl-BE"/>
              </w:rPr>
              <w:t>1</w:t>
            </w:r>
            <w:r w:rsidRPr="00B644D9">
              <w:rPr>
                <w:rFonts w:ascii="Arial" w:hAnsi="Arial"/>
                <w:i/>
                <w:color w:val="0000FF"/>
                <w:sz w:val="18"/>
                <w:szCs w:val="18"/>
                <w:lang w:val="nl-BE"/>
              </w:rPr>
              <w:t>1.</w:t>
            </w:r>
            <w:r>
              <w:rPr>
                <w:rFonts w:ascii="Arial" w:hAnsi="Arial"/>
                <w:i/>
                <w:color w:val="0000FF"/>
                <w:sz w:val="18"/>
                <w:szCs w:val="18"/>
                <w:lang w:val="nl-BE"/>
              </w:rPr>
              <w:t>10</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w:t>
            </w:r>
          </w:p>
        </w:tc>
        <w:tc>
          <w:tcPr>
            <w:tcW w:w="124" w:type="dxa"/>
            <w:vAlign w:val="bottom"/>
          </w:tcPr>
          <w:p w14:paraId="55F7709D" w14:textId="77777777" w:rsidR="00D37CDE" w:rsidRPr="0025313E" w:rsidRDefault="00D37CDE" w:rsidP="00D37CDE">
            <w:pPr>
              <w:spacing w:line="240" w:lineRule="atLeast"/>
              <w:jc w:val="right"/>
              <w:rPr>
                <w:rFonts w:ascii="Arial" w:hAnsi="Arial"/>
                <w:color w:val="0000FF"/>
                <w:lang w:val="nl-BE"/>
              </w:rPr>
            </w:pPr>
          </w:p>
        </w:tc>
      </w:tr>
      <w:tr w:rsidR="00D37CDE" w:rsidRPr="002054EC" w14:paraId="0CFAD899" w14:textId="77777777" w:rsidTr="000501F3">
        <w:trPr>
          <w:cantSplit/>
        </w:trPr>
        <w:tc>
          <w:tcPr>
            <w:tcW w:w="124" w:type="dxa"/>
          </w:tcPr>
          <w:p w14:paraId="1BFAE346" w14:textId="77777777" w:rsidR="00D37CDE" w:rsidRPr="008A3053" w:rsidRDefault="00D37CDE" w:rsidP="00D37CDE">
            <w:pPr>
              <w:spacing w:line="240" w:lineRule="atLeast"/>
              <w:rPr>
                <w:rFonts w:ascii="Arial" w:hAnsi="Arial"/>
                <w:color w:val="0000FF"/>
                <w:lang w:val="nl-BE"/>
              </w:rPr>
            </w:pPr>
            <w:bookmarkStart w:id="35" w:name="_Hlk132806135"/>
          </w:p>
        </w:tc>
        <w:tc>
          <w:tcPr>
            <w:tcW w:w="8768" w:type="dxa"/>
            <w:gridSpan w:val="5"/>
          </w:tcPr>
          <w:p w14:paraId="02EDA36A" w14:textId="77777777" w:rsidR="00D37CDE" w:rsidRPr="007144C0" w:rsidRDefault="00D37CDE" w:rsidP="00D37CDE">
            <w:pPr>
              <w:spacing w:line="240" w:lineRule="atLeast"/>
              <w:jc w:val="both"/>
              <w:rPr>
                <w:rFonts w:ascii="Arial" w:hAnsi="Arial" w:cs="Arial"/>
                <w:b/>
                <w:color w:val="0000FF"/>
                <w:u w:val="single"/>
                <w:lang w:val="nl-BE" w:eastAsia="nl-BE"/>
              </w:rPr>
            </w:pPr>
            <w:r w:rsidRPr="007144C0">
              <w:rPr>
                <w:rFonts w:ascii="Arial" w:hAnsi="Arial" w:cs="Arial"/>
                <w:b/>
                <w:color w:val="0000FF"/>
                <w:u w:val="single"/>
                <w:lang w:val="nl-BE" w:eastAsia="nl-BE"/>
              </w:rPr>
              <w:t>"VIII. AANVRAAGPROCEDURE VOOR DE LIJST VAN AANGENOMEN PRODUCTEN</w:t>
            </w:r>
          </w:p>
        </w:tc>
        <w:tc>
          <w:tcPr>
            <w:tcW w:w="124" w:type="dxa"/>
            <w:vAlign w:val="bottom"/>
          </w:tcPr>
          <w:p w14:paraId="71A2C8B6" w14:textId="77777777" w:rsidR="00D37CDE" w:rsidRPr="0025313E" w:rsidRDefault="00D37CDE" w:rsidP="00D37CDE">
            <w:pPr>
              <w:spacing w:line="240" w:lineRule="atLeast"/>
              <w:jc w:val="right"/>
              <w:rPr>
                <w:rFonts w:ascii="Arial" w:hAnsi="Arial"/>
                <w:color w:val="0000FF"/>
                <w:lang w:val="nl-BE"/>
              </w:rPr>
            </w:pPr>
          </w:p>
        </w:tc>
      </w:tr>
      <w:tr w:rsidR="00D37CDE" w:rsidRPr="002054EC" w14:paraId="44A412E2" w14:textId="77777777" w:rsidTr="000501F3">
        <w:trPr>
          <w:cantSplit/>
        </w:trPr>
        <w:tc>
          <w:tcPr>
            <w:tcW w:w="124" w:type="dxa"/>
          </w:tcPr>
          <w:p w14:paraId="0E540DF9"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9A8B943" w14:textId="77777777" w:rsidR="00D37CDE" w:rsidRPr="00AF65F5" w:rsidRDefault="00D37CDE" w:rsidP="00D37CDE">
            <w:pPr>
              <w:spacing w:line="240" w:lineRule="atLeast"/>
              <w:jc w:val="both"/>
              <w:rPr>
                <w:rFonts w:ascii="Arial" w:hAnsi="Arial" w:cs="Arial"/>
                <w:lang w:val="nl-BE" w:eastAsia="nl-BE"/>
              </w:rPr>
            </w:pPr>
          </w:p>
        </w:tc>
        <w:tc>
          <w:tcPr>
            <w:tcW w:w="124" w:type="dxa"/>
            <w:vAlign w:val="bottom"/>
          </w:tcPr>
          <w:p w14:paraId="68D814D5" w14:textId="77777777" w:rsidR="00D37CDE" w:rsidRPr="0025313E" w:rsidRDefault="00D37CDE" w:rsidP="00D37CDE">
            <w:pPr>
              <w:spacing w:line="240" w:lineRule="atLeast"/>
              <w:jc w:val="right"/>
              <w:rPr>
                <w:rFonts w:ascii="Arial" w:hAnsi="Arial"/>
                <w:color w:val="0000FF"/>
                <w:lang w:val="nl-BE"/>
              </w:rPr>
            </w:pPr>
          </w:p>
        </w:tc>
      </w:tr>
      <w:tr w:rsidR="00D37CDE" w:rsidRPr="002054EC" w14:paraId="0401E405" w14:textId="77777777" w:rsidTr="000501F3">
        <w:trPr>
          <w:cantSplit/>
        </w:trPr>
        <w:tc>
          <w:tcPr>
            <w:tcW w:w="124" w:type="dxa"/>
          </w:tcPr>
          <w:p w14:paraId="65754A55"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5FB17DBD"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Om door de ziekteverzekering te worden vergoed moeten de toestellen ter correctie van het gehoor opgenomen zijn op de lijst van aangenomen producten goedgekeurd door het Comité van de verzekering voor geneeskundige verzorging op voorstel van de Overeenkomstencommissie audiciens-verzekeringsinstellingen</w:t>
            </w:r>
          </w:p>
        </w:tc>
        <w:tc>
          <w:tcPr>
            <w:tcW w:w="124" w:type="dxa"/>
            <w:vAlign w:val="bottom"/>
          </w:tcPr>
          <w:p w14:paraId="373193DA"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44439C90" w14:textId="77777777" w:rsidTr="000501F3">
        <w:trPr>
          <w:cantSplit/>
        </w:trPr>
        <w:tc>
          <w:tcPr>
            <w:tcW w:w="124" w:type="dxa"/>
          </w:tcPr>
          <w:p w14:paraId="579554C7"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16E242A4"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01235A16"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71CCEAEE" w14:textId="77777777" w:rsidTr="000501F3">
        <w:trPr>
          <w:cantSplit/>
        </w:trPr>
        <w:tc>
          <w:tcPr>
            <w:tcW w:w="124" w:type="dxa"/>
          </w:tcPr>
          <w:p w14:paraId="70DA1E59"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7ACB200F"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Deze lijst wordt continu bijgewerkt.</w:t>
            </w:r>
          </w:p>
        </w:tc>
        <w:tc>
          <w:tcPr>
            <w:tcW w:w="124" w:type="dxa"/>
            <w:vAlign w:val="bottom"/>
          </w:tcPr>
          <w:p w14:paraId="5D99D6A9"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62CEF523" w14:textId="77777777" w:rsidTr="000501F3">
        <w:trPr>
          <w:cantSplit/>
        </w:trPr>
        <w:tc>
          <w:tcPr>
            <w:tcW w:w="124" w:type="dxa"/>
          </w:tcPr>
          <w:p w14:paraId="5D5DAEFC"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6E0EE391"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4C3D32B4"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1438ED04" w14:textId="77777777" w:rsidTr="000501F3">
        <w:trPr>
          <w:cantSplit/>
        </w:trPr>
        <w:tc>
          <w:tcPr>
            <w:tcW w:w="124" w:type="dxa"/>
          </w:tcPr>
          <w:p w14:paraId="389F2013"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4B9E4302"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Voorafgaand aan elke aanvraag van opname moet een verbintenisformulier, conform aan het model vastgelegd door het Comité van de verzekering voor geneeskundige verzorging op voorstel van de Overeenkomstencommissie audiciens-Verzekeringsinstellingen, ingevuld worden voor elk merk van de verdeler.</w:t>
            </w:r>
          </w:p>
        </w:tc>
        <w:tc>
          <w:tcPr>
            <w:tcW w:w="124" w:type="dxa"/>
            <w:vAlign w:val="bottom"/>
          </w:tcPr>
          <w:p w14:paraId="117D6FDB"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1F33DC5E" w14:textId="77777777" w:rsidTr="000501F3">
        <w:trPr>
          <w:cantSplit/>
        </w:trPr>
        <w:tc>
          <w:tcPr>
            <w:tcW w:w="124" w:type="dxa"/>
          </w:tcPr>
          <w:p w14:paraId="66E97EBA"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26AFA254"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3AF3348D"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73CE9179" w14:textId="77777777" w:rsidTr="000501F3">
        <w:trPr>
          <w:cantSplit/>
        </w:trPr>
        <w:tc>
          <w:tcPr>
            <w:tcW w:w="124" w:type="dxa"/>
          </w:tcPr>
          <w:p w14:paraId="2399BF24"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5C469C5F"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Opdat een product op de lijst van voor vergoeding aangenomen producten opgenomen zou worden, moet de verdeler per product een dossier indienen bij de Dienst voor geneeskundige verzorging van het Rijksinstituut voor ziekte- en invaliditeitsverzekering - Secretariaat van de Overeenkomstencommissie audiciens-Verzekeringsinstellingen.</w:t>
            </w:r>
          </w:p>
        </w:tc>
        <w:tc>
          <w:tcPr>
            <w:tcW w:w="124" w:type="dxa"/>
            <w:vAlign w:val="bottom"/>
          </w:tcPr>
          <w:p w14:paraId="1BE9CF9E"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3DEC108C" w14:textId="77777777" w:rsidTr="000501F3">
        <w:trPr>
          <w:cantSplit/>
        </w:trPr>
        <w:tc>
          <w:tcPr>
            <w:tcW w:w="124" w:type="dxa"/>
          </w:tcPr>
          <w:p w14:paraId="56AFCE2F"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3185CB66"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74D8D83A"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0673DB49" w14:textId="77777777" w:rsidTr="000501F3">
        <w:trPr>
          <w:cantSplit/>
        </w:trPr>
        <w:tc>
          <w:tcPr>
            <w:tcW w:w="124" w:type="dxa"/>
          </w:tcPr>
          <w:p w14:paraId="24439EDB"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513202C9"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Het dossier moet de volgende elementen bevatten :</w:t>
            </w:r>
          </w:p>
        </w:tc>
        <w:tc>
          <w:tcPr>
            <w:tcW w:w="124" w:type="dxa"/>
            <w:vAlign w:val="bottom"/>
          </w:tcPr>
          <w:p w14:paraId="06A1C0F3"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59093D29" w14:textId="77777777" w:rsidTr="000501F3">
        <w:trPr>
          <w:cantSplit/>
        </w:trPr>
        <w:tc>
          <w:tcPr>
            <w:tcW w:w="124" w:type="dxa"/>
          </w:tcPr>
          <w:p w14:paraId="25B02B0E"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72708004"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60EC01AD"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19C44AD9" w14:textId="77777777" w:rsidTr="000501F3">
        <w:trPr>
          <w:cantSplit/>
        </w:trPr>
        <w:tc>
          <w:tcPr>
            <w:tcW w:w="124" w:type="dxa"/>
          </w:tcPr>
          <w:p w14:paraId="527C3CA3"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032F24E4"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1. Een aanvraagformulier, conform het model dat wordt vastgelegd door het Comité van de verzekering voor geneeskundige verzorging op voorstel van de Overeenkomstencommissie Audiciens-verzekeringsinstellingen.</w:t>
            </w:r>
          </w:p>
        </w:tc>
        <w:tc>
          <w:tcPr>
            <w:tcW w:w="124" w:type="dxa"/>
            <w:vAlign w:val="bottom"/>
          </w:tcPr>
          <w:p w14:paraId="42A6F2FA"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2AFC17A0" w14:textId="77777777" w:rsidTr="000501F3">
        <w:trPr>
          <w:cantSplit/>
        </w:trPr>
        <w:tc>
          <w:tcPr>
            <w:tcW w:w="124" w:type="dxa"/>
          </w:tcPr>
          <w:p w14:paraId="1A783223"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10283140"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70F61121"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287A24EA" w14:textId="77777777" w:rsidTr="000501F3">
        <w:trPr>
          <w:cantSplit/>
        </w:trPr>
        <w:tc>
          <w:tcPr>
            <w:tcW w:w="124" w:type="dxa"/>
          </w:tcPr>
          <w:p w14:paraId="242319B0"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719D3021"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2. Het type en merk van het apparaat. Wanneer het gaat om een product Private label moet daarbovenop het type en het model alsook het identificatienummer van het origineel product vermeld worden.</w:t>
            </w:r>
          </w:p>
        </w:tc>
        <w:tc>
          <w:tcPr>
            <w:tcW w:w="124" w:type="dxa"/>
            <w:vAlign w:val="bottom"/>
          </w:tcPr>
          <w:p w14:paraId="364C4EDC"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781121BE" w14:textId="77777777" w:rsidTr="000501F3">
        <w:trPr>
          <w:cantSplit/>
        </w:trPr>
        <w:tc>
          <w:tcPr>
            <w:tcW w:w="124" w:type="dxa"/>
          </w:tcPr>
          <w:p w14:paraId="70E6FA6C"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68220422"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7C0572C6"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03B07EF3" w14:textId="77777777" w:rsidTr="000501F3">
        <w:trPr>
          <w:cantSplit/>
        </w:trPr>
        <w:tc>
          <w:tcPr>
            <w:tcW w:w="124" w:type="dxa"/>
          </w:tcPr>
          <w:p w14:paraId="44487421"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2A9BE471"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(Private label : product met dezelfde technische karakteristieken als het origineel product van de fabrikant en verkocht onder een andere naam dan het origineel product)</w:t>
            </w:r>
          </w:p>
        </w:tc>
        <w:tc>
          <w:tcPr>
            <w:tcW w:w="124" w:type="dxa"/>
            <w:vAlign w:val="bottom"/>
          </w:tcPr>
          <w:p w14:paraId="39977D59"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7CBB9C9E" w14:textId="77777777" w:rsidTr="000501F3">
        <w:trPr>
          <w:cantSplit/>
        </w:trPr>
        <w:tc>
          <w:tcPr>
            <w:tcW w:w="124" w:type="dxa"/>
          </w:tcPr>
          <w:p w14:paraId="2502EBEC"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7C2186AF"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2D38F27E"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70708E5F" w14:textId="77777777" w:rsidTr="000501F3">
        <w:trPr>
          <w:cantSplit/>
        </w:trPr>
        <w:tc>
          <w:tcPr>
            <w:tcW w:w="124" w:type="dxa"/>
          </w:tcPr>
          <w:p w14:paraId="4474593A"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3E8FDB6A"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3. Een kopie van de beslissing over de toegelaten maximumprijs, gegeven door de Minister van Economie.</w:t>
            </w:r>
          </w:p>
        </w:tc>
        <w:tc>
          <w:tcPr>
            <w:tcW w:w="124" w:type="dxa"/>
            <w:vAlign w:val="bottom"/>
          </w:tcPr>
          <w:p w14:paraId="2FE14714"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54FD2CBB" w14:textId="77777777" w:rsidTr="000501F3">
        <w:trPr>
          <w:cantSplit/>
        </w:trPr>
        <w:tc>
          <w:tcPr>
            <w:tcW w:w="124" w:type="dxa"/>
          </w:tcPr>
          <w:p w14:paraId="2912D6FD"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52CE60C8"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5263AD53"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687F7008" w14:textId="77777777" w:rsidTr="000501F3">
        <w:trPr>
          <w:cantSplit/>
        </w:trPr>
        <w:tc>
          <w:tcPr>
            <w:tcW w:w="124" w:type="dxa"/>
          </w:tcPr>
          <w:p w14:paraId="0FA9EB23"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04AE5218"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4. Het technologie-niveau in het gamma van verdeler (1 : laag niveau - 5 : hoog niveau).</w:t>
            </w:r>
          </w:p>
        </w:tc>
        <w:tc>
          <w:tcPr>
            <w:tcW w:w="124" w:type="dxa"/>
            <w:vAlign w:val="bottom"/>
          </w:tcPr>
          <w:p w14:paraId="2E9014EC"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4241A7C1" w14:textId="77777777" w:rsidTr="000501F3">
        <w:trPr>
          <w:cantSplit/>
        </w:trPr>
        <w:tc>
          <w:tcPr>
            <w:tcW w:w="124" w:type="dxa"/>
          </w:tcPr>
          <w:p w14:paraId="7BF9DBFD"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3B796721"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3B763E52"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1A1A89EB" w14:textId="77777777" w:rsidTr="000501F3">
        <w:trPr>
          <w:cantSplit/>
        </w:trPr>
        <w:tc>
          <w:tcPr>
            <w:tcW w:w="124" w:type="dxa"/>
          </w:tcPr>
          <w:p w14:paraId="6BCD7A64"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44DD4204"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5. De EG-conformiteitsverklaring. Wanneer het gaat om een product Private label moet de EG-conformiteitsverklaring van het origineel product worden bijgevoegd.</w:t>
            </w:r>
          </w:p>
        </w:tc>
        <w:tc>
          <w:tcPr>
            <w:tcW w:w="124" w:type="dxa"/>
            <w:vAlign w:val="bottom"/>
          </w:tcPr>
          <w:p w14:paraId="773A7EAC"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1DF57A24" w14:textId="77777777" w:rsidTr="000501F3">
        <w:trPr>
          <w:cantSplit/>
        </w:trPr>
        <w:tc>
          <w:tcPr>
            <w:tcW w:w="124" w:type="dxa"/>
          </w:tcPr>
          <w:p w14:paraId="0729B28C"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65B364D9"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2E30B751"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0959A22F" w14:textId="77777777" w:rsidTr="000501F3">
        <w:trPr>
          <w:cantSplit/>
        </w:trPr>
        <w:tc>
          <w:tcPr>
            <w:tcW w:w="124" w:type="dxa"/>
          </w:tcPr>
          <w:p w14:paraId="6D5B7724"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68F68587"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6. Een technische fiche gebaseerd op de IEC norm (International Electrotechnical Commission) 60118. Op deze fiche, bevindt zich, naast de complete beschrijving van het type van het hoorapparaat, het breedbandsignaal en het niveau van vervorming in de frequenties 800 en 1 600 Hz.</w:t>
            </w:r>
          </w:p>
        </w:tc>
        <w:tc>
          <w:tcPr>
            <w:tcW w:w="124" w:type="dxa"/>
            <w:vAlign w:val="bottom"/>
          </w:tcPr>
          <w:p w14:paraId="546D8A25"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6067BDF2" w14:textId="77777777" w:rsidTr="000501F3">
        <w:trPr>
          <w:cantSplit/>
        </w:trPr>
        <w:tc>
          <w:tcPr>
            <w:tcW w:w="124" w:type="dxa"/>
          </w:tcPr>
          <w:p w14:paraId="4EAF9866"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41766B27"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76F998CC"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4A647A88" w14:textId="77777777" w:rsidTr="000501F3">
        <w:trPr>
          <w:cantSplit/>
        </w:trPr>
        <w:tc>
          <w:tcPr>
            <w:tcW w:w="124" w:type="dxa"/>
          </w:tcPr>
          <w:p w14:paraId="06EEE63A"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1602F579"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7. Een geschreven verbintenis dat de gebruiksaanwijzing, met alle aanduidingen die vermeld zijn in bijlage I, punt 13, van het koninklijk besluit van 18 maart 1999 betreffende de medische hulpmiddelen, in de drie landstalen beschikbaar is.</w:t>
            </w:r>
          </w:p>
        </w:tc>
        <w:tc>
          <w:tcPr>
            <w:tcW w:w="124" w:type="dxa"/>
            <w:vAlign w:val="bottom"/>
          </w:tcPr>
          <w:p w14:paraId="0A8FD17E"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0A13BDF2" w14:textId="77777777" w:rsidTr="000501F3">
        <w:trPr>
          <w:cantSplit/>
        </w:trPr>
        <w:tc>
          <w:tcPr>
            <w:tcW w:w="124" w:type="dxa"/>
          </w:tcPr>
          <w:p w14:paraId="0BBD903F"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02537664"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56F181F7"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348A67C0" w14:textId="77777777" w:rsidTr="000501F3">
        <w:trPr>
          <w:cantSplit/>
        </w:trPr>
        <w:tc>
          <w:tcPr>
            <w:tcW w:w="124" w:type="dxa"/>
          </w:tcPr>
          <w:p w14:paraId="326AB5E5"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42D0E8E2"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8. Een bijkomende documentatie die aantoont dat het apparaat kan beschikken over een systeem van niet lineaire versterking (AGCI met knikpunt onder 60 dBSPL = Dynamic Range Compression) met als doelstelling dat het zich automatisch aanpast aan de akoestische omgeving. Dit kan eventueel gebeuren via een screenshot van het instelprogramma. Deze bijkomende documentatie is enkel nodig wanneer deze informatie niet opgenomen is op de technische fiche.</w:t>
            </w:r>
          </w:p>
        </w:tc>
        <w:tc>
          <w:tcPr>
            <w:tcW w:w="124" w:type="dxa"/>
            <w:vAlign w:val="bottom"/>
          </w:tcPr>
          <w:p w14:paraId="63830602"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40C10E8A" w14:textId="77777777" w:rsidTr="000501F3">
        <w:trPr>
          <w:cantSplit/>
        </w:trPr>
        <w:tc>
          <w:tcPr>
            <w:tcW w:w="124" w:type="dxa"/>
          </w:tcPr>
          <w:p w14:paraId="3CBAEF3E"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6A78E3BB"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3AC55E57"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02B317DD" w14:textId="77777777" w:rsidTr="000501F3">
        <w:trPr>
          <w:cantSplit/>
        </w:trPr>
        <w:tc>
          <w:tcPr>
            <w:tcW w:w="124" w:type="dxa"/>
          </w:tcPr>
          <w:p w14:paraId="4957A34B"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422041F2"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Het verbintenisformulier en het aanvraagformulier kunnen aangevraagd worden bij de Dienst voor geneeskundige verzorging van het Rijksinstituut voor ziekte- en invaliditeitsverzekering - Secretariaat van de Overeenkomstencommissie audiciens-Verzekeringsinstellingen.</w:t>
            </w:r>
          </w:p>
        </w:tc>
        <w:tc>
          <w:tcPr>
            <w:tcW w:w="124" w:type="dxa"/>
            <w:vAlign w:val="bottom"/>
          </w:tcPr>
          <w:p w14:paraId="6A8EC89D"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1A2B67AC" w14:textId="77777777" w:rsidTr="000501F3">
        <w:trPr>
          <w:cantSplit/>
        </w:trPr>
        <w:tc>
          <w:tcPr>
            <w:tcW w:w="124" w:type="dxa"/>
          </w:tcPr>
          <w:p w14:paraId="2BA7312F"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48169EE2"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26DA2789"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41361D25" w14:textId="77777777" w:rsidTr="000501F3">
        <w:trPr>
          <w:cantSplit/>
        </w:trPr>
        <w:tc>
          <w:tcPr>
            <w:tcW w:w="124" w:type="dxa"/>
          </w:tcPr>
          <w:p w14:paraId="0E34EE1B"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1F9F3343"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Elke aanvraag moet behoorlijk zijn ingevuld, gedateerd en ondertekend en dient alle opgevraagde inlichtingen en documenten te bevatten. Het secretariaat gaat na of de aanvraag volledig is. Als ze niet volledig is, wordt de verdeler binnen een gerede tijdsspanne in kennis gesteld van de ontbrekende elementen. Pas als het dossier volledig is samengesteld, wordt het overgemaakt aan de Overeenkomstencommissie audiciens-verzekeringsinstellingen.</w:t>
            </w:r>
          </w:p>
        </w:tc>
        <w:tc>
          <w:tcPr>
            <w:tcW w:w="124" w:type="dxa"/>
            <w:vAlign w:val="bottom"/>
          </w:tcPr>
          <w:p w14:paraId="397E66AF"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7D674847" w14:textId="77777777" w:rsidTr="000501F3">
        <w:trPr>
          <w:cantSplit/>
        </w:trPr>
        <w:tc>
          <w:tcPr>
            <w:tcW w:w="124" w:type="dxa"/>
          </w:tcPr>
          <w:p w14:paraId="5408D88D"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72687754"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2CB6D71D"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07A298A3" w14:textId="77777777" w:rsidTr="000501F3">
        <w:trPr>
          <w:cantSplit/>
        </w:trPr>
        <w:tc>
          <w:tcPr>
            <w:tcW w:w="124" w:type="dxa"/>
          </w:tcPr>
          <w:p w14:paraId="7E4CB656"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5FFC0CD5"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De Overeenkomstencommissie audiciens-verzekeringsinstellingen bepaalt - op basis van de medische, technische en functionele karakteristieken opgenomen in het aanvraagdossier - of het product kan worden opgenomen op de lijst van de voor vergoeding aangenomen producten.</w:t>
            </w:r>
          </w:p>
        </w:tc>
        <w:tc>
          <w:tcPr>
            <w:tcW w:w="124" w:type="dxa"/>
            <w:vAlign w:val="bottom"/>
          </w:tcPr>
          <w:p w14:paraId="63853080"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418E26D6" w14:textId="77777777" w:rsidTr="000501F3">
        <w:trPr>
          <w:cantSplit/>
        </w:trPr>
        <w:tc>
          <w:tcPr>
            <w:tcW w:w="124" w:type="dxa"/>
          </w:tcPr>
          <w:p w14:paraId="03C65B8B"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6BB28B0E"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3B8D94B1"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3B08955F" w14:textId="77777777" w:rsidTr="000501F3">
        <w:trPr>
          <w:cantSplit/>
        </w:trPr>
        <w:tc>
          <w:tcPr>
            <w:tcW w:w="124" w:type="dxa"/>
          </w:tcPr>
          <w:p w14:paraId="0574C619"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6BE06533"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De Overeenkomstencommissie audiciens-verzekeringsinstellingen is te allen tijde gemachtigd om eender welke bijkomende inlichtingen te vragen die zij nodig acht.</w:t>
            </w:r>
          </w:p>
        </w:tc>
        <w:tc>
          <w:tcPr>
            <w:tcW w:w="124" w:type="dxa"/>
            <w:vAlign w:val="bottom"/>
          </w:tcPr>
          <w:p w14:paraId="1A97579B"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70822FC9" w14:textId="77777777" w:rsidTr="000501F3">
        <w:trPr>
          <w:cantSplit/>
        </w:trPr>
        <w:tc>
          <w:tcPr>
            <w:tcW w:w="124" w:type="dxa"/>
          </w:tcPr>
          <w:p w14:paraId="535742F7"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55B0D552"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7BF49196"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153CEAF7" w14:textId="77777777" w:rsidTr="000501F3">
        <w:trPr>
          <w:cantSplit/>
        </w:trPr>
        <w:tc>
          <w:tcPr>
            <w:tcW w:w="124" w:type="dxa"/>
          </w:tcPr>
          <w:p w14:paraId="4D701B71"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60D9ADC4"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De Overeenkomstencommissie audiciens-verzekeringsinstellingen stuurt het voorstel tot opname op de lijst van de ter vergoeding aangenomen producten door naar het Comité van de verzekering voor geneeskundige verzorging van de Rijksdienst voor invaliditeit- en ziekteverzekering.</w:t>
            </w:r>
          </w:p>
        </w:tc>
        <w:tc>
          <w:tcPr>
            <w:tcW w:w="124" w:type="dxa"/>
            <w:vAlign w:val="bottom"/>
          </w:tcPr>
          <w:p w14:paraId="19EC31BD"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699B4A9C" w14:textId="77777777" w:rsidTr="000501F3">
        <w:trPr>
          <w:cantSplit/>
        </w:trPr>
        <w:tc>
          <w:tcPr>
            <w:tcW w:w="124" w:type="dxa"/>
          </w:tcPr>
          <w:p w14:paraId="5D0ECE42"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1C0BB396"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07F553C4"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03018926" w14:textId="77777777" w:rsidTr="000501F3">
        <w:trPr>
          <w:cantSplit/>
        </w:trPr>
        <w:tc>
          <w:tcPr>
            <w:tcW w:w="124" w:type="dxa"/>
          </w:tcPr>
          <w:p w14:paraId="058A3CA9"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2345C7C8"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Elke wijziging van het product moet onmiddellijk worden meegedeeld aan het secretariaat.</w:t>
            </w:r>
          </w:p>
        </w:tc>
        <w:tc>
          <w:tcPr>
            <w:tcW w:w="124" w:type="dxa"/>
            <w:vAlign w:val="bottom"/>
          </w:tcPr>
          <w:p w14:paraId="470E19D3"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76483175" w14:textId="77777777" w:rsidTr="000501F3">
        <w:trPr>
          <w:cantSplit/>
        </w:trPr>
        <w:tc>
          <w:tcPr>
            <w:tcW w:w="124" w:type="dxa"/>
          </w:tcPr>
          <w:p w14:paraId="6CF733F2"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6290AD25"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634F5A4D"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5FFD0710" w14:textId="77777777" w:rsidTr="00CE4BB2">
        <w:trPr>
          <w:cantSplit/>
        </w:trPr>
        <w:tc>
          <w:tcPr>
            <w:tcW w:w="124" w:type="dxa"/>
          </w:tcPr>
          <w:p w14:paraId="363CE18A"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58A54113" w14:textId="25DAF42B" w:rsidR="00D37CDE" w:rsidRPr="00C61329"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16.9.2015</w:t>
            </w:r>
            <w:r w:rsidRPr="00B644D9">
              <w:rPr>
                <w:rFonts w:ascii="Arial" w:hAnsi="Arial"/>
                <w:i/>
                <w:color w:val="0000FF"/>
                <w:sz w:val="18"/>
                <w:szCs w:val="18"/>
                <w:lang w:val="nl-BE"/>
              </w:rPr>
              <w:t xml:space="preserve">" (in werking </w:t>
            </w:r>
            <w:r>
              <w:rPr>
                <w:rFonts w:ascii="Arial" w:hAnsi="Arial"/>
                <w:i/>
                <w:color w:val="0000FF"/>
                <w:sz w:val="18"/>
                <w:szCs w:val="18"/>
                <w:lang w:val="nl-BE"/>
              </w:rPr>
              <w:t>1</w:t>
            </w:r>
            <w:r w:rsidRPr="00B644D9">
              <w:rPr>
                <w:rFonts w:ascii="Arial" w:hAnsi="Arial"/>
                <w:i/>
                <w:color w:val="0000FF"/>
                <w:sz w:val="18"/>
                <w:szCs w:val="18"/>
                <w:lang w:val="nl-BE"/>
              </w:rPr>
              <w:t>1.</w:t>
            </w:r>
            <w:r>
              <w:rPr>
                <w:rFonts w:ascii="Arial" w:hAnsi="Arial"/>
                <w:i/>
                <w:color w:val="0000FF"/>
                <w:sz w:val="18"/>
                <w:szCs w:val="18"/>
                <w:lang w:val="nl-BE"/>
              </w:rPr>
              <w:t>10</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w:t>
            </w:r>
            <w:r>
              <w:rPr>
                <w:rFonts w:ascii="Arial" w:hAnsi="Arial"/>
                <w:i/>
                <w:color w:val="0000FF"/>
                <w:sz w:val="18"/>
                <w:szCs w:val="18"/>
                <w:lang w:val="nl-BE"/>
              </w:rPr>
              <w:t xml:space="preserve"> + </w:t>
            </w:r>
            <w:r w:rsidRPr="00B644D9">
              <w:rPr>
                <w:rFonts w:ascii="Arial" w:hAnsi="Arial"/>
                <w:i/>
                <w:color w:val="0000FF"/>
                <w:sz w:val="18"/>
                <w:szCs w:val="18"/>
                <w:lang w:val="nl-BE"/>
              </w:rPr>
              <w:t xml:space="preserve">"K.B. </w:t>
            </w:r>
            <w:r>
              <w:rPr>
                <w:rFonts w:ascii="Arial" w:hAnsi="Arial"/>
                <w:i/>
                <w:color w:val="0000FF"/>
                <w:sz w:val="18"/>
                <w:szCs w:val="18"/>
                <w:lang w:val="nl-BE"/>
              </w:rPr>
              <w:t>27.3.2023</w:t>
            </w:r>
            <w:r w:rsidRPr="00B644D9">
              <w:rPr>
                <w:rFonts w:ascii="Arial" w:hAnsi="Arial"/>
                <w:i/>
                <w:color w:val="0000FF"/>
                <w:sz w:val="18"/>
                <w:szCs w:val="18"/>
                <w:lang w:val="nl-BE"/>
              </w:rPr>
              <w:t xml:space="preserve">" (in werking </w:t>
            </w:r>
            <w:r>
              <w:rPr>
                <w:rFonts w:ascii="Arial" w:hAnsi="Arial"/>
                <w:i/>
                <w:color w:val="0000FF"/>
                <w:sz w:val="18"/>
                <w:szCs w:val="18"/>
                <w:lang w:val="nl-BE"/>
              </w:rPr>
              <w:t>1.6.2023</w:t>
            </w:r>
            <w:r w:rsidRPr="00B644D9">
              <w:rPr>
                <w:rFonts w:ascii="Arial" w:hAnsi="Arial"/>
                <w:i/>
                <w:color w:val="0000FF"/>
                <w:sz w:val="18"/>
                <w:szCs w:val="18"/>
                <w:lang w:val="nl-BE"/>
              </w:rPr>
              <w:t>)</w:t>
            </w:r>
          </w:p>
        </w:tc>
        <w:tc>
          <w:tcPr>
            <w:tcW w:w="124" w:type="dxa"/>
            <w:vAlign w:val="bottom"/>
          </w:tcPr>
          <w:p w14:paraId="56BE5CDA" w14:textId="77777777" w:rsidR="00D37CDE" w:rsidRPr="0025313E" w:rsidRDefault="00D37CDE" w:rsidP="00D37CDE">
            <w:pPr>
              <w:spacing w:line="240" w:lineRule="atLeast"/>
              <w:jc w:val="right"/>
              <w:rPr>
                <w:rFonts w:ascii="Arial" w:hAnsi="Arial"/>
                <w:color w:val="0000FF"/>
                <w:lang w:val="nl-BE"/>
              </w:rPr>
            </w:pPr>
          </w:p>
        </w:tc>
      </w:tr>
      <w:tr w:rsidR="00D37CDE" w:rsidRPr="002054EC" w14:paraId="5011A68F" w14:textId="77777777" w:rsidTr="000501F3">
        <w:trPr>
          <w:cantSplit/>
        </w:trPr>
        <w:tc>
          <w:tcPr>
            <w:tcW w:w="124" w:type="dxa"/>
          </w:tcPr>
          <w:p w14:paraId="4A9E4E83"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3636DEEB" w14:textId="7990776D" w:rsidR="00D37CDE" w:rsidRPr="003C173A" w:rsidRDefault="00D37CDE" w:rsidP="00D37CDE">
            <w:pPr>
              <w:spacing w:line="240" w:lineRule="atLeast"/>
              <w:jc w:val="both"/>
              <w:rPr>
                <w:rFonts w:ascii="Arial" w:hAnsi="Arial" w:cs="Arial"/>
                <w:color w:val="0000FF"/>
                <w:lang w:val="nl-BE" w:eastAsia="nl-BE"/>
              </w:rPr>
            </w:pPr>
            <w:r w:rsidRPr="000501F3">
              <w:rPr>
                <w:rFonts w:ascii="Arial" w:hAnsi="Arial" w:cs="Arial"/>
                <w:color w:val="0000FF"/>
                <w:lang w:val="nl-BE" w:eastAsia="nl-BE"/>
              </w:rPr>
              <w:t>Indien een product niet langer verdeeld wordt, moet de verdeler het secretariaat onmiddellijk op de hoogte brengen. Vooraleer te worden geschrapt, blijft het desbetreffende product 1 jaar op de lijst staan. Gedurende de opname alsook na de schrapping van het toestel van de lijst, garandeert de verdeler wisselstukken gedurende 5 jaren om herstellingen te kunnen uitvoeren.</w:t>
            </w:r>
          </w:p>
        </w:tc>
        <w:tc>
          <w:tcPr>
            <w:tcW w:w="124" w:type="dxa"/>
            <w:vAlign w:val="bottom"/>
          </w:tcPr>
          <w:p w14:paraId="7212A35A"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056047FF" w14:textId="77777777" w:rsidTr="000501F3">
        <w:trPr>
          <w:cantSplit/>
        </w:trPr>
        <w:tc>
          <w:tcPr>
            <w:tcW w:w="124" w:type="dxa"/>
          </w:tcPr>
          <w:p w14:paraId="502FA752"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4F32D9CB"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6CDA14E3"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7EFD7D62" w14:textId="77777777" w:rsidTr="000501F3">
        <w:trPr>
          <w:cantSplit/>
        </w:trPr>
        <w:tc>
          <w:tcPr>
            <w:tcW w:w="124" w:type="dxa"/>
          </w:tcPr>
          <w:p w14:paraId="59B6BB1B"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5234E0DC" w14:textId="77777777" w:rsidR="00D37CDE" w:rsidRPr="003C173A" w:rsidRDefault="00D37CDE" w:rsidP="00D37CDE">
            <w:pPr>
              <w:spacing w:line="240" w:lineRule="atLeast"/>
              <w:jc w:val="both"/>
              <w:rPr>
                <w:rFonts w:ascii="Arial" w:hAnsi="Arial" w:cs="Arial"/>
                <w:color w:val="0000FF"/>
                <w:lang w:val="nl-BE" w:eastAsia="nl-BE"/>
              </w:rPr>
            </w:pPr>
            <w:r w:rsidRPr="003C173A">
              <w:rPr>
                <w:rFonts w:ascii="Arial" w:hAnsi="Arial" w:cs="Arial"/>
                <w:color w:val="0000FF"/>
                <w:lang w:val="nl-BE" w:eastAsia="nl-BE"/>
              </w:rPr>
              <w:t>De Overeenkomstencommissie audiciens-verzekeringsinstellingen is te allen tijde gemachtigd om aan de verdeler te vragen de lijst met producten te actualiseren."</w:t>
            </w:r>
          </w:p>
        </w:tc>
        <w:tc>
          <w:tcPr>
            <w:tcW w:w="124" w:type="dxa"/>
            <w:vAlign w:val="bottom"/>
          </w:tcPr>
          <w:p w14:paraId="51A340E5"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2054EC" w14:paraId="2E7D6F86" w14:textId="77777777" w:rsidTr="000501F3">
        <w:trPr>
          <w:cantSplit/>
        </w:trPr>
        <w:tc>
          <w:tcPr>
            <w:tcW w:w="124" w:type="dxa"/>
          </w:tcPr>
          <w:p w14:paraId="5DC023E4"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2F2DD572" w14:textId="77777777" w:rsidR="00D37CDE" w:rsidRPr="003C173A" w:rsidRDefault="00D37CDE" w:rsidP="00D37CDE">
            <w:pPr>
              <w:spacing w:line="240" w:lineRule="atLeast"/>
              <w:jc w:val="both"/>
              <w:rPr>
                <w:rFonts w:ascii="Arial" w:hAnsi="Arial" w:cs="Arial"/>
                <w:color w:val="0000FF"/>
                <w:lang w:val="nl-BE" w:eastAsia="nl-BE"/>
              </w:rPr>
            </w:pPr>
          </w:p>
        </w:tc>
        <w:tc>
          <w:tcPr>
            <w:tcW w:w="124" w:type="dxa"/>
            <w:vAlign w:val="bottom"/>
          </w:tcPr>
          <w:p w14:paraId="0C62344F" w14:textId="77777777" w:rsidR="00D37CDE" w:rsidRPr="003C173A" w:rsidRDefault="00D37CDE" w:rsidP="00D37CDE">
            <w:pPr>
              <w:spacing w:line="240" w:lineRule="atLeast"/>
              <w:jc w:val="both"/>
              <w:rPr>
                <w:rFonts w:ascii="Arial" w:hAnsi="Arial" w:cs="Arial"/>
                <w:color w:val="0000FF"/>
                <w:lang w:val="nl-BE" w:eastAsia="nl-BE"/>
              </w:rPr>
            </w:pPr>
          </w:p>
        </w:tc>
      </w:tr>
      <w:tr w:rsidR="00D37CDE" w:rsidRPr="007144C0" w14:paraId="177E8115" w14:textId="77777777" w:rsidTr="000501F3">
        <w:trPr>
          <w:cantSplit/>
        </w:trPr>
        <w:tc>
          <w:tcPr>
            <w:tcW w:w="124" w:type="dxa"/>
          </w:tcPr>
          <w:p w14:paraId="1D2C43B2" w14:textId="77777777" w:rsidR="00D37CDE" w:rsidRPr="008A3053" w:rsidRDefault="00D37CDE" w:rsidP="00D37CDE">
            <w:pPr>
              <w:spacing w:line="240" w:lineRule="atLeast"/>
              <w:rPr>
                <w:rFonts w:ascii="Arial" w:hAnsi="Arial"/>
                <w:color w:val="0000FF"/>
                <w:lang w:val="nl-BE"/>
              </w:rPr>
            </w:pPr>
          </w:p>
        </w:tc>
        <w:tc>
          <w:tcPr>
            <w:tcW w:w="8768" w:type="dxa"/>
            <w:gridSpan w:val="5"/>
          </w:tcPr>
          <w:p w14:paraId="462DB93D" w14:textId="77777777" w:rsidR="00D37CDE" w:rsidRPr="00C61329" w:rsidRDefault="00D37CDE" w:rsidP="00D37CDE">
            <w:pPr>
              <w:spacing w:line="240" w:lineRule="atLeast"/>
              <w:jc w:val="both"/>
              <w:rPr>
                <w:rFonts w:ascii="Arial" w:hAnsi="Arial" w:cs="Arial"/>
                <w:color w:val="0000FF"/>
                <w:lang w:val="nl-BE" w:eastAsia="nl-BE"/>
              </w:rPr>
            </w:pPr>
            <w:r w:rsidRPr="00B644D9">
              <w:rPr>
                <w:rFonts w:ascii="Arial" w:hAnsi="Arial"/>
                <w:i/>
                <w:color w:val="0000FF"/>
                <w:sz w:val="18"/>
                <w:szCs w:val="18"/>
                <w:lang w:val="nl-BE"/>
              </w:rPr>
              <w:t xml:space="preserve">"K.B. </w:t>
            </w:r>
            <w:r>
              <w:rPr>
                <w:rFonts w:ascii="Arial" w:hAnsi="Arial"/>
                <w:i/>
                <w:color w:val="0000FF"/>
                <w:sz w:val="18"/>
                <w:szCs w:val="18"/>
                <w:lang w:val="nl-BE"/>
              </w:rPr>
              <w:t>6.9.2021</w:t>
            </w:r>
            <w:r w:rsidRPr="00B644D9">
              <w:rPr>
                <w:rFonts w:ascii="Arial" w:hAnsi="Arial"/>
                <w:i/>
                <w:color w:val="0000FF"/>
                <w:sz w:val="18"/>
                <w:szCs w:val="18"/>
                <w:lang w:val="nl-BE"/>
              </w:rPr>
              <w:t xml:space="preserve">" (in werking </w:t>
            </w:r>
            <w:r>
              <w:rPr>
                <w:rFonts w:ascii="Arial" w:hAnsi="Arial"/>
                <w:i/>
                <w:color w:val="0000FF"/>
                <w:sz w:val="18"/>
                <w:szCs w:val="18"/>
                <w:lang w:val="nl-BE"/>
              </w:rPr>
              <w:t>1.11.2021</w:t>
            </w:r>
            <w:r w:rsidRPr="00B644D9">
              <w:rPr>
                <w:rFonts w:ascii="Arial" w:hAnsi="Arial"/>
                <w:i/>
                <w:color w:val="0000FF"/>
                <w:sz w:val="18"/>
                <w:szCs w:val="18"/>
                <w:lang w:val="nl-BE"/>
              </w:rPr>
              <w:t>)</w:t>
            </w:r>
          </w:p>
        </w:tc>
        <w:tc>
          <w:tcPr>
            <w:tcW w:w="124" w:type="dxa"/>
            <w:vAlign w:val="bottom"/>
          </w:tcPr>
          <w:p w14:paraId="63282E21" w14:textId="77777777" w:rsidR="00D37CDE" w:rsidRPr="0025313E" w:rsidRDefault="00D37CDE" w:rsidP="00D37CDE">
            <w:pPr>
              <w:spacing w:line="240" w:lineRule="atLeast"/>
              <w:jc w:val="right"/>
              <w:rPr>
                <w:rFonts w:ascii="Arial" w:hAnsi="Arial"/>
                <w:color w:val="0000FF"/>
                <w:lang w:val="nl-BE"/>
              </w:rPr>
            </w:pPr>
          </w:p>
        </w:tc>
      </w:tr>
      <w:tr w:rsidR="00D37CDE" w:rsidRPr="002054EC" w14:paraId="77130EF4" w14:textId="77777777" w:rsidTr="000501F3">
        <w:trPr>
          <w:cantSplit/>
        </w:trPr>
        <w:tc>
          <w:tcPr>
            <w:tcW w:w="124" w:type="dxa"/>
          </w:tcPr>
          <w:p w14:paraId="6B2AB4FA" w14:textId="77777777" w:rsidR="00D37CDE" w:rsidRPr="003C173A" w:rsidRDefault="00D37CDE" w:rsidP="00D37CDE">
            <w:pPr>
              <w:spacing w:line="240" w:lineRule="atLeast"/>
              <w:jc w:val="both"/>
              <w:rPr>
                <w:rFonts w:ascii="Arial" w:hAnsi="Arial" w:cs="Arial"/>
                <w:color w:val="0000FF"/>
                <w:lang w:val="nl-BE" w:eastAsia="nl-BE"/>
              </w:rPr>
            </w:pPr>
          </w:p>
        </w:tc>
        <w:tc>
          <w:tcPr>
            <w:tcW w:w="8768" w:type="dxa"/>
            <w:gridSpan w:val="5"/>
          </w:tcPr>
          <w:p w14:paraId="606DDD6B" w14:textId="77777777" w:rsidR="00D37CDE" w:rsidRPr="003C173A" w:rsidRDefault="00D37CDE" w:rsidP="00D37CDE">
            <w:pPr>
              <w:spacing w:line="240" w:lineRule="atLeast"/>
              <w:jc w:val="both"/>
              <w:rPr>
                <w:rFonts w:ascii="Arial" w:hAnsi="Arial" w:cs="Arial"/>
                <w:color w:val="0000FF"/>
                <w:lang w:val="nl-BE" w:eastAsia="nl-BE"/>
              </w:rPr>
            </w:pPr>
            <w:r w:rsidRPr="00A7685E">
              <w:rPr>
                <w:rFonts w:ascii="Arial" w:hAnsi="Arial" w:cs="Arial"/>
                <w:color w:val="0000FF"/>
                <w:lang w:val="nl-BE" w:eastAsia="nl-BE"/>
              </w:rPr>
              <w:t>“Bij ontstentenis van een antwoord van de verdeler op het verzoek</w:t>
            </w:r>
            <w:r>
              <w:rPr>
                <w:rFonts w:ascii="Arial" w:hAnsi="Arial" w:cs="Arial"/>
                <w:color w:val="0000FF"/>
                <w:lang w:val="nl-BE" w:eastAsia="nl-BE"/>
              </w:rPr>
              <w:t xml:space="preserve"> </w:t>
            </w:r>
            <w:r w:rsidRPr="00A7685E">
              <w:rPr>
                <w:rFonts w:ascii="Arial" w:hAnsi="Arial" w:cs="Arial"/>
                <w:color w:val="0000FF"/>
                <w:lang w:val="nl-BE" w:eastAsia="nl-BE"/>
              </w:rPr>
              <w:t>tot actualisering van de lijst van zijn producten binnen een termijn van</w:t>
            </w:r>
            <w:r>
              <w:rPr>
                <w:rFonts w:ascii="Arial" w:hAnsi="Arial" w:cs="Arial"/>
                <w:color w:val="0000FF"/>
                <w:lang w:val="nl-BE" w:eastAsia="nl-BE"/>
              </w:rPr>
              <w:t xml:space="preserve"> </w:t>
            </w:r>
            <w:r w:rsidRPr="00A7685E">
              <w:rPr>
                <w:rFonts w:ascii="Arial" w:hAnsi="Arial" w:cs="Arial"/>
                <w:color w:val="0000FF"/>
                <w:lang w:val="nl-BE" w:eastAsia="nl-BE"/>
              </w:rPr>
              <w:t>10 werkdagen wordt hij schriftelijk hieraan herinnerd. Bij ontstentenis</w:t>
            </w:r>
            <w:r>
              <w:rPr>
                <w:rFonts w:ascii="Arial" w:hAnsi="Arial" w:cs="Arial"/>
                <w:color w:val="0000FF"/>
                <w:lang w:val="nl-BE" w:eastAsia="nl-BE"/>
              </w:rPr>
              <w:t xml:space="preserve"> </w:t>
            </w:r>
            <w:r w:rsidRPr="00A7685E">
              <w:rPr>
                <w:rFonts w:ascii="Arial" w:hAnsi="Arial" w:cs="Arial"/>
                <w:color w:val="0000FF"/>
                <w:lang w:val="nl-BE" w:eastAsia="nl-BE"/>
              </w:rPr>
              <w:t>van een antwoord van de verdeler op die herinnering binnen een</w:t>
            </w:r>
            <w:r>
              <w:rPr>
                <w:rFonts w:ascii="Arial" w:hAnsi="Arial" w:cs="Arial"/>
                <w:color w:val="0000FF"/>
                <w:lang w:val="nl-BE" w:eastAsia="nl-BE"/>
              </w:rPr>
              <w:t xml:space="preserve"> </w:t>
            </w:r>
            <w:r w:rsidRPr="00A7685E">
              <w:rPr>
                <w:rFonts w:ascii="Arial" w:hAnsi="Arial" w:cs="Arial"/>
                <w:color w:val="0000FF"/>
                <w:lang w:val="nl-BE" w:eastAsia="nl-BE"/>
              </w:rPr>
              <w:t>termijn van 10 werkdagen worden zijn producten van de lijst geschrapt.</w:t>
            </w:r>
            <w:r>
              <w:rPr>
                <w:rFonts w:ascii="Arial" w:hAnsi="Arial" w:cs="Arial"/>
                <w:color w:val="0000FF"/>
                <w:lang w:val="nl-BE" w:eastAsia="nl-BE"/>
              </w:rPr>
              <w:t xml:space="preserve"> </w:t>
            </w:r>
            <w:r w:rsidRPr="00A7685E">
              <w:rPr>
                <w:rFonts w:ascii="Arial" w:hAnsi="Arial" w:cs="Arial"/>
                <w:color w:val="0000FF"/>
                <w:lang w:val="nl-BE" w:eastAsia="nl-BE"/>
              </w:rPr>
              <w:t>Vooraleer te worden geschrapt, blijft het desbetreffende product nog 1</w:t>
            </w:r>
            <w:r>
              <w:rPr>
                <w:rFonts w:ascii="Arial" w:hAnsi="Arial" w:cs="Arial"/>
                <w:color w:val="0000FF"/>
                <w:lang w:val="nl-BE" w:eastAsia="nl-BE"/>
              </w:rPr>
              <w:t xml:space="preserve"> </w:t>
            </w:r>
            <w:r w:rsidRPr="00A7685E">
              <w:rPr>
                <w:rFonts w:ascii="Arial" w:hAnsi="Arial" w:cs="Arial"/>
                <w:color w:val="0000FF"/>
                <w:lang w:val="nl-BE" w:eastAsia="nl-BE"/>
              </w:rPr>
              <w:t>jaar op de lijst staan.“</w:t>
            </w:r>
          </w:p>
        </w:tc>
        <w:tc>
          <w:tcPr>
            <w:tcW w:w="124" w:type="dxa"/>
            <w:vAlign w:val="bottom"/>
          </w:tcPr>
          <w:p w14:paraId="71D442C9" w14:textId="77777777" w:rsidR="00D37CDE" w:rsidRPr="003C173A" w:rsidRDefault="00D37CDE" w:rsidP="00D37CDE">
            <w:pPr>
              <w:spacing w:line="240" w:lineRule="atLeast"/>
              <w:jc w:val="both"/>
              <w:rPr>
                <w:rFonts w:ascii="Arial" w:hAnsi="Arial" w:cs="Arial"/>
                <w:color w:val="0000FF"/>
                <w:lang w:val="nl-BE" w:eastAsia="nl-BE"/>
              </w:rPr>
            </w:pPr>
          </w:p>
        </w:tc>
      </w:tr>
      <w:bookmarkEnd w:id="35"/>
    </w:tbl>
    <w:p w14:paraId="3131A33F" w14:textId="77777777" w:rsidR="006006C7" w:rsidRPr="00C975B7" w:rsidRDefault="006006C7" w:rsidP="007144C0">
      <w:pPr>
        <w:spacing w:line="240" w:lineRule="atLeast"/>
        <w:jc w:val="both"/>
        <w:rPr>
          <w:color w:val="0000FF"/>
          <w:lang w:val="nl-BE"/>
        </w:rPr>
      </w:pPr>
    </w:p>
    <w:sectPr w:rsidR="006006C7" w:rsidRPr="00C975B7" w:rsidSect="000501F3">
      <w:headerReference w:type="default" r:id="rId8"/>
      <w:footerReference w:type="default" r:id="rId9"/>
      <w:pgSz w:w="11906" w:h="16838" w:code="9"/>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E56D6" w14:textId="77777777" w:rsidR="007567E9" w:rsidRDefault="007567E9">
      <w:r>
        <w:separator/>
      </w:r>
    </w:p>
  </w:endnote>
  <w:endnote w:type="continuationSeparator" w:id="0">
    <w:p w14:paraId="21A3D8F9" w14:textId="77777777" w:rsidR="007567E9" w:rsidRDefault="00756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Grande">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Roman">
    <w:altName w:val="Palatino Linotype"/>
    <w:panose1 w:val="00000000000000000000"/>
    <w:charset w:val="00"/>
    <w:family w:val="roman"/>
    <w:notTrueType/>
    <w:pitch w:val="default"/>
  </w:font>
  <w:font w:name="Palatino-Italic">
    <w:altName w:val="Palatino Linotype"/>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0431A" w14:textId="465E3609" w:rsidR="007567E9" w:rsidRDefault="00CB1119" w:rsidP="00CB1119">
    <w:pPr>
      <w:pStyle w:val="Pieddepage"/>
      <w:tabs>
        <w:tab w:val="right" w:leader="underscore" w:pos="4153"/>
      </w:tabs>
      <w:spacing w:before="100" w:beforeAutospacing="1" w:line="360" w:lineRule="auto"/>
      <w:rPr>
        <w:spacing w:val="-2"/>
      </w:rPr>
    </w:pPr>
    <w:r>
      <w:rPr>
        <w:spacing w:val="-2"/>
      </w:rPr>
      <w:ptab w:relativeTo="margin" w:alignment="right" w:leader="underscore"/>
    </w:r>
  </w:p>
  <w:p w14:paraId="3595841F" w14:textId="20ACC254" w:rsidR="007567E9" w:rsidRPr="00F851DF" w:rsidRDefault="007567E9" w:rsidP="00A251DB">
    <w:pPr>
      <w:pStyle w:val="Pieddepage"/>
      <w:jc w:val="center"/>
      <w:rPr>
        <w:i/>
        <w:lang w:val="nl-BE"/>
      </w:rPr>
    </w:pPr>
    <w:r>
      <w:rPr>
        <w:b/>
        <w:lang w:val="nl-BE"/>
      </w:rPr>
      <w:t>Versie in werking sinds 01/</w:t>
    </w:r>
    <w:r w:rsidR="006E00F1">
      <w:rPr>
        <w:b/>
        <w:lang w:val="nl-BE"/>
      </w:rPr>
      <w:t>12</w:t>
    </w:r>
    <w:r>
      <w:rPr>
        <w:b/>
        <w:lang w:val="nl-BE"/>
      </w:rPr>
      <w:t>/</w:t>
    </w:r>
    <w:r w:rsidR="00485E6E">
      <w:rPr>
        <w:b/>
        <w:lang w:val="nl-BE"/>
      </w:rPr>
      <w:t>2024</w:t>
    </w:r>
    <w:r>
      <w:rPr>
        <w:b/>
        <w:lang w:val="nl-BE"/>
      </w:rPr>
      <w:t xml:space="preserve"> </w:t>
    </w:r>
  </w:p>
  <w:p w14:paraId="43FA5907" w14:textId="77777777" w:rsidR="007567E9" w:rsidRPr="00F851DF" w:rsidRDefault="007567E9">
    <w:pPr>
      <w:pStyle w:val="Pieddepage"/>
      <w:jc w:val="center"/>
      <w:rPr>
        <w:i/>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0846C" w14:textId="77777777" w:rsidR="007567E9" w:rsidRDefault="007567E9">
      <w:r>
        <w:separator/>
      </w:r>
    </w:p>
  </w:footnote>
  <w:footnote w:type="continuationSeparator" w:id="0">
    <w:p w14:paraId="0A7D9DFB" w14:textId="77777777" w:rsidR="007567E9" w:rsidRDefault="007567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B9B1F" w14:textId="77777777" w:rsidR="007567E9" w:rsidRPr="00997A67" w:rsidRDefault="007567E9">
    <w:pPr>
      <w:pStyle w:val="En-tte"/>
      <w:tabs>
        <w:tab w:val="clear" w:pos="4153"/>
        <w:tab w:val="clear" w:pos="8306"/>
        <w:tab w:val="center" w:pos="4820"/>
        <w:tab w:val="right" w:pos="9639"/>
      </w:tabs>
      <w:rPr>
        <w:rStyle w:val="Numrodepage"/>
        <w:rFonts w:ascii="Arial" w:hAnsi="Arial"/>
        <w:b/>
        <w:lang w:val="fr-BE"/>
      </w:rPr>
    </w:pPr>
    <w:r>
      <w:rPr>
        <w:rFonts w:ascii="Arial" w:hAnsi="Arial"/>
        <w:b/>
        <w:lang w:val="nl-BE"/>
      </w:rPr>
      <w:tab/>
    </w:r>
    <w:r w:rsidRPr="00997A67">
      <w:rPr>
        <w:rFonts w:ascii="Arial" w:hAnsi="Arial"/>
        <w:b/>
        <w:lang w:val="fr-BE"/>
      </w:rPr>
      <w:t>AUDICIENS</w:t>
    </w:r>
    <w:r w:rsidRPr="00997A67">
      <w:rPr>
        <w:rFonts w:ascii="Arial" w:hAnsi="Arial"/>
        <w:b/>
        <w:lang w:val="fr-BE"/>
      </w:rPr>
      <w:tab/>
      <w:t xml:space="preserve">Art. 31 pag. </w:t>
    </w:r>
    <w:r>
      <w:rPr>
        <w:rStyle w:val="Numrodepage"/>
        <w:rFonts w:ascii="Arial" w:hAnsi="Arial"/>
        <w:b/>
      </w:rPr>
      <w:fldChar w:fldCharType="begin"/>
    </w:r>
    <w:r w:rsidRPr="00997A67">
      <w:rPr>
        <w:rStyle w:val="Numrodepage"/>
        <w:rFonts w:ascii="Arial" w:hAnsi="Arial"/>
        <w:b/>
        <w:lang w:val="fr-BE"/>
      </w:rPr>
      <w:instrText xml:space="preserve"> PAGE </w:instrText>
    </w:r>
    <w:r>
      <w:rPr>
        <w:rStyle w:val="Numrodepage"/>
        <w:rFonts w:ascii="Arial" w:hAnsi="Arial"/>
        <w:b/>
      </w:rPr>
      <w:fldChar w:fldCharType="separate"/>
    </w:r>
    <w:r w:rsidR="006B691C" w:rsidRPr="00997A67">
      <w:rPr>
        <w:rStyle w:val="Numrodepage"/>
        <w:rFonts w:ascii="Arial" w:hAnsi="Arial"/>
        <w:b/>
        <w:noProof/>
        <w:lang w:val="fr-BE"/>
      </w:rPr>
      <w:t>6</w:t>
    </w:r>
    <w:r>
      <w:rPr>
        <w:rStyle w:val="Numrodepage"/>
        <w:rFonts w:ascii="Arial" w:hAnsi="Arial"/>
        <w:b/>
      </w:rPr>
      <w:fldChar w:fldCharType="end"/>
    </w:r>
  </w:p>
  <w:p w14:paraId="6DDADD9C" w14:textId="38D434BD" w:rsidR="007567E9" w:rsidRDefault="007567E9">
    <w:pPr>
      <w:pStyle w:val="En-tte"/>
      <w:rPr>
        <w:spacing w:val="-2"/>
        <w:lang w:val="fr-BE"/>
      </w:rPr>
    </w:pPr>
    <w:r w:rsidRPr="00997A67">
      <w:rPr>
        <w:rFonts w:ascii="Arial" w:hAnsi="Arial"/>
        <w:i/>
        <w:lang w:val="fr-BE"/>
      </w:rPr>
      <w:t>officieuze coördinatie</w:t>
    </w:r>
    <w:r w:rsidRPr="00997A67">
      <w:rPr>
        <w:spacing w:val="-2"/>
        <w:lang w:val="fr-BE"/>
      </w:rPr>
      <w:t xml:space="preserve"> </w:t>
    </w:r>
  </w:p>
  <w:p w14:paraId="3FF80A48" w14:textId="29AF3AE8" w:rsidR="00CB1119" w:rsidRPr="00997A67" w:rsidRDefault="00CB1119" w:rsidP="00CB1119">
    <w:pPr>
      <w:pStyle w:val="En-tte"/>
      <w:spacing w:after="100" w:afterAutospacing="1"/>
      <w:rPr>
        <w:spacing w:val="-2"/>
        <w:lang w:val="fr-BE"/>
      </w:rPr>
    </w:pPr>
    <w:r>
      <w:rPr>
        <w:spacing w:val="-2"/>
        <w:lang w:val="fr-BE"/>
      </w:rPr>
      <w:ptab w:relativeTo="margin" w:alignment="right" w:leader="underscor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bullet"/>
      <w:lvlText w:val="·"/>
      <w:lvlJc w:val="left"/>
      <w:pPr>
        <w:tabs>
          <w:tab w:val="num" w:pos="360"/>
        </w:tabs>
        <w:ind w:left="360"/>
      </w:pPr>
      <w:rPr>
        <w:rFonts w:ascii="Lucida Grande" w:eastAsia="Times New Roman" w:hAnsi="Symbol" w:hint="default"/>
        <w:color w:val="000000"/>
        <w:position w:val="0"/>
        <w:sz w:val="24"/>
        <w:szCs w:val="24"/>
      </w:rPr>
    </w:lvl>
    <w:lvl w:ilvl="1">
      <w:start w:val="1"/>
      <w:numFmt w:val="bullet"/>
      <w:lvlText w:val="o"/>
      <w:lvlJc w:val="left"/>
      <w:pPr>
        <w:tabs>
          <w:tab w:val="num" w:pos="360"/>
        </w:tabs>
        <w:ind w:left="360" w:firstLine="72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144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16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288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360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432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04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5760"/>
      </w:pPr>
      <w:rPr>
        <w:rFonts w:ascii="Wingdings" w:eastAsia="Times New Roman" w:hAnsi="Wingdings" w:hint="default"/>
        <w:color w:val="000000"/>
        <w:position w:val="0"/>
        <w:sz w:val="24"/>
        <w:szCs w:val="24"/>
      </w:rPr>
    </w:lvl>
  </w:abstractNum>
  <w:abstractNum w:abstractNumId="1" w15:restartNumberingAfterBreak="0">
    <w:nsid w:val="00000004"/>
    <w:multiLevelType w:val="multilevel"/>
    <w:tmpl w:val="894EE876"/>
    <w:lvl w:ilvl="0">
      <w:start w:val="1"/>
      <w:numFmt w:val="bullet"/>
      <w:lvlText w:val="·"/>
      <w:lvlJc w:val="left"/>
      <w:pPr>
        <w:tabs>
          <w:tab w:val="num" w:pos="360"/>
        </w:tabs>
        <w:ind w:left="360"/>
      </w:pPr>
      <w:rPr>
        <w:rFonts w:ascii="Lucida Grande" w:eastAsia="Times New Roman" w:hAnsi="Symbol" w:hint="default"/>
        <w:color w:val="000000"/>
        <w:position w:val="0"/>
        <w:sz w:val="24"/>
        <w:szCs w:val="24"/>
      </w:rPr>
    </w:lvl>
    <w:lvl w:ilvl="1">
      <w:start w:val="1"/>
      <w:numFmt w:val="bullet"/>
      <w:lvlText w:val="o"/>
      <w:lvlJc w:val="left"/>
      <w:pPr>
        <w:tabs>
          <w:tab w:val="num" w:pos="360"/>
        </w:tabs>
        <w:ind w:left="360" w:firstLine="108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180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52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324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396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468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40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6120"/>
      </w:pPr>
      <w:rPr>
        <w:rFonts w:ascii="Wingdings" w:eastAsia="Times New Roman" w:hAnsi="Wingdings" w:hint="default"/>
        <w:color w:val="000000"/>
        <w:position w:val="0"/>
        <w:sz w:val="24"/>
        <w:szCs w:val="24"/>
      </w:rPr>
    </w:lvl>
  </w:abstractNum>
  <w:abstractNum w:abstractNumId="2" w15:restartNumberingAfterBreak="0">
    <w:nsid w:val="00000005"/>
    <w:multiLevelType w:val="multilevel"/>
    <w:tmpl w:val="894EE877"/>
    <w:lvl w:ilvl="0">
      <w:start w:val="1"/>
      <w:numFmt w:val="bullet"/>
      <w:lvlText w:val="-"/>
      <w:lvlJc w:val="left"/>
      <w:pPr>
        <w:tabs>
          <w:tab w:val="num" w:pos="360"/>
        </w:tabs>
        <w:ind w:left="360" w:firstLine="360"/>
      </w:pPr>
      <w:rPr>
        <w:rFonts w:hint="default"/>
        <w:color w:val="000000"/>
        <w:position w:val="0"/>
        <w:sz w:val="24"/>
        <w:szCs w:val="24"/>
      </w:rPr>
    </w:lvl>
    <w:lvl w:ilvl="1">
      <w:start w:val="1"/>
      <w:numFmt w:val="bullet"/>
      <w:lvlText w:val="o"/>
      <w:lvlJc w:val="left"/>
      <w:pPr>
        <w:tabs>
          <w:tab w:val="num" w:pos="360"/>
        </w:tabs>
        <w:ind w:left="360" w:firstLine="144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216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88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360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432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504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76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6480"/>
      </w:pPr>
      <w:rPr>
        <w:rFonts w:ascii="Wingdings" w:eastAsia="Times New Roman" w:hAnsi="Wingdings" w:hint="default"/>
        <w:color w:val="000000"/>
        <w:position w:val="0"/>
        <w:sz w:val="24"/>
        <w:szCs w:val="24"/>
      </w:rPr>
    </w:lvl>
  </w:abstractNum>
  <w:abstractNum w:abstractNumId="3" w15:restartNumberingAfterBreak="0">
    <w:nsid w:val="00000007"/>
    <w:multiLevelType w:val="multilevel"/>
    <w:tmpl w:val="894EE879"/>
    <w:lvl w:ilvl="0">
      <w:start w:val="1"/>
      <w:numFmt w:val="bullet"/>
      <w:lvlText w:val="-"/>
      <w:lvlJc w:val="left"/>
      <w:pPr>
        <w:tabs>
          <w:tab w:val="num" w:pos="120"/>
        </w:tabs>
        <w:ind w:left="120" w:firstLine="360"/>
      </w:pPr>
      <w:rPr>
        <w:rFonts w:hint="default"/>
        <w:color w:val="000000"/>
        <w:position w:val="0"/>
        <w:sz w:val="24"/>
        <w:szCs w:val="24"/>
      </w:rPr>
    </w:lvl>
    <w:lvl w:ilvl="1">
      <w:start w:val="1"/>
      <w:numFmt w:val="bullet"/>
      <w:lvlText w:val=""/>
      <w:lvlJc w:val="left"/>
      <w:pPr>
        <w:tabs>
          <w:tab w:val="num" w:pos="120"/>
        </w:tabs>
        <w:ind w:left="120" w:firstLine="1440"/>
      </w:pPr>
      <w:rPr>
        <w:rFonts w:ascii="Wingdings" w:eastAsia="Times New Roman" w:hAnsi="Wingdings" w:hint="default"/>
        <w:color w:val="000000"/>
        <w:position w:val="0"/>
        <w:sz w:val="24"/>
        <w:szCs w:val="24"/>
      </w:rPr>
    </w:lvl>
    <w:lvl w:ilvl="2">
      <w:start w:val="1"/>
      <w:numFmt w:val="bullet"/>
      <w:lvlText w:val=""/>
      <w:lvlJc w:val="left"/>
      <w:pPr>
        <w:tabs>
          <w:tab w:val="num" w:pos="120"/>
        </w:tabs>
        <w:ind w:left="120" w:firstLine="2160"/>
      </w:pPr>
      <w:rPr>
        <w:rFonts w:ascii="Wingdings" w:eastAsia="Times New Roman" w:hAnsi="Wingdings" w:hint="default"/>
        <w:color w:val="000000"/>
        <w:position w:val="0"/>
        <w:sz w:val="24"/>
        <w:szCs w:val="24"/>
      </w:rPr>
    </w:lvl>
    <w:lvl w:ilvl="3">
      <w:start w:val="1"/>
      <w:numFmt w:val="bullet"/>
      <w:lvlText w:val="•"/>
      <w:lvlJc w:val="left"/>
      <w:pPr>
        <w:tabs>
          <w:tab w:val="num" w:pos="120"/>
        </w:tabs>
        <w:ind w:left="120" w:firstLine="2880"/>
      </w:pPr>
      <w:rPr>
        <w:rFonts w:ascii="Lucida Grande" w:eastAsia="Times New Roman" w:hAnsi="Symbol" w:hint="default"/>
        <w:color w:val="000000"/>
        <w:position w:val="0"/>
        <w:sz w:val="24"/>
        <w:szCs w:val="24"/>
      </w:rPr>
    </w:lvl>
    <w:lvl w:ilvl="4">
      <w:start w:val="1"/>
      <w:numFmt w:val="bullet"/>
      <w:lvlText w:val="o"/>
      <w:lvlJc w:val="left"/>
      <w:pPr>
        <w:tabs>
          <w:tab w:val="num" w:pos="120"/>
        </w:tabs>
        <w:ind w:left="120" w:firstLine="3600"/>
      </w:pPr>
      <w:rPr>
        <w:rFonts w:ascii="Courier New" w:eastAsia="Times New Roman" w:hAnsi="Courier New" w:hint="default"/>
        <w:color w:val="000000"/>
        <w:position w:val="0"/>
        <w:sz w:val="24"/>
        <w:szCs w:val="24"/>
      </w:rPr>
    </w:lvl>
    <w:lvl w:ilvl="5">
      <w:start w:val="1"/>
      <w:numFmt w:val="bullet"/>
      <w:lvlText w:val=""/>
      <w:lvlJc w:val="left"/>
      <w:pPr>
        <w:tabs>
          <w:tab w:val="num" w:pos="120"/>
        </w:tabs>
        <w:ind w:left="120" w:firstLine="4320"/>
      </w:pPr>
      <w:rPr>
        <w:rFonts w:ascii="Wingdings" w:eastAsia="Times New Roman" w:hAnsi="Wingdings" w:hint="default"/>
        <w:color w:val="000000"/>
        <w:position w:val="0"/>
        <w:sz w:val="24"/>
        <w:szCs w:val="24"/>
      </w:rPr>
    </w:lvl>
    <w:lvl w:ilvl="6">
      <w:start w:val="1"/>
      <w:numFmt w:val="bullet"/>
      <w:lvlText w:val="•"/>
      <w:lvlJc w:val="left"/>
      <w:pPr>
        <w:tabs>
          <w:tab w:val="num" w:pos="120"/>
        </w:tabs>
        <w:ind w:left="120" w:firstLine="5040"/>
      </w:pPr>
      <w:rPr>
        <w:rFonts w:ascii="Lucida Grande" w:eastAsia="Times New Roman" w:hAnsi="Symbol" w:hint="default"/>
        <w:color w:val="000000"/>
        <w:position w:val="0"/>
        <w:sz w:val="24"/>
        <w:szCs w:val="24"/>
      </w:rPr>
    </w:lvl>
    <w:lvl w:ilvl="7">
      <w:start w:val="1"/>
      <w:numFmt w:val="bullet"/>
      <w:lvlText w:val="o"/>
      <w:lvlJc w:val="left"/>
      <w:pPr>
        <w:tabs>
          <w:tab w:val="num" w:pos="120"/>
        </w:tabs>
        <w:ind w:left="120" w:firstLine="5760"/>
      </w:pPr>
      <w:rPr>
        <w:rFonts w:ascii="Courier New" w:eastAsia="Times New Roman" w:hAnsi="Courier New" w:hint="default"/>
        <w:color w:val="000000"/>
        <w:position w:val="0"/>
        <w:sz w:val="24"/>
        <w:szCs w:val="24"/>
      </w:rPr>
    </w:lvl>
    <w:lvl w:ilvl="8">
      <w:start w:val="1"/>
      <w:numFmt w:val="bullet"/>
      <w:lvlText w:val=""/>
      <w:lvlJc w:val="left"/>
      <w:pPr>
        <w:tabs>
          <w:tab w:val="num" w:pos="120"/>
        </w:tabs>
        <w:ind w:left="120" w:firstLine="6480"/>
      </w:pPr>
      <w:rPr>
        <w:rFonts w:ascii="Wingdings" w:eastAsia="Times New Roman" w:hAnsi="Wingdings" w:hint="default"/>
        <w:color w:val="000000"/>
        <w:position w:val="0"/>
        <w:sz w:val="24"/>
        <w:szCs w:val="24"/>
      </w:rPr>
    </w:lvl>
  </w:abstractNum>
  <w:abstractNum w:abstractNumId="4" w15:restartNumberingAfterBreak="0">
    <w:nsid w:val="00000008"/>
    <w:multiLevelType w:val="multilevel"/>
    <w:tmpl w:val="894EE87A"/>
    <w:lvl w:ilvl="0">
      <w:start w:val="1"/>
      <w:numFmt w:val="bullet"/>
      <w:lvlText w:val="-"/>
      <w:lvlJc w:val="left"/>
      <w:pPr>
        <w:tabs>
          <w:tab w:val="num" w:pos="120"/>
        </w:tabs>
        <w:ind w:left="120" w:firstLine="360"/>
      </w:pPr>
      <w:rPr>
        <w:rFonts w:hint="default"/>
        <w:color w:val="000000"/>
        <w:position w:val="0"/>
        <w:sz w:val="24"/>
        <w:szCs w:val="24"/>
      </w:rPr>
    </w:lvl>
    <w:lvl w:ilvl="1">
      <w:start w:val="1"/>
      <w:numFmt w:val="bullet"/>
      <w:lvlText w:val=""/>
      <w:lvlJc w:val="left"/>
      <w:pPr>
        <w:tabs>
          <w:tab w:val="num" w:pos="120"/>
        </w:tabs>
        <w:ind w:left="120" w:firstLine="1440"/>
      </w:pPr>
      <w:rPr>
        <w:rFonts w:ascii="Wingdings" w:eastAsia="Times New Roman" w:hAnsi="Wingdings" w:hint="default"/>
        <w:color w:val="000000"/>
        <w:position w:val="0"/>
        <w:sz w:val="24"/>
        <w:szCs w:val="24"/>
      </w:rPr>
    </w:lvl>
    <w:lvl w:ilvl="2">
      <w:start w:val="1"/>
      <w:numFmt w:val="bullet"/>
      <w:lvlText w:val=""/>
      <w:lvlJc w:val="left"/>
      <w:pPr>
        <w:tabs>
          <w:tab w:val="num" w:pos="120"/>
        </w:tabs>
        <w:ind w:left="120" w:firstLine="2160"/>
      </w:pPr>
      <w:rPr>
        <w:rFonts w:ascii="Wingdings" w:eastAsia="Times New Roman" w:hAnsi="Wingdings" w:hint="default"/>
        <w:color w:val="000000"/>
        <w:position w:val="0"/>
        <w:sz w:val="24"/>
        <w:szCs w:val="24"/>
      </w:rPr>
    </w:lvl>
    <w:lvl w:ilvl="3">
      <w:start w:val="1"/>
      <w:numFmt w:val="bullet"/>
      <w:lvlText w:val="•"/>
      <w:lvlJc w:val="left"/>
      <w:pPr>
        <w:tabs>
          <w:tab w:val="num" w:pos="120"/>
        </w:tabs>
        <w:ind w:left="120" w:firstLine="2880"/>
      </w:pPr>
      <w:rPr>
        <w:rFonts w:ascii="Lucida Grande" w:eastAsia="Times New Roman" w:hAnsi="Symbol" w:hint="default"/>
        <w:color w:val="000000"/>
        <w:position w:val="0"/>
        <w:sz w:val="24"/>
        <w:szCs w:val="24"/>
      </w:rPr>
    </w:lvl>
    <w:lvl w:ilvl="4">
      <w:start w:val="1"/>
      <w:numFmt w:val="bullet"/>
      <w:lvlText w:val="o"/>
      <w:lvlJc w:val="left"/>
      <w:pPr>
        <w:tabs>
          <w:tab w:val="num" w:pos="120"/>
        </w:tabs>
        <w:ind w:left="120" w:firstLine="3600"/>
      </w:pPr>
      <w:rPr>
        <w:rFonts w:ascii="Courier New" w:eastAsia="Times New Roman" w:hAnsi="Courier New" w:hint="default"/>
        <w:color w:val="000000"/>
        <w:position w:val="0"/>
        <w:sz w:val="24"/>
        <w:szCs w:val="24"/>
      </w:rPr>
    </w:lvl>
    <w:lvl w:ilvl="5">
      <w:start w:val="1"/>
      <w:numFmt w:val="bullet"/>
      <w:lvlText w:val=""/>
      <w:lvlJc w:val="left"/>
      <w:pPr>
        <w:tabs>
          <w:tab w:val="num" w:pos="120"/>
        </w:tabs>
        <w:ind w:left="120" w:firstLine="4320"/>
      </w:pPr>
      <w:rPr>
        <w:rFonts w:ascii="Wingdings" w:eastAsia="Times New Roman" w:hAnsi="Wingdings" w:hint="default"/>
        <w:color w:val="000000"/>
        <w:position w:val="0"/>
        <w:sz w:val="24"/>
        <w:szCs w:val="24"/>
      </w:rPr>
    </w:lvl>
    <w:lvl w:ilvl="6">
      <w:start w:val="1"/>
      <w:numFmt w:val="bullet"/>
      <w:lvlText w:val="•"/>
      <w:lvlJc w:val="left"/>
      <w:pPr>
        <w:tabs>
          <w:tab w:val="num" w:pos="120"/>
        </w:tabs>
        <w:ind w:left="120" w:firstLine="5040"/>
      </w:pPr>
      <w:rPr>
        <w:rFonts w:ascii="Lucida Grande" w:eastAsia="Times New Roman" w:hAnsi="Symbol" w:hint="default"/>
        <w:color w:val="000000"/>
        <w:position w:val="0"/>
        <w:sz w:val="24"/>
        <w:szCs w:val="24"/>
      </w:rPr>
    </w:lvl>
    <w:lvl w:ilvl="7">
      <w:start w:val="1"/>
      <w:numFmt w:val="bullet"/>
      <w:lvlText w:val="o"/>
      <w:lvlJc w:val="left"/>
      <w:pPr>
        <w:tabs>
          <w:tab w:val="num" w:pos="120"/>
        </w:tabs>
        <w:ind w:left="120" w:firstLine="5760"/>
      </w:pPr>
      <w:rPr>
        <w:rFonts w:ascii="Courier New" w:eastAsia="Times New Roman" w:hAnsi="Courier New" w:hint="default"/>
        <w:color w:val="000000"/>
        <w:position w:val="0"/>
        <w:sz w:val="24"/>
        <w:szCs w:val="24"/>
      </w:rPr>
    </w:lvl>
    <w:lvl w:ilvl="8">
      <w:start w:val="1"/>
      <w:numFmt w:val="bullet"/>
      <w:lvlText w:val=""/>
      <w:lvlJc w:val="left"/>
      <w:pPr>
        <w:tabs>
          <w:tab w:val="num" w:pos="120"/>
        </w:tabs>
        <w:ind w:left="120" w:firstLine="6480"/>
      </w:pPr>
      <w:rPr>
        <w:rFonts w:ascii="Wingdings" w:eastAsia="Times New Roman" w:hAnsi="Wingdings" w:hint="default"/>
        <w:color w:val="000000"/>
        <w:position w:val="0"/>
        <w:sz w:val="24"/>
        <w:szCs w:val="24"/>
      </w:rPr>
    </w:lvl>
  </w:abstractNum>
  <w:abstractNum w:abstractNumId="5" w15:restartNumberingAfterBreak="0">
    <w:nsid w:val="00000009"/>
    <w:multiLevelType w:val="multilevel"/>
    <w:tmpl w:val="894EE87B"/>
    <w:lvl w:ilvl="0">
      <w:start w:val="1"/>
      <w:numFmt w:val="bullet"/>
      <w:lvlText w:val="-"/>
      <w:lvlJc w:val="left"/>
      <w:pPr>
        <w:tabs>
          <w:tab w:val="num" w:pos="120"/>
        </w:tabs>
        <w:ind w:left="120" w:firstLine="360"/>
      </w:pPr>
      <w:rPr>
        <w:rFonts w:hint="default"/>
        <w:color w:val="000000"/>
        <w:position w:val="0"/>
        <w:sz w:val="24"/>
        <w:szCs w:val="24"/>
      </w:rPr>
    </w:lvl>
    <w:lvl w:ilvl="1">
      <w:start w:val="1"/>
      <w:numFmt w:val="bullet"/>
      <w:lvlText w:val=""/>
      <w:lvlJc w:val="left"/>
      <w:pPr>
        <w:tabs>
          <w:tab w:val="num" w:pos="120"/>
        </w:tabs>
        <w:ind w:left="120" w:firstLine="1440"/>
      </w:pPr>
      <w:rPr>
        <w:rFonts w:ascii="Wingdings" w:eastAsia="Times New Roman" w:hAnsi="Wingdings" w:hint="default"/>
        <w:color w:val="000000"/>
        <w:position w:val="0"/>
        <w:sz w:val="24"/>
        <w:szCs w:val="24"/>
      </w:rPr>
    </w:lvl>
    <w:lvl w:ilvl="2">
      <w:start w:val="1"/>
      <w:numFmt w:val="bullet"/>
      <w:lvlText w:val=""/>
      <w:lvlJc w:val="left"/>
      <w:pPr>
        <w:tabs>
          <w:tab w:val="num" w:pos="120"/>
        </w:tabs>
        <w:ind w:left="120" w:firstLine="2160"/>
      </w:pPr>
      <w:rPr>
        <w:rFonts w:ascii="Wingdings" w:eastAsia="Times New Roman" w:hAnsi="Wingdings" w:hint="default"/>
        <w:color w:val="000000"/>
        <w:position w:val="0"/>
        <w:sz w:val="24"/>
        <w:szCs w:val="24"/>
      </w:rPr>
    </w:lvl>
    <w:lvl w:ilvl="3">
      <w:start w:val="1"/>
      <w:numFmt w:val="bullet"/>
      <w:lvlText w:val="•"/>
      <w:lvlJc w:val="left"/>
      <w:pPr>
        <w:tabs>
          <w:tab w:val="num" w:pos="120"/>
        </w:tabs>
        <w:ind w:left="120" w:firstLine="2880"/>
      </w:pPr>
      <w:rPr>
        <w:rFonts w:ascii="Lucida Grande" w:eastAsia="Times New Roman" w:hAnsi="Symbol" w:hint="default"/>
        <w:color w:val="000000"/>
        <w:position w:val="0"/>
        <w:sz w:val="24"/>
        <w:szCs w:val="24"/>
      </w:rPr>
    </w:lvl>
    <w:lvl w:ilvl="4">
      <w:start w:val="1"/>
      <w:numFmt w:val="bullet"/>
      <w:lvlText w:val="o"/>
      <w:lvlJc w:val="left"/>
      <w:pPr>
        <w:tabs>
          <w:tab w:val="num" w:pos="120"/>
        </w:tabs>
        <w:ind w:left="120" w:firstLine="3600"/>
      </w:pPr>
      <w:rPr>
        <w:rFonts w:ascii="Courier New" w:eastAsia="Times New Roman" w:hAnsi="Courier New" w:hint="default"/>
        <w:color w:val="000000"/>
        <w:position w:val="0"/>
        <w:sz w:val="24"/>
        <w:szCs w:val="24"/>
      </w:rPr>
    </w:lvl>
    <w:lvl w:ilvl="5">
      <w:start w:val="1"/>
      <w:numFmt w:val="bullet"/>
      <w:lvlText w:val=""/>
      <w:lvlJc w:val="left"/>
      <w:pPr>
        <w:tabs>
          <w:tab w:val="num" w:pos="120"/>
        </w:tabs>
        <w:ind w:left="120" w:firstLine="4320"/>
      </w:pPr>
      <w:rPr>
        <w:rFonts w:ascii="Wingdings" w:eastAsia="Times New Roman" w:hAnsi="Wingdings" w:hint="default"/>
        <w:color w:val="000000"/>
        <w:position w:val="0"/>
        <w:sz w:val="24"/>
        <w:szCs w:val="24"/>
      </w:rPr>
    </w:lvl>
    <w:lvl w:ilvl="6">
      <w:start w:val="1"/>
      <w:numFmt w:val="bullet"/>
      <w:lvlText w:val="•"/>
      <w:lvlJc w:val="left"/>
      <w:pPr>
        <w:tabs>
          <w:tab w:val="num" w:pos="120"/>
        </w:tabs>
        <w:ind w:left="120" w:firstLine="5040"/>
      </w:pPr>
      <w:rPr>
        <w:rFonts w:ascii="Lucida Grande" w:eastAsia="Times New Roman" w:hAnsi="Symbol" w:hint="default"/>
        <w:color w:val="000000"/>
        <w:position w:val="0"/>
        <w:sz w:val="24"/>
        <w:szCs w:val="24"/>
      </w:rPr>
    </w:lvl>
    <w:lvl w:ilvl="7">
      <w:start w:val="1"/>
      <w:numFmt w:val="bullet"/>
      <w:lvlText w:val="o"/>
      <w:lvlJc w:val="left"/>
      <w:pPr>
        <w:tabs>
          <w:tab w:val="num" w:pos="120"/>
        </w:tabs>
        <w:ind w:left="120" w:firstLine="5760"/>
      </w:pPr>
      <w:rPr>
        <w:rFonts w:ascii="Courier New" w:eastAsia="Times New Roman" w:hAnsi="Courier New" w:hint="default"/>
        <w:color w:val="000000"/>
        <w:position w:val="0"/>
        <w:sz w:val="24"/>
        <w:szCs w:val="24"/>
      </w:rPr>
    </w:lvl>
    <w:lvl w:ilvl="8">
      <w:start w:val="1"/>
      <w:numFmt w:val="bullet"/>
      <w:lvlText w:val=""/>
      <w:lvlJc w:val="left"/>
      <w:pPr>
        <w:tabs>
          <w:tab w:val="num" w:pos="120"/>
        </w:tabs>
        <w:ind w:left="120" w:firstLine="6480"/>
      </w:pPr>
      <w:rPr>
        <w:rFonts w:ascii="Wingdings" w:eastAsia="Times New Roman" w:hAnsi="Wingdings" w:hint="default"/>
        <w:color w:val="000000"/>
        <w:position w:val="0"/>
        <w:sz w:val="24"/>
        <w:szCs w:val="24"/>
      </w:rPr>
    </w:lvl>
  </w:abstractNum>
  <w:abstractNum w:abstractNumId="6" w15:restartNumberingAfterBreak="0">
    <w:nsid w:val="0000000A"/>
    <w:multiLevelType w:val="multilevel"/>
    <w:tmpl w:val="894EE87C"/>
    <w:lvl w:ilvl="0">
      <w:start w:val="1"/>
      <w:numFmt w:val="bullet"/>
      <w:lvlText w:val="-"/>
      <w:lvlJc w:val="left"/>
      <w:pPr>
        <w:tabs>
          <w:tab w:val="num" w:pos="720"/>
        </w:tabs>
        <w:ind w:left="720"/>
      </w:pPr>
      <w:rPr>
        <w:rFonts w:hint="default"/>
        <w:color w:val="000000"/>
        <w:position w:val="0"/>
        <w:sz w:val="24"/>
        <w:szCs w:val="24"/>
      </w:rPr>
    </w:lvl>
    <w:lvl w:ilvl="1">
      <w:start w:val="1"/>
      <w:numFmt w:val="bullet"/>
      <w:lvlText w:val="o"/>
      <w:lvlJc w:val="left"/>
      <w:pPr>
        <w:tabs>
          <w:tab w:val="num" w:pos="720"/>
        </w:tabs>
        <w:ind w:left="720" w:firstLine="720"/>
      </w:pPr>
      <w:rPr>
        <w:rFonts w:ascii="Courier New" w:eastAsia="Times New Roman" w:hAnsi="Courier New" w:hint="default"/>
        <w:color w:val="000000"/>
        <w:position w:val="0"/>
        <w:sz w:val="24"/>
        <w:szCs w:val="24"/>
      </w:rPr>
    </w:lvl>
    <w:lvl w:ilvl="2">
      <w:start w:val="1"/>
      <w:numFmt w:val="bullet"/>
      <w:lvlText w:val=""/>
      <w:lvlJc w:val="left"/>
      <w:pPr>
        <w:tabs>
          <w:tab w:val="num" w:pos="720"/>
        </w:tabs>
        <w:ind w:left="720" w:firstLine="1440"/>
      </w:pPr>
      <w:rPr>
        <w:rFonts w:ascii="Wingdings" w:eastAsia="Times New Roman" w:hAnsi="Wingdings" w:hint="default"/>
        <w:color w:val="000000"/>
        <w:position w:val="0"/>
        <w:sz w:val="24"/>
        <w:szCs w:val="24"/>
      </w:rPr>
    </w:lvl>
    <w:lvl w:ilvl="3">
      <w:start w:val="1"/>
      <w:numFmt w:val="bullet"/>
      <w:lvlText w:val="•"/>
      <w:lvlJc w:val="left"/>
      <w:pPr>
        <w:tabs>
          <w:tab w:val="num" w:pos="720"/>
        </w:tabs>
        <w:ind w:left="720" w:firstLine="2160"/>
      </w:pPr>
      <w:rPr>
        <w:rFonts w:ascii="Lucida Grande" w:eastAsia="Times New Roman" w:hAnsi="Symbol" w:hint="default"/>
        <w:color w:val="000000"/>
        <w:position w:val="0"/>
        <w:sz w:val="24"/>
        <w:szCs w:val="24"/>
      </w:rPr>
    </w:lvl>
    <w:lvl w:ilvl="4">
      <w:start w:val="1"/>
      <w:numFmt w:val="bullet"/>
      <w:lvlText w:val="o"/>
      <w:lvlJc w:val="left"/>
      <w:pPr>
        <w:tabs>
          <w:tab w:val="num" w:pos="720"/>
        </w:tabs>
        <w:ind w:left="720" w:firstLine="2880"/>
      </w:pPr>
      <w:rPr>
        <w:rFonts w:ascii="Courier New" w:eastAsia="Times New Roman" w:hAnsi="Courier New" w:hint="default"/>
        <w:color w:val="000000"/>
        <w:position w:val="0"/>
        <w:sz w:val="24"/>
        <w:szCs w:val="24"/>
      </w:rPr>
    </w:lvl>
    <w:lvl w:ilvl="5">
      <w:start w:val="1"/>
      <w:numFmt w:val="bullet"/>
      <w:lvlText w:val=""/>
      <w:lvlJc w:val="left"/>
      <w:pPr>
        <w:tabs>
          <w:tab w:val="num" w:pos="720"/>
        </w:tabs>
        <w:ind w:left="720" w:firstLine="3600"/>
      </w:pPr>
      <w:rPr>
        <w:rFonts w:ascii="Wingdings" w:eastAsia="Times New Roman" w:hAnsi="Wingdings" w:hint="default"/>
        <w:color w:val="000000"/>
        <w:position w:val="0"/>
        <w:sz w:val="24"/>
        <w:szCs w:val="24"/>
      </w:rPr>
    </w:lvl>
    <w:lvl w:ilvl="6">
      <w:start w:val="1"/>
      <w:numFmt w:val="bullet"/>
      <w:lvlText w:val="•"/>
      <w:lvlJc w:val="left"/>
      <w:pPr>
        <w:tabs>
          <w:tab w:val="num" w:pos="720"/>
        </w:tabs>
        <w:ind w:left="720" w:firstLine="4320"/>
      </w:pPr>
      <w:rPr>
        <w:rFonts w:ascii="Lucida Grande" w:eastAsia="Times New Roman" w:hAnsi="Symbol" w:hint="default"/>
        <w:color w:val="000000"/>
        <w:position w:val="0"/>
        <w:sz w:val="24"/>
        <w:szCs w:val="24"/>
      </w:rPr>
    </w:lvl>
    <w:lvl w:ilvl="7">
      <w:start w:val="1"/>
      <w:numFmt w:val="bullet"/>
      <w:lvlText w:val="o"/>
      <w:lvlJc w:val="left"/>
      <w:pPr>
        <w:tabs>
          <w:tab w:val="num" w:pos="720"/>
        </w:tabs>
        <w:ind w:left="720" w:firstLine="5040"/>
      </w:pPr>
      <w:rPr>
        <w:rFonts w:ascii="Courier New" w:eastAsia="Times New Roman" w:hAnsi="Courier New" w:hint="default"/>
        <w:color w:val="000000"/>
        <w:position w:val="0"/>
        <w:sz w:val="24"/>
        <w:szCs w:val="24"/>
      </w:rPr>
    </w:lvl>
    <w:lvl w:ilvl="8">
      <w:start w:val="1"/>
      <w:numFmt w:val="bullet"/>
      <w:lvlText w:val=""/>
      <w:lvlJc w:val="left"/>
      <w:pPr>
        <w:tabs>
          <w:tab w:val="num" w:pos="720"/>
        </w:tabs>
        <w:ind w:left="720" w:firstLine="5760"/>
      </w:pPr>
      <w:rPr>
        <w:rFonts w:ascii="Wingdings" w:eastAsia="Times New Roman" w:hAnsi="Wingdings" w:hint="default"/>
        <w:color w:val="000000"/>
        <w:position w:val="0"/>
        <w:sz w:val="24"/>
        <w:szCs w:val="24"/>
      </w:rPr>
    </w:lvl>
  </w:abstractNum>
  <w:abstractNum w:abstractNumId="7" w15:restartNumberingAfterBreak="0">
    <w:nsid w:val="0000000B"/>
    <w:multiLevelType w:val="multilevel"/>
    <w:tmpl w:val="894EE87D"/>
    <w:lvl w:ilvl="0">
      <w:start w:val="1"/>
      <w:numFmt w:val="bullet"/>
      <w:lvlText w:val="-"/>
      <w:lvlJc w:val="left"/>
      <w:pPr>
        <w:tabs>
          <w:tab w:val="num" w:pos="360"/>
        </w:tabs>
        <w:ind w:left="360"/>
      </w:pPr>
      <w:rPr>
        <w:rFonts w:hint="default"/>
        <w:color w:val="000000"/>
        <w:position w:val="0"/>
        <w:sz w:val="24"/>
        <w:szCs w:val="24"/>
      </w:rPr>
    </w:lvl>
    <w:lvl w:ilvl="1">
      <w:start w:val="1"/>
      <w:numFmt w:val="bullet"/>
      <w:lvlText w:val="o"/>
      <w:lvlJc w:val="left"/>
      <w:pPr>
        <w:tabs>
          <w:tab w:val="num" w:pos="360"/>
        </w:tabs>
        <w:ind w:left="360" w:firstLine="72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144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16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288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360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432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04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5760"/>
      </w:pPr>
      <w:rPr>
        <w:rFonts w:ascii="Wingdings" w:eastAsia="Times New Roman" w:hAnsi="Wingdings" w:hint="default"/>
        <w:color w:val="000000"/>
        <w:position w:val="0"/>
        <w:sz w:val="24"/>
        <w:szCs w:val="24"/>
      </w:rPr>
    </w:lvl>
  </w:abstractNum>
  <w:abstractNum w:abstractNumId="8" w15:restartNumberingAfterBreak="0">
    <w:nsid w:val="11192CCE"/>
    <w:multiLevelType w:val="hybridMultilevel"/>
    <w:tmpl w:val="24C4B92C"/>
    <w:lvl w:ilvl="0" w:tplc="254646BC">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9" w15:restartNumberingAfterBreak="0">
    <w:nsid w:val="11FF195F"/>
    <w:multiLevelType w:val="multilevel"/>
    <w:tmpl w:val="6A8AC5F8"/>
    <w:lvl w:ilvl="0">
      <w:start w:val="1"/>
      <w:numFmt w:val="decimal"/>
      <w:lvlText w:val="%1."/>
      <w:lvlJc w:val="left"/>
      <w:pPr>
        <w:ind w:left="-2880" w:hanging="360"/>
      </w:pPr>
      <w:rPr>
        <w:rFonts w:ascii="Arial" w:hAnsi="Arial" w:cs="Times New Roman" w:hint="default"/>
      </w:rPr>
    </w:lvl>
    <w:lvl w:ilvl="1">
      <w:start w:val="4"/>
      <w:numFmt w:val="decimal"/>
      <w:isLgl/>
      <w:lvlText w:val="%1.%2."/>
      <w:lvlJc w:val="left"/>
      <w:pPr>
        <w:ind w:left="-2880" w:hanging="360"/>
      </w:pPr>
      <w:rPr>
        <w:rFonts w:ascii="Times New Roman" w:hAnsi="Times New Roman" w:cs="Times New Roman" w:hint="default"/>
      </w:rPr>
    </w:lvl>
    <w:lvl w:ilvl="2">
      <w:start w:val="1"/>
      <w:numFmt w:val="decimal"/>
      <w:isLgl/>
      <w:lvlText w:val="%1.%2.%3."/>
      <w:lvlJc w:val="left"/>
      <w:pPr>
        <w:ind w:left="-2520" w:hanging="720"/>
      </w:pPr>
      <w:rPr>
        <w:rFonts w:ascii="Times New Roman" w:hAnsi="Times New Roman" w:cs="Times New Roman" w:hint="default"/>
      </w:rPr>
    </w:lvl>
    <w:lvl w:ilvl="3">
      <w:start w:val="1"/>
      <w:numFmt w:val="decimal"/>
      <w:isLgl/>
      <w:lvlText w:val="%1.%2.%3.%4."/>
      <w:lvlJc w:val="left"/>
      <w:pPr>
        <w:ind w:left="-2520" w:hanging="720"/>
      </w:pPr>
      <w:rPr>
        <w:rFonts w:ascii="Times New Roman" w:hAnsi="Times New Roman" w:cs="Times New Roman" w:hint="default"/>
      </w:rPr>
    </w:lvl>
    <w:lvl w:ilvl="4">
      <w:start w:val="1"/>
      <w:numFmt w:val="decimal"/>
      <w:isLgl/>
      <w:lvlText w:val="%1.%2.%3.%4.%5."/>
      <w:lvlJc w:val="left"/>
      <w:pPr>
        <w:ind w:left="-2160" w:hanging="1080"/>
      </w:pPr>
      <w:rPr>
        <w:rFonts w:ascii="Times New Roman" w:hAnsi="Times New Roman" w:cs="Times New Roman" w:hint="default"/>
      </w:rPr>
    </w:lvl>
    <w:lvl w:ilvl="5">
      <w:start w:val="1"/>
      <w:numFmt w:val="decimal"/>
      <w:isLgl/>
      <w:lvlText w:val="%1.%2.%3.%4.%5.%6."/>
      <w:lvlJc w:val="left"/>
      <w:pPr>
        <w:ind w:left="-216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1440" w:hanging="1800"/>
      </w:pPr>
      <w:rPr>
        <w:rFonts w:ascii="Times New Roman" w:hAnsi="Times New Roman" w:cs="Times New Roman" w:hint="default"/>
      </w:rPr>
    </w:lvl>
  </w:abstractNum>
  <w:abstractNum w:abstractNumId="10" w15:restartNumberingAfterBreak="0">
    <w:nsid w:val="149417E6"/>
    <w:multiLevelType w:val="hybridMultilevel"/>
    <w:tmpl w:val="D3389282"/>
    <w:lvl w:ilvl="0" w:tplc="07DCD59A">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9D3C26"/>
    <w:multiLevelType w:val="hybridMultilevel"/>
    <w:tmpl w:val="75E8A1EA"/>
    <w:lvl w:ilvl="0" w:tplc="07DCD59A">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16219D"/>
    <w:multiLevelType w:val="hybridMultilevel"/>
    <w:tmpl w:val="63ECDB76"/>
    <w:lvl w:ilvl="0" w:tplc="BB589C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2B599F"/>
    <w:multiLevelType w:val="hybridMultilevel"/>
    <w:tmpl w:val="6C161990"/>
    <w:lvl w:ilvl="0" w:tplc="9D22BE84">
      <w:start w:val="4"/>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28254E5A"/>
    <w:multiLevelType w:val="hybridMultilevel"/>
    <w:tmpl w:val="4B0808BC"/>
    <w:lvl w:ilvl="0" w:tplc="254646BC">
      <w:start w:val="1"/>
      <w:numFmt w:val="bullet"/>
      <w:lvlText w:val="−"/>
      <w:lvlJc w:val="left"/>
      <w:pPr>
        <w:ind w:left="720" w:hanging="360"/>
      </w:pPr>
      <w:rPr>
        <w:rFonts w:ascii="Arial" w:hAnsi="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1067A55"/>
    <w:multiLevelType w:val="hybridMultilevel"/>
    <w:tmpl w:val="13C83EB0"/>
    <w:lvl w:ilvl="0" w:tplc="FDCE68AC">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313445DF"/>
    <w:multiLevelType w:val="hybridMultilevel"/>
    <w:tmpl w:val="A3FC7B92"/>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7" w15:restartNumberingAfterBreak="0">
    <w:nsid w:val="31EE3D2F"/>
    <w:multiLevelType w:val="hybridMultilevel"/>
    <w:tmpl w:val="F5F2067E"/>
    <w:lvl w:ilvl="0" w:tplc="0813000F">
      <w:start w:val="1"/>
      <w:numFmt w:val="decimal"/>
      <w:lvlText w:val="%1."/>
      <w:lvlJc w:val="left"/>
      <w:pPr>
        <w:ind w:left="360" w:hanging="360"/>
      </w:pPr>
    </w:lvl>
    <w:lvl w:ilvl="1" w:tplc="08130019">
      <w:start w:val="1"/>
      <w:numFmt w:val="lowerLetter"/>
      <w:lvlText w:val="%2."/>
      <w:lvlJc w:val="left"/>
      <w:pPr>
        <w:ind w:left="1080" w:hanging="360"/>
      </w:pPr>
      <w:rPr>
        <w:rFonts w:ascii="Times New Roman" w:hAnsi="Times New Roman" w:cs="Times New Roman"/>
      </w:rPr>
    </w:lvl>
    <w:lvl w:ilvl="2" w:tplc="0813001B">
      <w:start w:val="1"/>
      <w:numFmt w:val="lowerRoman"/>
      <w:lvlText w:val="%3."/>
      <w:lvlJc w:val="right"/>
      <w:pPr>
        <w:ind w:left="1800" w:hanging="180"/>
      </w:pPr>
      <w:rPr>
        <w:rFonts w:ascii="Times New Roman" w:hAnsi="Times New Roman" w:cs="Times New Roman"/>
      </w:rPr>
    </w:lvl>
    <w:lvl w:ilvl="3" w:tplc="0813000F">
      <w:start w:val="1"/>
      <w:numFmt w:val="decimal"/>
      <w:lvlText w:val="%4."/>
      <w:lvlJc w:val="left"/>
      <w:pPr>
        <w:ind w:left="2520" w:hanging="360"/>
      </w:pPr>
      <w:rPr>
        <w:rFonts w:ascii="Times New Roman" w:hAnsi="Times New Roman" w:cs="Times New Roman"/>
      </w:rPr>
    </w:lvl>
    <w:lvl w:ilvl="4" w:tplc="08130019">
      <w:start w:val="1"/>
      <w:numFmt w:val="lowerLetter"/>
      <w:lvlText w:val="%5."/>
      <w:lvlJc w:val="left"/>
      <w:pPr>
        <w:ind w:left="3240" w:hanging="360"/>
      </w:pPr>
      <w:rPr>
        <w:rFonts w:ascii="Times New Roman" w:hAnsi="Times New Roman" w:cs="Times New Roman"/>
      </w:rPr>
    </w:lvl>
    <w:lvl w:ilvl="5" w:tplc="0813001B">
      <w:start w:val="1"/>
      <w:numFmt w:val="lowerRoman"/>
      <w:lvlText w:val="%6."/>
      <w:lvlJc w:val="right"/>
      <w:pPr>
        <w:ind w:left="3960" w:hanging="180"/>
      </w:pPr>
      <w:rPr>
        <w:rFonts w:ascii="Times New Roman" w:hAnsi="Times New Roman" w:cs="Times New Roman"/>
      </w:rPr>
    </w:lvl>
    <w:lvl w:ilvl="6" w:tplc="0813000F">
      <w:start w:val="1"/>
      <w:numFmt w:val="decimal"/>
      <w:lvlText w:val="%7."/>
      <w:lvlJc w:val="left"/>
      <w:pPr>
        <w:ind w:left="4680" w:hanging="360"/>
      </w:pPr>
      <w:rPr>
        <w:rFonts w:ascii="Times New Roman" w:hAnsi="Times New Roman" w:cs="Times New Roman"/>
      </w:rPr>
    </w:lvl>
    <w:lvl w:ilvl="7" w:tplc="08130019">
      <w:start w:val="1"/>
      <w:numFmt w:val="lowerLetter"/>
      <w:lvlText w:val="%8."/>
      <w:lvlJc w:val="left"/>
      <w:pPr>
        <w:ind w:left="5400" w:hanging="360"/>
      </w:pPr>
      <w:rPr>
        <w:rFonts w:ascii="Times New Roman" w:hAnsi="Times New Roman" w:cs="Times New Roman"/>
      </w:rPr>
    </w:lvl>
    <w:lvl w:ilvl="8" w:tplc="0813001B">
      <w:start w:val="1"/>
      <w:numFmt w:val="lowerRoman"/>
      <w:lvlText w:val="%9."/>
      <w:lvlJc w:val="right"/>
      <w:pPr>
        <w:ind w:left="6120" w:hanging="180"/>
      </w:pPr>
      <w:rPr>
        <w:rFonts w:ascii="Times New Roman" w:hAnsi="Times New Roman" w:cs="Times New Roman"/>
      </w:rPr>
    </w:lvl>
  </w:abstractNum>
  <w:abstractNum w:abstractNumId="18" w15:restartNumberingAfterBreak="0">
    <w:nsid w:val="34974A42"/>
    <w:multiLevelType w:val="hybridMultilevel"/>
    <w:tmpl w:val="771CD394"/>
    <w:lvl w:ilvl="0" w:tplc="BB2AAE62">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3C5014C9"/>
    <w:multiLevelType w:val="hybridMultilevel"/>
    <w:tmpl w:val="F5F2067E"/>
    <w:lvl w:ilvl="0" w:tplc="0813000F">
      <w:start w:val="1"/>
      <w:numFmt w:val="decimal"/>
      <w:lvlText w:val="%1."/>
      <w:lvlJc w:val="left"/>
      <w:pPr>
        <w:ind w:left="360" w:hanging="360"/>
      </w:pPr>
    </w:lvl>
    <w:lvl w:ilvl="1" w:tplc="08130019">
      <w:start w:val="1"/>
      <w:numFmt w:val="lowerLetter"/>
      <w:lvlText w:val="%2."/>
      <w:lvlJc w:val="left"/>
      <w:pPr>
        <w:ind w:left="1080" w:hanging="360"/>
      </w:pPr>
      <w:rPr>
        <w:rFonts w:ascii="Times New Roman" w:hAnsi="Times New Roman" w:cs="Times New Roman"/>
      </w:rPr>
    </w:lvl>
    <w:lvl w:ilvl="2" w:tplc="0813001B">
      <w:start w:val="1"/>
      <w:numFmt w:val="lowerRoman"/>
      <w:lvlText w:val="%3."/>
      <w:lvlJc w:val="right"/>
      <w:pPr>
        <w:ind w:left="1800" w:hanging="180"/>
      </w:pPr>
      <w:rPr>
        <w:rFonts w:ascii="Times New Roman" w:hAnsi="Times New Roman" w:cs="Times New Roman"/>
      </w:rPr>
    </w:lvl>
    <w:lvl w:ilvl="3" w:tplc="0813000F">
      <w:start w:val="1"/>
      <w:numFmt w:val="decimal"/>
      <w:lvlText w:val="%4."/>
      <w:lvlJc w:val="left"/>
      <w:pPr>
        <w:ind w:left="2520" w:hanging="360"/>
      </w:pPr>
      <w:rPr>
        <w:rFonts w:ascii="Times New Roman" w:hAnsi="Times New Roman" w:cs="Times New Roman"/>
      </w:rPr>
    </w:lvl>
    <w:lvl w:ilvl="4" w:tplc="08130019">
      <w:start w:val="1"/>
      <w:numFmt w:val="lowerLetter"/>
      <w:lvlText w:val="%5."/>
      <w:lvlJc w:val="left"/>
      <w:pPr>
        <w:ind w:left="3240" w:hanging="360"/>
      </w:pPr>
      <w:rPr>
        <w:rFonts w:ascii="Times New Roman" w:hAnsi="Times New Roman" w:cs="Times New Roman"/>
      </w:rPr>
    </w:lvl>
    <w:lvl w:ilvl="5" w:tplc="0813001B">
      <w:start w:val="1"/>
      <w:numFmt w:val="lowerRoman"/>
      <w:lvlText w:val="%6."/>
      <w:lvlJc w:val="right"/>
      <w:pPr>
        <w:ind w:left="3960" w:hanging="180"/>
      </w:pPr>
      <w:rPr>
        <w:rFonts w:ascii="Times New Roman" w:hAnsi="Times New Roman" w:cs="Times New Roman"/>
      </w:rPr>
    </w:lvl>
    <w:lvl w:ilvl="6" w:tplc="0813000F">
      <w:start w:val="1"/>
      <w:numFmt w:val="decimal"/>
      <w:lvlText w:val="%7."/>
      <w:lvlJc w:val="left"/>
      <w:pPr>
        <w:ind w:left="4680" w:hanging="360"/>
      </w:pPr>
      <w:rPr>
        <w:rFonts w:ascii="Times New Roman" w:hAnsi="Times New Roman" w:cs="Times New Roman"/>
      </w:rPr>
    </w:lvl>
    <w:lvl w:ilvl="7" w:tplc="08130019">
      <w:start w:val="1"/>
      <w:numFmt w:val="lowerLetter"/>
      <w:lvlText w:val="%8."/>
      <w:lvlJc w:val="left"/>
      <w:pPr>
        <w:ind w:left="5400" w:hanging="360"/>
      </w:pPr>
      <w:rPr>
        <w:rFonts w:ascii="Times New Roman" w:hAnsi="Times New Roman" w:cs="Times New Roman"/>
      </w:rPr>
    </w:lvl>
    <w:lvl w:ilvl="8" w:tplc="0813001B">
      <w:start w:val="1"/>
      <w:numFmt w:val="lowerRoman"/>
      <w:lvlText w:val="%9."/>
      <w:lvlJc w:val="right"/>
      <w:pPr>
        <w:ind w:left="6120" w:hanging="180"/>
      </w:pPr>
      <w:rPr>
        <w:rFonts w:ascii="Times New Roman" w:hAnsi="Times New Roman" w:cs="Times New Roman"/>
      </w:rPr>
    </w:lvl>
  </w:abstractNum>
  <w:abstractNum w:abstractNumId="20" w15:restartNumberingAfterBreak="0">
    <w:nsid w:val="48C91227"/>
    <w:multiLevelType w:val="hybridMultilevel"/>
    <w:tmpl w:val="4C1C3FDA"/>
    <w:lvl w:ilvl="0" w:tplc="ADDC3E10">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5F546231"/>
    <w:multiLevelType w:val="hybridMultilevel"/>
    <w:tmpl w:val="5B64A108"/>
    <w:lvl w:ilvl="0" w:tplc="AF4430EC">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60444E4A"/>
    <w:multiLevelType w:val="hybridMultilevel"/>
    <w:tmpl w:val="0C9C1A5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3" w15:restartNumberingAfterBreak="0">
    <w:nsid w:val="75E06A42"/>
    <w:multiLevelType w:val="hybridMultilevel"/>
    <w:tmpl w:val="2B584D42"/>
    <w:lvl w:ilvl="0" w:tplc="16AAB764">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771F3DA1"/>
    <w:multiLevelType w:val="hybridMultilevel"/>
    <w:tmpl w:val="FE688388"/>
    <w:lvl w:ilvl="0" w:tplc="D2D85F8C">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7E461991"/>
    <w:multiLevelType w:val="hybridMultilevel"/>
    <w:tmpl w:val="2A66F4B0"/>
    <w:lvl w:ilvl="0" w:tplc="BB589C8E">
      <w:numFmt w:val="bullet"/>
      <w:lvlText w:val="-"/>
      <w:lvlJc w:val="left"/>
      <w:pPr>
        <w:ind w:left="720" w:hanging="360"/>
      </w:pPr>
      <w:rPr>
        <w:rFonts w:ascii="Times New Roman" w:eastAsia="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2038968108">
    <w:abstractNumId w:val="12"/>
  </w:num>
  <w:num w:numId="2" w16cid:durableId="810441049">
    <w:abstractNumId w:val="11"/>
  </w:num>
  <w:num w:numId="3" w16cid:durableId="1876110924">
    <w:abstractNumId w:val="10"/>
  </w:num>
  <w:num w:numId="4" w16cid:durableId="1160583017">
    <w:abstractNumId w:val="13"/>
  </w:num>
  <w:num w:numId="5" w16cid:durableId="1637100514">
    <w:abstractNumId w:val="23"/>
  </w:num>
  <w:num w:numId="6" w16cid:durableId="2060854731">
    <w:abstractNumId w:val="18"/>
  </w:num>
  <w:num w:numId="7" w16cid:durableId="822550517">
    <w:abstractNumId w:val="20"/>
  </w:num>
  <w:num w:numId="8" w16cid:durableId="481696303">
    <w:abstractNumId w:val="24"/>
  </w:num>
  <w:num w:numId="9" w16cid:durableId="1218974707">
    <w:abstractNumId w:val="15"/>
  </w:num>
  <w:num w:numId="10" w16cid:durableId="1087844661">
    <w:abstractNumId w:val="0"/>
  </w:num>
  <w:num w:numId="11" w16cid:durableId="152337327">
    <w:abstractNumId w:val="1"/>
  </w:num>
  <w:num w:numId="12" w16cid:durableId="1728258515">
    <w:abstractNumId w:val="2"/>
  </w:num>
  <w:num w:numId="13" w16cid:durableId="376397864">
    <w:abstractNumId w:val="14"/>
  </w:num>
  <w:num w:numId="14" w16cid:durableId="756901040">
    <w:abstractNumId w:val="3"/>
  </w:num>
  <w:num w:numId="15" w16cid:durableId="369961078">
    <w:abstractNumId w:val="4"/>
  </w:num>
  <w:num w:numId="16" w16cid:durableId="1117216496">
    <w:abstractNumId w:val="5"/>
  </w:num>
  <w:num w:numId="17" w16cid:durableId="1987122427">
    <w:abstractNumId w:val="16"/>
  </w:num>
  <w:num w:numId="18" w16cid:durableId="514614644">
    <w:abstractNumId w:val="9"/>
  </w:num>
  <w:num w:numId="19" w16cid:durableId="1460340878">
    <w:abstractNumId w:val="6"/>
  </w:num>
  <w:num w:numId="20" w16cid:durableId="1482113922">
    <w:abstractNumId w:val="7"/>
  </w:num>
  <w:num w:numId="21" w16cid:durableId="1019090529">
    <w:abstractNumId w:val="19"/>
  </w:num>
  <w:num w:numId="22" w16cid:durableId="1928345332">
    <w:abstractNumId w:val="8"/>
  </w:num>
  <w:num w:numId="23" w16cid:durableId="1740638411">
    <w:abstractNumId w:val="17"/>
  </w:num>
  <w:num w:numId="24" w16cid:durableId="1629896263">
    <w:abstractNumId w:val="21"/>
  </w:num>
  <w:num w:numId="25" w16cid:durableId="456609974">
    <w:abstractNumId w:val="22"/>
  </w:num>
  <w:num w:numId="26" w16cid:durableId="60596139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6C7"/>
    <w:rsid w:val="0000427F"/>
    <w:rsid w:val="00004443"/>
    <w:rsid w:val="0000724A"/>
    <w:rsid w:val="00013A93"/>
    <w:rsid w:val="00015482"/>
    <w:rsid w:val="00023F60"/>
    <w:rsid w:val="00024422"/>
    <w:rsid w:val="00031C95"/>
    <w:rsid w:val="00036A19"/>
    <w:rsid w:val="000406D9"/>
    <w:rsid w:val="00043950"/>
    <w:rsid w:val="000459C1"/>
    <w:rsid w:val="00045C0B"/>
    <w:rsid w:val="000501F3"/>
    <w:rsid w:val="00050CD0"/>
    <w:rsid w:val="000570B7"/>
    <w:rsid w:val="00057CC5"/>
    <w:rsid w:val="00066F9E"/>
    <w:rsid w:val="00071407"/>
    <w:rsid w:val="000815FC"/>
    <w:rsid w:val="00082803"/>
    <w:rsid w:val="00082AB1"/>
    <w:rsid w:val="00082AC0"/>
    <w:rsid w:val="00085188"/>
    <w:rsid w:val="0008636D"/>
    <w:rsid w:val="00086D11"/>
    <w:rsid w:val="0008715C"/>
    <w:rsid w:val="00090460"/>
    <w:rsid w:val="00090B8B"/>
    <w:rsid w:val="00094A5B"/>
    <w:rsid w:val="000951EB"/>
    <w:rsid w:val="000A2CCB"/>
    <w:rsid w:val="000A6246"/>
    <w:rsid w:val="000C17E7"/>
    <w:rsid w:val="000C22B4"/>
    <w:rsid w:val="000C2D6A"/>
    <w:rsid w:val="000C3453"/>
    <w:rsid w:val="000C3618"/>
    <w:rsid w:val="000C6BC1"/>
    <w:rsid w:val="000C7C34"/>
    <w:rsid w:val="000D0476"/>
    <w:rsid w:val="000D0AB1"/>
    <w:rsid w:val="000D5B15"/>
    <w:rsid w:val="000E051F"/>
    <w:rsid w:val="000E10AD"/>
    <w:rsid w:val="000E25CA"/>
    <w:rsid w:val="000F31B6"/>
    <w:rsid w:val="000F5052"/>
    <w:rsid w:val="000F6749"/>
    <w:rsid w:val="000F6E3C"/>
    <w:rsid w:val="0010005B"/>
    <w:rsid w:val="00101952"/>
    <w:rsid w:val="00101E3B"/>
    <w:rsid w:val="00103223"/>
    <w:rsid w:val="001033A7"/>
    <w:rsid w:val="00103488"/>
    <w:rsid w:val="00105D17"/>
    <w:rsid w:val="00110215"/>
    <w:rsid w:val="0011037E"/>
    <w:rsid w:val="00111090"/>
    <w:rsid w:val="001238E7"/>
    <w:rsid w:val="00125326"/>
    <w:rsid w:val="00133115"/>
    <w:rsid w:val="00135836"/>
    <w:rsid w:val="00136A5B"/>
    <w:rsid w:val="00142BFF"/>
    <w:rsid w:val="00143CD7"/>
    <w:rsid w:val="0014449A"/>
    <w:rsid w:val="00145040"/>
    <w:rsid w:val="00146E15"/>
    <w:rsid w:val="00147D8D"/>
    <w:rsid w:val="001505CB"/>
    <w:rsid w:val="00151759"/>
    <w:rsid w:val="00155965"/>
    <w:rsid w:val="00156087"/>
    <w:rsid w:val="001573A5"/>
    <w:rsid w:val="00162208"/>
    <w:rsid w:val="00167BA6"/>
    <w:rsid w:val="00170D6F"/>
    <w:rsid w:val="00170FF1"/>
    <w:rsid w:val="00175FF3"/>
    <w:rsid w:val="00177AF4"/>
    <w:rsid w:val="0018055F"/>
    <w:rsid w:val="001826EB"/>
    <w:rsid w:val="00184C2B"/>
    <w:rsid w:val="0018516C"/>
    <w:rsid w:val="001863C1"/>
    <w:rsid w:val="0019246B"/>
    <w:rsid w:val="00192997"/>
    <w:rsid w:val="00196700"/>
    <w:rsid w:val="00197352"/>
    <w:rsid w:val="001A0CAC"/>
    <w:rsid w:val="001A1520"/>
    <w:rsid w:val="001A4B21"/>
    <w:rsid w:val="001A6110"/>
    <w:rsid w:val="001A6E29"/>
    <w:rsid w:val="001B11AD"/>
    <w:rsid w:val="001B11F0"/>
    <w:rsid w:val="001B24A0"/>
    <w:rsid w:val="001B417E"/>
    <w:rsid w:val="001B4202"/>
    <w:rsid w:val="001C4CAC"/>
    <w:rsid w:val="001D349F"/>
    <w:rsid w:val="001D4543"/>
    <w:rsid w:val="001D5DCF"/>
    <w:rsid w:val="001D75B2"/>
    <w:rsid w:val="001E125E"/>
    <w:rsid w:val="001E184D"/>
    <w:rsid w:val="001E2179"/>
    <w:rsid w:val="001E7CA6"/>
    <w:rsid w:val="001F36CD"/>
    <w:rsid w:val="001F5DD9"/>
    <w:rsid w:val="001F5ED7"/>
    <w:rsid w:val="00203511"/>
    <w:rsid w:val="0020449D"/>
    <w:rsid w:val="002054EC"/>
    <w:rsid w:val="00205F57"/>
    <w:rsid w:val="002079E2"/>
    <w:rsid w:val="00207AEA"/>
    <w:rsid w:val="00211E8F"/>
    <w:rsid w:val="00212C60"/>
    <w:rsid w:val="00214084"/>
    <w:rsid w:val="002170ED"/>
    <w:rsid w:val="00220272"/>
    <w:rsid w:val="002227CF"/>
    <w:rsid w:val="00223550"/>
    <w:rsid w:val="00224451"/>
    <w:rsid w:val="00231105"/>
    <w:rsid w:val="00237C8E"/>
    <w:rsid w:val="00242A32"/>
    <w:rsid w:val="00244D09"/>
    <w:rsid w:val="00245392"/>
    <w:rsid w:val="00245479"/>
    <w:rsid w:val="00246E94"/>
    <w:rsid w:val="00247887"/>
    <w:rsid w:val="00247CF1"/>
    <w:rsid w:val="00251A61"/>
    <w:rsid w:val="0025282D"/>
    <w:rsid w:val="0025313E"/>
    <w:rsid w:val="0025356D"/>
    <w:rsid w:val="002546D8"/>
    <w:rsid w:val="00266620"/>
    <w:rsid w:val="00275A02"/>
    <w:rsid w:val="00281A9A"/>
    <w:rsid w:val="00284349"/>
    <w:rsid w:val="00284CFE"/>
    <w:rsid w:val="00284DD7"/>
    <w:rsid w:val="00291524"/>
    <w:rsid w:val="002929D0"/>
    <w:rsid w:val="00293A3E"/>
    <w:rsid w:val="002965FD"/>
    <w:rsid w:val="00296B58"/>
    <w:rsid w:val="002A0ED6"/>
    <w:rsid w:val="002A18F1"/>
    <w:rsid w:val="002A3323"/>
    <w:rsid w:val="002A6F8D"/>
    <w:rsid w:val="002A7D39"/>
    <w:rsid w:val="002A7F73"/>
    <w:rsid w:val="002B3879"/>
    <w:rsid w:val="002B4250"/>
    <w:rsid w:val="002C0F48"/>
    <w:rsid w:val="002C13ED"/>
    <w:rsid w:val="002C2EF2"/>
    <w:rsid w:val="002C44F0"/>
    <w:rsid w:val="002C4AA1"/>
    <w:rsid w:val="002C790C"/>
    <w:rsid w:val="002D14FF"/>
    <w:rsid w:val="002D76D8"/>
    <w:rsid w:val="002E4ACB"/>
    <w:rsid w:val="002E55A2"/>
    <w:rsid w:val="002F2F49"/>
    <w:rsid w:val="002F4C4D"/>
    <w:rsid w:val="002F6D0D"/>
    <w:rsid w:val="002F7719"/>
    <w:rsid w:val="00300033"/>
    <w:rsid w:val="003034DD"/>
    <w:rsid w:val="00303C9C"/>
    <w:rsid w:val="00306F98"/>
    <w:rsid w:val="00313328"/>
    <w:rsid w:val="00314306"/>
    <w:rsid w:val="00314C08"/>
    <w:rsid w:val="00317E38"/>
    <w:rsid w:val="0032149A"/>
    <w:rsid w:val="00324FBD"/>
    <w:rsid w:val="00330D4E"/>
    <w:rsid w:val="003328C7"/>
    <w:rsid w:val="00335DBC"/>
    <w:rsid w:val="00336108"/>
    <w:rsid w:val="00336ACC"/>
    <w:rsid w:val="00336C40"/>
    <w:rsid w:val="00343223"/>
    <w:rsid w:val="00343E4A"/>
    <w:rsid w:val="003445B7"/>
    <w:rsid w:val="0034684F"/>
    <w:rsid w:val="0035424C"/>
    <w:rsid w:val="003547BB"/>
    <w:rsid w:val="003549F6"/>
    <w:rsid w:val="00354F39"/>
    <w:rsid w:val="003562F2"/>
    <w:rsid w:val="00356A9B"/>
    <w:rsid w:val="00360390"/>
    <w:rsid w:val="00361234"/>
    <w:rsid w:val="00363A0F"/>
    <w:rsid w:val="003644AF"/>
    <w:rsid w:val="00364B91"/>
    <w:rsid w:val="00370348"/>
    <w:rsid w:val="00370604"/>
    <w:rsid w:val="0037471C"/>
    <w:rsid w:val="00374BD6"/>
    <w:rsid w:val="00376519"/>
    <w:rsid w:val="0037665E"/>
    <w:rsid w:val="00376A0A"/>
    <w:rsid w:val="003778BA"/>
    <w:rsid w:val="003817AF"/>
    <w:rsid w:val="00383657"/>
    <w:rsid w:val="00383B6D"/>
    <w:rsid w:val="00390698"/>
    <w:rsid w:val="00390823"/>
    <w:rsid w:val="003924BA"/>
    <w:rsid w:val="00396E6C"/>
    <w:rsid w:val="00396EEF"/>
    <w:rsid w:val="00397040"/>
    <w:rsid w:val="0039706A"/>
    <w:rsid w:val="003A0915"/>
    <w:rsid w:val="003A1609"/>
    <w:rsid w:val="003A17E5"/>
    <w:rsid w:val="003A217A"/>
    <w:rsid w:val="003A4C00"/>
    <w:rsid w:val="003A5943"/>
    <w:rsid w:val="003A62EA"/>
    <w:rsid w:val="003A7D40"/>
    <w:rsid w:val="003B1E9A"/>
    <w:rsid w:val="003B2A8D"/>
    <w:rsid w:val="003B5CE3"/>
    <w:rsid w:val="003B7860"/>
    <w:rsid w:val="003C173A"/>
    <w:rsid w:val="003C2582"/>
    <w:rsid w:val="003C48F1"/>
    <w:rsid w:val="003C5594"/>
    <w:rsid w:val="003C65B1"/>
    <w:rsid w:val="003C69AD"/>
    <w:rsid w:val="003D0754"/>
    <w:rsid w:val="003D18C5"/>
    <w:rsid w:val="003D2137"/>
    <w:rsid w:val="003D22CE"/>
    <w:rsid w:val="003D4E8E"/>
    <w:rsid w:val="003D524C"/>
    <w:rsid w:val="003E0E32"/>
    <w:rsid w:val="003E27EF"/>
    <w:rsid w:val="003F02A3"/>
    <w:rsid w:val="003F0EEC"/>
    <w:rsid w:val="003F2FE7"/>
    <w:rsid w:val="003F3826"/>
    <w:rsid w:val="004040FC"/>
    <w:rsid w:val="00405730"/>
    <w:rsid w:val="004115D3"/>
    <w:rsid w:val="004156B8"/>
    <w:rsid w:val="00415C0A"/>
    <w:rsid w:val="004166AF"/>
    <w:rsid w:val="00416D73"/>
    <w:rsid w:val="004175C0"/>
    <w:rsid w:val="00420C90"/>
    <w:rsid w:val="00422743"/>
    <w:rsid w:val="00422F54"/>
    <w:rsid w:val="00426118"/>
    <w:rsid w:val="00426F6D"/>
    <w:rsid w:val="004328E1"/>
    <w:rsid w:val="00433AA9"/>
    <w:rsid w:val="00436064"/>
    <w:rsid w:val="004369C5"/>
    <w:rsid w:val="00437A0A"/>
    <w:rsid w:val="00437E56"/>
    <w:rsid w:val="00442D91"/>
    <w:rsid w:val="00446052"/>
    <w:rsid w:val="00451FD1"/>
    <w:rsid w:val="0045724E"/>
    <w:rsid w:val="004575C3"/>
    <w:rsid w:val="00460134"/>
    <w:rsid w:val="004653CD"/>
    <w:rsid w:val="004657A3"/>
    <w:rsid w:val="00467B88"/>
    <w:rsid w:val="00472441"/>
    <w:rsid w:val="00473357"/>
    <w:rsid w:val="00475C08"/>
    <w:rsid w:val="00475E4E"/>
    <w:rsid w:val="00475EAD"/>
    <w:rsid w:val="004774FF"/>
    <w:rsid w:val="0048059A"/>
    <w:rsid w:val="00485489"/>
    <w:rsid w:val="00485E6E"/>
    <w:rsid w:val="0049520B"/>
    <w:rsid w:val="004955C8"/>
    <w:rsid w:val="004A0FD7"/>
    <w:rsid w:val="004A184D"/>
    <w:rsid w:val="004A25B2"/>
    <w:rsid w:val="004A3F0B"/>
    <w:rsid w:val="004A51C3"/>
    <w:rsid w:val="004A6C57"/>
    <w:rsid w:val="004B24D3"/>
    <w:rsid w:val="004B4A0A"/>
    <w:rsid w:val="004B5710"/>
    <w:rsid w:val="004B5978"/>
    <w:rsid w:val="004C1ECF"/>
    <w:rsid w:val="004C3ACA"/>
    <w:rsid w:val="004C7868"/>
    <w:rsid w:val="004D0400"/>
    <w:rsid w:val="004D1253"/>
    <w:rsid w:val="004D1F66"/>
    <w:rsid w:val="004D33CB"/>
    <w:rsid w:val="004D6167"/>
    <w:rsid w:val="004D7111"/>
    <w:rsid w:val="004E0885"/>
    <w:rsid w:val="004E479C"/>
    <w:rsid w:val="004E4AB9"/>
    <w:rsid w:val="004E55F1"/>
    <w:rsid w:val="004E65F1"/>
    <w:rsid w:val="004E6FF2"/>
    <w:rsid w:val="004F12B0"/>
    <w:rsid w:val="004F2C34"/>
    <w:rsid w:val="00503D98"/>
    <w:rsid w:val="00507650"/>
    <w:rsid w:val="00510E4B"/>
    <w:rsid w:val="00516306"/>
    <w:rsid w:val="00517176"/>
    <w:rsid w:val="00522292"/>
    <w:rsid w:val="005224B4"/>
    <w:rsid w:val="0052281E"/>
    <w:rsid w:val="0052357B"/>
    <w:rsid w:val="005244E1"/>
    <w:rsid w:val="00525C4E"/>
    <w:rsid w:val="00527B82"/>
    <w:rsid w:val="00530CFB"/>
    <w:rsid w:val="005314A4"/>
    <w:rsid w:val="005334A6"/>
    <w:rsid w:val="00536305"/>
    <w:rsid w:val="00536F9F"/>
    <w:rsid w:val="00541417"/>
    <w:rsid w:val="00544F05"/>
    <w:rsid w:val="00545066"/>
    <w:rsid w:val="0055388B"/>
    <w:rsid w:val="00555F60"/>
    <w:rsid w:val="00557457"/>
    <w:rsid w:val="00560005"/>
    <w:rsid w:val="00560DB9"/>
    <w:rsid w:val="005658E7"/>
    <w:rsid w:val="00573D24"/>
    <w:rsid w:val="0057512F"/>
    <w:rsid w:val="00581E43"/>
    <w:rsid w:val="005908AF"/>
    <w:rsid w:val="00590C4C"/>
    <w:rsid w:val="005938F0"/>
    <w:rsid w:val="00594E49"/>
    <w:rsid w:val="0059783D"/>
    <w:rsid w:val="005A2E79"/>
    <w:rsid w:val="005A426D"/>
    <w:rsid w:val="005A6CE7"/>
    <w:rsid w:val="005A70F4"/>
    <w:rsid w:val="005A792C"/>
    <w:rsid w:val="005A7AEF"/>
    <w:rsid w:val="005B0982"/>
    <w:rsid w:val="005B3BF5"/>
    <w:rsid w:val="005C140A"/>
    <w:rsid w:val="005C4B14"/>
    <w:rsid w:val="005C70D0"/>
    <w:rsid w:val="005D2C30"/>
    <w:rsid w:val="005D5011"/>
    <w:rsid w:val="005E086F"/>
    <w:rsid w:val="005F34F0"/>
    <w:rsid w:val="005F41A3"/>
    <w:rsid w:val="005F76B8"/>
    <w:rsid w:val="006006C7"/>
    <w:rsid w:val="00603701"/>
    <w:rsid w:val="00603986"/>
    <w:rsid w:val="00606566"/>
    <w:rsid w:val="00612649"/>
    <w:rsid w:val="00612936"/>
    <w:rsid w:val="00617061"/>
    <w:rsid w:val="00617696"/>
    <w:rsid w:val="00623944"/>
    <w:rsid w:val="0062461A"/>
    <w:rsid w:val="00624A38"/>
    <w:rsid w:val="006359C0"/>
    <w:rsid w:val="006370AD"/>
    <w:rsid w:val="00637303"/>
    <w:rsid w:val="00643ACD"/>
    <w:rsid w:val="00644637"/>
    <w:rsid w:val="00650E3C"/>
    <w:rsid w:val="00651A99"/>
    <w:rsid w:val="00652B26"/>
    <w:rsid w:val="00655263"/>
    <w:rsid w:val="00657989"/>
    <w:rsid w:val="00657DF6"/>
    <w:rsid w:val="006606BF"/>
    <w:rsid w:val="006645DD"/>
    <w:rsid w:val="0067021F"/>
    <w:rsid w:val="00676278"/>
    <w:rsid w:val="00676BDD"/>
    <w:rsid w:val="00676D89"/>
    <w:rsid w:val="00691472"/>
    <w:rsid w:val="00691D9C"/>
    <w:rsid w:val="00692086"/>
    <w:rsid w:val="00695C50"/>
    <w:rsid w:val="006A5E2F"/>
    <w:rsid w:val="006A65FE"/>
    <w:rsid w:val="006B65BA"/>
    <w:rsid w:val="006B667F"/>
    <w:rsid w:val="006B691C"/>
    <w:rsid w:val="006C0594"/>
    <w:rsid w:val="006D0F8E"/>
    <w:rsid w:val="006D2107"/>
    <w:rsid w:val="006D504A"/>
    <w:rsid w:val="006D776E"/>
    <w:rsid w:val="006E00F1"/>
    <w:rsid w:val="006E1E1F"/>
    <w:rsid w:val="006E54D3"/>
    <w:rsid w:val="006E5E7A"/>
    <w:rsid w:val="006F6DBA"/>
    <w:rsid w:val="00712A21"/>
    <w:rsid w:val="007144C0"/>
    <w:rsid w:val="0071569B"/>
    <w:rsid w:val="00715FCE"/>
    <w:rsid w:val="0072051E"/>
    <w:rsid w:val="00723225"/>
    <w:rsid w:val="007240C9"/>
    <w:rsid w:val="007254AE"/>
    <w:rsid w:val="0073274D"/>
    <w:rsid w:val="007329A4"/>
    <w:rsid w:val="00737579"/>
    <w:rsid w:val="0073759B"/>
    <w:rsid w:val="00740080"/>
    <w:rsid w:val="0074172B"/>
    <w:rsid w:val="0074628B"/>
    <w:rsid w:val="00746315"/>
    <w:rsid w:val="00746AA3"/>
    <w:rsid w:val="00747A11"/>
    <w:rsid w:val="00750291"/>
    <w:rsid w:val="00751B0F"/>
    <w:rsid w:val="007528AC"/>
    <w:rsid w:val="007567E9"/>
    <w:rsid w:val="007617A2"/>
    <w:rsid w:val="007661C0"/>
    <w:rsid w:val="00767AE2"/>
    <w:rsid w:val="00770906"/>
    <w:rsid w:val="00770C39"/>
    <w:rsid w:val="00770CD2"/>
    <w:rsid w:val="007724B0"/>
    <w:rsid w:val="00773B8A"/>
    <w:rsid w:val="00774183"/>
    <w:rsid w:val="0077440C"/>
    <w:rsid w:val="0077476D"/>
    <w:rsid w:val="00775206"/>
    <w:rsid w:val="007770B0"/>
    <w:rsid w:val="00777D7F"/>
    <w:rsid w:val="00780288"/>
    <w:rsid w:val="00785851"/>
    <w:rsid w:val="00787718"/>
    <w:rsid w:val="00787B47"/>
    <w:rsid w:val="007920CE"/>
    <w:rsid w:val="00793AA8"/>
    <w:rsid w:val="007A393E"/>
    <w:rsid w:val="007A3964"/>
    <w:rsid w:val="007A4B8C"/>
    <w:rsid w:val="007A4F03"/>
    <w:rsid w:val="007A6588"/>
    <w:rsid w:val="007B0EFC"/>
    <w:rsid w:val="007B35A7"/>
    <w:rsid w:val="007B3C7D"/>
    <w:rsid w:val="007B659C"/>
    <w:rsid w:val="007C01DF"/>
    <w:rsid w:val="007C72C3"/>
    <w:rsid w:val="007D1408"/>
    <w:rsid w:val="007D1C78"/>
    <w:rsid w:val="007D3970"/>
    <w:rsid w:val="007D535B"/>
    <w:rsid w:val="007D67D0"/>
    <w:rsid w:val="007D7AC4"/>
    <w:rsid w:val="007E1992"/>
    <w:rsid w:val="007E2BC0"/>
    <w:rsid w:val="007E3983"/>
    <w:rsid w:val="007E4E57"/>
    <w:rsid w:val="007E52B5"/>
    <w:rsid w:val="007E6156"/>
    <w:rsid w:val="007F1C8C"/>
    <w:rsid w:val="007F4F24"/>
    <w:rsid w:val="007F7DAB"/>
    <w:rsid w:val="008034ED"/>
    <w:rsid w:val="00806202"/>
    <w:rsid w:val="00806616"/>
    <w:rsid w:val="00807235"/>
    <w:rsid w:val="00807A99"/>
    <w:rsid w:val="00812352"/>
    <w:rsid w:val="00815D04"/>
    <w:rsid w:val="00815F78"/>
    <w:rsid w:val="00816624"/>
    <w:rsid w:val="00816BD9"/>
    <w:rsid w:val="00821C8E"/>
    <w:rsid w:val="008221E0"/>
    <w:rsid w:val="008264FC"/>
    <w:rsid w:val="00826D59"/>
    <w:rsid w:val="00830E6B"/>
    <w:rsid w:val="00831B65"/>
    <w:rsid w:val="00832818"/>
    <w:rsid w:val="00832D62"/>
    <w:rsid w:val="00836572"/>
    <w:rsid w:val="00837322"/>
    <w:rsid w:val="00841FE2"/>
    <w:rsid w:val="008455C6"/>
    <w:rsid w:val="00850D84"/>
    <w:rsid w:val="00855A43"/>
    <w:rsid w:val="008567A8"/>
    <w:rsid w:val="00856DFA"/>
    <w:rsid w:val="00865617"/>
    <w:rsid w:val="008716D3"/>
    <w:rsid w:val="00872894"/>
    <w:rsid w:val="00876160"/>
    <w:rsid w:val="00877B0F"/>
    <w:rsid w:val="008813DF"/>
    <w:rsid w:val="00883174"/>
    <w:rsid w:val="00885570"/>
    <w:rsid w:val="00887ADC"/>
    <w:rsid w:val="00890624"/>
    <w:rsid w:val="008926A4"/>
    <w:rsid w:val="00892768"/>
    <w:rsid w:val="00895B42"/>
    <w:rsid w:val="00896F4A"/>
    <w:rsid w:val="008A3053"/>
    <w:rsid w:val="008A52A9"/>
    <w:rsid w:val="008A68CA"/>
    <w:rsid w:val="008B0086"/>
    <w:rsid w:val="008B4F93"/>
    <w:rsid w:val="008B51E4"/>
    <w:rsid w:val="008C047F"/>
    <w:rsid w:val="008C1EEA"/>
    <w:rsid w:val="008C25E1"/>
    <w:rsid w:val="008C5DEF"/>
    <w:rsid w:val="008C6C04"/>
    <w:rsid w:val="008C7E4D"/>
    <w:rsid w:val="008C7FF0"/>
    <w:rsid w:val="008D101F"/>
    <w:rsid w:val="008D17BF"/>
    <w:rsid w:val="008D1929"/>
    <w:rsid w:val="008D2109"/>
    <w:rsid w:val="008D2A20"/>
    <w:rsid w:val="008D34CB"/>
    <w:rsid w:val="008D445F"/>
    <w:rsid w:val="008D492E"/>
    <w:rsid w:val="008D64AD"/>
    <w:rsid w:val="008D7F97"/>
    <w:rsid w:val="008E1DED"/>
    <w:rsid w:val="008E77C5"/>
    <w:rsid w:val="008E7AB3"/>
    <w:rsid w:val="008F031C"/>
    <w:rsid w:val="008F2240"/>
    <w:rsid w:val="008F3E56"/>
    <w:rsid w:val="008F44A5"/>
    <w:rsid w:val="008F6184"/>
    <w:rsid w:val="008F6CC5"/>
    <w:rsid w:val="008F7211"/>
    <w:rsid w:val="008F79A5"/>
    <w:rsid w:val="00902056"/>
    <w:rsid w:val="009044D8"/>
    <w:rsid w:val="009053C1"/>
    <w:rsid w:val="009100A4"/>
    <w:rsid w:val="00910497"/>
    <w:rsid w:val="00915983"/>
    <w:rsid w:val="0091682D"/>
    <w:rsid w:val="00925B66"/>
    <w:rsid w:val="00930FBE"/>
    <w:rsid w:val="009320AB"/>
    <w:rsid w:val="00932709"/>
    <w:rsid w:val="00933B0F"/>
    <w:rsid w:val="00933F1E"/>
    <w:rsid w:val="00934503"/>
    <w:rsid w:val="00936018"/>
    <w:rsid w:val="009402B3"/>
    <w:rsid w:val="0094300D"/>
    <w:rsid w:val="00943428"/>
    <w:rsid w:val="00945740"/>
    <w:rsid w:val="00945E25"/>
    <w:rsid w:val="00952D1E"/>
    <w:rsid w:val="00956C40"/>
    <w:rsid w:val="00960CD2"/>
    <w:rsid w:val="00961CC4"/>
    <w:rsid w:val="0097580C"/>
    <w:rsid w:val="009774DA"/>
    <w:rsid w:val="00985731"/>
    <w:rsid w:val="00992088"/>
    <w:rsid w:val="009923E6"/>
    <w:rsid w:val="00994954"/>
    <w:rsid w:val="00994BE2"/>
    <w:rsid w:val="00997A67"/>
    <w:rsid w:val="009A227F"/>
    <w:rsid w:val="009A480C"/>
    <w:rsid w:val="009A74F2"/>
    <w:rsid w:val="009B0B70"/>
    <w:rsid w:val="009B3025"/>
    <w:rsid w:val="009B5BBE"/>
    <w:rsid w:val="009B6591"/>
    <w:rsid w:val="009C1D1F"/>
    <w:rsid w:val="009C1F12"/>
    <w:rsid w:val="009C44BC"/>
    <w:rsid w:val="009C685F"/>
    <w:rsid w:val="009C7155"/>
    <w:rsid w:val="009D38E5"/>
    <w:rsid w:val="009D4C18"/>
    <w:rsid w:val="009E360E"/>
    <w:rsid w:val="009F16BD"/>
    <w:rsid w:val="009F36E1"/>
    <w:rsid w:val="009F7BA8"/>
    <w:rsid w:val="00A01D42"/>
    <w:rsid w:val="00A10F01"/>
    <w:rsid w:val="00A1495C"/>
    <w:rsid w:val="00A21D52"/>
    <w:rsid w:val="00A22B56"/>
    <w:rsid w:val="00A251DB"/>
    <w:rsid w:val="00A30B38"/>
    <w:rsid w:val="00A313AF"/>
    <w:rsid w:val="00A337A4"/>
    <w:rsid w:val="00A34F31"/>
    <w:rsid w:val="00A35727"/>
    <w:rsid w:val="00A359E7"/>
    <w:rsid w:val="00A35F18"/>
    <w:rsid w:val="00A366F8"/>
    <w:rsid w:val="00A37169"/>
    <w:rsid w:val="00A47322"/>
    <w:rsid w:val="00A52C68"/>
    <w:rsid w:val="00A53082"/>
    <w:rsid w:val="00A53CA2"/>
    <w:rsid w:val="00A56116"/>
    <w:rsid w:val="00A56CBB"/>
    <w:rsid w:val="00A57689"/>
    <w:rsid w:val="00A6246F"/>
    <w:rsid w:val="00A65050"/>
    <w:rsid w:val="00A65290"/>
    <w:rsid w:val="00A67D03"/>
    <w:rsid w:val="00A72739"/>
    <w:rsid w:val="00A74244"/>
    <w:rsid w:val="00A74F6D"/>
    <w:rsid w:val="00A75305"/>
    <w:rsid w:val="00A7685E"/>
    <w:rsid w:val="00A83463"/>
    <w:rsid w:val="00A83671"/>
    <w:rsid w:val="00A83783"/>
    <w:rsid w:val="00A83CF4"/>
    <w:rsid w:val="00A85E4F"/>
    <w:rsid w:val="00A860C5"/>
    <w:rsid w:val="00A87DEE"/>
    <w:rsid w:val="00A91ACD"/>
    <w:rsid w:val="00A925C2"/>
    <w:rsid w:val="00A92BA5"/>
    <w:rsid w:val="00A92D97"/>
    <w:rsid w:val="00A96EC1"/>
    <w:rsid w:val="00A97904"/>
    <w:rsid w:val="00AA3A0A"/>
    <w:rsid w:val="00AA3FA9"/>
    <w:rsid w:val="00AA52D0"/>
    <w:rsid w:val="00AA765A"/>
    <w:rsid w:val="00AC347E"/>
    <w:rsid w:val="00AC588C"/>
    <w:rsid w:val="00AC6FB7"/>
    <w:rsid w:val="00AD1BD8"/>
    <w:rsid w:val="00AD5587"/>
    <w:rsid w:val="00AD57A6"/>
    <w:rsid w:val="00AE2E33"/>
    <w:rsid w:val="00AE3171"/>
    <w:rsid w:val="00AE333E"/>
    <w:rsid w:val="00AE7A02"/>
    <w:rsid w:val="00AF3468"/>
    <w:rsid w:val="00AF6B8B"/>
    <w:rsid w:val="00AF7E12"/>
    <w:rsid w:val="00B01A16"/>
    <w:rsid w:val="00B02ED8"/>
    <w:rsid w:val="00B05F12"/>
    <w:rsid w:val="00B06CBB"/>
    <w:rsid w:val="00B10004"/>
    <w:rsid w:val="00B120CD"/>
    <w:rsid w:val="00B12483"/>
    <w:rsid w:val="00B1301F"/>
    <w:rsid w:val="00B13EB7"/>
    <w:rsid w:val="00B1474C"/>
    <w:rsid w:val="00B14DB2"/>
    <w:rsid w:val="00B1546C"/>
    <w:rsid w:val="00B15528"/>
    <w:rsid w:val="00B16575"/>
    <w:rsid w:val="00B16DF2"/>
    <w:rsid w:val="00B17FFE"/>
    <w:rsid w:val="00B23B0F"/>
    <w:rsid w:val="00B25F18"/>
    <w:rsid w:val="00B2797C"/>
    <w:rsid w:val="00B32174"/>
    <w:rsid w:val="00B34E22"/>
    <w:rsid w:val="00B36A6F"/>
    <w:rsid w:val="00B4576D"/>
    <w:rsid w:val="00B46825"/>
    <w:rsid w:val="00B47EC0"/>
    <w:rsid w:val="00B52162"/>
    <w:rsid w:val="00B538B3"/>
    <w:rsid w:val="00B576A7"/>
    <w:rsid w:val="00B612CF"/>
    <w:rsid w:val="00B644D9"/>
    <w:rsid w:val="00B65AA8"/>
    <w:rsid w:val="00B67201"/>
    <w:rsid w:val="00B67965"/>
    <w:rsid w:val="00B71A8F"/>
    <w:rsid w:val="00B73681"/>
    <w:rsid w:val="00B74DDC"/>
    <w:rsid w:val="00B803EB"/>
    <w:rsid w:val="00B8043C"/>
    <w:rsid w:val="00B80C83"/>
    <w:rsid w:val="00B81790"/>
    <w:rsid w:val="00B947A4"/>
    <w:rsid w:val="00B954F9"/>
    <w:rsid w:val="00B975F8"/>
    <w:rsid w:val="00B97EEC"/>
    <w:rsid w:val="00BA0B4E"/>
    <w:rsid w:val="00BA0BC6"/>
    <w:rsid w:val="00BA3A09"/>
    <w:rsid w:val="00BA3C63"/>
    <w:rsid w:val="00BA4B52"/>
    <w:rsid w:val="00BA4D10"/>
    <w:rsid w:val="00BB5E08"/>
    <w:rsid w:val="00BB6FE4"/>
    <w:rsid w:val="00BC0A54"/>
    <w:rsid w:val="00BC2A45"/>
    <w:rsid w:val="00BC7EC9"/>
    <w:rsid w:val="00BD6305"/>
    <w:rsid w:val="00BD65CE"/>
    <w:rsid w:val="00BE040B"/>
    <w:rsid w:val="00BE64C3"/>
    <w:rsid w:val="00BE6742"/>
    <w:rsid w:val="00BF0EED"/>
    <w:rsid w:val="00BF11D8"/>
    <w:rsid w:val="00BF232C"/>
    <w:rsid w:val="00BF433C"/>
    <w:rsid w:val="00BF6C9D"/>
    <w:rsid w:val="00C023A9"/>
    <w:rsid w:val="00C05633"/>
    <w:rsid w:val="00C05D6D"/>
    <w:rsid w:val="00C0713D"/>
    <w:rsid w:val="00C10FEC"/>
    <w:rsid w:val="00C11BEA"/>
    <w:rsid w:val="00C11D18"/>
    <w:rsid w:val="00C157BC"/>
    <w:rsid w:val="00C16366"/>
    <w:rsid w:val="00C231EC"/>
    <w:rsid w:val="00C27377"/>
    <w:rsid w:val="00C308D3"/>
    <w:rsid w:val="00C30E93"/>
    <w:rsid w:val="00C32EDF"/>
    <w:rsid w:val="00C34223"/>
    <w:rsid w:val="00C34FC4"/>
    <w:rsid w:val="00C35669"/>
    <w:rsid w:val="00C4051E"/>
    <w:rsid w:val="00C4182F"/>
    <w:rsid w:val="00C41E49"/>
    <w:rsid w:val="00C43E1B"/>
    <w:rsid w:val="00C4575D"/>
    <w:rsid w:val="00C45B3F"/>
    <w:rsid w:val="00C46950"/>
    <w:rsid w:val="00C479E9"/>
    <w:rsid w:val="00C47C9D"/>
    <w:rsid w:val="00C530A6"/>
    <w:rsid w:val="00C5645D"/>
    <w:rsid w:val="00C575F6"/>
    <w:rsid w:val="00C57794"/>
    <w:rsid w:val="00C60442"/>
    <w:rsid w:val="00C60A8E"/>
    <w:rsid w:val="00C61329"/>
    <w:rsid w:val="00C63A69"/>
    <w:rsid w:val="00C72AAE"/>
    <w:rsid w:val="00C7401D"/>
    <w:rsid w:val="00C742AE"/>
    <w:rsid w:val="00C74AF4"/>
    <w:rsid w:val="00C75258"/>
    <w:rsid w:val="00C766FF"/>
    <w:rsid w:val="00C77CDF"/>
    <w:rsid w:val="00C80172"/>
    <w:rsid w:val="00C80D59"/>
    <w:rsid w:val="00C80DA4"/>
    <w:rsid w:val="00C83F82"/>
    <w:rsid w:val="00C85FDC"/>
    <w:rsid w:val="00C868E3"/>
    <w:rsid w:val="00C87E24"/>
    <w:rsid w:val="00C9276D"/>
    <w:rsid w:val="00C948C8"/>
    <w:rsid w:val="00C96227"/>
    <w:rsid w:val="00C969C8"/>
    <w:rsid w:val="00C975B7"/>
    <w:rsid w:val="00CA06CC"/>
    <w:rsid w:val="00CA2D72"/>
    <w:rsid w:val="00CA36B4"/>
    <w:rsid w:val="00CA4EB9"/>
    <w:rsid w:val="00CA71EB"/>
    <w:rsid w:val="00CA7C34"/>
    <w:rsid w:val="00CA7E4F"/>
    <w:rsid w:val="00CB0DC6"/>
    <w:rsid w:val="00CB1119"/>
    <w:rsid w:val="00CB2EC0"/>
    <w:rsid w:val="00CB48BD"/>
    <w:rsid w:val="00CB6659"/>
    <w:rsid w:val="00CB736B"/>
    <w:rsid w:val="00CC21C2"/>
    <w:rsid w:val="00CC4DFE"/>
    <w:rsid w:val="00CD009C"/>
    <w:rsid w:val="00CD0532"/>
    <w:rsid w:val="00CD36AB"/>
    <w:rsid w:val="00CD4038"/>
    <w:rsid w:val="00CD4ECC"/>
    <w:rsid w:val="00CD7359"/>
    <w:rsid w:val="00CD7583"/>
    <w:rsid w:val="00CE1672"/>
    <w:rsid w:val="00CE17CE"/>
    <w:rsid w:val="00CE195B"/>
    <w:rsid w:val="00CE271F"/>
    <w:rsid w:val="00CE2B6D"/>
    <w:rsid w:val="00CE7DA8"/>
    <w:rsid w:val="00CF4198"/>
    <w:rsid w:val="00CF6E10"/>
    <w:rsid w:val="00D00865"/>
    <w:rsid w:val="00D00A0F"/>
    <w:rsid w:val="00D00B84"/>
    <w:rsid w:val="00D00CE5"/>
    <w:rsid w:val="00D00D7F"/>
    <w:rsid w:val="00D02448"/>
    <w:rsid w:val="00D033F7"/>
    <w:rsid w:val="00D06225"/>
    <w:rsid w:val="00D06A17"/>
    <w:rsid w:val="00D06C4F"/>
    <w:rsid w:val="00D110A0"/>
    <w:rsid w:val="00D113BC"/>
    <w:rsid w:val="00D15FDB"/>
    <w:rsid w:val="00D17D69"/>
    <w:rsid w:val="00D2213B"/>
    <w:rsid w:val="00D25C51"/>
    <w:rsid w:val="00D35525"/>
    <w:rsid w:val="00D37CDE"/>
    <w:rsid w:val="00D37E6A"/>
    <w:rsid w:val="00D40A81"/>
    <w:rsid w:val="00D423B1"/>
    <w:rsid w:val="00D429C1"/>
    <w:rsid w:val="00D43260"/>
    <w:rsid w:val="00D433C5"/>
    <w:rsid w:val="00D457BD"/>
    <w:rsid w:val="00D460E8"/>
    <w:rsid w:val="00D469A8"/>
    <w:rsid w:val="00D47D2C"/>
    <w:rsid w:val="00D5037F"/>
    <w:rsid w:val="00D51FBD"/>
    <w:rsid w:val="00D527CA"/>
    <w:rsid w:val="00D57A3E"/>
    <w:rsid w:val="00D66F04"/>
    <w:rsid w:val="00D67F67"/>
    <w:rsid w:val="00D67FF1"/>
    <w:rsid w:val="00D71BED"/>
    <w:rsid w:val="00D71D9C"/>
    <w:rsid w:val="00D807E6"/>
    <w:rsid w:val="00D835F4"/>
    <w:rsid w:val="00D83904"/>
    <w:rsid w:val="00D8410C"/>
    <w:rsid w:val="00D86884"/>
    <w:rsid w:val="00D87567"/>
    <w:rsid w:val="00D8771A"/>
    <w:rsid w:val="00D91A21"/>
    <w:rsid w:val="00D934F0"/>
    <w:rsid w:val="00D93D6B"/>
    <w:rsid w:val="00D950D7"/>
    <w:rsid w:val="00D95814"/>
    <w:rsid w:val="00D97352"/>
    <w:rsid w:val="00D977CE"/>
    <w:rsid w:val="00DA03EA"/>
    <w:rsid w:val="00DA0531"/>
    <w:rsid w:val="00DA1501"/>
    <w:rsid w:val="00DA1D70"/>
    <w:rsid w:val="00DA307C"/>
    <w:rsid w:val="00DA30E7"/>
    <w:rsid w:val="00DB02E8"/>
    <w:rsid w:val="00DB3B68"/>
    <w:rsid w:val="00DB4397"/>
    <w:rsid w:val="00DB4B45"/>
    <w:rsid w:val="00DC00D3"/>
    <w:rsid w:val="00DC192C"/>
    <w:rsid w:val="00DC2328"/>
    <w:rsid w:val="00DC303E"/>
    <w:rsid w:val="00DC54E1"/>
    <w:rsid w:val="00DD12E3"/>
    <w:rsid w:val="00DD2EB6"/>
    <w:rsid w:val="00DD33F1"/>
    <w:rsid w:val="00DD45E2"/>
    <w:rsid w:val="00DD494D"/>
    <w:rsid w:val="00DD4ABC"/>
    <w:rsid w:val="00DD53EA"/>
    <w:rsid w:val="00DD737E"/>
    <w:rsid w:val="00DE49AF"/>
    <w:rsid w:val="00DE67E6"/>
    <w:rsid w:val="00DF0C74"/>
    <w:rsid w:val="00DF18B1"/>
    <w:rsid w:val="00DF2D7F"/>
    <w:rsid w:val="00DF3ACF"/>
    <w:rsid w:val="00DF49C7"/>
    <w:rsid w:val="00DF5A6B"/>
    <w:rsid w:val="00DF6E67"/>
    <w:rsid w:val="00E00560"/>
    <w:rsid w:val="00E00633"/>
    <w:rsid w:val="00E06070"/>
    <w:rsid w:val="00E07D8A"/>
    <w:rsid w:val="00E120E4"/>
    <w:rsid w:val="00E162E8"/>
    <w:rsid w:val="00E207D0"/>
    <w:rsid w:val="00E23E7E"/>
    <w:rsid w:val="00E26D97"/>
    <w:rsid w:val="00E30EB3"/>
    <w:rsid w:val="00E3729B"/>
    <w:rsid w:val="00E41924"/>
    <w:rsid w:val="00E41B9B"/>
    <w:rsid w:val="00E43025"/>
    <w:rsid w:val="00E44005"/>
    <w:rsid w:val="00E4612A"/>
    <w:rsid w:val="00E4629A"/>
    <w:rsid w:val="00E46B1E"/>
    <w:rsid w:val="00E53706"/>
    <w:rsid w:val="00E54460"/>
    <w:rsid w:val="00E54FE8"/>
    <w:rsid w:val="00E60248"/>
    <w:rsid w:val="00E644CA"/>
    <w:rsid w:val="00E66541"/>
    <w:rsid w:val="00E66D17"/>
    <w:rsid w:val="00E71ED2"/>
    <w:rsid w:val="00E721AE"/>
    <w:rsid w:val="00E73970"/>
    <w:rsid w:val="00E7441A"/>
    <w:rsid w:val="00E75858"/>
    <w:rsid w:val="00E7753E"/>
    <w:rsid w:val="00E85914"/>
    <w:rsid w:val="00E85A21"/>
    <w:rsid w:val="00E86D3C"/>
    <w:rsid w:val="00E92478"/>
    <w:rsid w:val="00E967F4"/>
    <w:rsid w:val="00E97A79"/>
    <w:rsid w:val="00EA4DC9"/>
    <w:rsid w:val="00EA6C00"/>
    <w:rsid w:val="00EA7F54"/>
    <w:rsid w:val="00EB1086"/>
    <w:rsid w:val="00EB27B8"/>
    <w:rsid w:val="00EB2EF9"/>
    <w:rsid w:val="00EB5B49"/>
    <w:rsid w:val="00EB6031"/>
    <w:rsid w:val="00EB79C9"/>
    <w:rsid w:val="00EC190D"/>
    <w:rsid w:val="00EC24AF"/>
    <w:rsid w:val="00EC2E80"/>
    <w:rsid w:val="00EC33DE"/>
    <w:rsid w:val="00EC65ED"/>
    <w:rsid w:val="00ED0824"/>
    <w:rsid w:val="00ED0CC2"/>
    <w:rsid w:val="00ED1A09"/>
    <w:rsid w:val="00ED1BE7"/>
    <w:rsid w:val="00ED1E68"/>
    <w:rsid w:val="00ED348A"/>
    <w:rsid w:val="00ED6F92"/>
    <w:rsid w:val="00EE1367"/>
    <w:rsid w:val="00EE3C22"/>
    <w:rsid w:val="00EE5230"/>
    <w:rsid w:val="00EE5783"/>
    <w:rsid w:val="00EE7D5E"/>
    <w:rsid w:val="00EF11A7"/>
    <w:rsid w:val="00EF31A8"/>
    <w:rsid w:val="00EF36B9"/>
    <w:rsid w:val="00EF3C05"/>
    <w:rsid w:val="00F00D53"/>
    <w:rsid w:val="00F015EB"/>
    <w:rsid w:val="00F04DF5"/>
    <w:rsid w:val="00F05798"/>
    <w:rsid w:val="00F058B2"/>
    <w:rsid w:val="00F063F7"/>
    <w:rsid w:val="00F07264"/>
    <w:rsid w:val="00F10211"/>
    <w:rsid w:val="00F1186B"/>
    <w:rsid w:val="00F1221E"/>
    <w:rsid w:val="00F13A0F"/>
    <w:rsid w:val="00F17F47"/>
    <w:rsid w:val="00F20A19"/>
    <w:rsid w:val="00F240CE"/>
    <w:rsid w:val="00F24D18"/>
    <w:rsid w:val="00F25AF6"/>
    <w:rsid w:val="00F263B2"/>
    <w:rsid w:val="00F2663A"/>
    <w:rsid w:val="00F3755B"/>
    <w:rsid w:val="00F37905"/>
    <w:rsid w:val="00F37AA7"/>
    <w:rsid w:val="00F41743"/>
    <w:rsid w:val="00F45E15"/>
    <w:rsid w:val="00F50A75"/>
    <w:rsid w:val="00F55C4A"/>
    <w:rsid w:val="00F55D17"/>
    <w:rsid w:val="00F63115"/>
    <w:rsid w:val="00F6358E"/>
    <w:rsid w:val="00F64758"/>
    <w:rsid w:val="00F65A27"/>
    <w:rsid w:val="00F709A6"/>
    <w:rsid w:val="00F71920"/>
    <w:rsid w:val="00F73022"/>
    <w:rsid w:val="00F76FF5"/>
    <w:rsid w:val="00F8155A"/>
    <w:rsid w:val="00F844D4"/>
    <w:rsid w:val="00F845C4"/>
    <w:rsid w:val="00F851DF"/>
    <w:rsid w:val="00F85DB0"/>
    <w:rsid w:val="00F85E2F"/>
    <w:rsid w:val="00F86C76"/>
    <w:rsid w:val="00F932A6"/>
    <w:rsid w:val="00FA1738"/>
    <w:rsid w:val="00FA425E"/>
    <w:rsid w:val="00FA4905"/>
    <w:rsid w:val="00FA6693"/>
    <w:rsid w:val="00FA7109"/>
    <w:rsid w:val="00FB21C5"/>
    <w:rsid w:val="00FB7EC8"/>
    <w:rsid w:val="00FC038F"/>
    <w:rsid w:val="00FC5335"/>
    <w:rsid w:val="00FC7EA7"/>
    <w:rsid w:val="00FD0BEF"/>
    <w:rsid w:val="00FD3056"/>
    <w:rsid w:val="00FD59A5"/>
    <w:rsid w:val="00FE0C23"/>
    <w:rsid w:val="00FE21AC"/>
    <w:rsid w:val="00FE2290"/>
    <w:rsid w:val="00FE5C37"/>
    <w:rsid w:val="00FE7FF5"/>
    <w:rsid w:val="00FF34AF"/>
    <w:rsid w:val="00FF44CC"/>
    <w:rsid w:val="00FF7781"/>
    <w:rsid w:val="00FF77C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1B9D863"/>
  <w15:docId w15:val="{3D1CA364-EF3F-460D-9125-E6DA21E5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3056"/>
    <w:rPr>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Corpsdetexte2">
    <w:name w:val="Body Text 2"/>
    <w:basedOn w:val="Normal"/>
    <w:pPr>
      <w:pBdr>
        <w:top w:val="single" w:sz="4" w:space="1" w:color="auto"/>
        <w:left w:val="single" w:sz="4" w:space="4" w:color="auto"/>
        <w:bottom w:val="single" w:sz="4" w:space="1" w:color="auto"/>
        <w:right w:val="single" w:sz="4" w:space="4" w:color="auto"/>
      </w:pBdr>
      <w:tabs>
        <w:tab w:val="left" w:pos="0"/>
        <w:tab w:val="left" w:pos="1360"/>
        <w:tab w:val="center" w:pos="6236"/>
      </w:tabs>
      <w:jc w:val="both"/>
    </w:pPr>
    <w:rPr>
      <w:rFonts w:ascii="Arial" w:hAnsi="Arial"/>
      <w:b/>
      <w:spacing w:val="-3"/>
      <w:sz w:val="22"/>
      <w:lang w:val="nl-NL"/>
    </w:rPr>
  </w:style>
  <w:style w:type="character" w:styleId="Marquedecommentaire">
    <w:name w:val="annotation reference"/>
    <w:semiHidden/>
    <w:rPr>
      <w:sz w:val="16"/>
    </w:rPr>
  </w:style>
  <w:style w:type="paragraph" w:styleId="Commentaire">
    <w:name w:val="annotation text"/>
    <w:basedOn w:val="Normal"/>
    <w:semiHidden/>
  </w:style>
  <w:style w:type="paragraph" w:styleId="Notedebasdepage">
    <w:name w:val="footnote text"/>
    <w:basedOn w:val="Normal"/>
    <w:semiHidden/>
    <w:rPr>
      <w:lang w:val="nl-NL"/>
    </w:rPr>
  </w:style>
  <w:style w:type="paragraph" w:styleId="Retraitcorpsdetexte2">
    <w:name w:val="Body Text Indent 2"/>
    <w:basedOn w:val="Normal"/>
    <w:pPr>
      <w:suppressAutoHyphens/>
      <w:ind w:left="284"/>
      <w:jc w:val="both"/>
    </w:pPr>
    <w:rPr>
      <w:rFonts w:ascii="Arial" w:hAnsi="Arial"/>
      <w:lang w:val="nl-NL"/>
    </w:rPr>
  </w:style>
  <w:style w:type="paragraph" w:styleId="Corpsdetexte">
    <w:name w:val="Body Text"/>
    <w:basedOn w:val="Normal"/>
    <w:pPr>
      <w:jc w:val="both"/>
    </w:pPr>
    <w:rPr>
      <w:rFonts w:ascii="Arial" w:hAnsi="Arial"/>
      <w:i/>
      <w:sz w:val="22"/>
      <w:lang w:val="nl-BE"/>
    </w:rPr>
  </w:style>
  <w:style w:type="paragraph" w:styleId="Textedebulles">
    <w:name w:val="Balloon Text"/>
    <w:basedOn w:val="Normal"/>
    <w:semiHidden/>
    <w:rsid w:val="009F16BD"/>
    <w:rPr>
      <w:rFonts w:ascii="Tahoma" w:hAnsi="Tahoma"/>
      <w:sz w:val="16"/>
      <w:szCs w:val="16"/>
    </w:rPr>
  </w:style>
  <w:style w:type="paragraph" w:styleId="Paragraphedeliste">
    <w:name w:val="List Paragraph"/>
    <w:basedOn w:val="Normal"/>
    <w:uiPriority w:val="34"/>
    <w:qFormat/>
    <w:rsid w:val="007E4E57"/>
    <w:pPr>
      <w:ind w:left="720"/>
      <w:contextualSpacing/>
    </w:pPr>
  </w:style>
  <w:style w:type="character" w:customStyle="1" w:styleId="fontstyle01">
    <w:name w:val="fontstyle01"/>
    <w:basedOn w:val="Policepardfaut"/>
    <w:rsid w:val="00623944"/>
    <w:rPr>
      <w:rFonts w:ascii="Palatino-Roman" w:hAnsi="Palatino-Roman" w:hint="default"/>
      <w:b w:val="0"/>
      <w:bCs w:val="0"/>
      <w:i w:val="0"/>
      <w:iCs w:val="0"/>
      <w:color w:val="242021"/>
      <w:sz w:val="18"/>
      <w:szCs w:val="18"/>
    </w:rPr>
  </w:style>
  <w:style w:type="character" w:customStyle="1" w:styleId="fontstyle21">
    <w:name w:val="fontstyle21"/>
    <w:basedOn w:val="Policepardfaut"/>
    <w:rsid w:val="00623944"/>
    <w:rPr>
      <w:rFonts w:ascii="Palatino-Italic" w:hAnsi="Palatino-Italic" w:hint="default"/>
      <w:b w:val="0"/>
      <w:bCs w:val="0"/>
      <w:i/>
      <w:iCs/>
      <w:color w:val="24202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9BE63-4D13-4F1E-B85D-989BA970D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6291</Words>
  <Characters>40662</Characters>
  <Application>Microsoft Office Word</Application>
  <DocSecurity>0</DocSecurity>
  <Lines>338</Lines>
  <Paragraphs>93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"K</vt:lpstr>
      <vt:lpstr>"K</vt:lpstr>
    </vt:vector>
  </TitlesOfParts>
  <Company>R.I.Z.I.V. - I.N.A.M.I.</Company>
  <LinksUpToDate>false</LinksUpToDate>
  <CharactersWithSpaces>46860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Office 97</dc:creator>
  <cp:lastModifiedBy>Nausicaa Aguie (RIZIV-INAMI)</cp:lastModifiedBy>
  <cp:revision>36</cp:revision>
  <cp:lastPrinted>2015-10-05T08:00:00Z</cp:lastPrinted>
  <dcterms:created xsi:type="dcterms:W3CDTF">2021-09-17T08:03:00Z</dcterms:created>
  <dcterms:modified xsi:type="dcterms:W3CDTF">2024-10-16T14:56:00Z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