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58" w:rsidRPr="00680D58" w:rsidRDefault="00680D58" w:rsidP="00680D58">
      <w:pPr>
        <w:widowControl w:val="0"/>
        <w:tabs>
          <w:tab w:val="right" w:pos="8931"/>
        </w:tabs>
        <w:jc w:val="both"/>
        <w:rPr>
          <w:b/>
          <w:snapToGrid w:val="0"/>
          <w:spacing w:val="-4"/>
          <w:sz w:val="22"/>
        </w:rPr>
      </w:pPr>
      <w:bookmarkStart w:id="0" w:name="_GoBack"/>
      <w:bookmarkEnd w:id="0"/>
      <w:r w:rsidRPr="00680D58">
        <w:rPr>
          <w:b/>
          <w:snapToGrid w:val="0"/>
          <w:spacing w:val="-4"/>
          <w:sz w:val="32"/>
        </w:rPr>
        <w:t>S/20</w:t>
      </w:r>
      <w:r w:rsidR="00947667">
        <w:rPr>
          <w:b/>
          <w:snapToGrid w:val="0"/>
          <w:spacing w:val="-4"/>
          <w:sz w:val="32"/>
        </w:rPr>
        <w:t>1</w:t>
      </w:r>
      <w:r w:rsidR="000A7FF3">
        <w:rPr>
          <w:b/>
          <w:snapToGrid w:val="0"/>
          <w:spacing w:val="-4"/>
          <w:sz w:val="32"/>
        </w:rPr>
        <w:t>8</w:t>
      </w:r>
      <w:r w:rsidR="000E7E98" w:rsidRPr="00992E86">
        <w:rPr>
          <w:b/>
          <w:i/>
          <w:snapToGrid w:val="0"/>
          <w:spacing w:val="-4"/>
          <w:sz w:val="32"/>
        </w:rPr>
        <w:t>ter</w:t>
      </w:r>
      <w:r w:rsidRPr="00680D58">
        <w:rPr>
          <w:b/>
          <w:snapToGrid w:val="0"/>
          <w:spacing w:val="-4"/>
          <w:sz w:val="32"/>
        </w:rPr>
        <w:tab/>
      </w: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tbl>
      <w:tblPr>
        <w:tblW w:w="12755" w:type="dxa"/>
        <w:tblInd w:w="-1418" w:type="dxa"/>
        <w:tblLayout w:type="fixed"/>
        <w:tblCellMar>
          <w:left w:w="1842" w:type="dxa"/>
          <w:right w:w="1842" w:type="dxa"/>
        </w:tblCellMar>
        <w:tblLook w:val="0000" w:firstRow="0" w:lastRow="0" w:firstColumn="0" w:lastColumn="0" w:noHBand="0" w:noVBand="0"/>
      </w:tblPr>
      <w:tblGrid>
        <w:gridCol w:w="7086"/>
        <w:gridCol w:w="5669"/>
      </w:tblGrid>
      <w:tr w:rsidR="00680D58" w:rsidRPr="00680D58" w:rsidTr="00A4012B">
        <w:tc>
          <w:tcPr>
            <w:tcW w:w="7086" w:type="dxa"/>
          </w:tcPr>
          <w:p w:rsidR="00680D58" w:rsidRPr="00680D58" w:rsidRDefault="00680D58" w:rsidP="00680D58">
            <w:pPr>
              <w:widowControl w:val="0"/>
              <w:tabs>
                <w:tab w:val="center" w:pos="1701"/>
              </w:tabs>
              <w:jc w:val="both"/>
              <w:rPr>
                <w:b/>
                <w:snapToGrid w:val="0"/>
                <w:spacing w:val="-3"/>
                <w:szCs w:val="24"/>
              </w:rPr>
            </w:pPr>
            <w:r w:rsidRPr="00680D58">
              <w:rPr>
                <w:b/>
                <w:snapToGrid w:val="0"/>
                <w:spacing w:val="-3"/>
                <w:szCs w:val="24"/>
              </w:rPr>
              <w:tab/>
              <w:t>Rijksinstituut voor ziekte- en</w:t>
            </w:r>
          </w:p>
          <w:p w:rsidR="00680D58" w:rsidRPr="00680D58" w:rsidRDefault="00680D58" w:rsidP="00680D58">
            <w:pPr>
              <w:widowControl w:val="0"/>
              <w:tabs>
                <w:tab w:val="center" w:pos="1701"/>
              </w:tabs>
              <w:jc w:val="both"/>
              <w:rPr>
                <w:b/>
                <w:snapToGrid w:val="0"/>
                <w:spacing w:val="-3"/>
                <w:szCs w:val="24"/>
              </w:rPr>
            </w:pPr>
            <w:r w:rsidRPr="00680D58">
              <w:rPr>
                <w:b/>
                <w:snapToGrid w:val="0"/>
                <w:spacing w:val="-3"/>
                <w:szCs w:val="24"/>
              </w:rPr>
              <w:tab/>
              <w:t>invaliditeitsverzekering</w:t>
            </w: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jc w:val="both"/>
              <w:rPr>
                <w:b/>
                <w:snapToGrid w:val="0"/>
                <w:spacing w:val="-3"/>
                <w:szCs w:val="24"/>
              </w:rPr>
            </w:pPr>
          </w:p>
          <w:p w:rsidR="00680D58" w:rsidRPr="00680D58" w:rsidRDefault="00680D58" w:rsidP="00680D58">
            <w:pPr>
              <w:widowControl w:val="0"/>
              <w:tabs>
                <w:tab w:val="center" w:pos="1701"/>
              </w:tabs>
              <w:jc w:val="both"/>
              <w:rPr>
                <w:b/>
                <w:snapToGrid w:val="0"/>
                <w:spacing w:val="-3"/>
                <w:szCs w:val="24"/>
              </w:rPr>
            </w:pPr>
            <w:r w:rsidRPr="00680D58">
              <w:rPr>
                <w:b/>
                <w:snapToGrid w:val="0"/>
                <w:spacing w:val="-3"/>
                <w:szCs w:val="24"/>
              </w:rPr>
              <w:tab/>
              <w:t>Dienst voor</w:t>
            </w:r>
          </w:p>
          <w:p w:rsidR="00680D58" w:rsidRPr="00680D58" w:rsidRDefault="00680D58" w:rsidP="00680D58">
            <w:pPr>
              <w:widowControl w:val="0"/>
              <w:tabs>
                <w:tab w:val="center" w:pos="1701"/>
              </w:tabs>
              <w:jc w:val="both"/>
              <w:rPr>
                <w:snapToGrid w:val="0"/>
                <w:spacing w:val="-3"/>
                <w:szCs w:val="24"/>
              </w:rPr>
            </w:pPr>
            <w:r w:rsidRPr="00680D58">
              <w:rPr>
                <w:b/>
                <w:snapToGrid w:val="0"/>
                <w:spacing w:val="-3"/>
                <w:szCs w:val="24"/>
              </w:rPr>
              <w:tab/>
              <w:t>geneeskundige verzorging</w:t>
            </w:r>
          </w:p>
          <w:p w:rsidR="00680D58" w:rsidRPr="00680D58" w:rsidRDefault="00680D58" w:rsidP="00680D58">
            <w:pPr>
              <w:widowControl w:val="0"/>
              <w:jc w:val="both"/>
              <w:rPr>
                <w:snapToGrid w:val="0"/>
                <w:spacing w:val="-3"/>
                <w:szCs w:val="24"/>
              </w:rPr>
            </w:pPr>
          </w:p>
          <w:p w:rsidR="00680D58" w:rsidRPr="00680D58" w:rsidRDefault="00001CA1" w:rsidP="00680D58">
            <w:pPr>
              <w:widowControl w:val="0"/>
              <w:spacing w:line="19" w:lineRule="exact"/>
              <w:jc w:val="both"/>
              <w:rPr>
                <w:snapToGrid w:val="0"/>
                <w:spacing w:val="-3"/>
                <w:szCs w:val="24"/>
              </w:rPr>
            </w:pPr>
            <w:r>
              <w:rPr>
                <w:noProof/>
                <w:szCs w:val="24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margin">
                        <wp:posOffset>935990</wp:posOffset>
                      </wp:positionH>
                      <wp:positionV relativeFrom="paragraph">
                        <wp:posOffset>0</wp:posOffset>
                      </wp:positionV>
                      <wp:extent cx="287655" cy="12065"/>
                      <wp:effectExtent l="254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6DBDA" id="Rectangle 5" o:spid="_x0000_s1026" style="position:absolute;margin-left:73.7pt;margin-top:0;width:22.6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9ddQIAAPg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" o:allowincell="f" fillcolor="black" stroked="f" strokeweight=".05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5669" w:type="dxa"/>
          </w:tcPr>
          <w:p w:rsidR="00680D58" w:rsidRPr="00680D58" w:rsidRDefault="00680D58" w:rsidP="00680D58">
            <w:pPr>
              <w:widowControl w:val="0"/>
              <w:jc w:val="right"/>
              <w:rPr>
                <w:snapToGrid w:val="0"/>
                <w:spacing w:val="-3"/>
                <w:sz w:val="20"/>
              </w:rPr>
            </w:pPr>
            <w:r w:rsidRPr="00680D58">
              <w:rPr>
                <w:snapToGrid w:val="0"/>
                <w:spacing w:val="-2"/>
                <w:sz w:val="20"/>
              </w:rPr>
              <w:t>Tervurenlaan 211,</w:t>
            </w:r>
          </w:p>
          <w:p w:rsidR="00680D58" w:rsidRPr="00680D58" w:rsidRDefault="00680D58" w:rsidP="00680D58">
            <w:pPr>
              <w:widowControl w:val="0"/>
              <w:jc w:val="right"/>
              <w:rPr>
                <w:snapToGrid w:val="0"/>
                <w:spacing w:val="-3"/>
                <w:sz w:val="20"/>
              </w:rPr>
            </w:pPr>
            <w:r w:rsidRPr="00680D58">
              <w:rPr>
                <w:snapToGrid w:val="0"/>
                <w:spacing w:val="-2"/>
                <w:sz w:val="20"/>
              </w:rPr>
              <w:t>1150 Brussel</w:t>
            </w:r>
          </w:p>
          <w:p w:rsidR="00680D58" w:rsidRPr="00680D58" w:rsidRDefault="00680D58" w:rsidP="00680D58">
            <w:pPr>
              <w:widowControl w:val="0"/>
              <w:jc w:val="right"/>
              <w:rPr>
                <w:snapToGrid w:val="0"/>
                <w:spacing w:val="-2"/>
                <w:sz w:val="22"/>
              </w:rPr>
            </w:pPr>
            <w:r w:rsidRPr="00680D58">
              <w:rPr>
                <w:snapToGrid w:val="0"/>
                <w:spacing w:val="-2"/>
                <w:sz w:val="20"/>
              </w:rPr>
              <w:sym w:font="Wingdings" w:char="F028"/>
            </w:r>
            <w:r w:rsidRPr="00680D58">
              <w:rPr>
                <w:snapToGrid w:val="0"/>
                <w:spacing w:val="-2"/>
                <w:sz w:val="20"/>
              </w:rPr>
              <w:t xml:space="preserve"> 02/739 71 11</w:t>
            </w:r>
          </w:p>
        </w:tc>
      </w:tr>
    </w:tbl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b/>
          <w:snapToGrid w:val="0"/>
          <w:sz w:val="22"/>
        </w:rPr>
      </w:pPr>
    </w:p>
    <w:p w:rsidR="00680D58" w:rsidRPr="00680D58" w:rsidRDefault="00331D30" w:rsidP="00680D58">
      <w:pPr>
        <w:widowControl w:val="0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TWEEDE</w:t>
      </w:r>
      <w:r w:rsidR="00680D58" w:rsidRPr="00680D58">
        <w:rPr>
          <w:b/>
          <w:snapToGrid w:val="0"/>
          <w:sz w:val="22"/>
        </w:rPr>
        <w:t xml:space="preserve"> WIJZIGINGSCLAUSULE BIJ DE NATIONALE OVEREENKOMST</w:t>
      </w:r>
    </w:p>
    <w:p w:rsidR="00680D58" w:rsidRPr="00680D58" w:rsidRDefault="00680D58" w:rsidP="00680D58">
      <w:pPr>
        <w:widowControl w:val="0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b/>
          <w:snapToGrid w:val="0"/>
          <w:sz w:val="22"/>
        </w:rPr>
      </w:pPr>
      <w:r w:rsidRPr="00680D58">
        <w:rPr>
          <w:b/>
          <w:snapToGrid w:val="0"/>
          <w:sz w:val="22"/>
        </w:rPr>
        <w:t>TUSSEN DE AUDICIENS EN DE VERZEKERINGSINSTELLINGEN</w:t>
      </w:r>
    </w:p>
    <w:p w:rsidR="00680D58" w:rsidRPr="00680D58" w:rsidRDefault="00680D58" w:rsidP="00680D58">
      <w:pPr>
        <w:widowControl w:val="0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jc w:val="center"/>
        <w:rPr>
          <w:snapToGrid w:val="0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0"/>
        </w:tabs>
        <w:suppressAutoHyphens/>
        <w:jc w:val="both"/>
        <w:rPr>
          <w:snapToGrid w:val="0"/>
          <w:spacing w:val="-3"/>
          <w:sz w:val="22"/>
        </w:rPr>
      </w:pPr>
      <w:r w:rsidRPr="00680D58">
        <w:rPr>
          <w:snapToGrid w:val="0"/>
          <w:spacing w:val="-3"/>
          <w:sz w:val="22"/>
        </w:rPr>
        <w:tab/>
        <w:t xml:space="preserve">Tijdens de vergadering van de Overeenkomstencommissie audiciens -verzekeringsinstellingen van </w:t>
      </w:r>
      <w:r w:rsidR="000E7E98">
        <w:rPr>
          <w:snapToGrid w:val="0"/>
          <w:spacing w:val="-3"/>
          <w:sz w:val="22"/>
        </w:rPr>
        <w:t>28</w:t>
      </w:r>
      <w:r w:rsidR="00D55986" w:rsidRPr="000150EF">
        <w:rPr>
          <w:snapToGrid w:val="0"/>
          <w:spacing w:val="-3"/>
          <w:sz w:val="22"/>
        </w:rPr>
        <w:t xml:space="preserve"> november 201</w:t>
      </w:r>
      <w:r w:rsidR="000E7E98">
        <w:rPr>
          <w:snapToGrid w:val="0"/>
          <w:spacing w:val="-3"/>
          <w:sz w:val="22"/>
        </w:rPr>
        <w:t>9</w:t>
      </w:r>
      <w:r w:rsidRPr="00680D58">
        <w:rPr>
          <w:snapToGrid w:val="0"/>
          <w:spacing w:val="-3"/>
          <w:sz w:val="22"/>
        </w:rPr>
        <w:t xml:space="preserve">, onder het voorzitterschap van Mevrouw </w:t>
      </w:r>
      <w:r w:rsidR="00D55986">
        <w:rPr>
          <w:snapToGrid w:val="0"/>
          <w:spacing w:val="-3"/>
          <w:sz w:val="22"/>
        </w:rPr>
        <w:t>N. DE RUDDER</w:t>
      </w:r>
      <w:r w:rsidRPr="00680D58">
        <w:rPr>
          <w:snapToGrid w:val="0"/>
          <w:spacing w:val="-3"/>
          <w:sz w:val="22"/>
        </w:rPr>
        <w:t xml:space="preserve">, </w:t>
      </w:r>
      <w:r w:rsidR="00D55986">
        <w:rPr>
          <w:snapToGrid w:val="0"/>
          <w:spacing w:val="-3"/>
          <w:sz w:val="22"/>
        </w:rPr>
        <w:t>attaché</w:t>
      </w:r>
      <w:r w:rsidRPr="00680D58">
        <w:rPr>
          <w:snapToGrid w:val="0"/>
          <w:spacing w:val="-3"/>
          <w:sz w:val="22"/>
        </w:rPr>
        <w:t>, daartoe gedelegeerd door de heer</w:t>
      </w:r>
      <w:r w:rsidRPr="00680D58">
        <w:rPr>
          <w:spacing w:val="-3"/>
          <w:sz w:val="22"/>
        </w:rPr>
        <w:t xml:space="preserve"> </w:t>
      </w:r>
      <w:r w:rsidR="00331D30">
        <w:rPr>
          <w:spacing w:val="-3"/>
          <w:sz w:val="22"/>
        </w:rPr>
        <w:t>M.</w:t>
      </w:r>
      <w:r w:rsidR="000E7E98" w:rsidRPr="000E7E98">
        <w:rPr>
          <w:spacing w:val="-3"/>
          <w:sz w:val="22"/>
        </w:rPr>
        <w:t xml:space="preserve"> DAUBIE</w:t>
      </w:r>
      <w:r w:rsidRPr="00680D58">
        <w:rPr>
          <w:spacing w:val="-3"/>
          <w:sz w:val="22"/>
        </w:rPr>
        <w:t>, leidend ambtenaar</w:t>
      </w:r>
      <w:r w:rsidR="000A7FF3">
        <w:rPr>
          <w:spacing w:val="-3"/>
          <w:sz w:val="22"/>
        </w:rPr>
        <w:t xml:space="preserve"> a.i.</w:t>
      </w:r>
      <w:r w:rsidRPr="00680D58">
        <w:rPr>
          <w:spacing w:val="-3"/>
          <w:sz w:val="22"/>
        </w:rPr>
        <w:t xml:space="preserve">, </w:t>
      </w:r>
      <w:r w:rsidRPr="00680D58">
        <w:rPr>
          <w:snapToGrid w:val="0"/>
          <w:spacing w:val="-3"/>
          <w:sz w:val="22"/>
        </w:rPr>
        <w:t>werd overeengekomen wat volgt, tussen: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  <w:r w:rsidRPr="00680D58">
        <w:rPr>
          <w:snapToGrid w:val="0"/>
          <w:spacing w:val="-3"/>
          <w:sz w:val="22"/>
        </w:rPr>
        <w:t>enerzijds,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  <w:r w:rsidRPr="00680D58">
        <w:rPr>
          <w:snapToGrid w:val="0"/>
          <w:spacing w:val="-3"/>
          <w:sz w:val="22"/>
        </w:rPr>
        <w:tab/>
        <w:t>de verzekeringsinstellingen,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  <w:r w:rsidRPr="00680D58">
        <w:rPr>
          <w:snapToGrid w:val="0"/>
          <w:spacing w:val="-3"/>
          <w:sz w:val="22"/>
        </w:rPr>
        <w:t>en anderzijds,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  <w:r w:rsidRPr="00680D58">
        <w:rPr>
          <w:snapToGrid w:val="0"/>
          <w:spacing w:val="-3"/>
          <w:sz w:val="22"/>
        </w:rPr>
        <w:tab/>
        <w:t>de beroepsorganisaties van de audiciens .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947667" w:rsidRDefault="00947667">
      <w:pPr>
        <w:rPr>
          <w:b/>
          <w:snapToGrid w:val="0"/>
          <w:spacing w:val="-3"/>
          <w:sz w:val="22"/>
          <w:u w:val="single"/>
        </w:rPr>
      </w:pPr>
      <w:r>
        <w:rPr>
          <w:b/>
          <w:snapToGrid w:val="0"/>
          <w:spacing w:val="-3"/>
          <w:sz w:val="22"/>
          <w:u w:val="single"/>
        </w:rPr>
        <w:br w:type="page"/>
      </w:r>
    </w:p>
    <w:p w:rsidR="0099759B" w:rsidRPr="000150EF" w:rsidRDefault="0099759B" w:rsidP="0099759B">
      <w:pPr>
        <w:keepNext/>
        <w:tabs>
          <w:tab w:val="center" w:pos="4536"/>
        </w:tabs>
        <w:suppressAutoHyphens/>
        <w:jc w:val="both"/>
        <w:outlineLvl w:val="0"/>
        <w:rPr>
          <w:snapToGrid w:val="0"/>
          <w:spacing w:val="-3"/>
          <w:sz w:val="22"/>
          <w:lang w:val="nl-NL"/>
        </w:rPr>
      </w:pPr>
      <w:r w:rsidRPr="00680D58">
        <w:rPr>
          <w:b/>
          <w:snapToGrid w:val="0"/>
          <w:spacing w:val="-3"/>
          <w:sz w:val="22"/>
          <w:szCs w:val="22"/>
        </w:rPr>
        <w:lastRenderedPageBreak/>
        <w:t xml:space="preserve">Eerste artikel. </w:t>
      </w:r>
      <w:r>
        <w:rPr>
          <w:snapToGrid w:val="0"/>
          <w:spacing w:val="-3"/>
          <w:sz w:val="22"/>
          <w:szCs w:val="22"/>
        </w:rPr>
        <w:t xml:space="preserve">In </w:t>
      </w:r>
      <w:r w:rsidRPr="00680D58">
        <w:rPr>
          <w:snapToGrid w:val="0"/>
          <w:spacing w:val="-3"/>
          <w:sz w:val="22"/>
          <w:lang w:val="nl-NL"/>
        </w:rPr>
        <w:t xml:space="preserve">de nationale overeenkomst tussen de audiciens en de verzekeringsinstellingen, gesloten </w:t>
      </w:r>
      <w:r w:rsidRPr="00680D58">
        <w:rPr>
          <w:snapToGrid w:val="0"/>
          <w:spacing w:val="-3"/>
          <w:sz w:val="22"/>
          <w:szCs w:val="22"/>
          <w:lang w:val="nl-NL"/>
        </w:rPr>
        <w:t xml:space="preserve">op </w:t>
      </w:r>
      <w:r>
        <w:rPr>
          <w:snapToGrid w:val="0"/>
          <w:spacing w:val="-3"/>
          <w:sz w:val="22"/>
          <w:szCs w:val="22"/>
        </w:rPr>
        <w:t>9 november 2017</w:t>
      </w:r>
      <w:r w:rsidR="00812722">
        <w:rPr>
          <w:snapToGrid w:val="0"/>
          <w:spacing w:val="-3"/>
          <w:sz w:val="22"/>
          <w:szCs w:val="22"/>
        </w:rPr>
        <w:t>,</w:t>
      </w:r>
      <w:r w:rsidRPr="00680D58">
        <w:rPr>
          <w:snapToGrid w:val="0"/>
          <w:spacing w:val="-3"/>
          <w:sz w:val="22"/>
          <w:lang w:val="nl-NL"/>
        </w:rPr>
        <w:t xml:space="preserve"> </w:t>
      </w:r>
      <w:r w:rsidR="00812722" w:rsidRPr="00812722">
        <w:rPr>
          <w:sz w:val="22"/>
        </w:rPr>
        <w:t>en gewijzigd op</w:t>
      </w:r>
      <w:r w:rsidR="00812722">
        <w:rPr>
          <w:sz w:val="22"/>
        </w:rPr>
        <w:t xml:space="preserve"> 22 november 2018, </w:t>
      </w:r>
      <w:r>
        <w:rPr>
          <w:snapToGrid w:val="0"/>
          <w:spacing w:val="-3"/>
          <w:sz w:val="22"/>
          <w:lang w:val="nl-NL"/>
        </w:rPr>
        <w:t xml:space="preserve">wordt </w:t>
      </w:r>
      <w:r w:rsidRPr="000150EF">
        <w:rPr>
          <w:snapToGrid w:val="0"/>
          <w:spacing w:val="-3"/>
          <w:sz w:val="22"/>
          <w:lang w:val="nl-NL"/>
        </w:rPr>
        <w:t xml:space="preserve">Artikel </w:t>
      </w:r>
      <w:r>
        <w:rPr>
          <w:snapToGrid w:val="0"/>
          <w:spacing w:val="-3"/>
          <w:sz w:val="22"/>
          <w:lang w:val="nl-NL"/>
        </w:rPr>
        <w:t>4</w:t>
      </w:r>
      <w:r w:rsidRPr="000150EF">
        <w:rPr>
          <w:snapToGrid w:val="0"/>
          <w:spacing w:val="-3"/>
          <w:sz w:val="22"/>
          <w:lang w:val="nl-NL"/>
        </w:rPr>
        <w:t xml:space="preserve"> vervangen als volgt:</w:t>
      </w:r>
    </w:p>
    <w:p w:rsidR="0099759B" w:rsidRPr="000150EF" w:rsidRDefault="0099759B" w:rsidP="0099759B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  <w:lang w:val="nl-NL"/>
        </w:rPr>
      </w:pPr>
    </w:p>
    <w:p w:rsidR="0099759B" w:rsidRPr="00206D2C" w:rsidRDefault="0099759B" w:rsidP="0099759B">
      <w:pPr>
        <w:tabs>
          <w:tab w:val="left" w:pos="-1440"/>
          <w:tab w:val="left" w:pos="-720"/>
          <w:tab w:val="left" w:pos="0"/>
          <w:tab w:val="left" w:pos="398"/>
          <w:tab w:val="left" w:pos="851"/>
          <w:tab w:val="left" w:pos="1440"/>
          <w:tab w:val="left" w:pos="2211"/>
          <w:tab w:val="left" w:pos="2495"/>
          <w:tab w:val="left" w:pos="2891"/>
          <w:tab w:val="left" w:pos="3312"/>
        </w:tabs>
        <w:jc w:val="both"/>
        <w:rPr>
          <w:spacing w:val="-3"/>
          <w:sz w:val="22"/>
        </w:rPr>
      </w:pPr>
      <w:r>
        <w:rPr>
          <w:sz w:val="22"/>
        </w:rPr>
        <w:t>“</w:t>
      </w:r>
      <w:r w:rsidRPr="00206D2C">
        <w:rPr>
          <w:b/>
          <w:spacing w:val="-3"/>
          <w:sz w:val="22"/>
          <w:lang w:val="nl-NL"/>
        </w:rPr>
        <w:t>Art. 4.</w:t>
      </w:r>
      <w:r w:rsidRPr="00206D2C">
        <w:rPr>
          <w:spacing w:val="-3"/>
          <w:sz w:val="22"/>
        </w:rPr>
        <w:t xml:space="preserve">  </w:t>
      </w:r>
      <w:r>
        <w:rPr>
          <w:spacing w:val="-3"/>
          <w:sz w:val="22"/>
        </w:rPr>
        <w:t>De</w:t>
      </w:r>
      <w:r w:rsidRPr="00206D2C">
        <w:rPr>
          <w:spacing w:val="-3"/>
          <w:sz w:val="22"/>
        </w:rPr>
        <w:t xml:space="preserve"> waarde van de vermenigvuldigingsfactor S </w:t>
      </w:r>
      <w:r>
        <w:rPr>
          <w:spacing w:val="-3"/>
          <w:sz w:val="22"/>
        </w:rPr>
        <w:t xml:space="preserve">wordt </w:t>
      </w:r>
      <w:r w:rsidRPr="00206D2C">
        <w:rPr>
          <w:spacing w:val="-3"/>
          <w:sz w:val="22"/>
        </w:rPr>
        <w:t>vastgelegd op:</w:t>
      </w:r>
    </w:p>
    <w:p w:rsidR="000150EF" w:rsidRPr="0099759B" w:rsidRDefault="000150EF" w:rsidP="000150EF">
      <w:pPr>
        <w:widowControl w:val="0"/>
        <w:tabs>
          <w:tab w:val="left" w:pos="-1440"/>
          <w:tab w:val="left" w:pos="-720"/>
        </w:tabs>
        <w:jc w:val="both"/>
        <w:rPr>
          <w:snapToGrid w:val="0"/>
          <w:spacing w:val="-3"/>
          <w:sz w:val="22"/>
        </w:rPr>
      </w:pPr>
    </w:p>
    <w:p w:rsidR="000A7FF3" w:rsidRDefault="00411B17" w:rsidP="00411B17">
      <w:pPr>
        <w:numPr>
          <w:ilvl w:val="0"/>
          <w:numId w:val="13"/>
        </w:numPr>
        <w:tabs>
          <w:tab w:val="clear" w:pos="927"/>
          <w:tab w:val="left" w:pos="-1440"/>
          <w:tab w:val="left" w:pos="-720"/>
        </w:tabs>
        <w:ind w:left="426"/>
        <w:jc w:val="both"/>
        <w:rPr>
          <w:spacing w:val="-3"/>
          <w:sz w:val="22"/>
          <w:lang w:val="nl-NL"/>
        </w:rPr>
      </w:pPr>
      <w:r w:rsidRPr="00411B17">
        <w:rPr>
          <w:sz w:val="22"/>
        </w:rPr>
        <w:t>2,891976</w:t>
      </w:r>
      <w:r>
        <w:rPr>
          <w:sz w:val="22"/>
        </w:rPr>
        <w:t xml:space="preserve"> </w:t>
      </w:r>
      <w:r w:rsidR="000A7FF3" w:rsidRPr="00206D2C">
        <w:rPr>
          <w:sz w:val="22"/>
        </w:rPr>
        <w:t xml:space="preserve">EUR </w:t>
      </w:r>
      <w:r w:rsidR="000A7FF3" w:rsidRPr="00206D2C">
        <w:rPr>
          <w:spacing w:val="-3"/>
          <w:sz w:val="22"/>
          <w:lang w:val="nl-NL"/>
        </w:rPr>
        <w:t>voor de verstrekkingen bestemd voor de rechthebbenden jonger dan 18 jaar;</w:t>
      </w:r>
    </w:p>
    <w:p w:rsidR="000A7FF3" w:rsidRPr="00206D2C" w:rsidRDefault="00411B17" w:rsidP="00411B17">
      <w:pPr>
        <w:numPr>
          <w:ilvl w:val="0"/>
          <w:numId w:val="13"/>
        </w:numPr>
        <w:tabs>
          <w:tab w:val="clear" w:pos="927"/>
          <w:tab w:val="left" w:pos="-1440"/>
          <w:tab w:val="left" w:pos="-720"/>
        </w:tabs>
        <w:ind w:left="426"/>
        <w:jc w:val="both"/>
        <w:rPr>
          <w:spacing w:val="-3"/>
          <w:sz w:val="22"/>
          <w:lang w:val="nl-NL"/>
        </w:rPr>
      </w:pPr>
      <w:r w:rsidRPr="00411B17">
        <w:rPr>
          <w:spacing w:val="-3"/>
          <w:sz w:val="22"/>
          <w:lang w:val="nl-NL"/>
        </w:rPr>
        <w:t>1,873406</w:t>
      </w:r>
      <w:r>
        <w:rPr>
          <w:spacing w:val="-3"/>
          <w:sz w:val="22"/>
          <w:lang w:val="nl-NL"/>
        </w:rPr>
        <w:t xml:space="preserve"> </w:t>
      </w:r>
      <w:r w:rsidR="000A7FF3">
        <w:rPr>
          <w:spacing w:val="-3"/>
          <w:sz w:val="22"/>
          <w:lang w:val="nl-NL"/>
        </w:rPr>
        <w:t>EUR voor de verstrekkingen bestemd voor rechthebbenden van 18 jaar tot 65 jaar;</w:t>
      </w:r>
    </w:p>
    <w:p w:rsidR="000A7FF3" w:rsidRPr="00206D2C" w:rsidRDefault="00411B17" w:rsidP="00411B17">
      <w:pPr>
        <w:numPr>
          <w:ilvl w:val="0"/>
          <w:numId w:val="13"/>
        </w:numPr>
        <w:tabs>
          <w:tab w:val="clear" w:pos="927"/>
          <w:tab w:val="left" w:pos="-1440"/>
          <w:tab w:val="left" w:pos="-720"/>
        </w:tabs>
        <w:ind w:left="426"/>
        <w:jc w:val="both"/>
        <w:rPr>
          <w:spacing w:val="-3"/>
          <w:sz w:val="22"/>
          <w:lang w:val="nl-NL"/>
        </w:rPr>
      </w:pPr>
      <w:r w:rsidRPr="00411B17">
        <w:rPr>
          <w:sz w:val="22"/>
        </w:rPr>
        <w:t>1,77962</w:t>
      </w:r>
      <w:r w:rsidR="00BC541A">
        <w:rPr>
          <w:sz w:val="22"/>
        </w:rPr>
        <w:t xml:space="preserve">0 </w:t>
      </w:r>
      <w:r w:rsidR="000A7FF3" w:rsidRPr="00206D2C">
        <w:rPr>
          <w:sz w:val="22"/>
        </w:rPr>
        <w:t xml:space="preserve">EUR </w:t>
      </w:r>
      <w:r w:rsidR="000A7FF3" w:rsidRPr="00206D2C">
        <w:rPr>
          <w:spacing w:val="-3"/>
          <w:sz w:val="22"/>
          <w:lang w:val="nl-NL"/>
        </w:rPr>
        <w:t xml:space="preserve">voor de verstrekkingen bestemd voor de rechthebbenden van </w:t>
      </w:r>
      <w:r w:rsidR="000A7FF3">
        <w:rPr>
          <w:spacing w:val="-3"/>
          <w:sz w:val="22"/>
          <w:lang w:val="nl-NL"/>
        </w:rPr>
        <w:t>65</w:t>
      </w:r>
      <w:r w:rsidR="000A7FF3" w:rsidRPr="00206D2C">
        <w:rPr>
          <w:spacing w:val="-3"/>
          <w:sz w:val="22"/>
          <w:lang w:val="nl-NL"/>
        </w:rPr>
        <w:t xml:space="preserve"> jaar en ouder;</w:t>
      </w:r>
    </w:p>
    <w:p w:rsidR="000A7FF3" w:rsidRPr="00206D2C" w:rsidRDefault="00411B17" w:rsidP="00411B17">
      <w:pPr>
        <w:numPr>
          <w:ilvl w:val="0"/>
          <w:numId w:val="13"/>
        </w:numPr>
        <w:tabs>
          <w:tab w:val="clear" w:pos="927"/>
          <w:tab w:val="left" w:pos="-1440"/>
          <w:tab w:val="left" w:pos="-720"/>
        </w:tabs>
        <w:ind w:left="426"/>
        <w:jc w:val="both"/>
        <w:rPr>
          <w:spacing w:val="-3"/>
          <w:sz w:val="22"/>
          <w:lang w:val="nl-NL"/>
        </w:rPr>
      </w:pPr>
      <w:r w:rsidRPr="00411B17">
        <w:rPr>
          <w:sz w:val="22"/>
        </w:rPr>
        <w:t>1,77962</w:t>
      </w:r>
      <w:r w:rsidR="00BC541A">
        <w:rPr>
          <w:sz w:val="22"/>
        </w:rPr>
        <w:t>0</w:t>
      </w:r>
      <w:r w:rsidR="000A7FF3" w:rsidRPr="00756D8C">
        <w:rPr>
          <w:sz w:val="22"/>
        </w:rPr>
        <w:t xml:space="preserve"> </w:t>
      </w:r>
      <w:r w:rsidR="000A7FF3" w:rsidRPr="00206D2C">
        <w:rPr>
          <w:sz w:val="22"/>
        </w:rPr>
        <w:t xml:space="preserve">EUR </w:t>
      </w:r>
      <w:r w:rsidR="000A7FF3" w:rsidRPr="00206D2C">
        <w:rPr>
          <w:spacing w:val="-3"/>
          <w:sz w:val="22"/>
          <w:lang w:val="nl-NL"/>
        </w:rPr>
        <w:t>voor de verstrekkingen inzake forfaitaire verzekeringstegemoetkomingen.</w:t>
      </w:r>
    </w:p>
    <w:p w:rsidR="000A7FF3" w:rsidRPr="00206D2C" w:rsidRDefault="000A7FF3" w:rsidP="000A7FF3">
      <w:pPr>
        <w:tabs>
          <w:tab w:val="left" w:pos="-1440"/>
          <w:tab w:val="left" w:pos="-720"/>
        </w:tabs>
        <w:ind w:left="567" w:hanging="567"/>
        <w:jc w:val="both"/>
        <w:rPr>
          <w:spacing w:val="-3"/>
          <w:sz w:val="22"/>
          <w:lang w:val="nl-NL"/>
        </w:rPr>
      </w:pPr>
    </w:p>
    <w:p w:rsidR="000A7FF3" w:rsidRPr="00206D2C" w:rsidRDefault="000A7FF3" w:rsidP="000A7FF3">
      <w:pPr>
        <w:tabs>
          <w:tab w:val="left" w:pos="1134"/>
          <w:tab w:val="left" w:pos="1698"/>
          <w:tab w:val="left" w:pos="2268"/>
          <w:tab w:val="left" w:pos="2832"/>
          <w:tab w:val="left" w:pos="4512"/>
          <w:tab w:val="left" w:pos="5040"/>
        </w:tabs>
        <w:suppressAutoHyphens/>
        <w:jc w:val="both"/>
        <w:rPr>
          <w:spacing w:val="-2"/>
          <w:sz w:val="22"/>
          <w:lang w:val="nl-NL"/>
        </w:rPr>
      </w:pPr>
      <w:r w:rsidRPr="00206D2C">
        <w:rPr>
          <w:spacing w:val="-2"/>
          <w:sz w:val="22"/>
          <w:lang w:val="nl-NL"/>
        </w:rPr>
        <w:t>Overeenkomstig het koninklijk besluit van 8 december 1997 tot bepaling van de toepassingsmodaliteiten voor de indexering van de prestaties in de regeling van de verplichte verzekering voor geneeskundige verzorging, kan de waarde van de vermenigvuldigingsfactor S vanaf 1 januari van elk jaar worden aangepast aan de evolutie van de waarde van het in artikel 1 van dat koninklijk besluit bedoeld gezondheidsindexcijfer tussen 30 juni van het tweede jaar ervoor en 30 juni van het jaar ervoor.  Daarto</w:t>
      </w:r>
      <w:r>
        <w:rPr>
          <w:spacing w:val="-2"/>
          <w:sz w:val="22"/>
          <w:lang w:val="nl-NL"/>
        </w:rPr>
        <w:t>e constateert de Overeenkomsten</w:t>
      </w:r>
      <w:r w:rsidRPr="00206D2C">
        <w:rPr>
          <w:spacing w:val="-2"/>
          <w:sz w:val="22"/>
          <w:lang w:val="nl-NL"/>
        </w:rPr>
        <w:t>commissie, met hetzelfde quorum als het quorum dat noodzakelijk is voor het sluiten van een overeenkomst, dat er een toereikende begrotingsmarge is.</w:t>
      </w:r>
      <w:r>
        <w:rPr>
          <w:spacing w:val="-2"/>
          <w:sz w:val="22"/>
          <w:lang w:val="nl-NL"/>
        </w:rPr>
        <w:t>”</w:t>
      </w:r>
    </w:p>
    <w:p w:rsidR="000A5A88" w:rsidRPr="000A7FF3" w:rsidRDefault="000A5A88" w:rsidP="000A7FF3">
      <w:pPr>
        <w:rPr>
          <w:snapToGrid w:val="0"/>
          <w:spacing w:val="-3"/>
          <w:sz w:val="22"/>
          <w:lang w:val="nl-NL"/>
        </w:rPr>
      </w:pPr>
    </w:p>
    <w:p w:rsidR="00001CA1" w:rsidRPr="000150EF" w:rsidRDefault="00001CA1">
      <w:pPr>
        <w:rPr>
          <w:snapToGrid w:val="0"/>
          <w:spacing w:val="-3"/>
          <w:sz w:val="22"/>
        </w:rPr>
      </w:pPr>
    </w:p>
    <w:p w:rsidR="00680D58" w:rsidRPr="00680D58" w:rsidRDefault="000A5A88" w:rsidP="00203460">
      <w:pPr>
        <w:keepNext/>
        <w:tabs>
          <w:tab w:val="center" w:pos="4536"/>
        </w:tabs>
        <w:suppressAutoHyphens/>
        <w:jc w:val="both"/>
        <w:outlineLvl w:val="0"/>
        <w:rPr>
          <w:snapToGrid w:val="0"/>
          <w:spacing w:val="-3"/>
          <w:sz w:val="22"/>
        </w:rPr>
      </w:pPr>
      <w:r w:rsidRPr="000A5A88">
        <w:rPr>
          <w:b/>
          <w:snapToGrid w:val="0"/>
          <w:spacing w:val="-3"/>
          <w:sz w:val="22"/>
        </w:rPr>
        <w:t xml:space="preserve">Art. </w:t>
      </w:r>
      <w:r w:rsidR="000150EF">
        <w:rPr>
          <w:b/>
          <w:snapToGrid w:val="0"/>
          <w:spacing w:val="-3"/>
          <w:sz w:val="22"/>
        </w:rPr>
        <w:t>2</w:t>
      </w:r>
      <w:r w:rsidRPr="000A5A88">
        <w:rPr>
          <w:b/>
          <w:snapToGrid w:val="0"/>
          <w:spacing w:val="-3"/>
          <w:sz w:val="22"/>
        </w:rPr>
        <w:t>.</w:t>
      </w:r>
      <w:r>
        <w:rPr>
          <w:snapToGrid w:val="0"/>
          <w:spacing w:val="-3"/>
          <w:sz w:val="22"/>
        </w:rPr>
        <w:t xml:space="preserve"> </w:t>
      </w:r>
      <w:r w:rsidR="00A4012B" w:rsidRPr="00680D58">
        <w:rPr>
          <w:snapToGrid w:val="0"/>
          <w:spacing w:val="-3"/>
          <w:sz w:val="22"/>
        </w:rPr>
        <w:t xml:space="preserve">Deze wijzigingsclausule treedt in werking op 1 </w:t>
      </w:r>
      <w:r w:rsidR="00A4012B">
        <w:rPr>
          <w:snapToGrid w:val="0"/>
          <w:spacing w:val="-3"/>
          <w:sz w:val="22"/>
        </w:rPr>
        <w:t>januari 2020</w:t>
      </w:r>
      <w:r w:rsidR="00190AC0">
        <w:rPr>
          <w:snapToGrid w:val="0"/>
          <w:spacing w:val="-3"/>
          <w:sz w:val="22"/>
        </w:rPr>
        <w:t>.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jc w:val="right"/>
        <w:rPr>
          <w:snapToGrid w:val="0"/>
          <w:sz w:val="22"/>
        </w:rPr>
      </w:pPr>
      <w:r w:rsidRPr="00680D58">
        <w:rPr>
          <w:snapToGrid w:val="0"/>
          <w:sz w:val="22"/>
        </w:rPr>
        <w:t xml:space="preserve">Opgemaakt te Brussel, op </w:t>
      </w:r>
      <w:r w:rsidR="000A7FF3">
        <w:rPr>
          <w:snapToGrid w:val="0"/>
          <w:sz w:val="22"/>
        </w:rPr>
        <w:t>2</w:t>
      </w:r>
      <w:r w:rsidR="00A4012B">
        <w:rPr>
          <w:snapToGrid w:val="0"/>
          <w:sz w:val="22"/>
        </w:rPr>
        <w:t>8</w:t>
      </w:r>
      <w:r w:rsidR="00546BD1" w:rsidRPr="000150EF">
        <w:rPr>
          <w:snapToGrid w:val="0"/>
          <w:sz w:val="22"/>
        </w:rPr>
        <w:t xml:space="preserve"> november </w:t>
      </w:r>
      <w:r w:rsidR="00A4012B">
        <w:rPr>
          <w:snapToGrid w:val="0"/>
          <w:sz w:val="22"/>
        </w:rPr>
        <w:t>2019</w:t>
      </w:r>
    </w:p>
    <w:p w:rsidR="00680D58" w:rsidRPr="00680D58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p w:rsidR="00680D58" w:rsidRPr="00680D58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="00232782" w:rsidTr="00992E86">
        <w:tc>
          <w:tcPr>
            <w:tcW w:w="4825" w:type="dxa"/>
          </w:tcPr>
          <w:p w:rsidR="00232782" w:rsidRDefault="00232782" w:rsidP="00232782">
            <w:pPr>
              <w:widowControl w:val="0"/>
              <w:tabs>
                <w:tab w:val="left" w:pos="-1440"/>
                <w:tab w:val="left" w:pos="-720"/>
                <w:tab w:val="left" w:pos="115"/>
                <w:tab w:val="left" w:pos="720"/>
              </w:tabs>
              <w:jc w:val="both"/>
              <w:rPr>
                <w:snapToGrid w:val="0"/>
                <w:spacing w:val="-3"/>
                <w:sz w:val="22"/>
              </w:rPr>
            </w:pPr>
            <w:r w:rsidRPr="00232782">
              <w:rPr>
                <w:snapToGrid w:val="0"/>
                <w:spacing w:val="-3"/>
                <w:sz w:val="22"/>
              </w:rPr>
              <w:t>Voor de verzekeringsinstellingen,</w:t>
            </w:r>
          </w:p>
        </w:tc>
        <w:tc>
          <w:tcPr>
            <w:tcW w:w="4813" w:type="dxa"/>
          </w:tcPr>
          <w:p w:rsidR="00232782" w:rsidRDefault="00232782" w:rsidP="00680D58">
            <w:pPr>
              <w:widowControl w:val="0"/>
              <w:tabs>
                <w:tab w:val="left" w:pos="-1440"/>
                <w:tab w:val="left" w:pos="-720"/>
                <w:tab w:val="left" w:pos="115"/>
                <w:tab w:val="left" w:pos="720"/>
              </w:tabs>
              <w:jc w:val="both"/>
              <w:rPr>
                <w:snapToGrid w:val="0"/>
                <w:spacing w:val="-3"/>
                <w:sz w:val="22"/>
              </w:rPr>
            </w:pPr>
            <w:r w:rsidRPr="00232782">
              <w:rPr>
                <w:snapToGrid w:val="0"/>
                <w:spacing w:val="-3"/>
                <w:sz w:val="22"/>
              </w:rPr>
              <w:t>Voor de beroepsorganisaties van de audiciens,</w:t>
            </w:r>
          </w:p>
        </w:tc>
      </w:tr>
      <w:tr w:rsidR="00F73B94" w:rsidTr="00992E86">
        <w:tc>
          <w:tcPr>
            <w:tcW w:w="4825" w:type="dxa"/>
          </w:tcPr>
          <w:p w:rsidR="00F73B94" w:rsidRPr="00232782" w:rsidRDefault="00F73B94" w:rsidP="00232782">
            <w:pPr>
              <w:widowControl w:val="0"/>
              <w:tabs>
                <w:tab w:val="left" w:pos="-1440"/>
                <w:tab w:val="left" w:pos="-720"/>
                <w:tab w:val="left" w:pos="115"/>
                <w:tab w:val="left" w:pos="720"/>
              </w:tabs>
              <w:jc w:val="both"/>
              <w:rPr>
                <w:snapToGrid w:val="0"/>
                <w:spacing w:val="-3"/>
                <w:sz w:val="22"/>
              </w:rPr>
            </w:pPr>
          </w:p>
        </w:tc>
        <w:tc>
          <w:tcPr>
            <w:tcW w:w="4813" w:type="dxa"/>
          </w:tcPr>
          <w:p w:rsidR="00F73B94" w:rsidRPr="00232782" w:rsidRDefault="00F73B94" w:rsidP="00680D58">
            <w:pPr>
              <w:widowControl w:val="0"/>
              <w:tabs>
                <w:tab w:val="left" w:pos="-1440"/>
                <w:tab w:val="left" w:pos="-720"/>
                <w:tab w:val="left" w:pos="115"/>
                <w:tab w:val="left" w:pos="720"/>
              </w:tabs>
              <w:jc w:val="both"/>
              <w:rPr>
                <w:snapToGrid w:val="0"/>
                <w:spacing w:val="-3"/>
                <w:sz w:val="22"/>
              </w:rPr>
            </w:pP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 w:rsidRPr="00F73B94">
              <w:rPr>
                <w:spacing w:val="-3"/>
                <w:sz w:val="22"/>
                <w:szCs w:val="22"/>
              </w:rPr>
              <w:t>DE KOEKELAERE K.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COULONVAL P.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FILLEE A-S.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DEBRUYCKER F.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 w:rsidRPr="00F73B94">
              <w:rPr>
                <w:spacing w:val="-3"/>
                <w:sz w:val="22"/>
                <w:szCs w:val="22"/>
              </w:rPr>
              <w:t>NEELEN M.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DE SUTTER. J. 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 w:rsidRPr="00F73B94">
              <w:rPr>
                <w:spacing w:val="-3"/>
                <w:sz w:val="22"/>
                <w:szCs w:val="22"/>
              </w:rPr>
              <w:t>MAROY F.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HEYMANS M.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 w:rsidRPr="00F73B94">
              <w:rPr>
                <w:spacing w:val="-3"/>
                <w:sz w:val="22"/>
                <w:szCs w:val="22"/>
              </w:rPr>
              <w:t>VAN IMSCHOOT M</w:t>
            </w:r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JASPERS D.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VANRILLAER</w:t>
            </w:r>
            <w:r w:rsidRPr="00F73B94"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V</w:t>
            </w:r>
            <w:r w:rsidRPr="00F73B94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LAUREYNS M.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  <w:r w:rsidRPr="00F73B94">
              <w:rPr>
                <w:spacing w:val="-3"/>
                <w:sz w:val="22"/>
                <w:szCs w:val="22"/>
              </w:rPr>
              <w:t>WATTEYN G.</w:t>
            </w: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VAN BEVER H.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VERANNEMAN J.C.</w:t>
            </w:r>
          </w:p>
        </w:tc>
      </w:tr>
      <w:tr w:rsidR="00992E86" w:rsidRPr="002F6E1F" w:rsidTr="00992E86">
        <w:tc>
          <w:tcPr>
            <w:tcW w:w="4825" w:type="dxa"/>
          </w:tcPr>
          <w:p w:rsidR="00992E86" w:rsidRPr="00F73B94" w:rsidRDefault="00992E86" w:rsidP="00992E86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</w:rPr>
            </w:pPr>
          </w:p>
        </w:tc>
        <w:tc>
          <w:tcPr>
            <w:tcW w:w="4813" w:type="dxa"/>
          </w:tcPr>
          <w:p w:rsidR="00992E86" w:rsidRPr="000A7FF3" w:rsidRDefault="00992E86" w:rsidP="00992E86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</w:p>
        </w:tc>
      </w:tr>
      <w:tr w:rsidR="00F73B94" w:rsidRPr="002F6E1F" w:rsidTr="00992E86">
        <w:tc>
          <w:tcPr>
            <w:tcW w:w="4825" w:type="dxa"/>
          </w:tcPr>
          <w:p w:rsidR="00F73B94" w:rsidRPr="006E0226" w:rsidRDefault="00F73B94" w:rsidP="00947667">
            <w:pPr>
              <w:tabs>
                <w:tab w:val="left" w:pos="0"/>
              </w:tabs>
              <w:jc w:val="both"/>
              <w:rPr>
                <w:spacing w:val="-3"/>
                <w:sz w:val="22"/>
                <w:szCs w:val="22"/>
                <w:highlight w:val="yellow"/>
              </w:rPr>
            </w:pPr>
          </w:p>
        </w:tc>
        <w:tc>
          <w:tcPr>
            <w:tcW w:w="4813" w:type="dxa"/>
          </w:tcPr>
          <w:p w:rsidR="00F73B94" w:rsidRPr="000A7FF3" w:rsidRDefault="00F73B94" w:rsidP="00947667">
            <w:pPr>
              <w:tabs>
                <w:tab w:val="left" w:pos="0"/>
                <w:tab w:val="left" w:pos="398"/>
                <w:tab w:val="left" w:pos="851"/>
                <w:tab w:val="left" w:pos="1134"/>
                <w:tab w:val="left" w:pos="1985"/>
                <w:tab w:val="left" w:pos="2552"/>
                <w:tab w:val="left" w:pos="3118"/>
              </w:tabs>
              <w:snapToGrid w:val="0"/>
              <w:jc w:val="both"/>
              <w:rPr>
                <w:spacing w:val="-3"/>
                <w:sz w:val="22"/>
                <w:szCs w:val="22"/>
              </w:rPr>
            </w:pPr>
          </w:p>
        </w:tc>
      </w:tr>
    </w:tbl>
    <w:p w:rsidR="00680D58" w:rsidRPr="000A7FF3" w:rsidRDefault="00680D58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p w:rsidR="00546BD1" w:rsidRPr="000A7FF3" w:rsidRDefault="00546BD1" w:rsidP="00680D58">
      <w:pPr>
        <w:widowControl w:val="0"/>
        <w:tabs>
          <w:tab w:val="left" w:pos="-1440"/>
          <w:tab w:val="left" w:pos="-720"/>
          <w:tab w:val="left" w:pos="115"/>
          <w:tab w:val="left" w:pos="720"/>
        </w:tabs>
        <w:jc w:val="both"/>
        <w:rPr>
          <w:snapToGrid w:val="0"/>
          <w:spacing w:val="-3"/>
          <w:sz w:val="22"/>
        </w:rPr>
      </w:pPr>
    </w:p>
    <w:sectPr w:rsidR="00546BD1" w:rsidRPr="000A7FF3" w:rsidSect="00162434">
      <w:headerReference w:type="default" r:id="rId8"/>
      <w:footerReference w:type="first" r:id="rId9"/>
      <w:pgSz w:w="11906" w:h="16838" w:code="9"/>
      <w:pgMar w:top="851" w:right="1134" w:bottom="851" w:left="1134" w:header="851" w:footer="567" w:gutter="0"/>
      <w:paperSrc w:first="7" w:other="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CD" w:rsidRDefault="00E35BCD">
      <w:r>
        <w:separator/>
      </w:r>
    </w:p>
  </w:endnote>
  <w:endnote w:type="continuationSeparator" w:id="0">
    <w:p w:rsidR="00E35BCD" w:rsidRDefault="00E3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88" w:rsidRDefault="000A5A88" w:rsidP="00B374B7">
    <w:pPr>
      <w:pStyle w:val="Voettekst"/>
      <w:tabs>
        <w:tab w:val="clear" w:pos="4153"/>
        <w:tab w:val="clear" w:pos="8306"/>
        <w:tab w:val="lef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CD" w:rsidRDefault="00E35BCD">
      <w:r>
        <w:separator/>
      </w:r>
    </w:p>
  </w:footnote>
  <w:footnote w:type="continuationSeparator" w:id="0">
    <w:p w:rsidR="00E35BCD" w:rsidRDefault="00E3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88" w:rsidRDefault="000A5A88">
    <w:pPr>
      <w:pStyle w:val="Koptekst"/>
      <w:jc w:val="right"/>
    </w:pPr>
  </w:p>
  <w:p w:rsidR="000A5A88" w:rsidRDefault="000A5A88" w:rsidP="006D0381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367"/>
    <w:multiLevelType w:val="hybridMultilevel"/>
    <w:tmpl w:val="3E546B1C"/>
    <w:lvl w:ilvl="0" w:tplc="952AF7AC">
      <w:start w:val="4"/>
      <w:numFmt w:val="decimal"/>
      <w:lvlText w:val="%1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3870B9C"/>
    <w:multiLevelType w:val="singleLevel"/>
    <w:tmpl w:val="06240D36"/>
    <w:lvl w:ilvl="0">
      <w:start w:val="3"/>
      <w:numFmt w:val="bullet"/>
      <w:lvlText w:val="-"/>
      <w:lvlJc w:val="left"/>
      <w:pPr>
        <w:tabs>
          <w:tab w:val="num" w:pos="1710"/>
        </w:tabs>
        <w:ind w:left="1710" w:hanging="540"/>
      </w:pPr>
      <w:rPr>
        <w:rFonts w:ascii="Times New Roman" w:hAnsi="Times New Roman" w:hint="default"/>
      </w:rPr>
    </w:lvl>
  </w:abstractNum>
  <w:abstractNum w:abstractNumId="2" w15:restartNumberingAfterBreak="0">
    <w:nsid w:val="046F3402"/>
    <w:multiLevelType w:val="singleLevel"/>
    <w:tmpl w:val="E9F626C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F77847"/>
    <w:multiLevelType w:val="multilevel"/>
    <w:tmpl w:val="06CAE1D8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C0958AD"/>
    <w:multiLevelType w:val="singleLevel"/>
    <w:tmpl w:val="9D36C87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5" w15:restartNumberingAfterBreak="0">
    <w:nsid w:val="115A4D13"/>
    <w:multiLevelType w:val="hybridMultilevel"/>
    <w:tmpl w:val="4D76F63C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982261"/>
    <w:multiLevelType w:val="singleLevel"/>
    <w:tmpl w:val="BB6E1A50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11C02051"/>
    <w:multiLevelType w:val="hybridMultilevel"/>
    <w:tmpl w:val="121E5636"/>
    <w:lvl w:ilvl="0" w:tplc="438602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F74A8"/>
    <w:multiLevelType w:val="multilevel"/>
    <w:tmpl w:val="1EE0FEF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b/>
        <w:strike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69219C9"/>
    <w:multiLevelType w:val="singleLevel"/>
    <w:tmpl w:val="BB6E1A50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 w15:restartNumberingAfterBreak="0">
    <w:nsid w:val="1C964D60"/>
    <w:multiLevelType w:val="singleLevel"/>
    <w:tmpl w:val="7A822BA0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1" w15:restartNumberingAfterBreak="0">
    <w:nsid w:val="1F92520F"/>
    <w:multiLevelType w:val="hybridMultilevel"/>
    <w:tmpl w:val="B39AB35A"/>
    <w:lvl w:ilvl="0" w:tplc="5A2A662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5B5F72"/>
    <w:multiLevelType w:val="singleLevel"/>
    <w:tmpl w:val="EAFC85D2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302C26"/>
    <w:multiLevelType w:val="hybridMultilevel"/>
    <w:tmpl w:val="E286B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A771B"/>
    <w:multiLevelType w:val="hybridMultilevel"/>
    <w:tmpl w:val="26BE99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A6AFD"/>
    <w:multiLevelType w:val="singleLevel"/>
    <w:tmpl w:val="91D87436"/>
    <w:lvl w:ilvl="0">
      <w:start w:val="2"/>
      <w:numFmt w:val="decimal"/>
      <w:lvlText w:val="(%1)"/>
      <w:lvlJc w:val="left"/>
      <w:pPr>
        <w:tabs>
          <w:tab w:val="num" w:pos="-11"/>
        </w:tabs>
        <w:ind w:left="-11" w:hanging="555"/>
      </w:pPr>
      <w:rPr>
        <w:rFonts w:hint="default"/>
        <w:sz w:val="22"/>
      </w:rPr>
    </w:lvl>
  </w:abstractNum>
  <w:abstractNum w:abstractNumId="16" w15:restartNumberingAfterBreak="0">
    <w:nsid w:val="3B0A3285"/>
    <w:multiLevelType w:val="hybridMultilevel"/>
    <w:tmpl w:val="8A383040"/>
    <w:lvl w:ilvl="0" w:tplc="5A2A66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 w15:restartNumberingAfterBreak="0">
    <w:nsid w:val="3CC75D8C"/>
    <w:multiLevelType w:val="hybridMultilevel"/>
    <w:tmpl w:val="3632A8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B72F8C"/>
    <w:multiLevelType w:val="hybridMultilevel"/>
    <w:tmpl w:val="4098652E"/>
    <w:lvl w:ilvl="0" w:tplc="3DB008BA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D70E5"/>
    <w:multiLevelType w:val="singleLevel"/>
    <w:tmpl w:val="C79A1448"/>
    <w:lvl w:ilvl="0">
      <w:start w:val="3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E691CB6"/>
    <w:multiLevelType w:val="singleLevel"/>
    <w:tmpl w:val="BB6E1A50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 w15:restartNumberingAfterBreak="0">
    <w:nsid w:val="633F2D7D"/>
    <w:multiLevelType w:val="hybridMultilevel"/>
    <w:tmpl w:val="7CCACCC2"/>
    <w:lvl w:ilvl="0" w:tplc="EE1069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73737"/>
    <w:multiLevelType w:val="hybridMultilevel"/>
    <w:tmpl w:val="D396D18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FD33AEE"/>
    <w:multiLevelType w:val="singleLevel"/>
    <w:tmpl w:val="1C80BE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777466"/>
    <w:multiLevelType w:val="hybridMultilevel"/>
    <w:tmpl w:val="827E96B2"/>
    <w:lvl w:ilvl="0" w:tplc="08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0"/>
  </w:num>
  <w:num w:numId="5">
    <w:abstractNumId w:val="1"/>
  </w:num>
  <w:num w:numId="6">
    <w:abstractNumId w:val="8"/>
  </w:num>
  <w:num w:numId="7">
    <w:abstractNumId w:val="19"/>
  </w:num>
  <w:num w:numId="8">
    <w:abstractNumId w:val="15"/>
  </w:num>
  <w:num w:numId="9">
    <w:abstractNumId w:val="4"/>
  </w:num>
  <w:num w:numId="10">
    <w:abstractNumId w:val="12"/>
  </w:num>
  <w:num w:numId="11">
    <w:abstractNumId w:val="2"/>
  </w:num>
  <w:num w:numId="12">
    <w:abstractNumId w:val="23"/>
  </w:num>
  <w:num w:numId="13">
    <w:abstractNumId w:val="11"/>
  </w:num>
  <w:num w:numId="14">
    <w:abstractNumId w:val="14"/>
  </w:num>
  <w:num w:numId="15">
    <w:abstractNumId w:val="21"/>
  </w:num>
  <w:num w:numId="16">
    <w:abstractNumId w:val="13"/>
  </w:num>
  <w:num w:numId="17">
    <w:abstractNumId w:val="0"/>
  </w:num>
  <w:num w:numId="18">
    <w:abstractNumId w:val="22"/>
  </w:num>
  <w:num w:numId="19">
    <w:abstractNumId w:val="3"/>
  </w:num>
  <w:num w:numId="20">
    <w:abstractNumId w:val="16"/>
  </w:num>
  <w:num w:numId="21">
    <w:abstractNumId w:val="17"/>
  </w:num>
  <w:num w:numId="22">
    <w:abstractNumId w:val="24"/>
  </w:num>
  <w:num w:numId="23">
    <w:abstractNumId w:val="5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D1"/>
    <w:rsid w:val="00001686"/>
    <w:rsid w:val="00001CA1"/>
    <w:rsid w:val="000150EF"/>
    <w:rsid w:val="000A5A88"/>
    <w:rsid w:val="000A7FF3"/>
    <w:rsid w:val="000B6C59"/>
    <w:rsid w:val="000C0764"/>
    <w:rsid w:val="000D2AAF"/>
    <w:rsid w:val="000E17BE"/>
    <w:rsid w:val="000E1C16"/>
    <w:rsid w:val="000E7E98"/>
    <w:rsid w:val="000F7789"/>
    <w:rsid w:val="00110271"/>
    <w:rsid w:val="00162434"/>
    <w:rsid w:val="00173467"/>
    <w:rsid w:val="00190AC0"/>
    <w:rsid w:val="001C068E"/>
    <w:rsid w:val="001E0DCC"/>
    <w:rsid w:val="00203460"/>
    <w:rsid w:val="00212C8D"/>
    <w:rsid w:val="00221362"/>
    <w:rsid w:val="00232782"/>
    <w:rsid w:val="002526C6"/>
    <w:rsid w:val="00252AD1"/>
    <w:rsid w:val="00277CBD"/>
    <w:rsid w:val="00286A48"/>
    <w:rsid w:val="002A2AA9"/>
    <w:rsid w:val="002C0C25"/>
    <w:rsid w:val="002E62D2"/>
    <w:rsid w:val="002F4499"/>
    <w:rsid w:val="002F6E1F"/>
    <w:rsid w:val="0031487A"/>
    <w:rsid w:val="00331D30"/>
    <w:rsid w:val="00347476"/>
    <w:rsid w:val="003538CD"/>
    <w:rsid w:val="0038097B"/>
    <w:rsid w:val="003A0F32"/>
    <w:rsid w:val="003C3401"/>
    <w:rsid w:val="003D0619"/>
    <w:rsid w:val="003E49DC"/>
    <w:rsid w:val="00411B17"/>
    <w:rsid w:val="00427BA4"/>
    <w:rsid w:val="00427FB7"/>
    <w:rsid w:val="0043787C"/>
    <w:rsid w:val="00451392"/>
    <w:rsid w:val="004937D2"/>
    <w:rsid w:val="004B221B"/>
    <w:rsid w:val="004B7A35"/>
    <w:rsid w:val="004C398D"/>
    <w:rsid w:val="00512AB3"/>
    <w:rsid w:val="0052048B"/>
    <w:rsid w:val="00546BD1"/>
    <w:rsid w:val="005550F2"/>
    <w:rsid w:val="005614AB"/>
    <w:rsid w:val="00562BD3"/>
    <w:rsid w:val="00563C3C"/>
    <w:rsid w:val="00575952"/>
    <w:rsid w:val="00594B83"/>
    <w:rsid w:val="005D009C"/>
    <w:rsid w:val="005D29F2"/>
    <w:rsid w:val="005F0E5A"/>
    <w:rsid w:val="005F1079"/>
    <w:rsid w:val="00613CE3"/>
    <w:rsid w:val="00624992"/>
    <w:rsid w:val="00631EE3"/>
    <w:rsid w:val="006339F0"/>
    <w:rsid w:val="00653811"/>
    <w:rsid w:val="00680D58"/>
    <w:rsid w:val="006B3E4E"/>
    <w:rsid w:val="006B50C3"/>
    <w:rsid w:val="006C225B"/>
    <w:rsid w:val="006C418A"/>
    <w:rsid w:val="006D0381"/>
    <w:rsid w:val="006E0226"/>
    <w:rsid w:val="006F5D43"/>
    <w:rsid w:val="00724280"/>
    <w:rsid w:val="00773A35"/>
    <w:rsid w:val="0078672D"/>
    <w:rsid w:val="007A425A"/>
    <w:rsid w:val="00804364"/>
    <w:rsid w:val="00812722"/>
    <w:rsid w:val="00845A3F"/>
    <w:rsid w:val="00890383"/>
    <w:rsid w:val="008B36FB"/>
    <w:rsid w:val="008C718C"/>
    <w:rsid w:val="008C74A5"/>
    <w:rsid w:val="0090770E"/>
    <w:rsid w:val="009266E4"/>
    <w:rsid w:val="00947667"/>
    <w:rsid w:val="00961585"/>
    <w:rsid w:val="00992E86"/>
    <w:rsid w:val="0099759B"/>
    <w:rsid w:val="009F7254"/>
    <w:rsid w:val="00A26123"/>
    <w:rsid w:val="00A4012B"/>
    <w:rsid w:val="00A536D1"/>
    <w:rsid w:val="00A8385A"/>
    <w:rsid w:val="00A91C0B"/>
    <w:rsid w:val="00AB6AAD"/>
    <w:rsid w:val="00AC0FA0"/>
    <w:rsid w:val="00AC2336"/>
    <w:rsid w:val="00AE7D9F"/>
    <w:rsid w:val="00B21508"/>
    <w:rsid w:val="00B374B7"/>
    <w:rsid w:val="00B40590"/>
    <w:rsid w:val="00B70C36"/>
    <w:rsid w:val="00B80FBA"/>
    <w:rsid w:val="00BC2953"/>
    <w:rsid w:val="00BC541A"/>
    <w:rsid w:val="00BD402D"/>
    <w:rsid w:val="00C227CD"/>
    <w:rsid w:val="00C30E9D"/>
    <w:rsid w:val="00C43742"/>
    <w:rsid w:val="00C90DC8"/>
    <w:rsid w:val="00CB32AF"/>
    <w:rsid w:val="00CE4D44"/>
    <w:rsid w:val="00CF6917"/>
    <w:rsid w:val="00D55986"/>
    <w:rsid w:val="00D56723"/>
    <w:rsid w:val="00D66ADF"/>
    <w:rsid w:val="00D87705"/>
    <w:rsid w:val="00DA22EC"/>
    <w:rsid w:val="00DC61BE"/>
    <w:rsid w:val="00DD758C"/>
    <w:rsid w:val="00E15830"/>
    <w:rsid w:val="00E35BCD"/>
    <w:rsid w:val="00E37B85"/>
    <w:rsid w:val="00E45945"/>
    <w:rsid w:val="00E4781B"/>
    <w:rsid w:val="00E62558"/>
    <w:rsid w:val="00E67CB8"/>
    <w:rsid w:val="00E7157F"/>
    <w:rsid w:val="00E80EC1"/>
    <w:rsid w:val="00EA03DA"/>
    <w:rsid w:val="00EE06E1"/>
    <w:rsid w:val="00F35BB8"/>
    <w:rsid w:val="00F35DAE"/>
    <w:rsid w:val="00F377F1"/>
    <w:rsid w:val="00F43F13"/>
    <w:rsid w:val="00F6618E"/>
    <w:rsid w:val="00F73B94"/>
    <w:rsid w:val="00F84B3B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8592B9-E6AE-4D26-8E30-E3CFF8E9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2BD3"/>
    <w:rPr>
      <w:rFonts w:ascii="Arial" w:hAnsi="Arial"/>
      <w:sz w:val="24"/>
      <w:lang w:eastAsia="en-US"/>
    </w:rPr>
  </w:style>
  <w:style w:type="paragraph" w:styleId="Kop1">
    <w:name w:val="heading 1"/>
    <w:basedOn w:val="Standaard"/>
    <w:next w:val="Standaard"/>
    <w:qFormat/>
    <w:rsid w:val="00562BD3"/>
    <w:pPr>
      <w:keepNext/>
      <w:jc w:val="center"/>
      <w:outlineLvl w:val="0"/>
    </w:pPr>
    <w:rPr>
      <w:b/>
      <w:sz w:val="16"/>
      <w:lang w:val="en-GB"/>
    </w:rPr>
  </w:style>
  <w:style w:type="paragraph" w:styleId="Kop2">
    <w:name w:val="heading 2"/>
    <w:basedOn w:val="Standaard"/>
    <w:next w:val="Standaard"/>
    <w:qFormat/>
    <w:rsid w:val="00562BD3"/>
    <w:pPr>
      <w:keepNext/>
      <w:jc w:val="center"/>
      <w:outlineLvl w:val="1"/>
    </w:pPr>
    <w:rPr>
      <w:b/>
      <w:smallCaps/>
      <w:sz w:val="18"/>
      <w:lang w:val="en-GB"/>
    </w:rPr>
  </w:style>
  <w:style w:type="paragraph" w:styleId="Kop3">
    <w:name w:val="heading 3"/>
    <w:basedOn w:val="Standaard"/>
    <w:next w:val="Standaard"/>
    <w:qFormat/>
    <w:rsid w:val="00562BD3"/>
    <w:pPr>
      <w:keepNext/>
      <w:jc w:val="center"/>
      <w:outlineLvl w:val="2"/>
    </w:pPr>
    <w:rPr>
      <w:b/>
      <w:spacing w:val="20"/>
      <w:sz w:val="26"/>
      <w:lang w:val="en-GB"/>
    </w:rPr>
  </w:style>
  <w:style w:type="paragraph" w:styleId="Kop4">
    <w:name w:val="heading 4"/>
    <w:basedOn w:val="Standaard"/>
    <w:next w:val="Standaard"/>
    <w:qFormat/>
    <w:rsid w:val="00562BD3"/>
    <w:pPr>
      <w:keepNext/>
      <w:jc w:val="center"/>
      <w:outlineLvl w:val="3"/>
    </w:pPr>
    <w:rPr>
      <w:b/>
      <w:sz w:val="22"/>
      <w:u w:val="single"/>
    </w:rPr>
  </w:style>
  <w:style w:type="paragraph" w:styleId="Kop5">
    <w:name w:val="heading 5"/>
    <w:basedOn w:val="Standaard"/>
    <w:next w:val="Standaard"/>
    <w:qFormat/>
    <w:rsid w:val="00562BD3"/>
    <w:pPr>
      <w:keepNext/>
      <w:tabs>
        <w:tab w:val="right" w:pos="9639"/>
      </w:tabs>
      <w:outlineLvl w:val="4"/>
    </w:pPr>
    <w:rPr>
      <w:b/>
      <w:i/>
      <w:sz w:val="22"/>
    </w:rPr>
  </w:style>
  <w:style w:type="paragraph" w:styleId="Kop6">
    <w:name w:val="heading 6"/>
    <w:basedOn w:val="Standaard"/>
    <w:next w:val="Standaard"/>
    <w:qFormat/>
    <w:rsid w:val="00562BD3"/>
    <w:pPr>
      <w:keepNext/>
      <w:tabs>
        <w:tab w:val="right" w:pos="9639"/>
      </w:tabs>
      <w:jc w:val="both"/>
      <w:outlineLvl w:val="5"/>
    </w:pPr>
    <w:rPr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562BD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paragraph" w:styleId="Voettekst">
    <w:name w:val="footer"/>
    <w:basedOn w:val="Standaard"/>
    <w:rsid w:val="00562BD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paragraph" w:styleId="Plattetekstinspringen">
    <w:name w:val="Body Text Indent"/>
    <w:basedOn w:val="Standaard"/>
    <w:rsid w:val="00562BD3"/>
    <w:pPr>
      <w:tabs>
        <w:tab w:val="right" w:pos="9639"/>
      </w:tabs>
      <w:ind w:left="1134"/>
      <w:jc w:val="both"/>
    </w:pPr>
    <w:rPr>
      <w:i/>
      <w:sz w:val="22"/>
    </w:rPr>
  </w:style>
  <w:style w:type="paragraph" w:styleId="Eindnoottekst">
    <w:name w:val="endnote text"/>
    <w:basedOn w:val="Standaard"/>
    <w:semiHidden/>
    <w:rsid w:val="00562BD3"/>
    <w:pPr>
      <w:widowControl w:val="0"/>
    </w:pPr>
    <w:rPr>
      <w:rFonts w:ascii="Courier" w:hAnsi="Courier"/>
      <w:snapToGrid w:val="0"/>
      <w:lang w:val="en-GB"/>
    </w:rPr>
  </w:style>
  <w:style w:type="paragraph" w:styleId="Voetnoottekst">
    <w:name w:val="footnote text"/>
    <w:basedOn w:val="Standaard"/>
    <w:semiHidden/>
    <w:rsid w:val="00562BD3"/>
    <w:pPr>
      <w:widowControl w:val="0"/>
    </w:pPr>
    <w:rPr>
      <w:rFonts w:ascii="Courier" w:hAnsi="Courier"/>
      <w:snapToGrid w:val="0"/>
      <w:lang w:val="en-GB"/>
    </w:rPr>
  </w:style>
  <w:style w:type="character" w:customStyle="1" w:styleId="kolommengr">
    <w:name w:val="kolommengr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562BD3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paragraph" w:customStyle="1" w:styleId="nomenclatuur">
    <w:name w:val="nomenclatuur"/>
    <w:rsid w:val="00562BD3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paragraph" w:customStyle="1" w:styleId="kolom2">
    <w:name w:val="kolom2"/>
    <w:rsid w:val="00562BD3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1">
    <w:name w:val="Alineanummer 1"/>
    <w:basedOn w:val="Standaardalinea-lettertype"/>
    <w:rsid w:val="00562BD3"/>
  </w:style>
  <w:style w:type="character" w:customStyle="1" w:styleId="Bibliografie1">
    <w:name w:val="Bibliografie1"/>
    <w:basedOn w:val="Standaardalinea-lettertype"/>
    <w:rsid w:val="00562BD3"/>
  </w:style>
  <w:style w:type="character" w:customStyle="1" w:styleId="Dokument5">
    <w:name w:val="Dokument 5"/>
    <w:basedOn w:val="Standaardalinea-lettertype"/>
    <w:rsid w:val="00562BD3"/>
  </w:style>
  <w:style w:type="character" w:customStyle="1" w:styleId="Dokument6">
    <w:name w:val="Dokument 6"/>
    <w:basedOn w:val="Standaardalinea-lettertype"/>
    <w:rsid w:val="00562BD3"/>
  </w:style>
  <w:style w:type="character" w:customStyle="1" w:styleId="Dokument4">
    <w:name w:val="Dokument 4"/>
    <w:basedOn w:val="Standaardalinea-lettertype"/>
    <w:rsid w:val="00562BD3"/>
    <w:rPr>
      <w:b/>
      <w:i/>
      <w:sz w:val="24"/>
    </w:rPr>
  </w:style>
  <w:style w:type="character" w:customStyle="1" w:styleId="Alineanummer2">
    <w:name w:val="Alineanummer 2"/>
    <w:basedOn w:val="Standaardalinea-lettertype"/>
    <w:rsid w:val="00562BD3"/>
  </w:style>
  <w:style w:type="paragraph" w:customStyle="1" w:styleId="Dokument1">
    <w:name w:val="Dokument 1"/>
    <w:rsid w:val="00562BD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Alineanummer3">
    <w:name w:val="Alineanummer 3"/>
    <w:basedOn w:val="Standaardalinea-lettertype"/>
    <w:rsid w:val="00562BD3"/>
  </w:style>
  <w:style w:type="character" w:customStyle="1" w:styleId="Alineanummer4">
    <w:name w:val="Alineanummer 4"/>
    <w:basedOn w:val="Standaardalinea-lettertype"/>
    <w:rsid w:val="00562BD3"/>
  </w:style>
  <w:style w:type="character" w:customStyle="1" w:styleId="Alineanummer5">
    <w:name w:val="Alineanummer 5"/>
    <w:basedOn w:val="Standaardalinea-lettertype"/>
    <w:rsid w:val="00562BD3"/>
  </w:style>
  <w:style w:type="character" w:customStyle="1" w:styleId="Alineanummer6">
    <w:name w:val="Alineanummer 6"/>
    <w:basedOn w:val="Standaardalinea-lettertype"/>
    <w:rsid w:val="00562BD3"/>
  </w:style>
  <w:style w:type="character" w:customStyle="1" w:styleId="Dokument2">
    <w:name w:val="Dokument 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  <w:rsid w:val="00562BD3"/>
  </w:style>
  <w:style w:type="character" w:customStyle="1" w:styleId="Alineanummer8">
    <w:name w:val="Alineanummer 8"/>
    <w:basedOn w:val="Standaardalinea-lettertype"/>
    <w:rsid w:val="00562BD3"/>
  </w:style>
  <w:style w:type="character" w:customStyle="1" w:styleId="Techninit">
    <w:name w:val="Techn init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  <w:rsid w:val="00562BD3"/>
  </w:style>
  <w:style w:type="character" w:customStyle="1" w:styleId="Dokument3">
    <w:name w:val="Dokument 3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  <w:rsid w:val="00562BD3"/>
  </w:style>
  <w:style w:type="character" w:customStyle="1" w:styleId="Dokument8">
    <w:name w:val="Dokument 8"/>
    <w:basedOn w:val="Standaardalinea-lettertype"/>
    <w:rsid w:val="00562BD3"/>
  </w:style>
  <w:style w:type="character" w:customStyle="1" w:styleId="Technisch1">
    <w:name w:val="Technisch 1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  <w:rsid w:val="00562BD3"/>
  </w:style>
  <w:style w:type="character" w:customStyle="1" w:styleId="Technisch6">
    <w:name w:val="Technisch 6"/>
    <w:basedOn w:val="Standaardalinea-lettertype"/>
    <w:rsid w:val="00562BD3"/>
  </w:style>
  <w:style w:type="character" w:customStyle="1" w:styleId="Technisch7">
    <w:name w:val="Technisch 7"/>
    <w:basedOn w:val="Standaardalinea-lettertype"/>
    <w:rsid w:val="00562BD3"/>
  </w:style>
  <w:style w:type="character" w:customStyle="1" w:styleId="Technisch4">
    <w:name w:val="Technisch 4"/>
    <w:basedOn w:val="Standaardalinea-lettertype"/>
    <w:rsid w:val="00562BD3"/>
  </w:style>
  <w:style w:type="character" w:customStyle="1" w:styleId="Technisch8">
    <w:name w:val="Technisch 8"/>
    <w:basedOn w:val="Standaardalinea-lettertype"/>
    <w:rsid w:val="00562BD3"/>
  </w:style>
  <w:style w:type="character" w:customStyle="1" w:styleId="optic">
    <w:name w:val="optic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kolommen">
    <w:name w:val="kolommen"/>
    <w:rsid w:val="00562BD3"/>
    <w:pPr>
      <w:widowControl w:val="0"/>
      <w:tabs>
        <w:tab w:val="left" w:pos="-720"/>
        <w:tab w:val="left" w:pos="-70"/>
        <w:tab w:val="left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Document8">
    <w:name w:val="Document 8"/>
    <w:basedOn w:val="Standaardalinea-lettertype"/>
    <w:rsid w:val="00562BD3"/>
  </w:style>
  <w:style w:type="character" w:customStyle="1" w:styleId="Document4">
    <w:name w:val="Document 4"/>
    <w:basedOn w:val="Standaardalinea-lettertype"/>
    <w:rsid w:val="00562BD3"/>
    <w:rPr>
      <w:b/>
      <w:i/>
      <w:sz w:val="24"/>
    </w:rPr>
  </w:style>
  <w:style w:type="character" w:customStyle="1" w:styleId="Document6">
    <w:name w:val="Document 6"/>
    <w:basedOn w:val="Standaardalinea-lettertype"/>
    <w:rsid w:val="00562BD3"/>
  </w:style>
  <w:style w:type="character" w:customStyle="1" w:styleId="Document5">
    <w:name w:val="Document 5"/>
    <w:basedOn w:val="Standaardalinea-lettertype"/>
    <w:rsid w:val="00562BD3"/>
  </w:style>
  <w:style w:type="character" w:customStyle="1" w:styleId="Document2">
    <w:name w:val="Document 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Standaardalinea-lettertype"/>
    <w:rsid w:val="00562BD3"/>
  </w:style>
  <w:style w:type="character" w:customStyle="1" w:styleId="Bibliogrphy">
    <w:name w:val="Bibliogrphy"/>
    <w:basedOn w:val="Standaardalinea-lettertype"/>
    <w:rsid w:val="00562BD3"/>
  </w:style>
  <w:style w:type="character" w:customStyle="1" w:styleId="RightPar1">
    <w:name w:val="Right Par 1"/>
    <w:basedOn w:val="Standaardalinea-lettertype"/>
    <w:rsid w:val="00562BD3"/>
  </w:style>
  <w:style w:type="character" w:customStyle="1" w:styleId="RightPar2">
    <w:name w:val="Right Par 2"/>
    <w:basedOn w:val="Standaardalinea-lettertype"/>
    <w:rsid w:val="00562BD3"/>
  </w:style>
  <w:style w:type="character" w:customStyle="1" w:styleId="Document3">
    <w:name w:val="Document 3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Standaardalinea-lettertype"/>
    <w:rsid w:val="00562BD3"/>
  </w:style>
  <w:style w:type="character" w:customStyle="1" w:styleId="RightPar4">
    <w:name w:val="Right Par 4"/>
    <w:basedOn w:val="Standaardalinea-lettertype"/>
    <w:rsid w:val="00562BD3"/>
  </w:style>
  <w:style w:type="character" w:customStyle="1" w:styleId="RightPar5">
    <w:name w:val="Right Par 5"/>
    <w:basedOn w:val="Standaardalinea-lettertype"/>
    <w:rsid w:val="00562BD3"/>
  </w:style>
  <w:style w:type="character" w:customStyle="1" w:styleId="RightPar6">
    <w:name w:val="Right Par 6"/>
    <w:basedOn w:val="Standaardalinea-lettertype"/>
    <w:rsid w:val="00562BD3"/>
  </w:style>
  <w:style w:type="character" w:customStyle="1" w:styleId="RightPar7">
    <w:name w:val="Right Par 7"/>
    <w:basedOn w:val="Standaardalinea-lettertype"/>
    <w:rsid w:val="00562BD3"/>
  </w:style>
  <w:style w:type="character" w:customStyle="1" w:styleId="RightPar8">
    <w:name w:val="Right Par 8"/>
    <w:basedOn w:val="Standaardalinea-lettertype"/>
    <w:rsid w:val="00562BD3"/>
  </w:style>
  <w:style w:type="paragraph" w:customStyle="1" w:styleId="Document1">
    <w:name w:val="Document 1"/>
    <w:rsid w:val="00562BD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DocInit">
    <w:name w:val="Doc Init"/>
    <w:basedOn w:val="Standaardalinea-lettertype"/>
    <w:rsid w:val="00562BD3"/>
  </w:style>
  <w:style w:type="character" w:customStyle="1" w:styleId="TechInit">
    <w:name w:val="Tech Init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Standaardalinea-lettertype"/>
    <w:rsid w:val="00562BD3"/>
  </w:style>
  <w:style w:type="character" w:customStyle="1" w:styleId="Technical6">
    <w:name w:val="Technical 6"/>
    <w:basedOn w:val="Standaardalinea-lettertype"/>
    <w:rsid w:val="00562BD3"/>
  </w:style>
  <w:style w:type="character" w:customStyle="1" w:styleId="Technical2">
    <w:name w:val="Technical 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Standaardalinea-lettertype"/>
    <w:rsid w:val="00562BD3"/>
  </w:style>
  <w:style w:type="character" w:customStyle="1" w:styleId="Technical1">
    <w:name w:val="Technical 1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Standaardalinea-lettertype"/>
    <w:rsid w:val="00562BD3"/>
  </w:style>
  <w:style w:type="character" w:customStyle="1" w:styleId="Technical8">
    <w:name w:val="Technical 8"/>
    <w:basedOn w:val="Standaardalinea-lettertype"/>
    <w:rsid w:val="00562BD3"/>
  </w:style>
  <w:style w:type="character" w:customStyle="1" w:styleId="Bibliographi">
    <w:name w:val="Bibliographi"/>
    <w:basedOn w:val="Standaardalinea-lettertype"/>
    <w:rsid w:val="00562BD3"/>
  </w:style>
  <w:style w:type="character" w:customStyle="1" w:styleId="Paradroit1">
    <w:name w:val="Para. droit 1"/>
    <w:basedOn w:val="Standaardalinea-lettertype"/>
    <w:rsid w:val="00562BD3"/>
  </w:style>
  <w:style w:type="character" w:customStyle="1" w:styleId="Paradroit2">
    <w:name w:val="Para. droit 2"/>
    <w:basedOn w:val="Standaardalinea-lettertype"/>
    <w:rsid w:val="00562BD3"/>
  </w:style>
  <w:style w:type="character" w:customStyle="1" w:styleId="Paradroit3">
    <w:name w:val="Para. droit 3"/>
    <w:basedOn w:val="Standaardalinea-lettertype"/>
    <w:rsid w:val="00562BD3"/>
  </w:style>
  <w:style w:type="character" w:customStyle="1" w:styleId="Paradroit4">
    <w:name w:val="Para. droit 4"/>
    <w:basedOn w:val="Standaardalinea-lettertype"/>
    <w:rsid w:val="00562BD3"/>
  </w:style>
  <w:style w:type="character" w:customStyle="1" w:styleId="Paradroit5">
    <w:name w:val="Para. droit 5"/>
    <w:basedOn w:val="Standaardalinea-lettertype"/>
    <w:rsid w:val="00562BD3"/>
  </w:style>
  <w:style w:type="character" w:customStyle="1" w:styleId="Paradroit6">
    <w:name w:val="Para. droit 6"/>
    <w:basedOn w:val="Standaardalinea-lettertype"/>
    <w:rsid w:val="00562BD3"/>
  </w:style>
  <w:style w:type="character" w:customStyle="1" w:styleId="Paradroit7">
    <w:name w:val="Para. droit 7"/>
    <w:basedOn w:val="Standaardalinea-lettertype"/>
    <w:rsid w:val="00562BD3"/>
  </w:style>
  <w:style w:type="character" w:customStyle="1" w:styleId="Paradroit8">
    <w:name w:val="Para. droit 8"/>
    <w:basedOn w:val="Standaardalinea-lettertype"/>
    <w:rsid w:val="00562BD3"/>
  </w:style>
  <w:style w:type="character" w:customStyle="1" w:styleId="Technactif">
    <w:name w:val="Techn actif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Standaardalinea-lettertype"/>
    <w:rsid w:val="00562BD3"/>
  </w:style>
  <w:style w:type="character" w:customStyle="1" w:styleId="Technique1">
    <w:name w:val="Technique 1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Standaardalinea-lettertype"/>
    <w:rsid w:val="00562BD3"/>
  </w:style>
  <w:style w:type="character" w:customStyle="1" w:styleId="Technique5">
    <w:name w:val="Technique 5"/>
    <w:basedOn w:val="Standaardalinea-lettertype"/>
    <w:rsid w:val="00562BD3"/>
  </w:style>
  <w:style w:type="character" w:customStyle="1" w:styleId="Technique6">
    <w:name w:val="Technique 6"/>
    <w:basedOn w:val="Standaardalinea-lettertype"/>
    <w:rsid w:val="00562BD3"/>
  </w:style>
  <w:style w:type="character" w:customStyle="1" w:styleId="Technique7">
    <w:name w:val="Technique 7"/>
    <w:basedOn w:val="Standaardalinea-lettertype"/>
    <w:rsid w:val="00562BD3"/>
  </w:style>
  <w:style w:type="character" w:customStyle="1" w:styleId="Technique8">
    <w:name w:val="Technique 8"/>
    <w:basedOn w:val="Standaardalinea-lettertype"/>
    <w:rsid w:val="00562BD3"/>
  </w:style>
  <w:style w:type="character" w:customStyle="1" w:styleId="KB4kol">
    <w:name w:val="KB 4kol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etiquette">
    <w:name w:val="etiquette"/>
    <w:rsid w:val="00562BD3"/>
    <w:pPr>
      <w:widowControl w:val="0"/>
      <w:tabs>
        <w:tab w:val="left" w:pos="-720"/>
      </w:tabs>
      <w:suppressAutoHyphens/>
      <w:spacing w:before="226"/>
    </w:pPr>
    <w:rPr>
      <w:rFonts w:ascii="Impact" w:hAnsi="Impact"/>
      <w:snapToGrid w:val="0"/>
      <w:sz w:val="24"/>
      <w:lang w:val="en-US" w:eastAsia="en-US"/>
    </w:rPr>
  </w:style>
  <w:style w:type="character" w:customStyle="1" w:styleId="col2">
    <w:name w:val="col.2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562BD3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KB-4kol">
    <w:name w:val="KB-4kol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562BD3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paragraph" w:customStyle="1" w:styleId="kolomblad">
    <w:name w:val="kolomblad"/>
    <w:rsid w:val="00562BD3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paragraph" w:customStyle="1" w:styleId="tekstgr">
    <w:name w:val="tekstgr"/>
    <w:rsid w:val="00562BD3"/>
    <w:pPr>
      <w:widowControl w:val="0"/>
      <w:tabs>
        <w:tab w:val="left" w:pos="0"/>
        <w:tab w:val="left" w:pos="397"/>
        <w:tab w:val="left" w:pos="793"/>
        <w:tab w:val="left" w:pos="1190"/>
        <w:tab w:val="left" w:pos="1588"/>
        <w:tab w:val="left" w:pos="1920"/>
        <w:tab w:val="left" w:pos="2304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character" w:customStyle="1" w:styleId="1">
    <w:name w:val="1"/>
    <w:basedOn w:val="Standaardalinea-lettertype"/>
    <w:rsid w:val="00562BD3"/>
    <w:rPr>
      <w:rFonts w:ascii="Courier" w:hAnsi="Courier"/>
      <w:noProof w:val="0"/>
      <w:sz w:val="24"/>
      <w:lang w:val="en-US"/>
    </w:rPr>
  </w:style>
  <w:style w:type="paragraph" w:customStyle="1" w:styleId="kolgr">
    <w:name w:val="kolgr"/>
    <w:rsid w:val="00562BD3"/>
    <w:pPr>
      <w:widowControl w:val="0"/>
      <w:tabs>
        <w:tab w:val="left" w:pos="0"/>
        <w:tab w:val="decimal" w:pos="624"/>
      </w:tabs>
      <w:suppressAutoHyphens/>
    </w:pPr>
    <w:rPr>
      <w:rFonts w:ascii="Courier" w:hAnsi="Courier"/>
      <w:snapToGrid w:val="0"/>
      <w:sz w:val="24"/>
      <w:lang w:val="en-US" w:eastAsia="en-US"/>
    </w:rPr>
  </w:style>
  <w:style w:type="paragraph" w:customStyle="1" w:styleId="DefaultPara">
    <w:name w:val="Default Para"/>
    <w:rsid w:val="00562BD3"/>
    <w:pPr>
      <w:widowControl w:val="0"/>
      <w:tabs>
        <w:tab w:val="left" w:pos="-720"/>
      </w:tabs>
      <w:suppressAutoHyphens/>
    </w:pPr>
    <w:rPr>
      <w:rFonts w:ascii="Courier" w:hAnsi="Courier"/>
      <w:snapToGrid w:val="0"/>
      <w:lang w:val="en-US" w:eastAsia="en-US"/>
    </w:rPr>
  </w:style>
  <w:style w:type="paragraph" w:styleId="Inhopg1">
    <w:name w:val="toc 1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" w:hAnsi="Courier"/>
      <w:snapToGrid w:val="0"/>
      <w:lang w:val="en-US"/>
    </w:rPr>
  </w:style>
  <w:style w:type="paragraph" w:styleId="Inhopg2">
    <w:name w:val="toc 2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/>
      <w:snapToGrid w:val="0"/>
      <w:lang w:val="en-US"/>
    </w:rPr>
  </w:style>
  <w:style w:type="paragraph" w:styleId="Inhopg3">
    <w:name w:val="toc 3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" w:hAnsi="Courier"/>
      <w:snapToGrid w:val="0"/>
      <w:lang w:val="en-US"/>
    </w:rPr>
  </w:style>
  <w:style w:type="paragraph" w:styleId="Inhopg4">
    <w:name w:val="toc 4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" w:hAnsi="Courier"/>
      <w:snapToGrid w:val="0"/>
      <w:lang w:val="en-US"/>
    </w:rPr>
  </w:style>
  <w:style w:type="paragraph" w:styleId="Inhopg5">
    <w:name w:val="toc 5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" w:hAnsi="Courier"/>
      <w:snapToGrid w:val="0"/>
      <w:lang w:val="en-US"/>
    </w:rPr>
  </w:style>
  <w:style w:type="paragraph" w:styleId="Inhopg6">
    <w:name w:val="toc 6"/>
    <w:basedOn w:val="Standaard"/>
    <w:next w:val="Standaard"/>
    <w:autoRedefine/>
    <w:semiHidden/>
    <w:rsid w:val="00562BD3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napToGrid w:val="0"/>
      <w:lang w:val="en-US"/>
    </w:rPr>
  </w:style>
  <w:style w:type="paragraph" w:styleId="Inhopg7">
    <w:name w:val="toc 7"/>
    <w:basedOn w:val="Standaard"/>
    <w:next w:val="Standaard"/>
    <w:autoRedefine/>
    <w:semiHidden/>
    <w:rsid w:val="00562BD3"/>
    <w:pPr>
      <w:widowControl w:val="0"/>
      <w:suppressAutoHyphens/>
      <w:ind w:left="720" w:hanging="720"/>
    </w:pPr>
    <w:rPr>
      <w:rFonts w:ascii="Courier" w:hAnsi="Courier"/>
      <w:snapToGrid w:val="0"/>
      <w:lang w:val="en-US"/>
    </w:rPr>
  </w:style>
  <w:style w:type="paragraph" w:styleId="Inhopg8">
    <w:name w:val="toc 8"/>
    <w:basedOn w:val="Standaard"/>
    <w:next w:val="Standaard"/>
    <w:autoRedefine/>
    <w:semiHidden/>
    <w:rsid w:val="00562BD3"/>
    <w:pPr>
      <w:widowControl w:val="0"/>
      <w:tabs>
        <w:tab w:val="right" w:pos="9360"/>
      </w:tabs>
      <w:suppressAutoHyphens/>
      <w:ind w:left="720" w:hanging="720"/>
    </w:pPr>
    <w:rPr>
      <w:rFonts w:ascii="Courier" w:hAnsi="Courier"/>
      <w:snapToGrid w:val="0"/>
      <w:lang w:val="en-US"/>
    </w:rPr>
  </w:style>
  <w:style w:type="paragraph" w:styleId="Inhopg9">
    <w:name w:val="toc 9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720" w:hanging="720"/>
    </w:pPr>
    <w:rPr>
      <w:rFonts w:ascii="Courier" w:hAnsi="Courier"/>
      <w:snapToGrid w:val="0"/>
      <w:lang w:val="en-US"/>
    </w:rPr>
  </w:style>
  <w:style w:type="paragraph" w:styleId="Index1">
    <w:name w:val="index 1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" w:hAnsi="Courier"/>
      <w:snapToGrid w:val="0"/>
      <w:lang w:val="en-US"/>
    </w:rPr>
  </w:style>
  <w:style w:type="paragraph" w:styleId="Index2">
    <w:name w:val="index 2"/>
    <w:basedOn w:val="Standaard"/>
    <w:next w:val="Standaard"/>
    <w:autoRedefine/>
    <w:semiHidden/>
    <w:rsid w:val="00562BD3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" w:hAnsi="Courier"/>
      <w:snapToGrid w:val="0"/>
      <w:lang w:val="en-US"/>
    </w:rPr>
  </w:style>
  <w:style w:type="paragraph" w:styleId="Kopbronvermelding">
    <w:name w:val="toa heading"/>
    <w:basedOn w:val="Standaard"/>
    <w:next w:val="Standaard"/>
    <w:semiHidden/>
    <w:rsid w:val="00562BD3"/>
    <w:pPr>
      <w:widowControl w:val="0"/>
      <w:tabs>
        <w:tab w:val="right" w:pos="9360"/>
      </w:tabs>
      <w:suppressAutoHyphens/>
    </w:pPr>
    <w:rPr>
      <w:rFonts w:ascii="Courier" w:hAnsi="Courier"/>
      <w:snapToGrid w:val="0"/>
      <w:lang w:val="en-US"/>
    </w:rPr>
  </w:style>
  <w:style w:type="paragraph" w:styleId="Bijschrift">
    <w:name w:val="caption"/>
    <w:basedOn w:val="Standaard"/>
    <w:next w:val="Standaard"/>
    <w:qFormat/>
    <w:rsid w:val="00562BD3"/>
    <w:pPr>
      <w:widowControl w:val="0"/>
    </w:pPr>
    <w:rPr>
      <w:rFonts w:ascii="Courier" w:hAnsi="Courier"/>
      <w:snapToGrid w:val="0"/>
      <w:lang w:val="en-GB"/>
    </w:rPr>
  </w:style>
  <w:style w:type="character" w:customStyle="1" w:styleId="EquationCaption">
    <w:name w:val="_Equation Caption"/>
    <w:rsid w:val="00562BD3"/>
  </w:style>
  <w:style w:type="paragraph" w:styleId="Plattetekst">
    <w:name w:val="Body Text"/>
    <w:basedOn w:val="Standaard"/>
    <w:rsid w:val="00562BD3"/>
    <w:pPr>
      <w:widowControl w:val="0"/>
      <w:tabs>
        <w:tab w:val="left" w:pos="1084"/>
        <w:tab w:val="left" w:pos="2167"/>
        <w:tab w:val="left" w:pos="3251"/>
        <w:tab w:val="left" w:pos="4334"/>
        <w:tab w:val="left" w:pos="5418"/>
        <w:tab w:val="left" w:pos="6502"/>
        <w:tab w:val="left" w:pos="7585"/>
        <w:tab w:val="left" w:pos="8669"/>
        <w:tab w:val="left" w:pos="9752"/>
      </w:tabs>
      <w:jc w:val="both"/>
    </w:pPr>
    <w:rPr>
      <w:snapToGrid w:val="0"/>
      <w:color w:val="000000"/>
      <w:sz w:val="22"/>
      <w:lang w:val="en-GB"/>
    </w:rPr>
  </w:style>
  <w:style w:type="paragraph" w:styleId="Plattetekstinspringen2">
    <w:name w:val="Body Text Indent 2"/>
    <w:basedOn w:val="Standaard"/>
    <w:rsid w:val="00562BD3"/>
    <w:pPr>
      <w:tabs>
        <w:tab w:val="left" w:pos="-1440"/>
        <w:tab w:val="left" w:pos="-720"/>
        <w:tab w:val="left" w:pos="0"/>
        <w:tab w:val="left" w:pos="680"/>
        <w:tab w:val="left" w:pos="983"/>
        <w:tab w:val="left" w:pos="1285"/>
        <w:tab w:val="left" w:pos="1588"/>
      </w:tabs>
      <w:ind w:left="982" w:hanging="982"/>
      <w:jc w:val="both"/>
    </w:pPr>
    <w:rPr>
      <w:spacing w:val="-3"/>
      <w:sz w:val="22"/>
      <w:lang w:val="nl-NL"/>
    </w:rPr>
  </w:style>
  <w:style w:type="paragraph" w:styleId="Plattetekstinspringen3">
    <w:name w:val="Body Text Indent 3"/>
    <w:basedOn w:val="Standaard"/>
    <w:rsid w:val="00562BD3"/>
    <w:pPr>
      <w:tabs>
        <w:tab w:val="left" w:pos="-1440"/>
        <w:tab w:val="left" w:pos="-720"/>
        <w:tab w:val="left" w:pos="680"/>
        <w:tab w:val="left" w:pos="983"/>
        <w:tab w:val="left" w:pos="1285"/>
        <w:tab w:val="left" w:pos="1588"/>
      </w:tabs>
      <w:ind w:left="709"/>
      <w:jc w:val="both"/>
    </w:pPr>
    <w:rPr>
      <w:spacing w:val="-3"/>
      <w:sz w:val="22"/>
      <w:u w:val="single"/>
      <w:lang w:val="nl-NL"/>
    </w:rPr>
  </w:style>
  <w:style w:type="character" w:styleId="Paginanummer">
    <w:name w:val="page number"/>
    <w:basedOn w:val="Standaardalinea-lettertype"/>
    <w:rsid w:val="00562BD3"/>
  </w:style>
  <w:style w:type="paragraph" w:styleId="Ballontekst">
    <w:name w:val="Balloon Text"/>
    <w:basedOn w:val="Standaard"/>
    <w:semiHidden/>
    <w:rsid w:val="009F7254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rsid w:val="00C227CD"/>
    <w:pPr>
      <w:spacing w:after="120" w:line="48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0D58"/>
    <w:rPr>
      <w:lang w:val="en-GB" w:eastAsia="en-US"/>
    </w:rPr>
  </w:style>
  <w:style w:type="table" w:styleId="Tabelraster">
    <w:name w:val="Table Grid"/>
    <w:basedOn w:val="Standaardtabel"/>
    <w:rsid w:val="002327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unhideWhenUsed/>
    <w:rsid w:val="00D55986"/>
    <w:rPr>
      <w:rFonts w:ascii="Times New Roman" w:eastAsiaTheme="minorHAnsi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40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16</Value>
      <Value>92</Value>
      <Value>12</Value>
    </TaxCatchAll>
    <RIDocSummary xmlns="f15eea43-7fa7-45cf-8dc0-d5244e2cd467">Wijzigingsclausule S2018ter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9114662-24F4-4DE8-9AAA-422B1F634E3D}"/>
</file>

<file path=customXml/itemProps2.xml><?xml version="1.0" encoding="utf-8"?>
<ds:datastoreItem xmlns:ds="http://schemas.openxmlformats.org/officeDocument/2006/customXml" ds:itemID="{71D13403-7D67-4A18-B72B-24E93E60BD52}"/>
</file>

<file path=customXml/itemProps3.xml><?xml version="1.0" encoding="utf-8"?>
<ds:datastoreItem xmlns:ds="http://schemas.openxmlformats.org/officeDocument/2006/customXml" ds:itemID="{6A99CAF0-9451-4312-B137-9334818E6399}"/>
</file>

<file path=customXml/itemProps4.xml><?xml version="1.0" encoding="utf-8"?>
<ds:datastoreItem xmlns:ds="http://schemas.openxmlformats.org/officeDocument/2006/customXml" ds:itemID="{7592FDD6-65E6-4206-9EDF-E2905410B763}"/>
</file>

<file path=docProps/app.xml><?xml version="1.0" encoding="utf-8"?>
<Properties xmlns="http://schemas.openxmlformats.org/officeDocument/2006/extended-properties" xmlns:vt="http://schemas.openxmlformats.org/officeDocument/2006/docPropsVTypes">
  <Template>B12C55D5.dotm</Template>
  <TotalTime>0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RIJKSINSTITUUT VOOR ZIEKTE- EN INVALIDITEITSVERZEKERING</vt:lpstr>
      <vt:lpstr>RIJKSINSTITUUT VOOR ZIEKTE- EN INVALIDITEITSVERZEKERING</vt:lpstr>
    </vt:vector>
  </TitlesOfParts>
  <Company>R.I.Z.I.V. - I.N.A.M.I.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audiciens 2020/1 - Bijlage 1</dc:title>
  <dc:creator>cvp3363</dc:creator>
  <cp:lastModifiedBy>Bruno De Bolle (RIZIV-INAMI)</cp:lastModifiedBy>
  <cp:revision>2</cp:revision>
  <cp:lastPrinted>2019-11-28T13:33:00Z</cp:lastPrinted>
  <dcterms:created xsi:type="dcterms:W3CDTF">2020-01-30T09:09:00Z</dcterms:created>
  <dcterms:modified xsi:type="dcterms:W3CDTF">2020-01-30T09:09:00Z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