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CB09F" w14:textId="77777777" w:rsidR="00E6224A" w:rsidRDefault="00E6224A" w:rsidP="002B6106">
      <w:bookmarkStart w:id="0" w:name="_GoBack"/>
      <w:bookmarkEnd w:id="0"/>
    </w:p>
    <w:p w14:paraId="5A97A5A0" w14:textId="77777777" w:rsidR="002F3B6E" w:rsidRDefault="002F3B6E" w:rsidP="002F3B6E">
      <w:bookmarkStart w:id="1" w:name="naam"/>
      <w:bookmarkStart w:id="2" w:name="titel"/>
      <w:bookmarkStart w:id="3" w:name="adres2"/>
      <w:bookmarkStart w:id="4" w:name="adres3"/>
      <w:bookmarkStart w:id="5" w:name="adres4"/>
      <w:bookmarkStart w:id="6" w:name="adres5"/>
      <w:bookmarkStart w:id="7" w:name="adres6"/>
      <w:bookmarkStart w:id="8" w:name="company"/>
      <w:bookmarkStart w:id="9" w:name="company3"/>
      <w:bookmarkStart w:id="10" w:name="company2"/>
      <w:bookmarkStart w:id="11" w:name="company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6B9E470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  <w:r w:rsidRPr="002B610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AC6009" wp14:editId="6FECD777">
                <wp:simplePos x="0" y="0"/>
                <wp:positionH relativeFrom="margin">
                  <wp:posOffset>-2556510</wp:posOffset>
                </wp:positionH>
                <wp:positionV relativeFrom="paragraph">
                  <wp:posOffset>24765</wp:posOffset>
                </wp:positionV>
                <wp:extent cx="1800225" cy="242570"/>
                <wp:effectExtent l="0" t="0" r="381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26F52" w14:textId="77777777" w:rsidR="002F3B6E" w:rsidRPr="00A43459" w:rsidRDefault="002F3B6E" w:rsidP="002F3B6E">
                            <w:pP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</w:pP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43459"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C6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1.3pt;margin-top:1.95pt;width:141.7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69nsAIAAKk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" o:allowincell="f" filled="f" stroked="f">
                <v:textbox inset="0,0,0,0">
                  <w:txbxContent>
                    <w:p w14:paraId="26226F52" w14:textId="77777777" w:rsidR="002F3B6E" w:rsidRPr="00A43459" w:rsidRDefault="002F3B6E" w:rsidP="002F3B6E">
                      <w:pPr>
                        <w:rPr>
                          <w:b/>
                          <w:kern w:val="20"/>
                          <w:sz w:val="40"/>
                          <w:szCs w:val="40"/>
                        </w:rPr>
                      </w:pP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I</w:t>
                      </w:r>
                      <w:r>
                        <w:rPr>
                          <w:b/>
                          <w:kern w:val="20"/>
                          <w:sz w:val="40"/>
                          <w:szCs w:val="40"/>
                        </w:rPr>
                        <w:t xml:space="preserve"> </w:t>
                      </w:r>
                      <w:r w:rsidRPr="00A43459">
                        <w:rPr>
                          <w:b/>
                          <w:kern w:val="20"/>
                          <w:sz w:val="40"/>
                          <w:szCs w:val="40"/>
                        </w:rPr>
                        <w:t>V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7D5316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rPr>
          <w:b/>
        </w:rPr>
      </w:pPr>
      <w:r w:rsidRPr="002B610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12D1C9" wp14:editId="2907046E">
                <wp:simplePos x="0" y="0"/>
                <wp:positionH relativeFrom="margin">
                  <wp:posOffset>-2536190</wp:posOffset>
                </wp:positionH>
                <wp:positionV relativeFrom="paragraph">
                  <wp:posOffset>137160</wp:posOffset>
                </wp:positionV>
                <wp:extent cx="2187575" cy="285115"/>
                <wp:effectExtent l="0" t="0" r="0" b="254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56A31" w14:textId="77777777" w:rsidR="002F3B6E" w:rsidRPr="00A43459" w:rsidRDefault="002F3B6E" w:rsidP="002F3B6E">
                            <w:pPr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A43459"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  <w:t>Rijksinstituut voor Ziekte- en Invaliditeitsverzekering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2D1C9" id="Text Box 4" o:spid="_x0000_s1027" type="#_x0000_t202" style="position:absolute;left:0;text-align:left;margin-left:-199.7pt;margin-top:10.8pt;width:172.2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E9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Pw42W0jDAq4SyII9+P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" o:allowincell="f" filled="f" stroked="f">
                <v:textbox inset="0,0,0,0">
                  <w:txbxContent>
                    <w:p w14:paraId="12156A31" w14:textId="77777777" w:rsidR="002F3B6E" w:rsidRPr="00A43459" w:rsidRDefault="002F3B6E" w:rsidP="002F3B6E">
                      <w:pPr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</w:pPr>
                      <w:r w:rsidRPr="00A43459"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  <w:t>Rijksinstituut voor Ziekte- en Invaliditeitsverzekering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B610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41C5E8" wp14:editId="2F5215DF">
                <wp:simplePos x="0" y="0"/>
                <wp:positionH relativeFrom="margin">
                  <wp:posOffset>-2536190</wp:posOffset>
                </wp:positionH>
                <wp:positionV relativeFrom="paragraph">
                  <wp:posOffset>144145</wp:posOffset>
                </wp:positionV>
                <wp:extent cx="1720850" cy="0"/>
                <wp:effectExtent l="6985" t="5080" r="5715" b="1397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20B0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9.7pt,11.35pt" to="-64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J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ySd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" o:allowincell="f">
                <w10:wrap type="topAndBottom" anchorx="margin"/>
              </v:line>
            </w:pict>
          </mc:Fallback>
        </mc:AlternateContent>
      </w:r>
      <w:r w:rsidRPr="002B6106">
        <w:tab/>
      </w:r>
      <w:r w:rsidRPr="002B6106">
        <w:rPr>
          <w:b/>
        </w:rPr>
        <w:t>Omzendbrief aan de opticiens</w:t>
      </w:r>
    </w:p>
    <w:p w14:paraId="76E947E2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center"/>
      </w:pPr>
      <w:r>
        <w:rPr>
          <w:b/>
        </w:rPr>
        <w:t>2019</w:t>
      </w:r>
      <w:r w:rsidRPr="002B6106">
        <w:rPr>
          <w:b/>
        </w:rPr>
        <w:t>/0</w:t>
      </w:r>
      <w:r>
        <w:rPr>
          <w:b/>
        </w:rPr>
        <w:t>2</w:t>
      </w:r>
    </w:p>
    <w:p w14:paraId="6E77A195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</w:p>
    <w:p w14:paraId="7E7ED453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</w:pPr>
    </w:p>
    <w:p w14:paraId="62A47673" w14:textId="77777777" w:rsidR="002F3B6E" w:rsidRPr="002B6106" w:rsidRDefault="002F3B6E" w:rsidP="002F3B6E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sectPr w:rsidR="002F3B6E" w:rsidRPr="002B6106" w:rsidSect="00BC6ACB">
          <w:footerReference w:type="first" r:id="rId8"/>
          <w:type w:val="continuous"/>
          <w:pgSz w:w="11906" w:h="16838" w:code="9"/>
          <w:pgMar w:top="1701" w:right="1701" w:bottom="567" w:left="5670" w:header="720" w:footer="567" w:gutter="0"/>
          <w:paperSrc w:first="2" w:other="11"/>
          <w:cols w:space="720"/>
          <w:formProt w:val="0"/>
          <w:titlePg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142"/>
        <w:gridCol w:w="992"/>
        <w:gridCol w:w="3402"/>
      </w:tblGrid>
      <w:tr w:rsidR="002F3B6E" w:rsidRPr="002B6106" w14:paraId="59768C22" w14:textId="77777777" w:rsidTr="004A1E19">
        <w:trPr>
          <w:gridAfter w:val="2"/>
          <w:wAfter w:w="4394" w:type="dxa"/>
          <w:cantSplit/>
          <w:trHeight w:hRule="exact" w:val="200"/>
        </w:trPr>
        <w:tc>
          <w:tcPr>
            <w:tcW w:w="4820" w:type="dxa"/>
            <w:gridSpan w:val="3"/>
            <w:vAlign w:val="center"/>
          </w:tcPr>
          <w:p w14:paraId="5A61152F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r w:rsidRPr="002B6106">
              <w:t xml:space="preserve"> </w:t>
            </w:r>
            <w:r w:rsidRPr="002B6106">
              <w:fldChar w:fldCharType="begin"/>
            </w:r>
            <w:r w:rsidRPr="002B6106">
              <w:instrText xml:space="preserve"> GOTOBUTTON </w:instrText>
            </w:r>
            <w:r w:rsidRPr="002B6106">
              <w:fldChar w:fldCharType="end"/>
            </w:r>
            <w:r w:rsidRPr="002B6106">
              <w:t xml:space="preserve">  </w:t>
            </w:r>
            <w:r w:rsidRPr="002B6106">
              <w:rPr>
                <w:b/>
                <w:sz w:val="18"/>
                <w:szCs w:val="18"/>
              </w:rPr>
              <w:t>DIENST GENEESKUNDIGE VERZORGING</w:t>
            </w:r>
          </w:p>
        </w:tc>
      </w:tr>
      <w:tr w:rsidR="002F3B6E" w:rsidRPr="002B6106" w14:paraId="17B8AA01" w14:textId="77777777" w:rsidTr="004A1E19">
        <w:trPr>
          <w:gridAfter w:val="2"/>
          <w:wAfter w:w="4394" w:type="dxa"/>
          <w:cantSplit/>
          <w:trHeight w:val="210"/>
        </w:trPr>
        <w:tc>
          <w:tcPr>
            <w:tcW w:w="4820" w:type="dxa"/>
            <w:gridSpan w:val="3"/>
            <w:vAlign w:val="center"/>
          </w:tcPr>
          <w:p w14:paraId="33EAC8F2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sz w:val="16"/>
                <w:szCs w:val="16"/>
              </w:rPr>
            </w:pPr>
            <w:r w:rsidRPr="002B6106">
              <w:rPr>
                <w:sz w:val="16"/>
                <w:szCs w:val="16"/>
              </w:rPr>
              <w:t xml:space="preserve">   </w:t>
            </w:r>
          </w:p>
          <w:p w14:paraId="512BC886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</w:tr>
      <w:tr w:rsidR="002F3B6E" w:rsidRPr="002B6106" w14:paraId="278088EB" w14:textId="77777777" w:rsidTr="004A1E19">
        <w:trPr>
          <w:cantSplit/>
          <w:trHeight w:hRule="exact" w:val="240"/>
        </w:trPr>
        <w:tc>
          <w:tcPr>
            <w:tcW w:w="4820" w:type="dxa"/>
            <w:gridSpan w:val="3"/>
            <w:vAlign w:val="center"/>
          </w:tcPr>
          <w:p w14:paraId="225E9C5E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4394" w:type="dxa"/>
            <w:gridSpan w:val="2"/>
            <w:vAlign w:val="center"/>
          </w:tcPr>
          <w:p w14:paraId="22A177E0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2" w:name="choix"/>
            <w:bookmarkStart w:id="13" w:name="uw_brief"/>
            <w:bookmarkEnd w:id="12"/>
            <w:bookmarkEnd w:id="13"/>
          </w:p>
        </w:tc>
      </w:tr>
      <w:tr w:rsidR="002F3B6E" w:rsidRPr="002B6106" w14:paraId="0DF33167" w14:textId="77777777" w:rsidTr="004A1E19">
        <w:trPr>
          <w:cantSplit/>
          <w:trHeight w:hRule="exact" w:val="240"/>
        </w:trPr>
        <w:tc>
          <w:tcPr>
            <w:tcW w:w="4820" w:type="dxa"/>
            <w:gridSpan w:val="3"/>
          </w:tcPr>
          <w:p w14:paraId="09117039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r w:rsidRPr="002B6106">
              <w:t xml:space="preserve">  </w:t>
            </w:r>
            <w:bookmarkStart w:id="14" w:name="graad"/>
            <w:bookmarkEnd w:id="14"/>
            <w:r w:rsidRPr="002B6106">
              <w:t xml:space="preserve"> </w:t>
            </w:r>
          </w:p>
        </w:tc>
        <w:tc>
          <w:tcPr>
            <w:tcW w:w="992" w:type="dxa"/>
          </w:tcPr>
          <w:p w14:paraId="7D0AEDCE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3402" w:type="dxa"/>
          </w:tcPr>
          <w:p w14:paraId="2751F365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</w:tr>
      <w:tr w:rsidR="002F3B6E" w:rsidRPr="002B6106" w14:paraId="6AEE1A8D" w14:textId="77777777" w:rsidTr="004A1E19">
        <w:trPr>
          <w:cantSplit/>
          <w:trHeight w:hRule="exact" w:val="240"/>
        </w:trPr>
        <w:tc>
          <w:tcPr>
            <w:tcW w:w="2268" w:type="dxa"/>
          </w:tcPr>
          <w:p w14:paraId="45BAE960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</w:p>
        </w:tc>
        <w:tc>
          <w:tcPr>
            <w:tcW w:w="2552" w:type="dxa"/>
            <w:gridSpan w:val="2"/>
          </w:tcPr>
          <w:p w14:paraId="2E97E11E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5" w:name="F"/>
            <w:bookmarkStart w:id="16" w:name="fax"/>
            <w:bookmarkEnd w:id="15"/>
            <w:bookmarkEnd w:id="16"/>
          </w:p>
        </w:tc>
        <w:tc>
          <w:tcPr>
            <w:tcW w:w="992" w:type="dxa"/>
          </w:tcPr>
          <w:p w14:paraId="13A3FC31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7" w:name="U"/>
            <w:bookmarkEnd w:id="17"/>
          </w:p>
        </w:tc>
        <w:tc>
          <w:tcPr>
            <w:tcW w:w="3402" w:type="dxa"/>
            <w:vMerge w:val="restart"/>
          </w:tcPr>
          <w:p w14:paraId="150E916F" w14:textId="77777777" w:rsidR="002F3B6E" w:rsidRPr="002B6106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</w:pPr>
            <w:bookmarkStart w:id="18" w:name="uw_ref"/>
            <w:bookmarkEnd w:id="18"/>
          </w:p>
        </w:tc>
      </w:tr>
      <w:tr w:rsidR="002F3B6E" w:rsidRPr="00274F70" w14:paraId="5F7CA1C0" w14:textId="77777777" w:rsidTr="004A1E19">
        <w:trPr>
          <w:cantSplit/>
          <w:trHeight w:hRule="exact" w:val="240"/>
        </w:trPr>
        <w:tc>
          <w:tcPr>
            <w:tcW w:w="5812" w:type="dxa"/>
            <w:gridSpan w:val="4"/>
            <w:vAlign w:val="center"/>
          </w:tcPr>
          <w:p w14:paraId="4B7D7B26" w14:textId="77777777" w:rsidR="002F3B6E" w:rsidRPr="00274F70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  <w:r w:rsidRPr="00274F70">
              <w:rPr>
                <w:rFonts w:cs="Arial"/>
                <w:b/>
              </w:rPr>
              <w:t xml:space="preserve">   </w:t>
            </w:r>
            <w:bookmarkStart w:id="19" w:name="E"/>
            <w:bookmarkEnd w:id="19"/>
            <w:r w:rsidRPr="00274F70">
              <w:rPr>
                <w:rFonts w:cs="Arial"/>
                <w:b/>
              </w:rPr>
              <w:t xml:space="preserve">Onze contactgegevens: </w:t>
            </w:r>
            <w:hyperlink r:id="rId9" w:history="1">
              <w:r w:rsidRPr="00274F70">
                <w:rPr>
                  <w:rFonts w:cs="Arial"/>
                </w:rPr>
                <w:t>zie</w:t>
              </w:r>
            </w:hyperlink>
            <w:r w:rsidRPr="00274F70">
              <w:rPr>
                <w:rFonts w:cs="Arial"/>
              </w:rPr>
              <w:t xml:space="preserve"> onderaan deze brief </w:t>
            </w:r>
          </w:p>
        </w:tc>
        <w:tc>
          <w:tcPr>
            <w:tcW w:w="3402" w:type="dxa"/>
            <w:vMerge/>
          </w:tcPr>
          <w:p w14:paraId="27EA383F" w14:textId="77777777" w:rsidR="002F3B6E" w:rsidRPr="00274F70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</w:p>
        </w:tc>
      </w:tr>
      <w:tr w:rsidR="002F3B6E" w:rsidRPr="00274F70" w14:paraId="3F2BA699" w14:textId="77777777" w:rsidTr="004A1E19">
        <w:trPr>
          <w:cantSplit/>
          <w:trHeight w:hRule="exact" w:val="240"/>
        </w:trPr>
        <w:tc>
          <w:tcPr>
            <w:tcW w:w="4678" w:type="dxa"/>
            <w:gridSpan w:val="2"/>
            <w:vAlign w:val="center"/>
          </w:tcPr>
          <w:p w14:paraId="4B562CEC" w14:textId="77777777" w:rsidR="002F3B6E" w:rsidRPr="00274F70" w:rsidRDefault="002F3B6E" w:rsidP="004A1E19">
            <w:pPr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/>
              <w:contextualSpacing w:val="0"/>
              <w:jc w:val="both"/>
              <w:rPr>
                <w:rFonts w:cs="Arial"/>
              </w:rPr>
            </w:pPr>
            <w:r w:rsidRPr="00274F70">
              <w:rPr>
                <w:rFonts w:cs="Arial"/>
                <w:b/>
              </w:rPr>
              <w:t xml:space="preserve">   </w:t>
            </w:r>
            <w:bookmarkStart w:id="20" w:name="O"/>
            <w:bookmarkEnd w:id="20"/>
            <w:r w:rsidRPr="00274F70">
              <w:rPr>
                <w:rFonts w:cs="Arial"/>
                <w:b/>
              </w:rPr>
              <w:t xml:space="preserve">Onze referte: </w:t>
            </w:r>
            <w:r w:rsidRPr="00274F70">
              <w:rPr>
                <w:rFonts w:cs="Arial"/>
              </w:rPr>
              <w:fldChar w:fldCharType="begin"/>
            </w:r>
            <w:r w:rsidRPr="00274F70">
              <w:rPr>
                <w:rFonts w:cs="Arial"/>
              </w:rPr>
              <w:instrText xml:space="preserve"> GOTOBUTTON </w:instrText>
            </w:r>
            <w:r w:rsidRPr="00274F70">
              <w:rPr>
                <w:rFonts w:cs="Arial"/>
              </w:rPr>
              <w:fldChar w:fldCharType="end"/>
            </w:r>
            <w:bookmarkStart w:id="21" w:name="onze_ref"/>
            <w:bookmarkEnd w:id="21"/>
            <w:r>
              <w:rPr>
                <w:rFonts w:cs="Arial"/>
              </w:rPr>
              <w:t>1270/OMZ-CIRC/Opti-2019-2</w:t>
            </w:r>
            <w:r w:rsidRPr="00274F70">
              <w:rPr>
                <w:rFonts w:cs="Arial"/>
              </w:rPr>
              <w:t>N</w:t>
            </w:r>
          </w:p>
        </w:tc>
        <w:tc>
          <w:tcPr>
            <w:tcW w:w="4536" w:type="dxa"/>
            <w:gridSpan w:val="3"/>
            <w:vAlign w:val="center"/>
          </w:tcPr>
          <w:p w14:paraId="44064256" w14:textId="3D86ADDF" w:rsidR="002F3B6E" w:rsidRPr="00274F70" w:rsidRDefault="002F3B6E" w:rsidP="004A1E19">
            <w:pPr>
              <w:keepNext/>
              <w:tabs>
                <w:tab w:val="clear" w:pos="284"/>
                <w:tab w:val="clear" w:pos="1134"/>
                <w:tab w:val="left" w:pos="567"/>
                <w:tab w:val="left" w:pos="4536"/>
              </w:tabs>
              <w:ind w:right="175" w:hanging="344"/>
              <w:contextualSpacing w:val="0"/>
              <w:jc w:val="both"/>
              <w:outlineLvl w:val="1"/>
              <w:rPr>
                <w:rFonts w:cs="Arial"/>
                <w:b/>
              </w:rPr>
            </w:pPr>
            <w:bookmarkStart w:id="22" w:name="B"/>
            <w:bookmarkEnd w:id="22"/>
            <w:r w:rsidRPr="00274F70">
              <w:rPr>
                <w:rFonts w:cs="Arial"/>
                <w:b/>
              </w:rPr>
              <w:t xml:space="preserve">                            Brussel, </w:t>
            </w:r>
            <w:bookmarkStart w:id="23" w:name="date"/>
            <w:bookmarkEnd w:id="23"/>
            <w:r w:rsidR="008E51A3">
              <w:rPr>
                <w:rFonts w:cs="Arial"/>
                <w:b/>
              </w:rPr>
              <w:t>25</w:t>
            </w:r>
            <w:r>
              <w:rPr>
                <w:rFonts w:cs="Arial"/>
                <w:b/>
              </w:rPr>
              <w:t xml:space="preserve"> april 2019</w:t>
            </w:r>
          </w:p>
        </w:tc>
      </w:tr>
    </w:tbl>
    <w:p w14:paraId="08A30EC2" w14:textId="77777777" w:rsidR="002F3B6E" w:rsidRPr="00274F70" w:rsidRDefault="002F3B6E" w:rsidP="00E27265">
      <w:pPr>
        <w:tabs>
          <w:tab w:val="clear" w:pos="284"/>
          <w:tab w:val="clear" w:pos="1134"/>
          <w:tab w:val="left" w:pos="567"/>
          <w:tab w:val="left" w:pos="4536"/>
        </w:tabs>
        <w:ind w:right="175"/>
        <w:contextualSpacing w:val="0"/>
        <w:jc w:val="both"/>
        <w:rPr>
          <w:rFonts w:cs="Arial"/>
        </w:rPr>
      </w:pPr>
    </w:p>
    <w:p w14:paraId="7B9C0F05" w14:textId="017D4585" w:rsidR="005A11AF" w:rsidRDefault="000075A3" w:rsidP="00E27265">
      <w:pPr>
        <w:pStyle w:val="EnvelopeReturn"/>
        <w:jc w:val="both"/>
        <w:rPr>
          <w:rFonts w:cs="Arial"/>
          <w:b/>
          <w:snapToGrid w:val="0"/>
        </w:rPr>
      </w:pPr>
      <w:bookmarkStart w:id="24" w:name="brief"/>
      <w:bookmarkStart w:id="25" w:name="concerne"/>
      <w:bookmarkStart w:id="26" w:name="brief2"/>
      <w:bookmarkStart w:id="27" w:name="politesse"/>
      <w:bookmarkEnd w:id="24"/>
      <w:bookmarkEnd w:id="25"/>
      <w:bookmarkEnd w:id="26"/>
      <w:bookmarkEnd w:id="27"/>
      <w:r>
        <w:rPr>
          <w:rFonts w:cs="Arial"/>
          <w:b/>
          <w:snapToGrid w:val="0"/>
        </w:rPr>
        <w:t>T</w:t>
      </w:r>
      <w:r w:rsidR="005A11AF">
        <w:rPr>
          <w:rFonts w:cs="Arial"/>
          <w:b/>
          <w:snapToGrid w:val="0"/>
        </w:rPr>
        <w:t xml:space="preserve">oepassing aangepaste regels </w:t>
      </w:r>
      <w:r w:rsidR="00274F70" w:rsidRPr="00274F70">
        <w:rPr>
          <w:rFonts w:cs="Arial"/>
          <w:b/>
          <w:snapToGrid w:val="0"/>
        </w:rPr>
        <w:t>van artikel 30 van de nomenclatuur van  de geneeskundige verzorging</w:t>
      </w:r>
      <w:r w:rsidR="005A11AF">
        <w:rPr>
          <w:rFonts w:cs="Arial"/>
          <w:b/>
          <w:snapToGrid w:val="0"/>
        </w:rPr>
        <w:t xml:space="preserve"> voor de rechthebbenden tot de 18</w:t>
      </w:r>
      <w:r w:rsidR="005A11AF" w:rsidRPr="005A11AF">
        <w:rPr>
          <w:rFonts w:cs="Arial"/>
          <w:b/>
          <w:snapToGrid w:val="0"/>
          <w:vertAlign w:val="superscript"/>
        </w:rPr>
        <w:t>de</w:t>
      </w:r>
      <w:r w:rsidR="005A11AF">
        <w:rPr>
          <w:rFonts w:cs="Arial"/>
          <w:b/>
          <w:snapToGrid w:val="0"/>
        </w:rPr>
        <w:t xml:space="preserve"> verjaardag</w:t>
      </w:r>
      <w:r w:rsidRPr="000075A3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>– Voorbeelden</w:t>
      </w:r>
    </w:p>
    <w:p w14:paraId="6D9A6A68" w14:textId="77777777" w:rsidR="00007241" w:rsidRPr="00BC6ACB" w:rsidRDefault="00007241" w:rsidP="00E27265">
      <w:pPr>
        <w:pStyle w:val="Header"/>
        <w:jc w:val="both"/>
        <w:rPr>
          <w:rFonts w:cs="Arial"/>
        </w:rPr>
      </w:pPr>
    </w:p>
    <w:p w14:paraId="57F117C2" w14:textId="77777777" w:rsidR="005A6080" w:rsidRPr="00274F70" w:rsidRDefault="00711B47" w:rsidP="00E27265">
      <w:pPr>
        <w:jc w:val="both"/>
        <w:rPr>
          <w:rFonts w:cs="Arial"/>
        </w:rPr>
      </w:pPr>
      <w:r w:rsidRPr="00274F70">
        <w:rPr>
          <w:rFonts w:cs="Arial"/>
        </w:rPr>
        <w:t>Geachte m</w:t>
      </w:r>
      <w:r w:rsidR="00E7277A" w:rsidRPr="00274F70">
        <w:rPr>
          <w:rFonts w:cs="Arial"/>
        </w:rPr>
        <w:t>evrouw</w:t>
      </w:r>
      <w:r w:rsidR="005A6080" w:rsidRPr="00274F70">
        <w:rPr>
          <w:rFonts w:cs="Arial"/>
        </w:rPr>
        <w:t>,</w:t>
      </w:r>
    </w:p>
    <w:p w14:paraId="5729509B" w14:textId="77777777" w:rsidR="005A6080" w:rsidRPr="00274F70" w:rsidRDefault="00711B47" w:rsidP="00E27265">
      <w:pPr>
        <w:jc w:val="both"/>
        <w:rPr>
          <w:rFonts w:cs="Arial"/>
        </w:rPr>
      </w:pPr>
      <w:r w:rsidRPr="00274F70">
        <w:rPr>
          <w:rFonts w:cs="Arial"/>
        </w:rPr>
        <w:t>Geachte heer,</w:t>
      </w:r>
    </w:p>
    <w:p w14:paraId="6706300F" w14:textId="77777777" w:rsidR="00007241" w:rsidRPr="00274F70" w:rsidRDefault="00007241" w:rsidP="00E27265">
      <w:pPr>
        <w:pStyle w:val="Header"/>
        <w:jc w:val="both"/>
        <w:rPr>
          <w:rFonts w:cs="Arial"/>
        </w:rPr>
      </w:pPr>
    </w:p>
    <w:p w14:paraId="736EA2E9" w14:textId="1602C7BD" w:rsidR="00486B32" w:rsidRPr="00274F70" w:rsidRDefault="000075A3" w:rsidP="00E27265">
      <w:pPr>
        <w:pStyle w:val="EnvelopeReturn"/>
        <w:numPr>
          <w:ilvl w:val="0"/>
          <w:numId w:val="25"/>
        </w:numPr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T</w:t>
      </w:r>
      <w:r w:rsidR="005A11AF">
        <w:rPr>
          <w:rFonts w:cs="Arial"/>
          <w:b/>
          <w:snapToGrid w:val="0"/>
        </w:rPr>
        <w:t xml:space="preserve">oepassing aangepaste regels van artikel 30 </w:t>
      </w:r>
      <w:r w:rsidR="00BD0B53" w:rsidRPr="00274F70">
        <w:rPr>
          <w:rFonts w:cs="Arial"/>
          <w:b/>
          <w:snapToGrid w:val="0"/>
        </w:rPr>
        <w:t xml:space="preserve">van de nomenclatuur van  de geneeskundige verzorging </w:t>
      </w:r>
      <w:r w:rsidR="005A11AF">
        <w:rPr>
          <w:rFonts w:cs="Arial"/>
          <w:b/>
          <w:snapToGrid w:val="0"/>
        </w:rPr>
        <w:t>voor de rechthebbenden tot de 18</w:t>
      </w:r>
      <w:r w:rsidR="005A11AF" w:rsidRPr="005A11AF">
        <w:rPr>
          <w:rFonts w:cs="Arial"/>
          <w:b/>
          <w:snapToGrid w:val="0"/>
          <w:vertAlign w:val="superscript"/>
        </w:rPr>
        <w:t>de</w:t>
      </w:r>
      <w:r w:rsidR="005A11AF">
        <w:rPr>
          <w:rFonts w:cs="Arial"/>
          <w:b/>
          <w:snapToGrid w:val="0"/>
        </w:rPr>
        <w:t xml:space="preserve"> verjaardag</w:t>
      </w:r>
      <w:r w:rsidRPr="000075A3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>– Voorbeelden</w:t>
      </w:r>
      <w:r w:rsidR="00BD0B53" w:rsidRPr="00274F70">
        <w:rPr>
          <w:rFonts w:cs="Arial"/>
          <w:b/>
          <w:snapToGrid w:val="0"/>
        </w:rPr>
        <w:t>.</w:t>
      </w:r>
    </w:p>
    <w:p w14:paraId="766CC152" w14:textId="77777777" w:rsidR="002C28FA" w:rsidRPr="00274F70" w:rsidRDefault="002C28FA" w:rsidP="00E27265">
      <w:pPr>
        <w:pStyle w:val="Header"/>
        <w:jc w:val="both"/>
        <w:rPr>
          <w:rFonts w:cs="Arial"/>
        </w:rPr>
      </w:pPr>
    </w:p>
    <w:p w14:paraId="45417095" w14:textId="11DD61E7" w:rsidR="00CC540E" w:rsidRDefault="00BD0B53" w:rsidP="00E27265">
      <w:pPr>
        <w:pStyle w:val="Header"/>
        <w:jc w:val="both"/>
        <w:rPr>
          <w:rFonts w:cs="Arial"/>
        </w:rPr>
      </w:pPr>
      <w:r w:rsidRPr="00274F70">
        <w:rPr>
          <w:rFonts w:cs="Arial"/>
        </w:rPr>
        <w:t xml:space="preserve">Het koninklijk besluit van 25 november 2018, gepubliceerd in het Belgisch Staatsblad van </w:t>
      </w:r>
      <w:r w:rsidR="00E27265">
        <w:rPr>
          <w:rFonts w:cs="Arial"/>
        </w:rPr>
        <w:br/>
      </w:r>
      <w:r w:rsidRPr="00274F70">
        <w:rPr>
          <w:rFonts w:cs="Arial"/>
        </w:rPr>
        <w:t xml:space="preserve">14 december 2018, </w:t>
      </w:r>
      <w:r w:rsidR="00F735B7">
        <w:rPr>
          <w:rFonts w:cs="Arial"/>
        </w:rPr>
        <w:t>bracht</w:t>
      </w:r>
      <w:r w:rsidRPr="00274F70">
        <w:rPr>
          <w:rFonts w:cs="Arial"/>
        </w:rPr>
        <w:t xml:space="preserve"> een reeks wijzigingen aan in artikel 30 van de nomenclatuur van de geneeskundige verzorging.</w:t>
      </w:r>
      <w:r w:rsidR="007E70AB">
        <w:rPr>
          <w:rFonts w:cs="Arial"/>
        </w:rPr>
        <w:t xml:space="preserve"> </w:t>
      </w:r>
      <w:r w:rsidR="005A11AF">
        <w:rPr>
          <w:rFonts w:cs="Arial"/>
        </w:rPr>
        <w:t>Deze omzendbrief verduidelijkt</w:t>
      </w:r>
      <w:r w:rsidR="000075A3">
        <w:rPr>
          <w:rFonts w:cs="Arial"/>
        </w:rPr>
        <w:t>, wat betreft de hernieuwingsregels,</w:t>
      </w:r>
      <w:r w:rsidR="005A11AF">
        <w:rPr>
          <w:rFonts w:cs="Arial"/>
        </w:rPr>
        <w:t xml:space="preserve"> de vorige omzendbrief aan de hand van enkele concrete voorbeelden</w:t>
      </w:r>
      <w:r w:rsidR="00BC6ACB">
        <w:rPr>
          <w:rFonts w:cs="Arial"/>
        </w:rPr>
        <w:t xml:space="preserve"> (zie </w:t>
      </w:r>
      <w:r w:rsidR="00BC6ACB" w:rsidRPr="00BC6ACB">
        <w:rPr>
          <w:rFonts w:cs="Arial"/>
          <w:i/>
          <w:u w:val="single"/>
        </w:rPr>
        <w:t>bijlage 1</w:t>
      </w:r>
      <w:r w:rsidR="00BC6ACB">
        <w:rPr>
          <w:rFonts w:cs="Arial"/>
        </w:rPr>
        <w:t>)</w:t>
      </w:r>
      <w:r w:rsidR="005A11AF">
        <w:rPr>
          <w:rFonts w:cs="Arial"/>
        </w:rPr>
        <w:t>.</w:t>
      </w:r>
    </w:p>
    <w:p w14:paraId="7A88DF77" w14:textId="77777777" w:rsidR="00CC540E" w:rsidRPr="00BC6ACB" w:rsidRDefault="00CC540E" w:rsidP="00E27265">
      <w:pPr>
        <w:tabs>
          <w:tab w:val="clear" w:pos="284"/>
          <w:tab w:val="clear" w:pos="1134"/>
        </w:tabs>
        <w:suppressAutoHyphens w:val="0"/>
        <w:contextualSpacing w:val="0"/>
        <w:jc w:val="both"/>
        <w:rPr>
          <w:rFonts w:cs="Arial"/>
        </w:rPr>
      </w:pPr>
    </w:p>
    <w:p w14:paraId="6FF1C22D" w14:textId="1C30DCE9" w:rsidR="00CC540E" w:rsidRPr="00BC6ACB" w:rsidRDefault="00CC540E" w:rsidP="00E27265">
      <w:pPr>
        <w:jc w:val="both"/>
        <w:rPr>
          <w:rFonts w:cs="Arial"/>
        </w:rPr>
      </w:pPr>
      <w:r w:rsidRPr="00BC6ACB">
        <w:rPr>
          <w:rFonts w:cs="Arial"/>
        </w:rPr>
        <w:t>Inleiding tot de voorbeelden</w:t>
      </w:r>
      <w:r w:rsidR="00BC6ACB">
        <w:rPr>
          <w:rFonts w:cs="Arial"/>
        </w:rPr>
        <w:t xml:space="preserve"> </w:t>
      </w:r>
      <w:r w:rsidRPr="00BC6ACB">
        <w:rPr>
          <w:rFonts w:cs="Arial"/>
        </w:rPr>
        <w:t>:</w:t>
      </w:r>
    </w:p>
    <w:p w14:paraId="28B3328F" w14:textId="6A41A21C" w:rsidR="00CC540E" w:rsidRPr="00BC6ACB" w:rsidRDefault="00CC540E" w:rsidP="00E2726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nl-BE"/>
        </w:rPr>
      </w:pPr>
      <w:r w:rsidRPr="00BC6ACB">
        <w:rPr>
          <w:rFonts w:ascii="Arial" w:hAnsi="Arial" w:cs="Arial"/>
          <w:sz w:val="20"/>
          <w:szCs w:val="20"/>
          <w:lang w:val="nl-BE"/>
        </w:rPr>
        <w:t>In de getoonde voorbeelden werden de vorige glazen afgeleverd vóór 01-02-2019.</w:t>
      </w:r>
    </w:p>
    <w:p w14:paraId="7DA75550" w14:textId="17560A68" w:rsidR="00CC540E" w:rsidRPr="00BC6ACB" w:rsidRDefault="00CC540E" w:rsidP="00E2726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nl-BE"/>
        </w:rPr>
      </w:pPr>
      <w:r w:rsidRPr="00BC6ACB">
        <w:rPr>
          <w:rFonts w:ascii="Arial" w:hAnsi="Arial" w:cs="Arial"/>
          <w:sz w:val="20"/>
          <w:szCs w:val="20"/>
          <w:lang w:val="nl-BE"/>
        </w:rPr>
        <w:t xml:space="preserve">De opgegeven dioptrieën zijn de dioptrieën </w:t>
      </w:r>
      <w:r w:rsidRPr="00BC6ACB">
        <w:rPr>
          <w:rFonts w:ascii="Arial" w:hAnsi="Arial" w:cs="Arial"/>
          <w:sz w:val="20"/>
          <w:szCs w:val="20"/>
          <w:u w:val="single"/>
          <w:lang w:val="nl-BE"/>
        </w:rPr>
        <w:t>na</w:t>
      </w:r>
      <w:r w:rsidRPr="00BC6ACB">
        <w:rPr>
          <w:rFonts w:ascii="Arial" w:hAnsi="Arial" w:cs="Arial"/>
          <w:sz w:val="20"/>
          <w:szCs w:val="20"/>
          <w:lang w:val="nl-BE"/>
        </w:rPr>
        <w:t xml:space="preserve"> transpositie. </w:t>
      </w:r>
    </w:p>
    <w:p w14:paraId="1780D534" w14:textId="6EF0F544" w:rsidR="00CC540E" w:rsidRPr="00F735B7" w:rsidRDefault="00CC540E" w:rsidP="00E2726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nl-BE"/>
        </w:rPr>
      </w:pPr>
      <w:r w:rsidRPr="00BC6ACB">
        <w:rPr>
          <w:rFonts w:ascii="Arial" w:hAnsi="Arial" w:cs="Arial"/>
          <w:sz w:val="20"/>
          <w:szCs w:val="20"/>
          <w:lang w:val="nl-BE"/>
        </w:rPr>
        <w:t xml:space="preserve">Er zijn vooral voorbeelden met een verlaging van de correctie. </w:t>
      </w:r>
      <w:r w:rsidRPr="00F735B7">
        <w:rPr>
          <w:rFonts w:ascii="Arial" w:hAnsi="Arial" w:cs="Arial"/>
          <w:sz w:val="20"/>
          <w:szCs w:val="20"/>
          <w:lang w:val="nl-BE"/>
        </w:rPr>
        <w:t>Dit is omdat er bij de nieuwe regels, minder duiding nodig is, wanneer de correctie verhoogt.</w:t>
      </w:r>
    </w:p>
    <w:p w14:paraId="447FD82C" w14:textId="5602990C" w:rsidR="00CC540E" w:rsidRDefault="00CC540E" w:rsidP="00E27265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  <w:lang w:val="nl-BE"/>
        </w:rPr>
      </w:pPr>
      <w:r w:rsidRPr="00BC6ACB">
        <w:rPr>
          <w:rFonts w:ascii="Arial" w:hAnsi="Arial" w:cs="Arial"/>
          <w:sz w:val="20"/>
          <w:szCs w:val="20"/>
          <w:lang w:val="nl-BE"/>
        </w:rPr>
        <w:t xml:space="preserve">In </w:t>
      </w:r>
      <w:r w:rsidR="00BC6ACB" w:rsidRPr="00BC6ACB">
        <w:rPr>
          <w:rFonts w:ascii="Arial" w:hAnsi="Arial" w:cs="Arial"/>
          <w:i/>
          <w:sz w:val="20"/>
          <w:szCs w:val="20"/>
          <w:u w:val="single"/>
          <w:lang w:val="nl-BE"/>
        </w:rPr>
        <w:t>bijlage 2</w:t>
      </w:r>
      <w:r w:rsidRPr="00BC6ACB">
        <w:rPr>
          <w:rFonts w:ascii="Arial" w:hAnsi="Arial" w:cs="Arial"/>
          <w:sz w:val="20"/>
          <w:szCs w:val="20"/>
          <w:lang w:val="nl-BE"/>
        </w:rPr>
        <w:t xml:space="preserve"> bevinden zich de nomenclatuurprestaties van vóór 01-02-2019 en de nomenclatuurprestaties </w:t>
      </w:r>
      <w:r w:rsidR="00E828F2">
        <w:rPr>
          <w:rFonts w:ascii="Arial" w:hAnsi="Arial" w:cs="Arial"/>
          <w:sz w:val="20"/>
          <w:szCs w:val="20"/>
          <w:lang w:val="nl-BE"/>
        </w:rPr>
        <w:t>vanaf</w:t>
      </w:r>
      <w:r w:rsidRPr="00BC6ACB">
        <w:rPr>
          <w:rFonts w:ascii="Arial" w:hAnsi="Arial" w:cs="Arial"/>
          <w:sz w:val="20"/>
          <w:szCs w:val="20"/>
          <w:lang w:val="nl-BE"/>
        </w:rPr>
        <w:t xml:space="preserve"> 01-02-2019. Deze zijn gebruikt in de getoonde voorbeelden.</w:t>
      </w:r>
    </w:p>
    <w:p w14:paraId="089A6855" w14:textId="4021DDC1" w:rsidR="00BC6ACB" w:rsidRDefault="00BC6ACB" w:rsidP="00E27265">
      <w:pPr>
        <w:pStyle w:val="ListParagraph"/>
        <w:jc w:val="both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8601"/>
      </w:tblGrid>
      <w:tr w:rsidR="00BC6ACB" w14:paraId="443D1B20" w14:textId="77777777" w:rsidTr="00BC6ACB">
        <w:tc>
          <w:tcPr>
            <w:tcW w:w="8637" w:type="dxa"/>
          </w:tcPr>
          <w:p w14:paraId="00ADDDD7" w14:textId="77777777" w:rsidR="00BC6ACB" w:rsidRPr="00DA0387" w:rsidRDefault="00BC6ACB" w:rsidP="00E27265">
            <w:pPr>
              <w:autoSpaceDE w:val="0"/>
              <w:autoSpaceDN w:val="0"/>
              <w:adjustRightInd w:val="0"/>
              <w:jc w:val="both"/>
              <w:rPr>
                <w:rFonts w:cs="Arial"/>
                <w:u w:val="single"/>
              </w:rPr>
            </w:pPr>
            <w:r w:rsidRPr="00DA0387">
              <w:rPr>
                <w:rFonts w:cs="Arial"/>
                <w:u w:val="single"/>
              </w:rPr>
              <w:t>Hernieuwingsregels nieuwe nomenclatuur rechthebbenden tot de 18</w:t>
            </w:r>
            <w:r w:rsidRPr="00DA0387">
              <w:rPr>
                <w:rFonts w:cs="Arial"/>
                <w:u w:val="single"/>
                <w:vertAlign w:val="superscript"/>
              </w:rPr>
              <w:t>de</w:t>
            </w:r>
            <w:r w:rsidRPr="00DA0387">
              <w:rPr>
                <w:rFonts w:cs="Arial"/>
                <w:u w:val="single"/>
              </w:rPr>
              <w:t xml:space="preserve"> verjaardag :</w:t>
            </w:r>
          </w:p>
          <w:p w14:paraId="2924218D" w14:textId="77777777" w:rsidR="00BC6ACB" w:rsidRPr="00DA0387" w:rsidRDefault="00BC6ACB" w:rsidP="00E27265">
            <w:pPr>
              <w:autoSpaceDE w:val="0"/>
              <w:autoSpaceDN w:val="0"/>
              <w:adjustRightInd w:val="0"/>
              <w:jc w:val="both"/>
              <w:rPr>
                <w:rFonts w:cs="Arial"/>
                <w:u w:val="single"/>
              </w:rPr>
            </w:pPr>
          </w:p>
          <w:p w14:paraId="6A27EAA6" w14:textId="5FEF7256" w:rsidR="00BC6ACB" w:rsidRPr="00DA0387" w:rsidRDefault="00BC6ACB" w:rsidP="00E27265">
            <w:pPr>
              <w:pStyle w:val="ListParagraph"/>
              <w:numPr>
                <w:ilvl w:val="0"/>
                <w:numId w:val="48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 xml:space="preserve">SG2* hoge D is gelijk aan 3,75 </w:t>
            </w:r>
            <w:r w:rsidRPr="00DA0387">
              <w:rPr>
                <w:rFonts w:ascii="Arial" w:eastAsia="TT47t00" w:hAnsi="Arial" w:cs="Arial"/>
                <w:sz w:val="20"/>
                <w:szCs w:val="20"/>
                <w:lang w:val="nl-BE"/>
              </w:rPr>
              <w:t xml:space="preserve">≤ </w:t>
            </w: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 xml:space="preserve">D </w:t>
            </w:r>
            <w:r w:rsidRPr="00DA0387">
              <w:rPr>
                <w:rFonts w:ascii="Arial" w:eastAsia="TT47t00" w:hAnsi="Arial" w:cs="Arial"/>
                <w:sz w:val="20"/>
                <w:szCs w:val="20"/>
                <w:lang w:val="nl-BE"/>
              </w:rPr>
              <w:t xml:space="preserve">≤ </w:t>
            </w: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>8 ;</w:t>
            </w:r>
          </w:p>
          <w:p w14:paraId="1861D223" w14:textId="77777777" w:rsidR="00BC6ACB" w:rsidRPr="00DA0387" w:rsidRDefault="00BC6ACB" w:rsidP="00E27265">
            <w:pPr>
              <w:pStyle w:val="ListParagraph"/>
              <w:numPr>
                <w:ilvl w:val="0"/>
                <w:numId w:val="48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 xml:space="preserve">SG2* lage D is gelijk aan 0 </w:t>
            </w:r>
            <w:r w:rsidRPr="00DA0387">
              <w:rPr>
                <w:rFonts w:ascii="Arial" w:eastAsia="TT47t00" w:hAnsi="Arial" w:cs="Arial"/>
                <w:sz w:val="20"/>
                <w:szCs w:val="20"/>
                <w:lang w:val="nl-BE"/>
              </w:rPr>
              <w:t xml:space="preserve">≤ </w:t>
            </w: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 xml:space="preserve">D </w:t>
            </w:r>
            <w:r w:rsidRPr="00DA0387">
              <w:rPr>
                <w:rFonts w:ascii="Arial" w:eastAsia="TT47t00" w:hAnsi="Arial" w:cs="Arial"/>
                <w:sz w:val="20"/>
                <w:szCs w:val="20"/>
                <w:lang w:val="nl-BE"/>
              </w:rPr>
              <w:t xml:space="preserve">≤ </w:t>
            </w: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>3,50 ;</w:t>
            </w:r>
          </w:p>
          <w:p w14:paraId="7BC75331" w14:textId="77777777" w:rsidR="00BC6ACB" w:rsidRPr="00DA0387" w:rsidRDefault="00BC6ACB" w:rsidP="00E27265">
            <w:pPr>
              <w:pStyle w:val="ListParagraph"/>
              <w:numPr>
                <w:ilvl w:val="0"/>
                <w:numId w:val="48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>SG2* lage D mag enkel aangerekend worden als het andere glas een SG2* hoge D is ;</w:t>
            </w:r>
          </w:p>
          <w:p w14:paraId="28CF6DC5" w14:textId="77777777" w:rsidR="00BC6ACB" w:rsidRPr="00DA0387" w:rsidRDefault="00BC6ACB" w:rsidP="00E27265">
            <w:pPr>
              <w:pStyle w:val="ListParagraph"/>
              <w:numPr>
                <w:ilvl w:val="0"/>
                <w:numId w:val="48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>SG2* lage D kan nooit aangerekend worden voor de 2 glazen tegelijk ;</w:t>
            </w:r>
          </w:p>
          <w:p w14:paraId="38B2F8DB" w14:textId="77777777" w:rsidR="00BC6ACB" w:rsidRPr="00DA0387" w:rsidRDefault="00BC6ACB" w:rsidP="00E27265">
            <w:pPr>
              <w:pStyle w:val="ListParagraph"/>
              <w:numPr>
                <w:ilvl w:val="0"/>
                <w:numId w:val="48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A0387">
              <w:rPr>
                <w:rFonts w:ascii="Arial" w:hAnsi="Arial" w:cs="Arial"/>
                <w:sz w:val="20"/>
                <w:szCs w:val="20"/>
                <w:lang w:val="nl-BE"/>
              </w:rPr>
              <w:t>Om te kunnen hernieuwen, moet:</w:t>
            </w:r>
          </w:p>
          <w:p w14:paraId="4501BEAD" w14:textId="77777777" w:rsidR="00BC6ACB" w:rsidRPr="00DA0387" w:rsidRDefault="00BC6ACB" w:rsidP="00E27265">
            <w:pPr>
              <w:autoSpaceDE w:val="0"/>
              <w:autoSpaceDN w:val="0"/>
              <w:adjustRightInd w:val="0"/>
              <w:ind w:firstLine="709"/>
              <w:jc w:val="both"/>
              <w:rPr>
                <w:rFonts w:cs="Arial"/>
              </w:rPr>
            </w:pPr>
            <w:r w:rsidRPr="00DA0387">
              <w:rPr>
                <w:rFonts w:cs="Arial"/>
              </w:rPr>
              <w:t>o ofwel de hernieuwingstermijn van 2 jaar verstreken zijn ;</w:t>
            </w:r>
          </w:p>
          <w:p w14:paraId="6EFCD9DF" w14:textId="77777777" w:rsidR="00BC6ACB" w:rsidRPr="00DA0387" w:rsidRDefault="00BC6ACB" w:rsidP="00E27265">
            <w:pPr>
              <w:autoSpaceDE w:val="0"/>
              <w:autoSpaceDN w:val="0"/>
              <w:adjustRightInd w:val="0"/>
              <w:ind w:left="993" w:hanging="284"/>
              <w:jc w:val="both"/>
              <w:rPr>
                <w:rFonts w:cs="Arial"/>
              </w:rPr>
            </w:pPr>
            <w:r w:rsidRPr="00DA0387">
              <w:rPr>
                <w:rFonts w:cs="Arial"/>
              </w:rPr>
              <w:t>o ofwel moet er voor minstens 1 oog een verschil van 0,5 D zijn in de sfeer, cilinder of prisma.</w:t>
            </w:r>
          </w:p>
          <w:p w14:paraId="1527FFF9" w14:textId="71434822" w:rsidR="00BC6ACB" w:rsidRPr="00D05EC5" w:rsidRDefault="00BC6ACB" w:rsidP="0053355A">
            <w:pPr>
              <w:pStyle w:val="ListParagraph"/>
              <w:numPr>
                <w:ilvl w:val="0"/>
                <w:numId w:val="47"/>
              </w:numPr>
              <w:tabs>
                <w:tab w:val="clear" w:pos="284"/>
                <w:tab w:val="clear" w:pos="1134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D05EC5">
              <w:rPr>
                <w:rFonts w:ascii="Arial" w:hAnsi="Arial" w:cs="Arial"/>
                <w:sz w:val="20"/>
                <w:szCs w:val="20"/>
                <w:lang w:val="nl-BE"/>
              </w:rPr>
              <w:t xml:space="preserve">De brillenglazen moeten altijd dezelfde karakteristieken hebben. Bijgevolg kan </w:t>
            </w:r>
            <w:r w:rsidR="00D05EC5" w:rsidRPr="00D05EC5">
              <w:rPr>
                <w:rFonts w:ascii="Arial" w:hAnsi="Arial" w:cs="Arial"/>
                <w:sz w:val="20"/>
                <w:szCs w:val="20"/>
                <w:lang w:val="nl-BE"/>
              </w:rPr>
              <w:t xml:space="preserve">een </w:t>
            </w:r>
            <w:r w:rsidRPr="00D05EC5">
              <w:rPr>
                <w:rFonts w:ascii="Arial" w:hAnsi="Arial" w:cs="Arial"/>
                <w:sz w:val="20"/>
                <w:szCs w:val="20"/>
                <w:lang w:val="nl-BE"/>
              </w:rPr>
              <w:t>SG1* nooit</w:t>
            </w:r>
            <w:r w:rsidR="00D05EC5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D05EC5">
              <w:rPr>
                <w:rFonts w:ascii="Arial" w:hAnsi="Arial" w:cs="Arial"/>
                <w:sz w:val="20"/>
                <w:szCs w:val="20"/>
                <w:lang w:val="nl-BE"/>
              </w:rPr>
              <w:t>wor</w:t>
            </w:r>
            <w:r w:rsidR="00D05EC5">
              <w:rPr>
                <w:rFonts w:ascii="Arial" w:hAnsi="Arial" w:cs="Arial"/>
                <w:sz w:val="20"/>
                <w:szCs w:val="20"/>
                <w:lang w:val="nl-BE"/>
              </w:rPr>
              <w:t>den afgeleverd met een SG2*</w:t>
            </w:r>
            <w:r w:rsidRPr="00D05EC5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14:paraId="3A939E8B" w14:textId="77777777" w:rsidR="00BC6ACB" w:rsidRPr="00DA0387" w:rsidRDefault="00BC6ACB" w:rsidP="00E2726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14:paraId="4C35FEFB" w14:textId="771CE0F2" w:rsidR="00BC6ACB" w:rsidRPr="00DA0387" w:rsidRDefault="00BC6ACB" w:rsidP="00E27265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A0387">
              <w:rPr>
                <w:rFonts w:cs="Arial"/>
              </w:rPr>
              <w:t>SG1</w:t>
            </w:r>
            <w:r w:rsidR="00D05EC5">
              <w:rPr>
                <w:rFonts w:cs="Arial"/>
              </w:rPr>
              <w:t>*</w:t>
            </w:r>
            <w:r w:rsidRPr="00DA0387">
              <w:rPr>
                <w:rFonts w:cs="Arial"/>
              </w:rPr>
              <w:t xml:space="preserve"> = glas van subgroep 1</w:t>
            </w:r>
          </w:p>
          <w:p w14:paraId="2F1142D1" w14:textId="2D65A3E3" w:rsidR="00BC6ACB" w:rsidRDefault="00BC6ACB" w:rsidP="00E27265">
            <w:pPr>
              <w:jc w:val="both"/>
              <w:rPr>
                <w:rFonts w:cs="Arial"/>
                <w:u w:val="single"/>
              </w:rPr>
            </w:pPr>
            <w:r w:rsidRPr="00DA0387">
              <w:rPr>
                <w:rFonts w:cs="Arial"/>
              </w:rPr>
              <w:t>SG2</w:t>
            </w:r>
            <w:r w:rsidR="00D05EC5">
              <w:rPr>
                <w:rFonts w:cs="Arial"/>
              </w:rPr>
              <w:t>*</w:t>
            </w:r>
            <w:r w:rsidRPr="00DA0387">
              <w:rPr>
                <w:rFonts w:cs="Arial"/>
              </w:rPr>
              <w:t xml:space="preserve"> = glas van subgroep 2</w:t>
            </w:r>
          </w:p>
        </w:tc>
      </w:tr>
    </w:tbl>
    <w:p w14:paraId="7794F73C" w14:textId="7C850C40" w:rsidR="00DF6737" w:rsidRDefault="00DF6737" w:rsidP="00CB57A6">
      <w:pPr>
        <w:tabs>
          <w:tab w:val="clear" w:pos="284"/>
          <w:tab w:val="clear" w:pos="1134"/>
        </w:tabs>
        <w:suppressAutoHyphens w:val="0"/>
        <w:contextualSpacing w:val="0"/>
        <w:rPr>
          <w:rFonts w:cs="Arial"/>
        </w:rPr>
        <w:sectPr w:rsidR="00DF6737" w:rsidSect="00BC6ACB">
          <w:headerReference w:type="even" r:id="rId10"/>
          <w:type w:val="continuous"/>
          <w:pgSz w:w="11906" w:h="16838" w:code="9"/>
          <w:pgMar w:top="1701" w:right="1558" w:bottom="567" w:left="1701" w:header="720" w:footer="567" w:gutter="0"/>
          <w:paperSrc w:first="2" w:other="11"/>
          <w:cols w:space="720"/>
          <w:formProt w:val="0"/>
          <w:titlePg/>
          <w:docGrid w:linePitch="360"/>
        </w:sectPr>
      </w:pPr>
    </w:p>
    <w:p w14:paraId="478BD17B" w14:textId="77777777" w:rsidR="00353053" w:rsidRPr="00353053" w:rsidRDefault="00353053" w:rsidP="00353053">
      <w:pPr>
        <w:pStyle w:val="EnvelopeReturn"/>
        <w:jc w:val="both"/>
        <w:rPr>
          <w:rFonts w:cs="Arial"/>
        </w:rPr>
      </w:pPr>
    </w:p>
    <w:p w14:paraId="23B4537C" w14:textId="77777777" w:rsidR="00353053" w:rsidRPr="00353053" w:rsidRDefault="00353053" w:rsidP="00353053">
      <w:pPr>
        <w:pStyle w:val="EnvelopeReturn"/>
        <w:jc w:val="both"/>
        <w:rPr>
          <w:rFonts w:cs="Arial"/>
        </w:rPr>
      </w:pPr>
    </w:p>
    <w:p w14:paraId="6E700F52" w14:textId="454FDBE9" w:rsidR="00D2769B" w:rsidRPr="00274F70" w:rsidRDefault="00D2769B" w:rsidP="00E27265">
      <w:pPr>
        <w:pStyle w:val="EnvelopeReturn"/>
        <w:numPr>
          <w:ilvl w:val="0"/>
          <w:numId w:val="25"/>
        </w:numPr>
        <w:jc w:val="both"/>
        <w:rPr>
          <w:rFonts w:cs="Arial"/>
          <w:b/>
        </w:rPr>
      </w:pPr>
      <w:r w:rsidRPr="00274F70">
        <w:rPr>
          <w:rFonts w:cs="Arial"/>
          <w:b/>
        </w:rPr>
        <w:t>Praktische informatie</w:t>
      </w:r>
    </w:p>
    <w:p w14:paraId="5C08B9FE" w14:textId="77777777" w:rsidR="00D2769B" w:rsidRPr="00274F70" w:rsidRDefault="00D2769B" w:rsidP="00E27265">
      <w:pPr>
        <w:jc w:val="both"/>
        <w:rPr>
          <w:rStyle w:val="hps"/>
          <w:rFonts w:cs="Arial"/>
          <w:color w:val="333333"/>
          <w:lang w:val="nl-NL"/>
        </w:rPr>
      </w:pPr>
    </w:p>
    <w:p w14:paraId="55D43331" w14:textId="77777777" w:rsidR="00D2769B" w:rsidRPr="00274F70" w:rsidRDefault="00D2769B" w:rsidP="00E27265">
      <w:pPr>
        <w:jc w:val="both"/>
        <w:rPr>
          <w:rFonts w:cs="Arial"/>
        </w:rPr>
      </w:pPr>
      <w:r w:rsidRPr="00274F70">
        <w:rPr>
          <w:rFonts w:cs="Arial"/>
        </w:rPr>
        <w:t>Onze website:</w:t>
      </w:r>
    </w:p>
    <w:p w14:paraId="48BCCA8C" w14:textId="77777777" w:rsidR="00D2769B" w:rsidRPr="00274F70" w:rsidRDefault="00D2769B" w:rsidP="00E27265">
      <w:pPr>
        <w:jc w:val="both"/>
        <w:rPr>
          <w:rFonts w:cs="Arial"/>
        </w:rPr>
      </w:pPr>
    </w:p>
    <w:p w14:paraId="0DB33E58" w14:textId="77777777" w:rsidR="00D2769B" w:rsidRPr="00274F70" w:rsidRDefault="00D2769B" w:rsidP="00E27265">
      <w:pPr>
        <w:pStyle w:val="Header"/>
        <w:jc w:val="both"/>
        <w:rPr>
          <w:rFonts w:cs="Arial"/>
          <w:lang w:eastAsia="nl-BE"/>
        </w:rPr>
      </w:pPr>
      <w:r w:rsidRPr="00274F70">
        <w:rPr>
          <w:rFonts w:cs="Arial"/>
        </w:rPr>
        <w:t xml:space="preserve">De volledige tekst van de overeenkomst, </w:t>
      </w:r>
      <w:r w:rsidR="00E211C1" w:rsidRPr="00274F70">
        <w:rPr>
          <w:rFonts w:cs="Arial"/>
        </w:rPr>
        <w:t xml:space="preserve">de toepassingsmodaliteiten van de derdebetalersregeling, </w:t>
      </w:r>
      <w:r w:rsidRPr="00274F70">
        <w:rPr>
          <w:rFonts w:cs="Arial"/>
        </w:rPr>
        <w:t xml:space="preserve">het </w:t>
      </w:r>
      <w:proofErr w:type="spellStart"/>
      <w:r w:rsidRPr="00274F70">
        <w:rPr>
          <w:rFonts w:cs="Arial"/>
        </w:rPr>
        <w:t>toetredings</w:t>
      </w:r>
      <w:proofErr w:type="spellEnd"/>
      <w:r w:rsidR="00E211C1" w:rsidRPr="00274F70">
        <w:rPr>
          <w:rFonts w:cs="Arial"/>
        </w:rPr>
        <w:t>/weigerings</w:t>
      </w:r>
      <w:r w:rsidRPr="00274F70">
        <w:rPr>
          <w:rFonts w:cs="Arial"/>
        </w:rPr>
        <w:t xml:space="preserve">formulier, het tariefoverzicht en andere nuttige informatie over uw sector vindt u op onze website </w:t>
      </w:r>
      <w:hyperlink r:id="rId11" w:history="1">
        <w:r w:rsidRPr="00274F70">
          <w:rPr>
            <w:rStyle w:val="Hyperlink"/>
            <w:rFonts w:cs="Arial"/>
          </w:rPr>
          <w:t xml:space="preserve">www.riziv.be &gt; Professionals &gt; </w:t>
        </w:r>
        <w:r w:rsidR="00DC331B" w:rsidRPr="00274F70">
          <w:rPr>
            <w:rStyle w:val="Hyperlink"/>
            <w:rFonts w:cs="Arial"/>
          </w:rPr>
          <w:t>Opticiens</w:t>
        </w:r>
      </w:hyperlink>
      <w:r w:rsidRPr="00274F70">
        <w:rPr>
          <w:rFonts w:cs="Arial"/>
          <w:lang w:eastAsia="nl-BE"/>
        </w:rPr>
        <w:t>.</w:t>
      </w:r>
    </w:p>
    <w:p w14:paraId="306B7582" w14:textId="77777777" w:rsidR="007C51EA" w:rsidRPr="00274F70" w:rsidRDefault="007C51EA" w:rsidP="00E27265">
      <w:pPr>
        <w:pStyle w:val="Header"/>
        <w:jc w:val="both"/>
        <w:rPr>
          <w:rFonts w:cs="Arial"/>
          <w:lang w:eastAsia="nl-BE"/>
        </w:rPr>
      </w:pPr>
    </w:p>
    <w:p w14:paraId="2587D744" w14:textId="77777777" w:rsidR="007C51EA" w:rsidRPr="00274F70" w:rsidRDefault="007C51EA" w:rsidP="00E27265">
      <w:pPr>
        <w:pStyle w:val="Header"/>
        <w:jc w:val="both"/>
        <w:rPr>
          <w:rFonts w:cs="Arial"/>
          <w:lang w:eastAsia="nl-BE"/>
        </w:rPr>
      </w:pPr>
      <w:r w:rsidRPr="00274F70">
        <w:rPr>
          <w:rFonts w:cs="Arial"/>
          <w:lang w:eastAsia="nl-BE"/>
        </w:rPr>
        <w:t xml:space="preserve">Uw toetredingsstatus en deze van alle andere zorgverleners kunt u opvragen via onze zoekrobot </w:t>
      </w:r>
      <w:hyperlink w:history="1">
        <w:r w:rsidR="00DC331B" w:rsidRPr="00274F70">
          <w:rPr>
            <w:rStyle w:val="Hyperlink"/>
            <w:rFonts w:cs="Arial"/>
            <w:lang w:eastAsia="nl-BE"/>
          </w:rPr>
          <w:t xml:space="preserve">www.riziv.be &gt; </w:t>
        </w:r>
        <w:proofErr w:type="spellStart"/>
        <w:r w:rsidR="00DC331B" w:rsidRPr="00274F70">
          <w:rPr>
            <w:rStyle w:val="Hyperlink"/>
            <w:rFonts w:cs="Arial"/>
            <w:lang w:eastAsia="nl-BE"/>
          </w:rPr>
          <w:t>Webtoepassingen</w:t>
        </w:r>
        <w:proofErr w:type="spellEnd"/>
        <w:r w:rsidR="00DC331B" w:rsidRPr="00274F70">
          <w:rPr>
            <w:rStyle w:val="Hyperlink"/>
            <w:rFonts w:cs="Arial"/>
            <w:lang w:eastAsia="nl-BE"/>
          </w:rPr>
          <w:t xml:space="preserve"> &gt; “Een zorgverlener zoeken”</w:t>
        </w:r>
      </w:hyperlink>
    </w:p>
    <w:p w14:paraId="675A19C7" w14:textId="77777777" w:rsidR="00D2769B" w:rsidRPr="00274F70" w:rsidRDefault="00D2769B" w:rsidP="00E27265">
      <w:pPr>
        <w:jc w:val="both"/>
        <w:rPr>
          <w:rFonts w:cs="Arial"/>
        </w:rPr>
      </w:pPr>
    </w:p>
    <w:p w14:paraId="069BCB7A" w14:textId="77777777" w:rsidR="00D2769B" w:rsidRPr="00274F70" w:rsidRDefault="00D2769B" w:rsidP="00E27265">
      <w:pPr>
        <w:jc w:val="both"/>
        <w:rPr>
          <w:rFonts w:cs="Arial"/>
        </w:rPr>
      </w:pPr>
      <w:r w:rsidRPr="00274F70">
        <w:rPr>
          <w:rFonts w:cs="Arial"/>
        </w:rPr>
        <w:t>Onze contactgegevens:</w:t>
      </w:r>
    </w:p>
    <w:p w14:paraId="21D9B52E" w14:textId="77777777" w:rsidR="00D2769B" w:rsidRPr="00274F70" w:rsidRDefault="00D2769B" w:rsidP="00E27265">
      <w:pPr>
        <w:jc w:val="both"/>
        <w:rPr>
          <w:rFonts w:cs="Arial"/>
        </w:rPr>
      </w:pPr>
    </w:p>
    <w:p w14:paraId="38085F7B" w14:textId="77777777" w:rsidR="00D2769B" w:rsidRPr="00274F70" w:rsidRDefault="00D2769B" w:rsidP="00E27265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nl-BE"/>
        </w:rPr>
      </w:pPr>
      <w:r w:rsidRPr="00274F70">
        <w:rPr>
          <w:rFonts w:ascii="Arial" w:hAnsi="Arial" w:cs="Arial"/>
          <w:sz w:val="20"/>
          <w:szCs w:val="20"/>
          <w:lang w:val="nl-BE"/>
        </w:rPr>
        <w:t xml:space="preserve">Heeft u </w:t>
      </w:r>
      <w:r w:rsidRPr="00274F70">
        <w:rPr>
          <w:rFonts w:ascii="Arial" w:hAnsi="Arial" w:cs="Arial"/>
          <w:b/>
          <w:sz w:val="20"/>
          <w:szCs w:val="20"/>
          <w:lang w:val="nl-BE"/>
        </w:rPr>
        <w:t>inhoudelijke vragen</w:t>
      </w:r>
      <w:r w:rsidRPr="00274F70">
        <w:rPr>
          <w:rFonts w:ascii="Arial" w:hAnsi="Arial" w:cs="Arial"/>
          <w:sz w:val="20"/>
          <w:szCs w:val="20"/>
          <w:lang w:val="nl-BE"/>
        </w:rPr>
        <w:t xml:space="preserve"> over de overeenkomst </w:t>
      </w:r>
      <w:r w:rsidR="00A43595" w:rsidRPr="00274F70">
        <w:rPr>
          <w:rFonts w:ascii="Arial" w:hAnsi="Arial" w:cs="Arial"/>
          <w:sz w:val="20"/>
          <w:szCs w:val="20"/>
          <w:lang w:val="nl-BE"/>
        </w:rPr>
        <w:t>of over de nomenclatuur</w:t>
      </w:r>
      <w:r w:rsidR="005D1C4E" w:rsidRPr="00274F70">
        <w:rPr>
          <w:rFonts w:ascii="Arial" w:hAnsi="Arial" w:cs="Arial"/>
          <w:sz w:val="20"/>
          <w:szCs w:val="20"/>
          <w:lang w:val="nl-BE"/>
        </w:rPr>
        <w:t>,</w:t>
      </w:r>
      <w:r w:rsidR="00FF5BFF" w:rsidRPr="00274F70">
        <w:rPr>
          <w:rFonts w:ascii="Arial" w:hAnsi="Arial" w:cs="Arial"/>
          <w:sz w:val="20"/>
          <w:szCs w:val="20"/>
          <w:lang w:val="nl-BE"/>
        </w:rPr>
        <w:t xml:space="preserve"> </w:t>
      </w:r>
      <w:r w:rsidR="00290A38" w:rsidRPr="00274F70">
        <w:rPr>
          <w:rFonts w:ascii="Arial" w:hAnsi="Arial" w:cs="Arial"/>
          <w:sz w:val="20"/>
          <w:szCs w:val="20"/>
          <w:lang w:val="nl-BE"/>
        </w:rPr>
        <w:t xml:space="preserve">contacteer </w:t>
      </w:r>
      <w:r w:rsidR="005D1C4E" w:rsidRPr="00274F70">
        <w:rPr>
          <w:rFonts w:ascii="Arial" w:hAnsi="Arial" w:cs="Arial"/>
          <w:sz w:val="20"/>
          <w:szCs w:val="20"/>
          <w:lang w:val="nl-BE"/>
        </w:rPr>
        <w:t xml:space="preserve">dan </w:t>
      </w:r>
      <w:r w:rsidR="00290A38" w:rsidRPr="00274F70">
        <w:rPr>
          <w:rFonts w:ascii="Arial" w:hAnsi="Arial" w:cs="Arial"/>
          <w:sz w:val="20"/>
          <w:szCs w:val="20"/>
          <w:lang w:val="nl-BE"/>
        </w:rPr>
        <w:t>onze medewerkers van de medische directie</w:t>
      </w:r>
      <w:r w:rsidR="00FF5BFF" w:rsidRPr="00274F70">
        <w:rPr>
          <w:rFonts w:ascii="Arial" w:hAnsi="Arial" w:cs="Arial"/>
          <w:sz w:val="20"/>
          <w:szCs w:val="20"/>
          <w:lang w:val="nl-BE"/>
        </w:rPr>
        <w:t xml:space="preserve">: </w:t>
      </w:r>
    </w:p>
    <w:p w14:paraId="3443CD3F" w14:textId="77777777" w:rsidR="00FF5BFF" w:rsidRPr="00274F70" w:rsidRDefault="00FF5BFF" w:rsidP="00E27265">
      <w:pPr>
        <w:jc w:val="both"/>
        <w:rPr>
          <w:rFonts w:cs="Arial"/>
        </w:rPr>
      </w:pPr>
    </w:p>
    <w:p w14:paraId="2825C261" w14:textId="77777777" w:rsidR="00E8134D" w:rsidRPr="0095254A" w:rsidRDefault="00E8134D" w:rsidP="00E27265">
      <w:pPr>
        <w:jc w:val="both"/>
        <w:rPr>
          <w:rFonts w:cs="Arial"/>
          <w:lang w:val="fr-BE"/>
        </w:rPr>
      </w:pPr>
      <w:r w:rsidRPr="0095254A">
        <w:rPr>
          <w:rFonts w:cs="Arial"/>
          <w:b/>
          <w:lang w:val="fr-BE"/>
        </w:rPr>
        <w:t>Mail:</w:t>
      </w:r>
      <w:r w:rsidRPr="0095254A">
        <w:rPr>
          <w:rFonts w:cs="Arial"/>
          <w:lang w:val="fr-BE"/>
        </w:rPr>
        <w:t xml:space="preserve"> </w:t>
      </w:r>
      <w:hyperlink r:id="rId12" w:history="1">
        <w:r w:rsidR="0095254A" w:rsidRPr="0095254A">
          <w:rPr>
            <w:rStyle w:val="Hyperlink"/>
            <w:rFonts w:cs="Arial"/>
            <w:lang w:val="fr-BE"/>
          </w:rPr>
          <w:t>meddev@riziv-inami.fgov.be</w:t>
        </w:r>
      </w:hyperlink>
      <w:r w:rsidR="001651B1" w:rsidRPr="0095254A">
        <w:rPr>
          <w:rFonts w:cs="Arial"/>
          <w:lang w:val="fr-BE"/>
        </w:rPr>
        <w:t xml:space="preserve"> </w:t>
      </w:r>
    </w:p>
    <w:p w14:paraId="4B9ECA92" w14:textId="77777777" w:rsidR="00E8134D" w:rsidRPr="00274F70" w:rsidRDefault="00E8134D" w:rsidP="00D05EC5">
      <w:pPr>
        <w:ind w:left="426" w:hanging="426"/>
        <w:jc w:val="both"/>
        <w:rPr>
          <w:rFonts w:cs="Arial"/>
        </w:rPr>
      </w:pPr>
      <w:r w:rsidRPr="00274F70">
        <w:rPr>
          <w:rFonts w:cs="Arial"/>
          <w:b/>
        </w:rPr>
        <w:t>Tel:</w:t>
      </w:r>
      <w:r w:rsidR="002B6106" w:rsidRPr="00274F70">
        <w:rPr>
          <w:rFonts w:cs="Arial"/>
          <w:b/>
        </w:rPr>
        <w:t xml:space="preserve"> </w:t>
      </w:r>
      <w:r w:rsidR="001651B1" w:rsidRPr="00274F70">
        <w:rPr>
          <w:rFonts w:cs="Arial"/>
        </w:rPr>
        <w:t>+32(0)2/739.</w:t>
      </w:r>
      <w:r w:rsidR="0067746D" w:rsidRPr="00274F70">
        <w:rPr>
          <w:rFonts w:cs="Arial"/>
        </w:rPr>
        <w:t>70.</w:t>
      </w:r>
      <w:r w:rsidR="00DE1F34" w:rsidRPr="00274F70">
        <w:rPr>
          <w:rFonts w:cs="Arial"/>
        </w:rPr>
        <w:t>99</w:t>
      </w:r>
      <w:r w:rsidR="001651B1" w:rsidRPr="00274F70">
        <w:rPr>
          <w:rFonts w:cs="Arial"/>
        </w:rPr>
        <w:t xml:space="preserve"> (call center), maandag en donderdag van 13u tot 16u en dinsdag, woensdag en vrijdag van 9u tot 12u.</w:t>
      </w:r>
    </w:p>
    <w:p w14:paraId="25CE19E2" w14:textId="77777777" w:rsidR="00FF5BFF" w:rsidRPr="00274F70" w:rsidRDefault="00FF5BFF" w:rsidP="00E27265">
      <w:pPr>
        <w:jc w:val="both"/>
        <w:rPr>
          <w:rFonts w:cs="Arial"/>
        </w:rPr>
      </w:pPr>
    </w:p>
    <w:p w14:paraId="6EC3BA95" w14:textId="77777777" w:rsidR="00FF5BFF" w:rsidRPr="00274F70" w:rsidRDefault="00FF5BFF" w:rsidP="00E27265">
      <w:pPr>
        <w:pStyle w:val="Header"/>
        <w:numPr>
          <w:ilvl w:val="0"/>
          <w:numId w:val="27"/>
        </w:numPr>
        <w:jc w:val="both"/>
        <w:rPr>
          <w:rFonts w:cs="Arial"/>
        </w:rPr>
      </w:pPr>
      <w:r w:rsidRPr="00274F70">
        <w:rPr>
          <w:rFonts w:cs="Arial"/>
        </w:rPr>
        <w:t xml:space="preserve">Heeft uw </w:t>
      </w:r>
      <w:r w:rsidRPr="00274F70">
        <w:rPr>
          <w:rFonts w:cs="Arial"/>
          <w:b/>
        </w:rPr>
        <w:t>praktische vragen</w:t>
      </w:r>
      <w:r w:rsidRPr="00274F70">
        <w:rPr>
          <w:rFonts w:cs="Arial"/>
        </w:rPr>
        <w:t xml:space="preserve"> over de toetredingsmodaliteiten of uw administratieve gegevens bij het RIZIV, contacteer dan</w:t>
      </w:r>
      <w:r w:rsidR="00290A38" w:rsidRPr="00274F70">
        <w:rPr>
          <w:rFonts w:cs="Arial"/>
        </w:rPr>
        <w:t xml:space="preserve"> ons administratief team:</w:t>
      </w:r>
    </w:p>
    <w:p w14:paraId="65D9CAE8" w14:textId="77777777" w:rsidR="00FF5BFF" w:rsidRPr="00274F70" w:rsidRDefault="00FF5BFF" w:rsidP="00E27265">
      <w:pPr>
        <w:jc w:val="both"/>
        <w:rPr>
          <w:rFonts w:cs="Arial"/>
        </w:rPr>
      </w:pPr>
    </w:p>
    <w:p w14:paraId="6F4A0BF5" w14:textId="77777777" w:rsidR="00290A38" w:rsidRPr="0095254A" w:rsidRDefault="00290A38" w:rsidP="00E27265">
      <w:pPr>
        <w:jc w:val="both"/>
        <w:rPr>
          <w:rFonts w:cs="Arial"/>
          <w:lang w:val="fr-BE"/>
        </w:rPr>
      </w:pPr>
      <w:r w:rsidRPr="0095254A">
        <w:rPr>
          <w:rFonts w:cs="Arial"/>
          <w:b/>
          <w:lang w:val="fr-BE"/>
        </w:rPr>
        <w:t>Mail:</w:t>
      </w:r>
      <w:r w:rsidRPr="0095254A">
        <w:rPr>
          <w:rFonts w:cs="Arial"/>
          <w:lang w:val="fr-BE"/>
        </w:rPr>
        <w:t xml:space="preserve"> </w:t>
      </w:r>
      <w:hyperlink r:id="rId13" w:history="1">
        <w:r w:rsidR="0095254A" w:rsidRPr="0095254A">
          <w:rPr>
            <w:rStyle w:val="Hyperlink"/>
            <w:rFonts w:cs="Arial"/>
            <w:lang w:val="fr-BE"/>
          </w:rPr>
          <w:t>dossierpharma@riziv-inami.fgov.be</w:t>
        </w:r>
      </w:hyperlink>
    </w:p>
    <w:p w14:paraId="06B9A281" w14:textId="77777777" w:rsidR="00290A38" w:rsidRPr="00274F70" w:rsidRDefault="00E8134D" w:rsidP="00D05EC5">
      <w:pPr>
        <w:ind w:left="426" w:hanging="426"/>
        <w:jc w:val="both"/>
        <w:rPr>
          <w:rFonts w:cs="Arial"/>
        </w:rPr>
      </w:pPr>
      <w:r w:rsidRPr="00274F70">
        <w:rPr>
          <w:rFonts w:cs="Arial"/>
          <w:b/>
        </w:rPr>
        <w:t>Tel</w:t>
      </w:r>
      <w:r w:rsidR="00290A38" w:rsidRPr="00274F70">
        <w:rPr>
          <w:rFonts w:cs="Arial"/>
          <w:b/>
        </w:rPr>
        <w:t>:</w:t>
      </w:r>
      <w:r w:rsidR="002B6106" w:rsidRPr="00274F70">
        <w:rPr>
          <w:rFonts w:cs="Arial"/>
          <w:b/>
        </w:rPr>
        <w:t xml:space="preserve"> </w:t>
      </w:r>
      <w:r w:rsidR="00290A38" w:rsidRPr="00274F70">
        <w:rPr>
          <w:rFonts w:cs="Arial"/>
        </w:rPr>
        <w:t>+32(0)2/739.74.79 (call center), maandag en donderdag van 13u tot 16u en dinsdag, woensdag</w:t>
      </w:r>
      <w:r w:rsidRPr="00274F70">
        <w:rPr>
          <w:rFonts w:cs="Arial"/>
        </w:rPr>
        <w:t xml:space="preserve"> en vrijdag van 9u tot 12u (gelieve uw RIZIV-nummer klaar te houden)</w:t>
      </w:r>
    </w:p>
    <w:p w14:paraId="1A9BE2F1" w14:textId="77777777" w:rsidR="00D2769B" w:rsidRPr="00274F70" w:rsidRDefault="00D2769B" w:rsidP="00E27265">
      <w:pPr>
        <w:jc w:val="both"/>
        <w:rPr>
          <w:rFonts w:cs="Arial"/>
        </w:rPr>
      </w:pPr>
    </w:p>
    <w:p w14:paraId="695DF43E" w14:textId="77777777" w:rsidR="00D2769B" w:rsidRPr="00274F70" w:rsidRDefault="00D2769B" w:rsidP="00F735B7">
      <w:pPr>
        <w:jc w:val="center"/>
        <w:rPr>
          <w:rFonts w:cs="Arial"/>
        </w:rPr>
      </w:pPr>
      <w:r w:rsidRPr="00274F70">
        <w:rPr>
          <w:rFonts w:cs="Arial"/>
        </w:rPr>
        <w:t>* * *</w:t>
      </w:r>
    </w:p>
    <w:p w14:paraId="266C1169" w14:textId="77777777" w:rsidR="00F735B7" w:rsidRDefault="00F735B7" w:rsidP="00E27265">
      <w:pPr>
        <w:pStyle w:val="Header"/>
        <w:jc w:val="both"/>
        <w:rPr>
          <w:rFonts w:cs="Arial"/>
        </w:rPr>
      </w:pPr>
    </w:p>
    <w:p w14:paraId="546FCD4F" w14:textId="4BDE338A" w:rsidR="00E8134D" w:rsidRPr="00274F70" w:rsidRDefault="00E8134D" w:rsidP="00E27265">
      <w:pPr>
        <w:pStyle w:val="Header"/>
        <w:jc w:val="both"/>
        <w:rPr>
          <w:rFonts w:cs="Arial"/>
        </w:rPr>
      </w:pPr>
      <w:r w:rsidRPr="00274F70">
        <w:rPr>
          <w:rFonts w:cs="Arial"/>
        </w:rPr>
        <w:t xml:space="preserve">Ik hoop dat deze brief u alle nodige informatie geeft en ik wil u bedanken voor uw medewerking om </w:t>
      </w:r>
      <w:r w:rsidR="00D24DA6" w:rsidRPr="00274F70">
        <w:rPr>
          <w:rFonts w:cs="Arial"/>
        </w:rPr>
        <w:t>zorg</w:t>
      </w:r>
      <w:r w:rsidRPr="00274F70">
        <w:rPr>
          <w:rFonts w:cs="Arial"/>
        </w:rPr>
        <w:t>verstrekkingen toegankelijk te maken voor de burger.</w:t>
      </w:r>
    </w:p>
    <w:p w14:paraId="602420EB" w14:textId="77777777" w:rsidR="00E8134D" w:rsidRPr="00274F70" w:rsidRDefault="00E8134D" w:rsidP="00E27265">
      <w:pPr>
        <w:jc w:val="both"/>
        <w:rPr>
          <w:rFonts w:cs="Arial"/>
        </w:rPr>
      </w:pPr>
    </w:p>
    <w:p w14:paraId="650FD3AD" w14:textId="3E4E1D46" w:rsidR="00E8134D" w:rsidRPr="00274F70" w:rsidRDefault="00E8134D" w:rsidP="00E27265">
      <w:pPr>
        <w:jc w:val="both"/>
        <w:rPr>
          <w:rFonts w:cs="Arial"/>
          <w:lang w:val="nl-NL"/>
        </w:rPr>
      </w:pPr>
      <w:r w:rsidRPr="00274F70">
        <w:rPr>
          <w:rFonts w:cs="Arial"/>
          <w:lang w:val="nl-NL"/>
        </w:rPr>
        <w:t>Hoogachtend,</w:t>
      </w:r>
    </w:p>
    <w:p w14:paraId="2B387ACD" w14:textId="68D70ACB" w:rsidR="00E8134D" w:rsidRPr="00274F70" w:rsidRDefault="0011291D" w:rsidP="00E27265">
      <w:pPr>
        <w:jc w:val="both"/>
        <w:rPr>
          <w:rFonts w:cs="Arial"/>
          <w:lang w:val="nl-N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1371CEB" wp14:editId="290DCBDD">
            <wp:simplePos x="0" y="0"/>
            <wp:positionH relativeFrom="column">
              <wp:posOffset>-219456</wp:posOffset>
            </wp:positionH>
            <wp:positionV relativeFrom="paragraph">
              <wp:posOffset>134874</wp:posOffset>
            </wp:positionV>
            <wp:extent cx="1508760" cy="106934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34D" w:rsidRPr="00274F70">
        <w:rPr>
          <w:rFonts w:cs="Arial"/>
          <w:lang w:val="nl-NL"/>
        </w:rPr>
        <w:t>De Leidend ambtenaar,</w:t>
      </w:r>
    </w:p>
    <w:p w14:paraId="30CBD3FB" w14:textId="45642C32" w:rsidR="00DC331B" w:rsidRDefault="00DC331B" w:rsidP="00E27265">
      <w:pPr>
        <w:jc w:val="both"/>
        <w:rPr>
          <w:rFonts w:cs="Arial"/>
          <w:noProof/>
          <w:lang w:val="en-US"/>
        </w:rPr>
      </w:pPr>
    </w:p>
    <w:p w14:paraId="168FFEEE" w14:textId="77777777" w:rsidR="009A0A17" w:rsidRDefault="009A0A17" w:rsidP="00E27265">
      <w:pPr>
        <w:tabs>
          <w:tab w:val="clear" w:pos="284"/>
          <w:tab w:val="clear" w:pos="1134"/>
          <w:tab w:val="left" w:pos="1620"/>
        </w:tabs>
        <w:jc w:val="both"/>
        <w:rPr>
          <w:rFonts w:cs="Arial"/>
          <w:noProof/>
          <w:lang w:val="en-US"/>
        </w:rPr>
      </w:pPr>
    </w:p>
    <w:p w14:paraId="2D33B386" w14:textId="20B7F860" w:rsidR="00CB57A6" w:rsidRDefault="00CB57A6" w:rsidP="00E27265">
      <w:pPr>
        <w:tabs>
          <w:tab w:val="clear" w:pos="284"/>
          <w:tab w:val="clear" w:pos="1134"/>
          <w:tab w:val="left" w:pos="1620"/>
        </w:tabs>
        <w:jc w:val="both"/>
        <w:rPr>
          <w:rFonts w:cs="Arial"/>
          <w:noProof/>
          <w:lang w:val="en-US"/>
        </w:rPr>
      </w:pPr>
    </w:p>
    <w:p w14:paraId="337AE4F6" w14:textId="4F68216C" w:rsidR="00CB57A6" w:rsidRDefault="00CB57A6" w:rsidP="00E27265">
      <w:pPr>
        <w:tabs>
          <w:tab w:val="clear" w:pos="284"/>
          <w:tab w:val="clear" w:pos="1134"/>
          <w:tab w:val="left" w:pos="1620"/>
        </w:tabs>
        <w:jc w:val="both"/>
        <w:rPr>
          <w:rFonts w:cs="Arial"/>
          <w:noProof/>
          <w:lang w:val="en-US"/>
        </w:rPr>
      </w:pPr>
    </w:p>
    <w:p w14:paraId="0CAE7D93" w14:textId="77777777" w:rsidR="009A0A17" w:rsidRDefault="009A0A17" w:rsidP="00E27265">
      <w:pPr>
        <w:jc w:val="both"/>
        <w:rPr>
          <w:rFonts w:cs="Arial"/>
          <w:noProof/>
          <w:lang w:val="en-US"/>
        </w:rPr>
      </w:pPr>
    </w:p>
    <w:p w14:paraId="1D141977" w14:textId="77777777" w:rsidR="009A0A17" w:rsidRPr="00274F70" w:rsidRDefault="009A0A17" w:rsidP="00E27265">
      <w:pPr>
        <w:jc w:val="both"/>
        <w:rPr>
          <w:rFonts w:cs="Arial"/>
          <w:lang w:val="nl-NL"/>
        </w:rPr>
      </w:pPr>
    </w:p>
    <w:p w14:paraId="2721B263" w14:textId="77777777" w:rsidR="00E8134D" w:rsidRPr="00274F70" w:rsidRDefault="002B6106" w:rsidP="00E27265">
      <w:pPr>
        <w:pStyle w:val="ListParagraph"/>
        <w:numPr>
          <w:ilvl w:val="0"/>
          <w:numId w:val="36"/>
        </w:numPr>
        <w:ind w:hanging="720"/>
        <w:jc w:val="both"/>
        <w:rPr>
          <w:rFonts w:ascii="Arial" w:hAnsi="Arial" w:cs="Arial"/>
          <w:sz w:val="20"/>
          <w:szCs w:val="20"/>
          <w:lang w:val="nl-NL"/>
        </w:rPr>
      </w:pPr>
      <w:r w:rsidRPr="00274F70">
        <w:rPr>
          <w:rFonts w:ascii="Arial" w:hAnsi="Arial" w:cs="Arial"/>
          <w:sz w:val="20"/>
          <w:szCs w:val="20"/>
          <w:lang w:val="nl-NL"/>
        </w:rPr>
        <w:t>GHILAIN</w:t>
      </w:r>
    </w:p>
    <w:p w14:paraId="52C556BB" w14:textId="45C56E78" w:rsidR="0057683B" w:rsidRDefault="00E8134D" w:rsidP="00E27265">
      <w:pPr>
        <w:jc w:val="both"/>
        <w:rPr>
          <w:rFonts w:cs="Arial"/>
          <w:lang w:val="nl-NL"/>
        </w:rPr>
      </w:pPr>
      <w:r w:rsidRPr="00274F70">
        <w:rPr>
          <w:rFonts w:cs="Arial"/>
          <w:lang w:val="nl-NL"/>
        </w:rPr>
        <w:t>Directeur-generaal</w:t>
      </w:r>
      <w:r w:rsidR="00FF4B7F" w:rsidRPr="00274F70">
        <w:rPr>
          <w:rFonts w:cs="Arial"/>
          <w:lang w:val="nl-NL"/>
        </w:rPr>
        <w:t xml:space="preserve"> i.o.</w:t>
      </w:r>
    </w:p>
    <w:p w14:paraId="422BB8DA" w14:textId="1AADFDF9" w:rsidR="00353053" w:rsidRDefault="00353053" w:rsidP="00E27265">
      <w:pPr>
        <w:jc w:val="both"/>
        <w:rPr>
          <w:rFonts w:cs="Arial"/>
          <w:lang w:val="nl-NL"/>
        </w:rPr>
      </w:pPr>
    </w:p>
    <w:p w14:paraId="1FF4EFC8" w14:textId="77777777" w:rsidR="00353053" w:rsidRPr="00274F70" w:rsidRDefault="00353053" w:rsidP="00E27265">
      <w:pPr>
        <w:jc w:val="both"/>
        <w:rPr>
          <w:rFonts w:cs="Arial"/>
          <w:lang w:val="nl-NL"/>
        </w:rPr>
      </w:pPr>
    </w:p>
    <w:sectPr w:rsidR="00353053" w:rsidRPr="00274F70" w:rsidSect="00BC6ACB">
      <w:headerReference w:type="first" r:id="rId15"/>
      <w:footerReference w:type="first" r:id="rId16"/>
      <w:pgSz w:w="11906" w:h="16838" w:code="9"/>
      <w:pgMar w:top="1701" w:right="1559" w:bottom="567" w:left="1701" w:header="720" w:footer="567" w:gutter="0"/>
      <w:paperSrc w:first="15" w:other="1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8454" w14:textId="77777777" w:rsidR="00A952B3" w:rsidRDefault="00A952B3" w:rsidP="002B6106">
      <w:r>
        <w:separator/>
      </w:r>
    </w:p>
    <w:p w14:paraId="62B76EC5" w14:textId="77777777" w:rsidR="00A952B3" w:rsidRDefault="00A952B3" w:rsidP="002B6106"/>
    <w:p w14:paraId="322156C1" w14:textId="77777777" w:rsidR="00A952B3" w:rsidRDefault="00A952B3" w:rsidP="002B6106"/>
    <w:p w14:paraId="440A0620" w14:textId="77777777" w:rsidR="00A952B3" w:rsidRDefault="00A952B3" w:rsidP="002B6106"/>
    <w:p w14:paraId="4F99D590" w14:textId="77777777" w:rsidR="00A952B3" w:rsidRDefault="00A952B3" w:rsidP="002B6106"/>
    <w:p w14:paraId="5BA2CA48" w14:textId="77777777" w:rsidR="00A952B3" w:rsidRDefault="00A952B3" w:rsidP="002B6106"/>
    <w:p w14:paraId="0F370540" w14:textId="77777777" w:rsidR="00A952B3" w:rsidRDefault="00A952B3" w:rsidP="002B6106"/>
    <w:p w14:paraId="4CD11A9A" w14:textId="77777777" w:rsidR="00A952B3" w:rsidRDefault="00A952B3" w:rsidP="002B6106"/>
    <w:p w14:paraId="0CF6622F" w14:textId="77777777" w:rsidR="00A952B3" w:rsidRDefault="00A952B3" w:rsidP="002B6106"/>
    <w:p w14:paraId="63216F8D" w14:textId="77777777" w:rsidR="00A952B3" w:rsidRDefault="00A952B3" w:rsidP="002B6106"/>
    <w:p w14:paraId="14C16332" w14:textId="77777777" w:rsidR="00A952B3" w:rsidRDefault="00A952B3" w:rsidP="002B6106"/>
    <w:p w14:paraId="5A072903" w14:textId="77777777" w:rsidR="00A952B3" w:rsidRDefault="00A952B3" w:rsidP="002B6106"/>
    <w:p w14:paraId="5FBD4C9A" w14:textId="77777777" w:rsidR="00A952B3" w:rsidRDefault="00A952B3" w:rsidP="002B6106"/>
    <w:p w14:paraId="7C309B17" w14:textId="77777777" w:rsidR="00A952B3" w:rsidRDefault="00A952B3" w:rsidP="002B6106"/>
    <w:p w14:paraId="6FBAB7D1" w14:textId="77777777" w:rsidR="00A952B3" w:rsidRDefault="00A952B3" w:rsidP="002B6106"/>
    <w:p w14:paraId="692AAD82" w14:textId="77777777" w:rsidR="00A952B3" w:rsidRDefault="00A952B3" w:rsidP="002B6106"/>
    <w:p w14:paraId="254F3350" w14:textId="77777777" w:rsidR="00A952B3" w:rsidRDefault="00A952B3" w:rsidP="002B6106"/>
    <w:p w14:paraId="6A704ACB" w14:textId="77777777" w:rsidR="00A952B3" w:rsidRDefault="00A952B3" w:rsidP="002B6106"/>
    <w:p w14:paraId="70F23991" w14:textId="77777777" w:rsidR="00A952B3" w:rsidRDefault="00A952B3" w:rsidP="002B6106"/>
    <w:p w14:paraId="17975821" w14:textId="77777777" w:rsidR="00A952B3" w:rsidRDefault="00A952B3" w:rsidP="002B6106"/>
    <w:p w14:paraId="241CA58F" w14:textId="77777777" w:rsidR="00A952B3" w:rsidRDefault="00A952B3" w:rsidP="002B6106"/>
    <w:p w14:paraId="7A0821EF" w14:textId="77777777" w:rsidR="00A952B3" w:rsidRDefault="00A952B3" w:rsidP="002B6106"/>
    <w:p w14:paraId="250AB680" w14:textId="77777777" w:rsidR="00A952B3" w:rsidRDefault="00A952B3" w:rsidP="002B6106"/>
    <w:p w14:paraId="27081CE6" w14:textId="77777777" w:rsidR="00A952B3" w:rsidRDefault="00A952B3" w:rsidP="002B6106"/>
    <w:p w14:paraId="7D497992" w14:textId="77777777" w:rsidR="00A952B3" w:rsidRDefault="00A952B3" w:rsidP="002B6106"/>
    <w:p w14:paraId="06C9C3F6" w14:textId="77777777" w:rsidR="00A952B3" w:rsidRDefault="00A952B3" w:rsidP="002B6106"/>
    <w:p w14:paraId="056F79D4" w14:textId="77777777" w:rsidR="00A952B3" w:rsidRDefault="00A952B3" w:rsidP="002B6106"/>
    <w:p w14:paraId="20A17C1B" w14:textId="77777777" w:rsidR="00A952B3" w:rsidRDefault="00A952B3" w:rsidP="002B6106"/>
    <w:p w14:paraId="6E22D339" w14:textId="77777777" w:rsidR="00A952B3" w:rsidRDefault="00A952B3" w:rsidP="002B6106"/>
    <w:p w14:paraId="490E337C" w14:textId="77777777" w:rsidR="00A952B3" w:rsidRDefault="00A952B3" w:rsidP="002B6106"/>
    <w:p w14:paraId="40D9E69A" w14:textId="77777777" w:rsidR="00A952B3" w:rsidRDefault="00A952B3" w:rsidP="002B6106"/>
    <w:p w14:paraId="02707186" w14:textId="77777777" w:rsidR="00A952B3" w:rsidRDefault="00A952B3" w:rsidP="002B6106"/>
    <w:p w14:paraId="2EBFD169" w14:textId="77777777" w:rsidR="00A952B3" w:rsidRDefault="00A952B3" w:rsidP="002B6106"/>
    <w:p w14:paraId="0FD177AD" w14:textId="77777777" w:rsidR="00A952B3" w:rsidRDefault="00A952B3" w:rsidP="002B6106"/>
    <w:p w14:paraId="71E8D9BF" w14:textId="77777777" w:rsidR="00A952B3" w:rsidRDefault="00A952B3" w:rsidP="002B6106"/>
    <w:p w14:paraId="0CF6738B" w14:textId="77777777" w:rsidR="00A952B3" w:rsidRDefault="00A952B3" w:rsidP="002B6106"/>
    <w:p w14:paraId="65BB5869" w14:textId="77777777" w:rsidR="00A952B3" w:rsidRDefault="00A952B3" w:rsidP="002B6106"/>
    <w:p w14:paraId="5F3BA7D5" w14:textId="77777777" w:rsidR="00A952B3" w:rsidRDefault="00A952B3" w:rsidP="002B6106"/>
    <w:p w14:paraId="0EA2819B" w14:textId="77777777" w:rsidR="00A952B3" w:rsidRDefault="00A952B3" w:rsidP="002B6106"/>
    <w:p w14:paraId="0B52C804" w14:textId="77777777" w:rsidR="00A952B3" w:rsidRDefault="00A952B3" w:rsidP="002B6106"/>
    <w:p w14:paraId="01CFF77B" w14:textId="77777777" w:rsidR="00A952B3" w:rsidRDefault="00A952B3" w:rsidP="002B6106"/>
    <w:p w14:paraId="2255DBBD" w14:textId="77777777" w:rsidR="00A952B3" w:rsidRDefault="00A952B3" w:rsidP="002B6106"/>
    <w:p w14:paraId="52DBA206" w14:textId="77777777" w:rsidR="00A952B3" w:rsidRDefault="00A952B3" w:rsidP="002B6106"/>
    <w:p w14:paraId="4EE3B225" w14:textId="77777777" w:rsidR="00A952B3" w:rsidRDefault="00A952B3" w:rsidP="002B6106"/>
    <w:p w14:paraId="103619D9" w14:textId="77777777" w:rsidR="00A952B3" w:rsidRDefault="00A952B3" w:rsidP="002B6106"/>
    <w:p w14:paraId="068A5C99" w14:textId="77777777" w:rsidR="00A952B3" w:rsidRDefault="00A952B3" w:rsidP="002B6106"/>
    <w:p w14:paraId="050F06FE" w14:textId="77777777" w:rsidR="00A952B3" w:rsidRDefault="00A952B3" w:rsidP="002B6106"/>
    <w:p w14:paraId="2C8BF499" w14:textId="77777777" w:rsidR="00A952B3" w:rsidRDefault="00A952B3" w:rsidP="002B6106"/>
    <w:p w14:paraId="10335F83" w14:textId="77777777" w:rsidR="00A952B3" w:rsidRDefault="00A952B3" w:rsidP="002B6106"/>
    <w:p w14:paraId="1DE3D479" w14:textId="77777777" w:rsidR="00A952B3" w:rsidRDefault="00A952B3" w:rsidP="002B6106"/>
    <w:p w14:paraId="485ADC0E" w14:textId="77777777" w:rsidR="00A952B3" w:rsidRDefault="00A952B3" w:rsidP="002B6106"/>
    <w:p w14:paraId="60B8E478" w14:textId="77777777" w:rsidR="00A952B3" w:rsidRDefault="00A952B3" w:rsidP="002B6106"/>
    <w:p w14:paraId="3021B233" w14:textId="77777777" w:rsidR="00A952B3" w:rsidRDefault="00A952B3" w:rsidP="002B6106"/>
    <w:p w14:paraId="17BE29DE" w14:textId="77777777" w:rsidR="00A952B3" w:rsidRDefault="00A952B3" w:rsidP="002B6106"/>
    <w:p w14:paraId="7558ED3B" w14:textId="77777777" w:rsidR="00A952B3" w:rsidRDefault="00A952B3"/>
    <w:p w14:paraId="6F91EA7D" w14:textId="77777777" w:rsidR="00A952B3" w:rsidRDefault="00A952B3" w:rsidP="00CB57A6"/>
    <w:p w14:paraId="4BDDB991" w14:textId="77777777" w:rsidR="00A952B3" w:rsidRDefault="00A952B3"/>
    <w:p w14:paraId="1424C8C5" w14:textId="77777777" w:rsidR="00A952B3" w:rsidRDefault="00A952B3"/>
    <w:p w14:paraId="6236DFEB" w14:textId="77777777" w:rsidR="00A952B3" w:rsidRDefault="00A952B3" w:rsidP="00F735B7"/>
    <w:p w14:paraId="6E39169B" w14:textId="77777777" w:rsidR="00A952B3" w:rsidRDefault="00A952B3" w:rsidP="00D05EC5"/>
  </w:endnote>
  <w:endnote w:type="continuationSeparator" w:id="0">
    <w:p w14:paraId="6FA885EC" w14:textId="77777777" w:rsidR="00A952B3" w:rsidRDefault="00A952B3" w:rsidP="002B6106">
      <w:r>
        <w:continuationSeparator/>
      </w:r>
    </w:p>
    <w:p w14:paraId="2F2696E3" w14:textId="77777777" w:rsidR="00A952B3" w:rsidRDefault="00A952B3" w:rsidP="002B6106"/>
    <w:p w14:paraId="76774885" w14:textId="77777777" w:rsidR="00A952B3" w:rsidRDefault="00A952B3" w:rsidP="002B6106"/>
    <w:p w14:paraId="59261026" w14:textId="77777777" w:rsidR="00A952B3" w:rsidRDefault="00A952B3" w:rsidP="002B6106"/>
    <w:p w14:paraId="24466922" w14:textId="77777777" w:rsidR="00A952B3" w:rsidRDefault="00A952B3" w:rsidP="002B6106"/>
    <w:p w14:paraId="3C3C0356" w14:textId="77777777" w:rsidR="00A952B3" w:rsidRDefault="00A952B3" w:rsidP="002B6106"/>
    <w:p w14:paraId="6558C6BE" w14:textId="77777777" w:rsidR="00A952B3" w:rsidRDefault="00A952B3" w:rsidP="002B6106"/>
    <w:p w14:paraId="19CD5253" w14:textId="77777777" w:rsidR="00A952B3" w:rsidRDefault="00A952B3" w:rsidP="002B6106"/>
    <w:p w14:paraId="74DBF1D2" w14:textId="77777777" w:rsidR="00A952B3" w:rsidRDefault="00A952B3" w:rsidP="002B6106"/>
    <w:p w14:paraId="34D903EB" w14:textId="77777777" w:rsidR="00A952B3" w:rsidRDefault="00A952B3" w:rsidP="002B6106"/>
    <w:p w14:paraId="04782751" w14:textId="77777777" w:rsidR="00A952B3" w:rsidRDefault="00A952B3" w:rsidP="002B6106"/>
    <w:p w14:paraId="1088F2D8" w14:textId="77777777" w:rsidR="00A952B3" w:rsidRDefault="00A952B3" w:rsidP="002B6106"/>
    <w:p w14:paraId="70D90695" w14:textId="77777777" w:rsidR="00A952B3" w:rsidRDefault="00A952B3" w:rsidP="002B6106"/>
    <w:p w14:paraId="50DE7239" w14:textId="77777777" w:rsidR="00A952B3" w:rsidRDefault="00A952B3" w:rsidP="002B6106"/>
    <w:p w14:paraId="00D0C45C" w14:textId="77777777" w:rsidR="00A952B3" w:rsidRDefault="00A952B3" w:rsidP="002B6106"/>
    <w:p w14:paraId="6409B41E" w14:textId="77777777" w:rsidR="00A952B3" w:rsidRDefault="00A952B3" w:rsidP="002B6106"/>
    <w:p w14:paraId="634FD3AA" w14:textId="77777777" w:rsidR="00A952B3" w:rsidRDefault="00A952B3" w:rsidP="002B6106"/>
    <w:p w14:paraId="0878143A" w14:textId="77777777" w:rsidR="00A952B3" w:rsidRDefault="00A952B3" w:rsidP="002B6106"/>
    <w:p w14:paraId="01ACA507" w14:textId="77777777" w:rsidR="00A952B3" w:rsidRDefault="00A952B3" w:rsidP="002B6106"/>
    <w:p w14:paraId="5743BA9C" w14:textId="77777777" w:rsidR="00A952B3" w:rsidRDefault="00A952B3" w:rsidP="002B6106"/>
    <w:p w14:paraId="5C5ACDEF" w14:textId="77777777" w:rsidR="00A952B3" w:rsidRDefault="00A952B3" w:rsidP="002B6106"/>
    <w:p w14:paraId="229B43CF" w14:textId="77777777" w:rsidR="00A952B3" w:rsidRDefault="00A952B3" w:rsidP="002B6106"/>
    <w:p w14:paraId="39852AF3" w14:textId="77777777" w:rsidR="00A952B3" w:rsidRDefault="00A952B3" w:rsidP="002B6106"/>
    <w:p w14:paraId="44CD8272" w14:textId="77777777" w:rsidR="00A952B3" w:rsidRDefault="00A952B3" w:rsidP="002B6106"/>
    <w:p w14:paraId="1B1224E9" w14:textId="77777777" w:rsidR="00A952B3" w:rsidRDefault="00A952B3" w:rsidP="002B6106"/>
    <w:p w14:paraId="221EBBCA" w14:textId="77777777" w:rsidR="00A952B3" w:rsidRDefault="00A952B3" w:rsidP="002B6106"/>
    <w:p w14:paraId="1016F041" w14:textId="77777777" w:rsidR="00A952B3" w:rsidRDefault="00A952B3" w:rsidP="002B6106"/>
    <w:p w14:paraId="5B0BA61C" w14:textId="77777777" w:rsidR="00A952B3" w:rsidRDefault="00A952B3" w:rsidP="002B6106"/>
    <w:p w14:paraId="68F0585C" w14:textId="77777777" w:rsidR="00A952B3" w:rsidRDefault="00A952B3" w:rsidP="002B6106"/>
    <w:p w14:paraId="677AB99B" w14:textId="77777777" w:rsidR="00A952B3" w:rsidRDefault="00A952B3" w:rsidP="002B6106"/>
    <w:p w14:paraId="6A2F56A2" w14:textId="77777777" w:rsidR="00A952B3" w:rsidRDefault="00A952B3" w:rsidP="002B6106"/>
    <w:p w14:paraId="351B7133" w14:textId="77777777" w:rsidR="00A952B3" w:rsidRDefault="00A952B3" w:rsidP="002B6106"/>
    <w:p w14:paraId="78D27E07" w14:textId="77777777" w:rsidR="00A952B3" w:rsidRDefault="00A952B3" w:rsidP="002B6106"/>
    <w:p w14:paraId="3E39BDD7" w14:textId="77777777" w:rsidR="00A952B3" w:rsidRDefault="00A952B3" w:rsidP="002B6106"/>
    <w:p w14:paraId="4834BF24" w14:textId="77777777" w:rsidR="00A952B3" w:rsidRDefault="00A952B3" w:rsidP="002B6106"/>
    <w:p w14:paraId="2A95A058" w14:textId="77777777" w:rsidR="00A952B3" w:rsidRDefault="00A952B3" w:rsidP="002B6106"/>
    <w:p w14:paraId="493528C2" w14:textId="77777777" w:rsidR="00A952B3" w:rsidRDefault="00A952B3" w:rsidP="002B6106"/>
    <w:p w14:paraId="17697DAF" w14:textId="77777777" w:rsidR="00A952B3" w:rsidRDefault="00A952B3" w:rsidP="002B6106"/>
    <w:p w14:paraId="450768EF" w14:textId="77777777" w:rsidR="00A952B3" w:rsidRDefault="00A952B3" w:rsidP="002B6106"/>
    <w:p w14:paraId="485161CE" w14:textId="77777777" w:rsidR="00A952B3" w:rsidRDefault="00A952B3" w:rsidP="002B6106"/>
    <w:p w14:paraId="7521F286" w14:textId="77777777" w:rsidR="00A952B3" w:rsidRDefault="00A952B3" w:rsidP="002B6106"/>
    <w:p w14:paraId="326204F4" w14:textId="77777777" w:rsidR="00A952B3" w:rsidRDefault="00A952B3" w:rsidP="002B6106"/>
    <w:p w14:paraId="7564CB4C" w14:textId="77777777" w:rsidR="00A952B3" w:rsidRDefault="00A952B3" w:rsidP="002B6106"/>
    <w:p w14:paraId="36D80777" w14:textId="77777777" w:rsidR="00A952B3" w:rsidRDefault="00A952B3" w:rsidP="002B6106"/>
    <w:p w14:paraId="18A32697" w14:textId="77777777" w:rsidR="00A952B3" w:rsidRDefault="00A952B3" w:rsidP="002B6106"/>
    <w:p w14:paraId="460C37D6" w14:textId="77777777" w:rsidR="00A952B3" w:rsidRDefault="00A952B3" w:rsidP="002B6106"/>
    <w:p w14:paraId="5DC6E36F" w14:textId="77777777" w:rsidR="00A952B3" w:rsidRDefault="00A952B3" w:rsidP="002B6106"/>
    <w:p w14:paraId="320FF93C" w14:textId="77777777" w:rsidR="00A952B3" w:rsidRDefault="00A952B3" w:rsidP="002B6106"/>
    <w:p w14:paraId="29D93975" w14:textId="77777777" w:rsidR="00A952B3" w:rsidRDefault="00A952B3" w:rsidP="002B6106"/>
    <w:p w14:paraId="0D7DFBFF" w14:textId="77777777" w:rsidR="00A952B3" w:rsidRDefault="00A952B3" w:rsidP="002B6106"/>
    <w:p w14:paraId="35392BD8" w14:textId="77777777" w:rsidR="00A952B3" w:rsidRDefault="00A952B3" w:rsidP="002B6106"/>
    <w:p w14:paraId="6D53DEE0" w14:textId="77777777" w:rsidR="00A952B3" w:rsidRDefault="00A952B3" w:rsidP="002B6106"/>
    <w:p w14:paraId="459A164F" w14:textId="77777777" w:rsidR="00A952B3" w:rsidRDefault="00A952B3" w:rsidP="002B6106"/>
    <w:p w14:paraId="4356B3EF" w14:textId="77777777" w:rsidR="00A952B3" w:rsidRDefault="00A952B3" w:rsidP="002B6106"/>
    <w:p w14:paraId="7041AC7E" w14:textId="77777777" w:rsidR="00A952B3" w:rsidRDefault="00A952B3"/>
    <w:p w14:paraId="2283415B" w14:textId="77777777" w:rsidR="00A952B3" w:rsidRDefault="00A952B3" w:rsidP="00CB57A6"/>
    <w:p w14:paraId="206F02F9" w14:textId="77777777" w:rsidR="00A952B3" w:rsidRDefault="00A952B3"/>
    <w:p w14:paraId="5DD1C5CC" w14:textId="77777777" w:rsidR="00A952B3" w:rsidRDefault="00A952B3"/>
    <w:p w14:paraId="539E1DEA" w14:textId="77777777" w:rsidR="00A952B3" w:rsidRDefault="00A952B3" w:rsidP="00F735B7"/>
    <w:p w14:paraId="73EE8F0B" w14:textId="77777777" w:rsidR="00A952B3" w:rsidRDefault="00A952B3" w:rsidP="00D05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5B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47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4F312" w14:textId="77777777" w:rsidR="00E27265" w:rsidRDefault="00E27265" w:rsidP="00E27265">
    <w:pPr>
      <w:pStyle w:val="Footer"/>
      <w:ind w:left="-3969"/>
      <w:rPr>
        <w:sz w:val="18"/>
        <w:szCs w:val="18"/>
      </w:rPr>
    </w:pPr>
    <w:r>
      <w:rPr>
        <w:sz w:val="18"/>
        <w:szCs w:val="18"/>
      </w:rPr>
      <w:t>Bijlage(n): 2</w:t>
    </w:r>
  </w:p>
  <w:p w14:paraId="1FF67AE8" w14:textId="2A9F7DAC" w:rsidR="00E27265" w:rsidRPr="00875D4B" w:rsidRDefault="00E27265" w:rsidP="00E27265">
    <w:pPr>
      <w:pStyle w:val="Footer"/>
      <w:ind w:left="-3969"/>
      <w:rPr>
        <w:sz w:val="18"/>
        <w:szCs w:val="18"/>
      </w:rPr>
    </w:pPr>
    <w:r w:rsidRPr="00875D4B">
      <w:rPr>
        <w:sz w:val="18"/>
        <w:szCs w:val="18"/>
      </w:rPr>
      <w:t>Tervurenlaan 211 B-1150 Brussel</w:t>
    </w:r>
    <w:r w:rsidRPr="00875D4B">
      <w:rPr>
        <w:sz w:val="18"/>
        <w:szCs w:val="18"/>
      </w:rPr>
      <w:tab/>
    </w:r>
  </w:p>
  <w:p w14:paraId="4DD5E781" w14:textId="77777777" w:rsidR="00E27265" w:rsidRPr="00875D4B" w:rsidRDefault="00E27265" w:rsidP="00E27265">
    <w:pPr>
      <w:pStyle w:val="Footer"/>
      <w:ind w:left="-3969"/>
      <w:rPr>
        <w:sz w:val="18"/>
        <w:szCs w:val="18"/>
      </w:rPr>
    </w:pPr>
    <w:r w:rsidRPr="00875D4B">
      <w:rPr>
        <w:b/>
        <w:sz w:val="18"/>
        <w:szCs w:val="18"/>
      </w:rPr>
      <w:t>Openingsuren van de kantoren :</w:t>
    </w:r>
    <w:r w:rsidRPr="00875D4B">
      <w:rPr>
        <w:sz w:val="18"/>
        <w:szCs w:val="18"/>
      </w:rPr>
      <w:t xml:space="preserve"> van 9 tot 12 uur en van 13 tot 16 uur. Afspraak mogelijk.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83757" w14:textId="77777777" w:rsidR="00E27265" w:rsidRDefault="00E27265" w:rsidP="00E27265">
    <w:pPr>
      <w:pStyle w:val="Footer"/>
      <w:ind w:left="-3969"/>
      <w:rPr>
        <w:sz w:val="18"/>
        <w:szCs w:val="18"/>
      </w:rPr>
    </w:pPr>
    <w:r>
      <w:rPr>
        <w:sz w:val="18"/>
        <w:szCs w:val="18"/>
      </w:rPr>
      <w:t>Bijlage(n): 2</w:t>
    </w:r>
  </w:p>
  <w:p w14:paraId="06CC5624" w14:textId="77EB2BA3" w:rsidR="00E27265" w:rsidRPr="00875D4B" w:rsidRDefault="00E27265" w:rsidP="00E27265">
    <w:pPr>
      <w:pStyle w:val="Footer"/>
      <w:ind w:left="-3969"/>
      <w:rPr>
        <w:sz w:val="18"/>
        <w:szCs w:val="18"/>
      </w:rPr>
    </w:pPr>
    <w:r w:rsidRPr="00875D4B">
      <w:rPr>
        <w:sz w:val="18"/>
        <w:szCs w:val="18"/>
      </w:rPr>
      <w:t>Tervurenlaan 211 B-1150k.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837E" w14:textId="77777777" w:rsidR="00A952B3" w:rsidRDefault="00A952B3" w:rsidP="002B6106">
      <w:r>
        <w:separator/>
      </w:r>
    </w:p>
    <w:p w14:paraId="69D46172" w14:textId="77777777" w:rsidR="00A952B3" w:rsidRDefault="00A952B3" w:rsidP="002B6106"/>
    <w:p w14:paraId="13AB492E" w14:textId="77777777" w:rsidR="00A952B3" w:rsidRDefault="00A952B3" w:rsidP="002B6106"/>
    <w:p w14:paraId="2D23195E" w14:textId="77777777" w:rsidR="00A952B3" w:rsidRDefault="00A952B3" w:rsidP="002B6106"/>
    <w:p w14:paraId="3690F2B5" w14:textId="77777777" w:rsidR="00A952B3" w:rsidRDefault="00A952B3" w:rsidP="002B6106"/>
    <w:p w14:paraId="71BBCF23" w14:textId="77777777" w:rsidR="00A952B3" w:rsidRDefault="00A952B3" w:rsidP="002B6106"/>
    <w:p w14:paraId="4D065332" w14:textId="77777777" w:rsidR="00A952B3" w:rsidRDefault="00A952B3" w:rsidP="002B6106"/>
    <w:p w14:paraId="06B28B25" w14:textId="77777777" w:rsidR="00A952B3" w:rsidRDefault="00A952B3" w:rsidP="002B6106"/>
    <w:p w14:paraId="0A90C617" w14:textId="77777777" w:rsidR="00A952B3" w:rsidRDefault="00A952B3" w:rsidP="002B6106"/>
    <w:p w14:paraId="6F0C03F2" w14:textId="77777777" w:rsidR="00A952B3" w:rsidRDefault="00A952B3" w:rsidP="002B6106"/>
    <w:p w14:paraId="3B003F78" w14:textId="77777777" w:rsidR="00A952B3" w:rsidRDefault="00A952B3" w:rsidP="002B6106"/>
    <w:p w14:paraId="138FAF72" w14:textId="77777777" w:rsidR="00A952B3" w:rsidRDefault="00A952B3" w:rsidP="002B6106"/>
    <w:p w14:paraId="0A4A5B85" w14:textId="77777777" w:rsidR="00A952B3" w:rsidRDefault="00A952B3" w:rsidP="002B6106"/>
    <w:p w14:paraId="61A5AC25" w14:textId="77777777" w:rsidR="00A952B3" w:rsidRDefault="00A952B3" w:rsidP="002B6106"/>
    <w:p w14:paraId="2BC9F570" w14:textId="77777777" w:rsidR="00A952B3" w:rsidRDefault="00A952B3" w:rsidP="002B6106"/>
    <w:p w14:paraId="7DD99609" w14:textId="77777777" w:rsidR="00A952B3" w:rsidRDefault="00A952B3" w:rsidP="002B6106"/>
    <w:p w14:paraId="1F5DDAFF" w14:textId="77777777" w:rsidR="00A952B3" w:rsidRDefault="00A952B3" w:rsidP="002B6106"/>
    <w:p w14:paraId="6EA728B3" w14:textId="77777777" w:rsidR="00A952B3" w:rsidRDefault="00A952B3" w:rsidP="002B6106"/>
    <w:p w14:paraId="1DD1407C" w14:textId="77777777" w:rsidR="00A952B3" w:rsidRDefault="00A952B3" w:rsidP="002B6106"/>
    <w:p w14:paraId="7FA3866C" w14:textId="77777777" w:rsidR="00A952B3" w:rsidRDefault="00A952B3" w:rsidP="002B6106"/>
    <w:p w14:paraId="3F68D1F9" w14:textId="77777777" w:rsidR="00A952B3" w:rsidRDefault="00A952B3" w:rsidP="002B6106"/>
    <w:p w14:paraId="334C174C" w14:textId="77777777" w:rsidR="00A952B3" w:rsidRDefault="00A952B3" w:rsidP="002B6106"/>
    <w:p w14:paraId="09269049" w14:textId="77777777" w:rsidR="00A952B3" w:rsidRDefault="00A952B3" w:rsidP="002B6106"/>
    <w:p w14:paraId="2779F38C" w14:textId="77777777" w:rsidR="00A952B3" w:rsidRDefault="00A952B3" w:rsidP="002B6106"/>
    <w:p w14:paraId="0C811017" w14:textId="77777777" w:rsidR="00A952B3" w:rsidRDefault="00A952B3" w:rsidP="002B6106"/>
    <w:p w14:paraId="4E52E7BF" w14:textId="77777777" w:rsidR="00A952B3" w:rsidRDefault="00A952B3" w:rsidP="002B6106"/>
    <w:p w14:paraId="5D91565D" w14:textId="77777777" w:rsidR="00A952B3" w:rsidRDefault="00A952B3" w:rsidP="002B6106"/>
    <w:p w14:paraId="2BAB0EAB" w14:textId="77777777" w:rsidR="00A952B3" w:rsidRDefault="00A952B3" w:rsidP="002B6106"/>
    <w:p w14:paraId="5C5E8AA4" w14:textId="77777777" w:rsidR="00A952B3" w:rsidRDefault="00A952B3" w:rsidP="002B6106"/>
    <w:p w14:paraId="31F98B39" w14:textId="77777777" w:rsidR="00A952B3" w:rsidRDefault="00A952B3" w:rsidP="002B6106"/>
    <w:p w14:paraId="4D5ED4C9" w14:textId="77777777" w:rsidR="00A952B3" w:rsidRDefault="00A952B3" w:rsidP="002B6106"/>
    <w:p w14:paraId="4A15FD02" w14:textId="77777777" w:rsidR="00A952B3" w:rsidRDefault="00A952B3" w:rsidP="002B6106"/>
    <w:p w14:paraId="48981556" w14:textId="77777777" w:rsidR="00A952B3" w:rsidRDefault="00A952B3" w:rsidP="002B6106"/>
    <w:p w14:paraId="0D775565" w14:textId="77777777" w:rsidR="00A952B3" w:rsidRDefault="00A952B3" w:rsidP="002B6106"/>
    <w:p w14:paraId="3613AC4E" w14:textId="77777777" w:rsidR="00A952B3" w:rsidRDefault="00A952B3" w:rsidP="002B6106"/>
    <w:p w14:paraId="2BC5F10C" w14:textId="77777777" w:rsidR="00A952B3" w:rsidRDefault="00A952B3" w:rsidP="002B6106"/>
    <w:p w14:paraId="63BD227D" w14:textId="77777777" w:rsidR="00A952B3" w:rsidRDefault="00A952B3" w:rsidP="002B6106"/>
    <w:p w14:paraId="69E0FA09" w14:textId="77777777" w:rsidR="00A952B3" w:rsidRDefault="00A952B3" w:rsidP="002B6106"/>
    <w:p w14:paraId="76E5294C" w14:textId="77777777" w:rsidR="00A952B3" w:rsidRDefault="00A952B3" w:rsidP="002B6106"/>
    <w:p w14:paraId="506E3661" w14:textId="77777777" w:rsidR="00A952B3" w:rsidRDefault="00A952B3" w:rsidP="002B6106"/>
    <w:p w14:paraId="2F290520" w14:textId="77777777" w:rsidR="00A952B3" w:rsidRDefault="00A952B3" w:rsidP="002B6106"/>
    <w:p w14:paraId="53B666F4" w14:textId="77777777" w:rsidR="00A952B3" w:rsidRDefault="00A952B3" w:rsidP="002B6106"/>
    <w:p w14:paraId="17987FAD" w14:textId="77777777" w:rsidR="00A952B3" w:rsidRDefault="00A952B3" w:rsidP="002B6106"/>
    <w:p w14:paraId="5066CBF1" w14:textId="77777777" w:rsidR="00A952B3" w:rsidRDefault="00A952B3" w:rsidP="002B6106"/>
    <w:p w14:paraId="12AAA9F4" w14:textId="77777777" w:rsidR="00A952B3" w:rsidRDefault="00A952B3" w:rsidP="002B6106"/>
    <w:p w14:paraId="3846C178" w14:textId="77777777" w:rsidR="00A952B3" w:rsidRDefault="00A952B3" w:rsidP="002B6106"/>
    <w:p w14:paraId="0D78EB8B" w14:textId="77777777" w:rsidR="00A952B3" w:rsidRDefault="00A952B3" w:rsidP="002B6106"/>
    <w:p w14:paraId="72F0E9E4" w14:textId="77777777" w:rsidR="00A952B3" w:rsidRDefault="00A952B3" w:rsidP="002B6106"/>
    <w:p w14:paraId="1F49CB16" w14:textId="77777777" w:rsidR="00A952B3" w:rsidRDefault="00A952B3" w:rsidP="002B6106"/>
    <w:p w14:paraId="6D00DD30" w14:textId="77777777" w:rsidR="00A952B3" w:rsidRDefault="00A952B3" w:rsidP="002B6106"/>
    <w:p w14:paraId="55325E3E" w14:textId="77777777" w:rsidR="00A952B3" w:rsidRDefault="00A952B3" w:rsidP="002B6106"/>
    <w:p w14:paraId="08564845" w14:textId="77777777" w:rsidR="00A952B3" w:rsidRDefault="00A952B3" w:rsidP="002B6106"/>
    <w:p w14:paraId="711F2713" w14:textId="77777777" w:rsidR="00A952B3" w:rsidRDefault="00A952B3" w:rsidP="002B6106"/>
    <w:p w14:paraId="532B03F4" w14:textId="77777777" w:rsidR="00A952B3" w:rsidRDefault="00A952B3" w:rsidP="002B6106"/>
    <w:p w14:paraId="344391D1" w14:textId="77777777" w:rsidR="00A952B3" w:rsidRDefault="00A952B3"/>
    <w:p w14:paraId="1F3DC12A" w14:textId="77777777" w:rsidR="00A952B3" w:rsidRDefault="00A952B3" w:rsidP="00CB57A6"/>
    <w:p w14:paraId="1F28319D" w14:textId="77777777" w:rsidR="00A952B3" w:rsidRDefault="00A952B3"/>
    <w:p w14:paraId="64042734" w14:textId="77777777" w:rsidR="00A952B3" w:rsidRDefault="00A952B3"/>
    <w:p w14:paraId="0E60E78F" w14:textId="77777777" w:rsidR="00A952B3" w:rsidRDefault="00A952B3" w:rsidP="00F735B7"/>
    <w:p w14:paraId="36A0217B" w14:textId="77777777" w:rsidR="00A952B3" w:rsidRDefault="00A952B3" w:rsidP="00D05EC5"/>
  </w:footnote>
  <w:footnote w:type="continuationSeparator" w:id="0">
    <w:p w14:paraId="544802BB" w14:textId="77777777" w:rsidR="00A952B3" w:rsidRDefault="00A952B3" w:rsidP="002B6106">
      <w:r>
        <w:continuationSeparator/>
      </w:r>
    </w:p>
    <w:p w14:paraId="699DAAB4" w14:textId="77777777" w:rsidR="00A952B3" w:rsidRDefault="00A952B3" w:rsidP="002B6106"/>
    <w:p w14:paraId="60AAB55F" w14:textId="77777777" w:rsidR="00A952B3" w:rsidRDefault="00A952B3" w:rsidP="002B6106"/>
    <w:p w14:paraId="0FFCF2A1" w14:textId="77777777" w:rsidR="00A952B3" w:rsidRDefault="00A952B3" w:rsidP="002B6106"/>
    <w:p w14:paraId="75F4BA4A" w14:textId="77777777" w:rsidR="00A952B3" w:rsidRDefault="00A952B3" w:rsidP="002B6106"/>
    <w:p w14:paraId="489BA4BD" w14:textId="77777777" w:rsidR="00A952B3" w:rsidRDefault="00A952B3" w:rsidP="002B6106"/>
    <w:p w14:paraId="160BCA3E" w14:textId="77777777" w:rsidR="00A952B3" w:rsidRDefault="00A952B3" w:rsidP="002B6106"/>
    <w:p w14:paraId="5D5A6F5C" w14:textId="77777777" w:rsidR="00A952B3" w:rsidRDefault="00A952B3" w:rsidP="002B6106"/>
    <w:p w14:paraId="716EF728" w14:textId="77777777" w:rsidR="00A952B3" w:rsidRDefault="00A952B3" w:rsidP="002B6106"/>
    <w:p w14:paraId="490CB876" w14:textId="77777777" w:rsidR="00A952B3" w:rsidRDefault="00A952B3" w:rsidP="002B6106"/>
    <w:p w14:paraId="080D5552" w14:textId="77777777" w:rsidR="00A952B3" w:rsidRDefault="00A952B3" w:rsidP="002B6106"/>
    <w:p w14:paraId="028EE516" w14:textId="77777777" w:rsidR="00A952B3" w:rsidRDefault="00A952B3" w:rsidP="002B6106"/>
    <w:p w14:paraId="3EF73C9B" w14:textId="77777777" w:rsidR="00A952B3" w:rsidRDefault="00A952B3" w:rsidP="002B6106"/>
    <w:p w14:paraId="2DDCE852" w14:textId="77777777" w:rsidR="00A952B3" w:rsidRDefault="00A952B3" w:rsidP="002B6106"/>
    <w:p w14:paraId="0EC94C63" w14:textId="77777777" w:rsidR="00A952B3" w:rsidRDefault="00A952B3" w:rsidP="002B6106"/>
    <w:p w14:paraId="5B842716" w14:textId="77777777" w:rsidR="00A952B3" w:rsidRDefault="00A952B3" w:rsidP="002B6106"/>
    <w:p w14:paraId="77DC6EE0" w14:textId="77777777" w:rsidR="00A952B3" w:rsidRDefault="00A952B3" w:rsidP="002B6106"/>
    <w:p w14:paraId="5E967931" w14:textId="77777777" w:rsidR="00A952B3" w:rsidRDefault="00A952B3" w:rsidP="002B6106"/>
    <w:p w14:paraId="4DB42358" w14:textId="77777777" w:rsidR="00A952B3" w:rsidRDefault="00A952B3" w:rsidP="002B6106"/>
    <w:p w14:paraId="12BCB8F2" w14:textId="77777777" w:rsidR="00A952B3" w:rsidRDefault="00A952B3" w:rsidP="002B6106"/>
    <w:p w14:paraId="6D0FC473" w14:textId="77777777" w:rsidR="00A952B3" w:rsidRDefault="00A952B3" w:rsidP="002B6106"/>
    <w:p w14:paraId="10F053E2" w14:textId="77777777" w:rsidR="00A952B3" w:rsidRDefault="00A952B3" w:rsidP="002B6106"/>
    <w:p w14:paraId="6ECED25A" w14:textId="77777777" w:rsidR="00A952B3" w:rsidRDefault="00A952B3" w:rsidP="002B6106"/>
    <w:p w14:paraId="0F68AAF4" w14:textId="77777777" w:rsidR="00A952B3" w:rsidRDefault="00A952B3" w:rsidP="002B6106"/>
    <w:p w14:paraId="3D73079E" w14:textId="77777777" w:rsidR="00A952B3" w:rsidRDefault="00A952B3" w:rsidP="002B6106"/>
    <w:p w14:paraId="00F7FBFD" w14:textId="77777777" w:rsidR="00A952B3" w:rsidRDefault="00A952B3" w:rsidP="002B6106"/>
    <w:p w14:paraId="448AC63E" w14:textId="77777777" w:rsidR="00A952B3" w:rsidRDefault="00A952B3" w:rsidP="002B6106"/>
    <w:p w14:paraId="1AE40E3F" w14:textId="77777777" w:rsidR="00A952B3" w:rsidRDefault="00A952B3" w:rsidP="002B6106"/>
    <w:p w14:paraId="3A033E09" w14:textId="77777777" w:rsidR="00A952B3" w:rsidRDefault="00A952B3" w:rsidP="002B6106"/>
    <w:p w14:paraId="296FAD1F" w14:textId="77777777" w:rsidR="00A952B3" w:rsidRDefault="00A952B3" w:rsidP="002B6106"/>
    <w:p w14:paraId="3C514D89" w14:textId="77777777" w:rsidR="00A952B3" w:rsidRDefault="00A952B3" w:rsidP="002B6106"/>
    <w:p w14:paraId="1618615B" w14:textId="77777777" w:rsidR="00A952B3" w:rsidRDefault="00A952B3" w:rsidP="002B6106"/>
    <w:p w14:paraId="405B98B4" w14:textId="77777777" w:rsidR="00A952B3" w:rsidRDefault="00A952B3" w:rsidP="002B6106"/>
    <w:p w14:paraId="14FE1785" w14:textId="77777777" w:rsidR="00A952B3" w:rsidRDefault="00A952B3" w:rsidP="002B6106"/>
    <w:p w14:paraId="72D912E5" w14:textId="77777777" w:rsidR="00A952B3" w:rsidRDefault="00A952B3" w:rsidP="002B6106"/>
    <w:p w14:paraId="0CB6C345" w14:textId="77777777" w:rsidR="00A952B3" w:rsidRDefault="00A952B3" w:rsidP="002B6106"/>
    <w:p w14:paraId="5A6DED14" w14:textId="77777777" w:rsidR="00A952B3" w:rsidRDefault="00A952B3" w:rsidP="002B6106"/>
    <w:p w14:paraId="462D0F40" w14:textId="77777777" w:rsidR="00A952B3" w:rsidRDefault="00A952B3" w:rsidP="002B6106"/>
    <w:p w14:paraId="49AEF52C" w14:textId="77777777" w:rsidR="00A952B3" w:rsidRDefault="00A952B3" w:rsidP="002B6106"/>
    <w:p w14:paraId="58007A8A" w14:textId="77777777" w:rsidR="00A952B3" w:rsidRDefault="00A952B3" w:rsidP="002B6106"/>
    <w:p w14:paraId="2569ED01" w14:textId="77777777" w:rsidR="00A952B3" w:rsidRDefault="00A952B3" w:rsidP="002B6106"/>
    <w:p w14:paraId="6BB61647" w14:textId="77777777" w:rsidR="00A952B3" w:rsidRDefault="00A952B3" w:rsidP="002B6106"/>
    <w:p w14:paraId="4381969B" w14:textId="77777777" w:rsidR="00A952B3" w:rsidRDefault="00A952B3" w:rsidP="002B6106"/>
    <w:p w14:paraId="5D7B990A" w14:textId="77777777" w:rsidR="00A952B3" w:rsidRDefault="00A952B3" w:rsidP="002B6106"/>
    <w:p w14:paraId="69AB0194" w14:textId="77777777" w:rsidR="00A952B3" w:rsidRDefault="00A952B3" w:rsidP="002B6106"/>
    <w:p w14:paraId="606868A6" w14:textId="77777777" w:rsidR="00A952B3" w:rsidRDefault="00A952B3" w:rsidP="002B6106"/>
    <w:p w14:paraId="20839900" w14:textId="77777777" w:rsidR="00A952B3" w:rsidRDefault="00A952B3" w:rsidP="002B6106"/>
    <w:p w14:paraId="73914FAB" w14:textId="77777777" w:rsidR="00A952B3" w:rsidRDefault="00A952B3" w:rsidP="002B6106"/>
    <w:p w14:paraId="28AA3594" w14:textId="77777777" w:rsidR="00A952B3" w:rsidRDefault="00A952B3" w:rsidP="002B6106"/>
    <w:p w14:paraId="24D63C52" w14:textId="77777777" w:rsidR="00A952B3" w:rsidRDefault="00A952B3" w:rsidP="002B6106"/>
    <w:p w14:paraId="49D4C931" w14:textId="77777777" w:rsidR="00A952B3" w:rsidRDefault="00A952B3" w:rsidP="002B6106"/>
    <w:p w14:paraId="03372782" w14:textId="77777777" w:rsidR="00A952B3" w:rsidRDefault="00A952B3" w:rsidP="002B6106"/>
    <w:p w14:paraId="75F35D5F" w14:textId="77777777" w:rsidR="00A952B3" w:rsidRDefault="00A952B3" w:rsidP="002B6106"/>
    <w:p w14:paraId="1451F9BB" w14:textId="77777777" w:rsidR="00A952B3" w:rsidRDefault="00A952B3" w:rsidP="002B6106"/>
    <w:p w14:paraId="27E63AD9" w14:textId="77777777" w:rsidR="00A952B3" w:rsidRDefault="00A952B3"/>
    <w:p w14:paraId="466C6E59" w14:textId="77777777" w:rsidR="00A952B3" w:rsidRDefault="00A952B3" w:rsidP="00CB57A6"/>
    <w:p w14:paraId="48D22C2A" w14:textId="77777777" w:rsidR="00A952B3" w:rsidRDefault="00A952B3"/>
    <w:p w14:paraId="41F52D4F" w14:textId="77777777" w:rsidR="00A952B3" w:rsidRDefault="00A952B3"/>
    <w:p w14:paraId="75D818AC" w14:textId="77777777" w:rsidR="00A952B3" w:rsidRDefault="00A952B3" w:rsidP="00F735B7"/>
    <w:p w14:paraId="7E376AAD" w14:textId="77777777" w:rsidR="00A952B3" w:rsidRDefault="00A952B3" w:rsidP="00D05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AD930" w14:textId="77777777" w:rsidR="000075A3" w:rsidRDefault="000075A3" w:rsidP="002B6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61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E9770C" w14:textId="5363C976" w:rsidR="00E27265" w:rsidRDefault="00E2726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E"/>
    <w:multiLevelType w:val="hybridMultilevel"/>
    <w:tmpl w:val="75E2D390"/>
    <w:lvl w:ilvl="0" w:tplc="8660B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828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8E"/>
    <w:multiLevelType w:val="hybridMultilevel"/>
    <w:tmpl w:val="CC7C48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0C80"/>
    <w:multiLevelType w:val="singleLevel"/>
    <w:tmpl w:val="8306E1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D07399D"/>
    <w:multiLevelType w:val="singleLevel"/>
    <w:tmpl w:val="18107CC4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1DA028D8"/>
    <w:multiLevelType w:val="multilevel"/>
    <w:tmpl w:val="F64EB1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0375DDF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2CC0"/>
    <w:multiLevelType w:val="hybridMultilevel"/>
    <w:tmpl w:val="9C12CC7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50447"/>
    <w:multiLevelType w:val="hybridMultilevel"/>
    <w:tmpl w:val="9F6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F59"/>
    <w:multiLevelType w:val="hybridMultilevel"/>
    <w:tmpl w:val="C26EB196"/>
    <w:lvl w:ilvl="0" w:tplc="31EEC9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07437"/>
    <w:multiLevelType w:val="hybridMultilevel"/>
    <w:tmpl w:val="4B36ED8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A0F0D"/>
    <w:multiLevelType w:val="hybridMultilevel"/>
    <w:tmpl w:val="48E0209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A232E4"/>
    <w:multiLevelType w:val="hybridMultilevel"/>
    <w:tmpl w:val="6450B660"/>
    <w:lvl w:ilvl="0" w:tplc="3D76405C">
      <w:numFmt w:val="bullet"/>
      <w:lvlText w:val=""/>
      <w:lvlJc w:val="left"/>
      <w:pPr>
        <w:ind w:left="720" w:hanging="360"/>
      </w:pPr>
      <w:rPr>
        <w:rFonts w:ascii="Symbol" w:eastAsia="TT5Bt00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F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01C5C"/>
    <w:multiLevelType w:val="hybridMultilevel"/>
    <w:tmpl w:val="050A971A"/>
    <w:lvl w:ilvl="0" w:tplc="810E5F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25162"/>
    <w:multiLevelType w:val="hybridMultilevel"/>
    <w:tmpl w:val="B532D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92811"/>
    <w:multiLevelType w:val="hybridMultilevel"/>
    <w:tmpl w:val="A8E2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1AB5"/>
    <w:multiLevelType w:val="hybridMultilevel"/>
    <w:tmpl w:val="808848D2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BF5"/>
    <w:multiLevelType w:val="multilevel"/>
    <w:tmpl w:val="3F4CA8D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2" w15:restartNumberingAfterBreak="0">
    <w:nsid w:val="5B5E5D91"/>
    <w:multiLevelType w:val="hybridMultilevel"/>
    <w:tmpl w:val="8D48A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2AE8"/>
    <w:multiLevelType w:val="singleLevel"/>
    <w:tmpl w:val="C88C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364D90"/>
    <w:multiLevelType w:val="hybridMultilevel"/>
    <w:tmpl w:val="09E85C86"/>
    <w:lvl w:ilvl="0" w:tplc="1CECF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D5EB2"/>
    <w:multiLevelType w:val="hybridMultilevel"/>
    <w:tmpl w:val="56FC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7B91"/>
    <w:multiLevelType w:val="hybridMultilevel"/>
    <w:tmpl w:val="6C92A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5772F"/>
    <w:multiLevelType w:val="hybridMultilevel"/>
    <w:tmpl w:val="122EC0C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93C99"/>
    <w:multiLevelType w:val="hybridMultilevel"/>
    <w:tmpl w:val="156C4B76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D365F"/>
    <w:multiLevelType w:val="hybridMultilevel"/>
    <w:tmpl w:val="2112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E49D2"/>
    <w:multiLevelType w:val="hybridMultilevel"/>
    <w:tmpl w:val="896461C6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33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43939"/>
    <w:multiLevelType w:val="hybridMultilevel"/>
    <w:tmpl w:val="EF04F57C"/>
    <w:lvl w:ilvl="0" w:tplc="E1483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3A6C"/>
    <w:multiLevelType w:val="hybridMultilevel"/>
    <w:tmpl w:val="78167280"/>
    <w:lvl w:ilvl="0" w:tplc="D220B1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C1581"/>
    <w:multiLevelType w:val="hybridMultilevel"/>
    <w:tmpl w:val="E2CEA430"/>
    <w:lvl w:ilvl="0" w:tplc="ACCCAC5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86023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65FB"/>
    <w:multiLevelType w:val="hybridMultilevel"/>
    <w:tmpl w:val="62DE64C2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0534A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16"/>
  </w:num>
  <w:num w:numId="8">
    <w:abstractNumId w:val="4"/>
  </w:num>
  <w:num w:numId="9">
    <w:abstractNumId w:val="6"/>
  </w:num>
  <w:num w:numId="10">
    <w:abstractNumId w:val="5"/>
  </w:num>
  <w:num w:numId="11">
    <w:abstractNumId w:val="21"/>
  </w:num>
  <w:num w:numId="12">
    <w:abstractNumId w:val="30"/>
  </w:num>
  <w:num w:numId="13">
    <w:abstractNumId w:val="6"/>
    <w:lvlOverride w:ilvl="0">
      <w:startOverride w:val="5"/>
    </w:lvlOverride>
  </w:num>
  <w:num w:numId="14">
    <w:abstractNumId w:val="23"/>
  </w:num>
  <w:num w:numId="15">
    <w:abstractNumId w:val="24"/>
  </w:num>
  <w:num w:numId="16">
    <w:abstractNumId w:val="0"/>
  </w:num>
  <w:num w:numId="17">
    <w:abstractNumId w:val="17"/>
  </w:num>
  <w:num w:numId="18">
    <w:abstractNumId w:val="11"/>
  </w:num>
  <w:num w:numId="19">
    <w:abstractNumId w:val="20"/>
  </w:num>
  <w:num w:numId="20">
    <w:abstractNumId w:val="20"/>
  </w:num>
  <w:num w:numId="21">
    <w:abstractNumId w:val="14"/>
  </w:num>
  <w:num w:numId="22">
    <w:abstractNumId w:val="7"/>
  </w:num>
  <w:num w:numId="23">
    <w:abstractNumId w:val="28"/>
  </w:num>
  <w:num w:numId="24">
    <w:abstractNumId w:val="25"/>
  </w:num>
  <w:num w:numId="25">
    <w:abstractNumId w:val="2"/>
  </w:num>
  <w:num w:numId="26">
    <w:abstractNumId w:val="40"/>
  </w:num>
  <w:num w:numId="27">
    <w:abstractNumId w:val="7"/>
  </w:num>
  <w:num w:numId="28">
    <w:abstractNumId w:val="38"/>
  </w:num>
  <w:num w:numId="29">
    <w:abstractNumId w:val="10"/>
  </w:num>
  <w:num w:numId="30">
    <w:abstractNumId w:val="13"/>
  </w:num>
  <w:num w:numId="31">
    <w:abstractNumId w:val="34"/>
  </w:num>
  <w:num w:numId="32">
    <w:abstractNumId w:val="29"/>
  </w:num>
  <w:num w:numId="33">
    <w:abstractNumId w:val="33"/>
  </w:num>
  <w:num w:numId="34">
    <w:abstractNumId w:val="39"/>
  </w:num>
  <w:num w:numId="35">
    <w:abstractNumId w:val="36"/>
  </w:num>
  <w:num w:numId="36">
    <w:abstractNumId w:val="27"/>
  </w:num>
  <w:num w:numId="37">
    <w:abstractNumId w:val="37"/>
  </w:num>
  <w:num w:numId="38">
    <w:abstractNumId w:val="9"/>
  </w:num>
  <w:num w:numId="39">
    <w:abstractNumId w:val="3"/>
  </w:num>
  <w:num w:numId="40">
    <w:abstractNumId w:val="12"/>
  </w:num>
  <w:num w:numId="41">
    <w:abstractNumId w:val="15"/>
  </w:num>
  <w:num w:numId="42">
    <w:abstractNumId w:val="31"/>
  </w:num>
  <w:num w:numId="43">
    <w:abstractNumId w:val="22"/>
  </w:num>
  <w:num w:numId="44">
    <w:abstractNumId w:val="1"/>
  </w:num>
  <w:num w:numId="45">
    <w:abstractNumId w:val="19"/>
  </w:num>
  <w:num w:numId="46">
    <w:abstractNumId w:val="35"/>
  </w:num>
  <w:num w:numId="47">
    <w:abstractNumId w:val="18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83"/>
    <w:rsid w:val="00005DD7"/>
    <w:rsid w:val="00006DDD"/>
    <w:rsid w:val="00007241"/>
    <w:rsid w:val="000075A3"/>
    <w:rsid w:val="00013FC3"/>
    <w:rsid w:val="00014257"/>
    <w:rsid w:val="00014D0D"/>
    <w:rsid w:val="00023D5E"/>
    <w:rsid w:val="00041C01"/>
    <w:rsid w:val="00044996"/>
    <w:rsid w:val="00045316"/>
    <w:rsid w:val="00046863"/>
    <w:rsid w:val="00064B06"/>
    <w:rsid w:val="000655C1"/>
    <w:rsid w:val="000703D9"/>
    <w:rsid w:val="00076AFF"/>
    <w:rsid w:val="0008044F"/>
    <w:rsid w:val="00081D6F"/>
    <w:rsid w:val="000848C9"/>
    <w:rsid w:val="00087DB4"/>
    <w:rsid w:val="000964FD"/>
    <w:rsid w:val="000A10D2"/>
    <w:rsid w:val="000A5957"/>
    <w:rsid w:val="000B2406"/>
    <w:rsid w:val="000C099B"/>
    <w:rsid w:val="000C4DFA"/>
    <w:rsid w:val="000D1D37"/>
    <w:rsid w:val="000D23B5"/>
    <w:rsid w:val="000E1D7B"/>
    <w:rsid w:val="000E1DE1"/>
    <w:rsid w:val="000E2A42"/>
    <w:rsid w:val="000E513A"/>
    <w:rsid w:val="000F056A"/>
    <w:rsid w:val="000F0EFB"/>
    <w:rsid w:val="000F5FE2"/>
    <w:rsid w:val="0010086A"/>
    <w:rsid w:val="0010161E"/>
    <w:rsid w:val="0011291D"/>
    <w:rsid w:val="00114731"/>
    <w:rsid w:val="0011495E"/>
    <w:rsid w:val="0012157E"/>
    <w:rsid w:val="001239C8"/>
    <w:rsid w:val="0012687A"/>
    <w:rsid w:val="00130820"/>
    <w:rsid w:val="0015284B"/>
    <w:rsid w:val="00157744"/>
    <w:rsid w:val="001608B9"/>
    <w:rsid w:val="00164255"/>
    <w:rsid w:val="001651B1"/>
    <w:rsid w:val="001721A8"/>
    <w:rsid w:val="001804A4"/>
    <w:rsid w:val="001809DC"/>
    <w:rsid w:val="0018791F"/>
    <w:rsid w:val="00187CFB"/>
    <w:rsid w:val="001A2275"/>
    <w:rsid w:val="001B312C"/>
    <w:rsid w:val="001C212A"/>
    <w:rsid w:val="001C233A"/>
    <w:rsid w:val="001C2D7D"/>
    <w:rsid w:val="001D1730"/>
    <w:rsid w:val="001D1E26"/>
    <w:rsid w:val="001E444F"/>
    <w:rsid w:val="001F2BE9"/>
    <w:rsid w:val="001F5110"/>
    <w:rsid w:val="00202974"/>
    <w:rsid w:val="00202EA0"/>
    <w:rsid w:val="00215E54"/>
    <w:rsid w:val="00220182"/>
    <w:rsid w:val="00224F97"/>
    <w:rsid w:val="002276FD"/>
    <w:rsid w:val="00232428"/>
    <w:rsid w:val="0023642F"/>
    <w:rsid w:val="00240642"/>
    <w:rsid w:val="0024096E"/>
    <w:rsid w:val="00244BB7"/>
    <w:rsid w:val="00246BCF"/>
    <w:rsid w:val="00253947"/>
    <w:rsid w:val="00263202"/>
    <w:rsid w:val="002679E6"/>
    <w:rsid w:val="00267FEC"/>
    <w:rsid w:val="0027046C"/>
    <w:rsid w:val="00273269"/>
    <w:rsid w:val="00274F70"/>
    <w:rsid w:val="00277344"/>
    <w:rsid w:val="00290A38"/>
    <w:rsid w:val="00293B79"/>
    <w:rsid w:val="002950EC"/>
    <w:rsid w:val="002A627C"/>
    <w:rsid w:val="002A6B1F"/>
    <w:rsid w:val="002B3555"/>
    <w:rsid w:val="002B3DAB"/>
    <w:rsid w:val="002B6106"/>
    <w:rsid w:val="002C231C"/>
    <w:rsid w:val="002C28FA"/>
    <w:rsid w:val="002C5DD5"/>
    <w:rsid w:val="002D65A9"/>
    <w:rsid w:val="002E48AF"/>
    <w:rsid w:val="002F0F03"/>
    <w:rsid w:val="002F1302"/>
    <w:rsid w:val="002F3B6E"/>
    <w:rsid w:val="002F435C"/>
    <w:rsid w:val="002F5432"/>
    <w:rsid w:val="00301ABC"/>
    <w:rsid w:val="0030330D"/>
    <w:rsid w:val="00303DF7"/>
    <w:rsid w:val="00307C76"/>
    <w:rsid w:val="00314741"/>
    <w:rsid w:val="00323BCD"/>
    <w:rsid w:val="00325636"/>
    <w:rsid w:val="003407E9"/>
    <w:rsid w:val="00344294"/>
    <w:rsid w:val="00351D4E"/>
    <w:rsid w:val="00352CD4"/>
    <w:rsid w:val="00353053"/>
    <w:rsid w:val="003549B2"/>
    <w:rsid w:val="0035531B"/>
    <w:rsid w:val="00356AF1"/>
    <w:rsid w:val="0036097C"/>
    <w:rsid w:val="00360BC2"/>
    <w:rsid w:val="00367B6F"/>
    <w:rsid w:val="00371A2E"/>
    <w:rsid w:val="00373441"/>
    <w:rsid w:val="00376A5F"/>
    <w:rsid w:val="003773E1"/>
    <w:rsid w:val="003776FE"/>
    <w:rsid w:val="00380939"/>
    <w:rsid w:val="00381956"/>
    <w:rsid w:val="00383EAE"/>
    <w:rsid w:val="00385AED"/>
    <w:rsid w:val="00386B79"/>
    <w:rsid w:val="00387594"/>
    <w:rsid w:val="003A3F79"/>
    <w:rsid w:val="003A6826"/>
    <w:rsid w:val="003B0B76"/>
    <w:rsid w:val="003B0D72"/>
    <w:rsid w:val="003B578C"/>
    <w:rsid w:val="003C0890"/>
    <w:rsid w:val="003C15AC"/>
    <w:rsid w:val="003C1D42"/>
    <w:rsid w:val="003C6CA5"/>
    <w:rsid w:val="003C7AE8"/>
    <w:rsid w:val="003D25C5"/>
    <w:rsid w:val="003F17D9"/>
    <w:rsid w:val="003F525F"/>
    <w:rsid w:val="003F71CD"/>
    <w:rsid w:val="00407FDB"/>
    <w:rsid w:val="0041247F"/>
    <w:rsid w:val="00420014"/>
    <w:rsid w:val="00421841"/>
    <w:rsid w:val="00425E55"/>
    <w:rsid w:val="00432924"/>
    <w:rsid w:val="00434AA3"/>
    <w:rsid w:val="00436292"/>
    <w:rsid w:val="00441CD6"/>
    <w:rsid w:val="0045146D"/>
    <w:rsid w:val="004528F0"/>
    <w:rsid w:val="00461AD5"/>
    <w:rsid w:val="00482825"/>
    <w:rsid w:val="00486B32"/>
    <w:rsid w:val="0048739A"/>
    <w:rsid w:val="00490F87"/>
    <w:rsid w:val="00497C7F"/>
    <w:rsid w:val="004A3EE2"/>
    <w:rsid w:val="004A4A4C"/>
    <w:rsid w:val="004A6AB3"/>
    <w:rsid w:val="004C0CDD"/>
    <w:rsid w:val="004C5520"/>
    <w:rsid w:val="004D2078"/>
    <w:rsid w:val="004D2511"/>
    <w:rsid w:val="004D39EE"/>
    <w:rsid w:val="004D4648"/>
    <w:rsid w:val="004F0AB9"/>
    <w:rsid w:val="00505E1D"/>
    <w:rsid w:val="00523396"/>
    <w:rsid w:val="005273DD"/>
    <w:rsid w:val="005276D5"/>
    <w:rsid w:val="005349A2"/>
    <w:rsid w:val="0053505D"/>
    <w:rsid w:val="00540CD3"/>
    <w:rsid w:val="00546419"/>
    <w:rsid w:val="0054724B"/>
    <w:rsid w:val="00553E61"/>
    <w:rsid w:val="00564081"/>
    <w:rsid w:val="005716EF"/>
    <w:rsid w:val="0057366A"/>
    <w:rsid w:val="0057683B"/>
    <w:rsid w:val="00582CC9"/>
    <w:rsid w:val="00585247"/>
    <w:rsid w:val="0059051B"/>
    <w:rsid w:val="00590E1D"/>
    <w:rsid w:val="0059402F"/>
    <w:rsid w:val="00595003"/>
    <w:rsid w:val="005A11AF"/>
    <w:rsid w:val="005A3C6B"/>
    <w:rsid w:val="005A4A73"/>
    <w:rsid w:val="005A6080"/>
    <w:rsid w:val="005A6109"/>
    <w:rsid w:val="005B1104"/>
    <w:rsid w:val="005C6DB0"/>
    <w:rsid w:val="005D1C4E"/>
    <w:rsid w:val="005E501C"/>
    <w:rsid w:val="005E5544"/>
    <w:rsid w:val="005E67F3"/>
    <w:rsid w:val="005E7E09"/>
    <w:rsid w:val="005F17F3"/>
    <w:rsid w:val="005F58A5"/>
    <w:rsid w:val="00607266"/>
    <w:rsid w:val="00611CA9"/>
    <w:rsid w:val="006144FF"/>
    <w:rsid w:val="00615960"/>
    <w:rsid w:val="00620F01"/>
    <w:rsid w:val="00626190"/>
    <w:rsid w:val="00636B26"/>
    <w:rsid w:val="00641A32"/>
    <w:rsid w:val="00641E85"/>
    <w:rsid w:val="0065040C"/>
    <w:rsid w:val="00662E2F"/>
    <w:rsid w:val="0066368C"/>
    <w:rsid w:val="00673C49"/>
    <w:rsid w:val="006764C0"/>
    <w:rsid w:val="0067746D"/>
    <w:rsid w:val="006811D5"/>
    <w:rsid w:val="006814EE"/>
    <w:rsid w:val="00684332"/>
    <w:rsid w:val="0068444E"/>
    <w:rsid w:val="006876FE"/>
    <w:rsid w:val="006A4699"/>
    <w:rsid w:val="006B2765"/>
    <w:rsid w:val="006B599E"/>
    <w:rsid w:val="006C16EA"/>
    <w:rsid w:val="006C239C"/>
    <w:rsid w:val="006C2B9E"/>
    <w:rsid w:val="006C2FD7"/>
    <w:rsid w:val="006E0902"/>
    <w:rsid w:val="006F01F7"/>
    <w:rsid w:val="006F0677"/>
    <w:rsid w:val="006F645C"/>
    <w:rsid w:val="00700419"/>
    <w:rsid w:val="0070252A"/>
    <w:rsid w:val="007062CB"/>
    <w:rsid w:val="007078F6"/>
    <w:rsid w:val="00707A84"/>
    <w:rsid w:val="00711B47"/>
    <w:rsid w:val="00713F54"/>
    <w:rsid w:val="0072458E"/>
    <w:rsid w:val="00735A7A"/>
    <w:rsid w:val="007419F1"/>
    <w:rsid w:val="007511BE"/>
    <w:rsid w:val="00752F85"/>
    <w:rsid w:val="007608E0"/>
    <w:rsid w:val="00761335"/>
    <w:rsid w:val="0076460A"/>
    <w:rsid w:val="007745EF"/>
    <w:rsid w:val="007801C6"/>
    <w:rsid w:val="007A13A1"/>
    <w:rsid w:val="007A5DE3"/>
    <w:rsid w:val="007B0FC7"/>
    <w:rsid w:val="007B3720"/>
    <w:rsid w:val="007B5DA4"/>
    <w:rsid w:val="007C51EA"/>
    <w:rsid w:val="007C7FC8"/>
    <w:rsid w:val="007D4CF4"/>
    <w:rsid w:val="007D6583"/>
    <w:rsid w:val="007D6B89"/>
    <w:rsid w:val="007E0129"/>
    <w:rsid w:val="007E6D33"/>
    <w:rsid w:val="007E70AB"/>
    <w:rsid w:val="008046BB"/>
    <w:rsid w:val="00804944"/>
    <w:rsid w:val="008136DA"/>
    <w:rsid w:val="0081370C"/>
    <w:rsid w:val="00815A57"/>
    <w:rsid w:val="00816711"/>
    <w:rsid w:val="008176B7"/>
    <w:rsid w:val="00825A20"/>
    <w:rsid w:val="00825C4C"/>
    <w:rsid w:val="00833CBE"/>
    <w:rsid w:val="008501EE"/>
    <w:rsid w:val="00851165"/>
    <w:rsid w:val="00856FC5"/>
    <w:rsid w:val="00857CB6"/>
    <w:rsid w:val="00867FBD"/>
    <w:rsid w:val="00870DAB"/>
    <w:rsid w:val="00872050"/>
    <w:rsid w:val="00874120"/>
    <w:rsid w:val="00875D4B"/>
    <w:rsid w:val="00886628"/>
    <w:rsid w:val="0089557A"/>
    <w:rsid w:val="0089609F"/>
    <w:rsid w:val="00896793"/>
    <w:rsid w:val="008A00D9"/>
    <w:rsid w:val="008A1099"/>
    <w:rsid w:val="008A6FB9"/>
    <w:rsid w:val="008B03D5"/>
    <w:rsid w:val="008D0E50"/>
    <w:rsid w:val="008D5969"/>
    <w:rsid w:val="008E36FC"/>
    <w:rsid w:val="008E51A3"/>
    <w:rsid w:val="008F52CE"/>
    <w:rsid w:val="00900340"/>
    <w:rsid w:val="009114E4"/>
    <w:rsid w:val="00915F16"/>
    <w:rsid w:val="009167C2"/>
    <w:rsid w:val="0092292B"/>
    <w:rsid w:val="009266D8"/>
    <w:rsid w:val="00927DE3"/>
    <w:rsid w:val="00934B94"/>
    <w:rsid w:val="00943001"/>
    <w:rsid w:val="00944B48"/>
    <w:rsid w:val="0095254A"/>
    <w:rsid w:val="009579F8"/>
    <w:rsid w:val="00962BE5"/>
    <w:rsid w:val="00973EFA"/>
    <w:rsid w:val="00982908"/>
    <w:rsid w:val="00990DF6"/>
    <w:rsid w:val="00992EB4"/>
    <w:rsid w:val="00993BD5"/>
    <w:rsid w:val="00994C7B"/>
    <w:rsid w:val="00997A33"/>
    <w:rsid w:val="009A0A17"/>
    <w:rsid w:val="009A0C4B"/>
    <w:rsid w:val="009B30D8"/>
    <w:rsid w:val="009B6EFE"/>
    <w:rsid w:val="009C1C1C"/>
    <w:rsid w:val="009C2FD6"/>
    <w:rsid w:val="009C3520"/>
    <w:rsid w:val="009C38CB"/>
    <w:rsid w:val="009C3B6F"/>
    <w:rsid w:val="009D2D67"/>
    <w:rsid w:val="009D6C0D"/>
    <w:rsid w:val="009E1AEB"/>
    <w:rsid w:val="009E20A5"/>
    <w:rsid w:val="009E513E"/>
    <w:rsid w:val="009F0A45"/>
    <w:rsid w:val="00A0002E"/>
    <w:rsid w:val="00A11D17"/>
    <w:rsid w:val="00A20EDE"/>
    <w:rsid w:val="00A21980"/>
    <w:rsid w:val="00A243CE"/>
    <w:rsid w:val="00A267DA"/>
    <w:rsid w:val="00A268F5"/>
    <w:rsid w:val="00A277C6"/>
    <w:rsid w:val="00A328F0"/>
    <w:rsid w:val="00A409CC"/>
    <w:rsid w:val="00A43459"/>
    <w:rsid w:val="00A43595"/>
    <w:rsid w:val="00A47CBB"/>
    <w:rsid w:val="00A51521"/>
    <w:rsid w:val="00A66534"/>
    <w:rsid w:val="00A705C4"/>
    <w:rsid w:val="00A711D5"/>
    <w:rsid w:val="00A73454"/>
    <w:rsid w:val="00A76184"/>
    <w:rsid w:val="00A81EF6"/>
    <w:rsid w:val="00A838D9"/>
    <w:rsid w:val="00A8680C"/>
    <w:rsid w:val="00A952B3"/>
    <w:rsid w:val="00A970BE"/>
    <w:rsid w:val="00AA7D26"/>
    <w:rsid w:val="00AB6410"/>
    <w:rsid w:val="00AB79DB"/>
    <w:rsid w:val="00AC1DDE"/>
    <w:rsid w:val="00AC2624"/>
    <w:rsid w:val="00AC762B"/>
    <w:rsid w:val="00AE17DF"/>
    <w:rsid w:val="00AE40EE"/>
    <w:rsid w:val="00AE6C43"/>
    <w:rsid w:val="00AE7559"/>
    <w:rsid w:val="00AF10F9"/>
    <w:rsid w:val="00AF137A"/>
    <w:rsid w:val="00AF3456"/>
    <w:rsid w:val="00AF42ED"/>
    <w:rsid w:val="00AF46A1"/>
    <w:rsid w:val="00AF772A"/>
    <w:rsid w:val="00B03F96"/>
    <w:rsid w:val="00B32E19"/>
    <w:rsid w:val="00B3475B"/>
    <w:rsid w:val="00B35AC4"/>
    <w:rsid w:val="00B46824"/>
    <w:rsid w:val="00B51A72"/>
    <w:rsid w:val="00B60E61"/>
    <w:rsid w:val="00B62CCA"/>
    <w:rsid w:val="00B670C7"/>
    <w:rsid w:val="00B740D9"/>
    <w:rsid w:val="00B85E2B"/>
    <w:rsid w:val="00B8658A"/>
    <w:rsid w:val="00B9371B"/>
    <w:rsid w:val="00BA1EDF"/>
    <w:rsid w:val="00BA5086"/>
    <w:rsid w:val="00BA7640"/>
    <w:rsid w:val="00BB03D9"/>
    <w:rsid w:val="00BB3FB4"/>
    <w:rsid w:val="00BC6ACB"/>
    <w:rsid w:val="00BD0B53"/>
    <w:rsid w:val="00BE14B2"/>
    <w:rsid w:val="00BE5105"/>
    <w:rsid w:val="00BF0E45"/>
    <w:rsid w:val="00BF1326"/>
    <w:rsid w:val="00BF1D9E"/>
    <w:rsid w:val="00C068A5"/>
    <w:rsid w:val="00C123BF"/>
    <w:rsid w:val="00C13094"/>
    <w:rsid w:val="00C1436A"/>
    <w:rsid w:val="00C15CEB"/>
    <w:rsid w:val="00C25479"/>
    <w:rsid w:val="00C2569E"/>
    <w:rsid w:val="00C277C6"/>
    <w:rsid w:val="00C3080A"/>
    <w:rsid w:val="00C32AF6"/>
    <w:rsid w:val="00C413BA"/>
    <w:rsid w:val="00C422DE"/>
    <w:rsid w:val="00C44944"/>
    <w:rsid w:val="00C46BD7"/>
    <w:rsid w:val="00C66D8C"/>
    <w:rsid w:val="00C715D4"/>
    <w:rsid w:val="00C738A9"/>
    <w:rsid w:val="00C8104E"/>
    <w:rsid w:val="00C969AB"/>
    <w:rsid w:val="00CA3273"/>
    <w:rsid w:val="00CA32DE"/>
    <w:rsid w:val="00CB0FC4"/>
    <w:rsid w:val="00CB3EA4"/>
    <w:rsid w:val="00CB57A6"/>
    <w:rsid w:val="00CB61F1"/>
    <w:rsid w:val="00CB7862"/>
    <w:rsid w:val="00CC540E"/>
    <w:rsid w:val="00CF6170"/>
    <w:rsid w:val="00D05EC5"/>
    <w:rsid w:val="00D12294"/>
    <w:rsid w:val="00D2160C"/>
    <w:rsid w:val="00D24DA6"/>
    <w:rsid w:val="00D26C21"/>
    <w:rsid w:val="00D2769B"/>
    <w:rsid w:val="00D32D2D"/>
    <w:rsid w:val="00D33BBC"/>
    <w:rsid w:val="00D43957"/>
    <w:rsid w:val="00D4454C"/>
    <w:rsid w:val="00D45800"/>
    <w:rsid w:val="00D52076"/>
    <w:rsid w:val="00D612EE"/>
    <w:rsid w:val="00D63167"/>
    <w:rsid w:val="00D7595C"/>
    <w:rsid w:val="00D84BED"/>
    <w:rsid w:val="00D90993"/>
    <w:rsid w:val="00D91E86"/>
    <w:rsid w:val="00D960D7"/>
    <w:rsid w:val="00DA19FE"/>
    <w:rsid w:val="00DA355D"/>
    <w:rsid w:val="00DA4766"/>
    <w:rsid w:val="00DA6E46"/>
    <w:rsid w:val="00DB4E36"/>
    <w:rsid w:val="00DC331B"/>
    <w:rsid w:val="00DC5A65"/>
    <w:rsid w:val="00DC6C0D"/>
    <w:rsid w:val="00DD3756"/>
    <w:rsid w:val="00DD79D7"/>
    <w:rsid w:val="00DE1F34"/>
    <w:rsid w:val="00DF0F32"/>
    <w:rsid w:val="00DF6737"/>
    <w:rsid w:val="00E01738"/>
    <w:rsid w:val="00E055A5"/>
    <w:rsid w:val="00E13271"/>
    <w:rsid w:val="00E13613"/>
    <w:rsid w:val="00E1499B"/>
    <w:rsid w:val="00E14DAC"/>
    <w:rsid w:val="00E163DF"/>
    <w:rsid w:val="00E211C1"/>
    <w:rsid w:val="00E23181"/>
    <w:rsid w:val="00E27265"/>
    <w:rsid w:val="00E361EC"/>
    <w:rsid w:val="00E42896"/>
    <w:rsid w:val="00E4746E"/>
    <w:rsid w:val="00E516F5"/>
    <w:rsid w:val="00E6224A"/>
    <w:rsid w:val="00E63859"/>
    <w:rsid w:val="00E7277A"/>
    <w:rsid w:val="00E8134D"/>
    <w:rsid w:val="00E828F2"/>
    <w:rsid w:val="00E839E1"/>
    <w:rsid w:val="00E84CA4"/>
    <w:rsid w:val="00E85F1D"/>
    <w:rsid w:val="00EA16E8"/>
    <w:rsid w:val="00EA2019"/>
    <w:rsid w:val="00EA264D"/>
    <w:rsid w:val="00EA3FEB"/>
    <w:rsid w:val="00EA4660"/>
    <w:rsid w:val="00EB482D"/>
    <w:rsid w:val="00EB6147"/>
    <w:rsid w:val="00EB68C1"/>
    <w:rsid w:val="00EC1A24"/>
    <w:rsid w:val="00EC250E"/>
    <w:rsid w:val="00EC4C18"/>
    <w:rsid w:val="00EC7009"/>
    <w:rsid w:val="00ED3EF9"/>
    <w:rsid w:val="00EE37D2"/>
    <w:rsid w:val="00EE396E"/>
    <w:rsid w:val="00EE5312"/>
    <w:rsid w:val="00EE5FCC"/>
    <w:rsid w:val="00EF349E"/>
    <w:rsid w:val="00F01060"/>
    <w:rsid w:val="00F41167"/>
    <w:rsid w:val="00F4292D"/>
    <w:rsid w:val="00F46FB9"/>
    <w:rsid w:val="00F65482"/>
    <w:rsid w:val="00F72613"/>
    <w:rsid w:val="00F735B7"/>
    <w:rsid w:val="00F73D68"/>
    <w:rsid w:val="00F80DA4"/>
    <w:rsid w:val="00F81073"/>
    <w:rsid w:val="00F94A0B"/>
    <w:rsid w:val="00F94AA1"/>
    <w:rsid w:val="00FA65BE"/>
    <w:rsid w:val="00FA7FBA"/>
    <w:rsid w:val="00FB2E16"/>
    <w:rsid w:val="00FB5825"/>
    <w:rsid w:val="00FC3AF0"/>
    <w:rsid w:val="00FC7D52"/>
    <w:rsid w:val="00FD21DC"/>
    <w:rsid w:val="00FD260A"/>
    <w:rsid w:val="00FD29B7"/>
    <w:rsid w:val="00FE03AD"/>
    <w:rsid w:val="00FE4E20"/>
    <w:rsid w:val="00FE4FB9"/>
    <w:rsid w:val="00FF168A"/>
    <w:rsid w:val="00FF4B7F"/>
    <w:rsid w:val="00FF4D48"/>
    <w:rsid w:val="00FF5BFF"/>
    <w:rsid w:val="00FF635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552"/>
  <w15:docId w15:val="{535AFC7B-1775-4CCB-84D6-39918798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B6106"/>
    <w:pPr>
      <w:tabs>
        <w:tab w:val="left" w:pos="284"/>
        <w:tab w:val="left" w:pos="1134"/>
      </w:tabs>
      <w:suppressAutoHyphens/>
      <w:contextualSpacing/>
    </w:pPr>
    <w:rPr>
      <w:rFonts w:ascii="Arial" w:hAnsi="Arial"/>
      <w:position w:val="6"/>
      <w:lang w:val="nl-BE" w:eastAsia="en-US"/>
    </w:rPr>
  </w:style>
  <w:style w:type="paragraph" w:styleId="Heading1">
    <w:name w:val="heading 1"/>
    <w:basedOn w:val="Normal"/>
    <w:next w:val="Normal"/>
    <w:qFormat/>
    <w:rsid w:val="00E361EC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61EC"/>
    <w:pPr>
      <w:keepNext/>
      <w:ind w:hanging="344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E361EC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s">
    <w:name w:val="Fields"/>
    <w:basedOn w:val="Normal"/>
    <w:rsid w:val="00E361EC"/>
    <w:rPr>
      <w:rFonts w:ascii="Tahoma" w:hAnsi="Tahoma"/>
      <w:sz w:val="24"/>
    </w:rPr>
  </w:style>
  <w:style w:type="paragraph" w:styleId="EnvelopeAddress">
    <w:name w:val="envelope address"/>
    <w:basedOn w:val="Normal"/>
    <w:rsid w:val="00E361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Normal"/>
    <w:rsid w:val="00E361EC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EnvelopeReturn">
    <w:name w:val="envelope return"/>
    <w:basedOn w:val="Normal"/>
    <w:rsid w:val="00E361EC"/>
  </w:style>
  <w:style w:type="paragraph" w:customStyle="1" w:styleId="Communications">
    <w:name w:val="Communications"/>
    <w:basedOn w:val="Normal"/>
    <w:autoRedefine/>
    <w:rsid w:val="00E361EC"/>
    <w:rPr>
      <w:b/>
      <w:sz w:val="18"/>
      <w:lang w:val="fr-FR"/>
    </w:rPr>
  </w:style>
  <w:style w:type="paragraph" w:styleId="BlockText">
    <w:name w:val="Block Text"/>
    <w:basedOn w:val="Normal"/>
    <w:rsid w:val="00E361EC"/>
    <w:rPr>
      <w:rFonts w:ascii="Tahoma" w:hAnsi="Tahoma"/>
      <w:sz w:val="28"/>
      <w:lang w:val="nl-NL"/>
    </w:rPr>
  </w:style>
  <w:style w:type="paragraph" w:styleId="Header">
    <w:name w:val="header"/>
    <w:basedOn w:val="Normal"/>
    <w:link w:val="HeaderChar"/>
    <w:uiPriority w:val="99"/>
    <w:rsid w:val="00E361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61E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1EC"/>
  </w:style>
  <w:style w:type="paragraph" w:styleId="Date">
    <w:name w:val="Date"/>
    <w:basedOn w:val="Normal"/>
    <w:next w:val="Normal"/>
    <w:rsid w:val="00E361EC"/>
  </w:style>
  <w:style w:type="paragraph" w:customStyle="1" w:styleId="com">
    <w:name w:val="com"/>
    <w:basedOn w:val="Normal"/>
    <w:autoRedefine/>
    <w:rsid w:val="00E361EC"/>
    <w:rPr>
      <w:sz w:val="18"/>
    </w:rPr>
  </w:style>
  <w:style w:type="paragraph" w:styleId="NormalWeb">
    <w:name w:val="Normal (Web)"/>
    <w:basedOn w:val="Normal"/>
    <w:rsid w:val="000F0EFB"/>
    <w:pPr>
      <w:spacing w:before="100" w:beforeAutospacing="1" w:after="100" w:afterAutospacing="1"/>
    </w:pPr>
    <w:rPr>
      <w:rFonts w:ascii="Times New Roman" w:hAnsi="Times New Roman"/>
      <w:color w:val="00339C"/>
      <w:position w:val="0"/>
      <w:sz w:val="24"/>
      <w:szCs w:val="24"/>
      <w:lang w:val="en-US"/>
    </w:rPr>
  </w:style>
  <w:style w:type="character" w:styleId="Hyperlink">
    <w:name w:val="Hyperlink"/>
    <w:basedOn w:val="DefaultParagraphFont"/>
    <w:rsid w:val="00A734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4B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47F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nhideWhenUsed/>
    <w:rsid w:val="0041247F"/>
    <w:pPr>
      <w:spacing w:after="200"/>
    </w:pPr>
    <w:rPr>
      <w:rFonts w:asciiTheme="minorHAnsi" w:eastAsiaTheme="minorEastAsia" w:hAnsiTheme="minorHAnsi" w:cstheme="minorBidi"/>
      <w:position w:val="0"/>
      <w:lang w:val="fr-BE"/>
    </w:rPr>
  </w:style>
  <w:style w:type="character" w:customStyle="1" w:styleId="CommentTextChar">
    <w:name w:val="Comment Text Char"/>
    <w:basedOn w:val="DefaultParagraphFont"/>
    <w:link w:val="CommentText"/>
    <w:rsid w:val="0041247F"/>
    <w:rPr>
      <w:rFonts w:asciiTheme="minorHAnsi" w:eastAsiaTheme="minorEastAsia" w:hAnsiTheme="minorHAnsi" w:cstheme="minorBidi"/>
      <w:lang w:eastAsia="en-US"/>
    </w:rPr>
  </w:style>
  <w:style w:type="character" w:styleId="CommentReference">
    <w:name w:val="annotation reference"/>
    <w:basedOn w:val="DefaultParagraphFont"/>
    <w:unhideWhenUsed/>
    <w:rsid w:val="0041247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E1D7B"/>
    <w:pPr>
      <w:tabs>
        <w:tab w:val="left" w:pos="567"/>
        <w:tab w:val="left" w:pos="4536"/>
      </w:tabs>
      <w:spacing w:after="0"/>
      <w:ind w:right="175"/>
      <w:jc w:val="both"/>
    </w:pPr>
    <w:rPr>
      <w:rFonts w:ascii="Arial" w:eastAsia="Times New Roman" w:hAnsi="Arial" w:cs="Times New Roman"/>
      <w:b/>
      <w:bCs/>
      <w:position w:val="6"/>
      <w:lang w:val="nl-BE"/>
    </w:rPr>
  </w:style>
  <w:style w:type="character" w:customStyle="1" w:styleId="CommentSubjectChar">
    <w:name w:val="Comment Subject Char"/>
    <w:basedOn w:val="CommentTextChar"/>
    <w:link w:val="CommentSubject"/>
    <w:rsid w:val="000E1D7B"/>
    <w:rPr>
      <w:rFonts w:ascii="Arial" w:eastAsiaTheme="minorEastAsia" w:hAnsi="Arial" w:cstheme="minorBidi"/>
      <w:b/>
      <w:bCs/>
      <w:position w:val="6"/>
      <w:lang w:val="nl-BE" w:eastAsia="en-US"/>
    </w:rPr>
  </w:style>
  <w:style w:type="table" w:styleId="TableGrid">
    <w:name w:val="Table Grid"/>
    <w:basedOn w:val="TableNormal"/>
    <w:uiPriority w:val="59"/>
    <w:rsid w:val="0034429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44944"/>
    <w:rPr>
      <w:b/>
      <w:position w:val="0"/>
      <w:lang w:val="en-GB"/>
    </w:rPr>
  </w:style>
  <w:style w:type="character" w:customStyle="1" w:styleId="BodyTextChar">
    <w:name w:val="Body Text Char"/>
    <w:basedOn w:val="DefaultParagraphFont"/>
    <w:link w:val="BodyText"/>
    <w:rsid w:val="00C44944"/>
    <w:rPr>
      <w:rFonts w:ascii="Arial" w:hAnsi="Arial"/>
      <w:b/>
      <w:lang w:val="en-GB" w:eastAsia="en-US"/>
    </w:rPr>
  </w:style>
  <w:style w:type="character" w:customStyle="1" w:styleId="hps">
    <w:name w:val="hps"/>
    <w:basedOn w:val="DefaultParagraphFont"/>
    <w:rsid w:val="0057683B"/>
  </w:style>
  <w:style w:type="character" w:styleId="FollowedHyperlink">
    <w:name w:val="FollowedHyperlink"/>
    <w:basedOn w:val="DefaultParagraphFont"/>
    <w:rsid w:val="00D2769B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B35AC4"/>
    <w:pPr>
      <w:tabs>
        <w:tab w:val="clear" w:pos="284"/>
        <w:tab w:val="clear" w:pos="1134"/>
      </w:tabs>
      <w:suppressAutoHyphens w:val="0"/>
      <w:contextualSpacing w:val="0"/>
    </w:pPr>
    <w:rPr>
      <w:rFonts w:ascii="Times New Roman" w:eastAsiaTheme="minorHAnsi" w:hAnsi="Times New Roman"/>
      <w:position w:val="0"/>
      <w:sz w:val="24"/>
      <w:szCs w:val="24"/>
      <w:lang w:eastAsia="nl-BE"/>
    </w:rPr>
  </w:style>
  <w:style w:type="character" w:customStyle="1" w:styleId="Heading2Char">
    <w:name w:val="Heading 2 Char"/>
    <w:basedOn w:val="DefaultParagraphFont"/>
    <w:link w:val="Heading2"/>
    <w:uiPriority w:val="9"/>
    <w:rsid w:val="00DF6737"/>
    <w:rPr>
      <w:rFonts w:ascii="Arial" w:hAnsi="Arial"/>
      <w:b/>
      <w:position w:val="6"/>
      <w:sz w:val="18"/>
      <w:lang w:val="nl-BE" w:eastAsia="en-US"/>
    </w:rPr>
  </w:style>
  <w:style w:type="character" w:styleId="IntenseEmphasis">
    <w:name w:val="Intense Emphasis"/>
    <w:basedOn w:val="DefaultParagraphFont"/>
    <w:uiPriority w:val="21"/>
    <w:qFormat/>
    <w:rsid w:val="00DF6737"/>
    <w:rPr>
      <w:i/>
      <w:iCs/>
      <w:color w:val="4F81BD" w:themeColor="accent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37"/>
    <w:rPr>
      <w:rFonts w:ascii="Tahoma" w:hAnsi="Tahoma" w:cs="Tahoma"/>
      <w:position w:val="6"/>
      <w:sz w:val="16"/>
      <w:szCs w:val="16"/>
      <w:lang w:val="nl-BE" w:eastAsia="en-US"/>
    </w:rPr>
  </w:style>
  <w:style w:type="character" w:customStyle="1" w:styleId="FooterChar">
    <w:name w:val="Footer Char"/>
    <w:basedOn w:val="DefaultParagraphFont"/>
    <w:link w:val="Footer"/>
    <w:rsid w:val="00E27265"/>
    <w:rPr>
      <w:rFonts w:ascii="Arial" w:hAnsi="Arial"/>
      <w:position w:val="6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7265"/>
    <w:rPr>
      <w:rFonts w:ascii="Arial" w:hAnsi="Arial"/>
      <w:position w:val="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ossierpharma@riziv-inami.fgov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meddev@riziv-inami.fgov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ziv.fgov.be/nl/professionals/individuelezorgverleners/opticiens/Pagina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logonl@riziv.fgov.be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50</Value>
      <Value>92</Value>
      <Value>12</Value>
    </TaxCatchAll>
    <RIDocSummary xmlns="f15eea43-7fa7-45cf-8dc0-d5244e2cd467">Toepassing aangepaste regels van artikel 30 van de nomenclatuur van de geneeskundige verzorging voor de rechthebbenden tot de 18de verjaardag – Voorbeelden.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E5156A2-A62A-41EC-ADA6-9BF12F044D39}"/>
</file>

<file path=customXml/itemProps2.xml><?xml version="1.0" encoding="utf-8"?>
<ds:datastoreItem xmlns:ds="http://schemas.openxmlformats.org/officeDocument/2006/customXml" ds:itemID="{1FEB3106-9FA0-4124-AE26-F1786FB21A9E}"/>
</file>

<file path=customXml/itemProps3.xml><?xml version="1.0" encoding="utf-8"?>
<ds:datastoreItem xmlns:ds="http://schemas.openxmlformats.org/officeDocument/2006/customXml" ds:itemID="{00767A67-C483-4EAF-B0BC-14A1A517EDBF}"/>
</file>

<file path=customXml/itemProps4.xml><?xml version="1.0" encoding="utf-8"?>
<ds:datastoreItem xmlns:ds="http://schemas.openxmlformats.org/officeDocument/2006/customXml" ds:itemID="{0F966A8E-2952-456B-B049-DA4753F7A71B}"/>
</file>

<file path=docProps/app.xml><?xml version="1.0" encoding="utf-8"?>
<Properties xmlns="http://schemas.openxmlformats.org/officeDocument/2006/extended-properties" xmlns:vt="http://schemas.openxmlformats.org/officeDocument/2006/docPropsVTypes">
  <Template>43BB42B2.dotm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adjunct-adviseur</vt:lpstr>
      <vt:lpstr>adjunct-adviseur</vt:lpstr>
      <vt:lpstr>adjunct-adviseur</vt:lpstr>
    </vt:vector>
  </TitlesOfParts>
  <Company>I.N.A.M.I.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opticiens nr. 2019/02</dc:title>
  <dc:creator>ag1673</dc:creator>
  <cp:lastModifiedBy>De Bolle Bruno</cp:lastModifiedBy>
  <cp:revision>2</cp:revision>
  <cp:lastPrinted>2019-04-25T07:58:00Z</cp:lastPrinted>
  <dcterms:created xsi:type="dcterms:W3CDTF">2019-04-25T14:00:00Z</dcterms:created>
  <dcterms:modified xsi:type="dcterms:W3CDTF">2019-04-25T14:00:00Z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