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07056B">
      <w:pPr>
        <w:rPr>
          <w:rStyle w:val="SubtitleChar"/>
          <w:rFonts w:ascii="Arial" w:hAnsi="Arial" w:cs="Arial"/>
          <w:b/>
          <w:bCs/>
          <w:sz w:val="18"/>
          <w:szCs w:val="18"/>
          <w:lang w:val="nl-NL"/>
        </w:rPr>
      </w:pPr>
      <w:sdt>
        <w:sdtPr>
          <w:rPr>
            <w:rStyle w:val="SubtitleChar"/>
            <w:rFonts w:ascii="Arial" w:hAnsi="Arial" w:cs="Arial"/>
            <w:b/>
            <w:bCs/>
            <w:sz w:val="18"/>
            <w:szCs w:val="18"/>
            <w:lang w:val="nl-NL"/>
          </w:rPr>
          <w:alias w:val="DienstOpBrief:Term1043"/>
          <w:tag w:val="DienstOpBrief:Term1043"/>
          <w:id w:val="121814247"/>
          <w:lock w:val="sdtContentLocked"/>
          <w:text/>
        </w:sdtPr>
        <w:sdtEndPr>
          <w:rPr>
            <w:rStyle w:val="SubtitleChar"/>
          </w:rPr>
        </w:sdtEndPr>
        <w:sdtContent>
          <w:r w:rsidR="002904E5">
            <w:rPr>
              <w:rStyle w:val="SubtitleChar"/>
              <w:rFonts w:ascii="Arial" w:hAnsi="Arial" w:cs="Arial"/>
              <w:b/>
              <w:bCs/>
              <w:sz w:val="18"/>
              <w:szCs w:val="18"/>
              <w:lang w:val="nl-NL"/>
            </w:rPr>
            <w:t>Administratieve Controle</w:t>
          </w:r>
        </w:sdtContent>
      </w:sdt>
    </w:p>
    <w:p w14:paraId="6109516B" w14:textId="33AFC27B"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07056B">
            <w:rPr>
              <w:rFonts w:ascii="Arial" w:hAnsi="Arial" w:cs="Arial"/>
              <w:sz w:val="18"/>
              <w:szCs w:val="18"/>
              <w:lang w:val="nl-NL"/>
            </w:rPr>
            <w:t>337</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2-08T00:00:00Z">
            <w:dateFormat w:val="d-M-yyyy"/>
            <w:lid w:val="nl-NL"/>
            <w:storeMappedDataAs w:val="dateTime"/>
            <w:calendar w:val="gregorian"/>
          </w:date>
        </w:sdtPr>
        <w:sdtEndPr/>
        <w:sdtContent>
          <w:r w:rsidR="0007056B">
            <w:rPr>
              <w:rFonts w:ascii="Arial" w:hAnsi="Arial" w:cs="Arial"/>
              <w:sz w:val="18"/>
              <w:szCs w:val="18"/>
              <w:lang w:val="nl-NL"/>
            </w:rPr>
            <w:t>8-12-2023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235126" w:rsidRDefault="00AC1BBC" w:rsidP="00E560F8">
      <w:pPr>
        <w:tabs>
          <w:tab w:val="left" w:pos="1380"/>
          <w:tab w:val="left" w:pos="1532"/>
          <w:tab w:val="left" w:pos="1647"/>
          <w:tab w:val="left" w:pos="1820"/>
        </w:tabs>
        <w:rPr>
          <w:rFonts w:ascii="Arial" w:hAnsi="Arial" w:cs="Arial"/>
          <w:sz w:val="18"/>
          <w:szCs w:val="18"/>
          <w:lang w:val="nl-BE"/>
        </w:rPr>
      </w:pPr>
      <w:r w:rsidRPr="00235126">
        <w:rPr>
          <w:rFonts w:ascii="Arial" w:hAnsi="Arial" w:cs="Arial"/>
          <w:sz w:val="18"/>
          <w:szCs w:val="18"/>
          <w:lang w:val="nl-BE"/>
        </w:rPr>
        <w:t xml:space="preserve"> </w:t>
      </w:r>
      <w:r w:rsidR="00345CD0" w:rsidRPr="00235126">
        <w:rPr>
          <w:rFonts w:ascii="Arial" w:hAnsi="Arial" w:cs="Arial"/>
          <w:sz w:val="18"/>
          <w:szCs w:val="18"/>
          <w:lang w:val="nl-BE"/>
        </w:rPr>
        <w:t xml:space="preserve"> </w:t>
      </w:r>
    </w:p>
    <w:sdt>
      <w:sdtPr>
        <w:rPr>
          <w:rFonts w:ascii="Arial" w:hAnsi="Arial" w:cs="Arial"/>
          <w:sz w:val="18"/>
          <w:szCs w:val="18"/>
          <w:lang w:val="nl-BE"/>
        </w:rPr>
        <w:alias w:val="rubr-multiline"/>
        <w:tag w:val="rubr_x002d_multiline"/>
        <w:id w:val="1181083119"/>
        <w:placeholder>
          <w:docPart w:val="DF25FFE99BD04157B08918E2CEEF8D99"/>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5916A456" w14:textId="45768451" w:rsidR="00D83E7F" w:rsidRDefault="0007056B">
          <w:pPr>
            <w:tabs>
              <w:tab w:val="left" w:pos="3558"/>
              <w:tab w:val="center" w:pos="4680"/>
              <w:tab w:val="left" w:pos="7098"/>
              <w:tab w:val="right" w:pos="9360"/>
            </w:tabs>
            <w:rPr>
              <w:rFonts w:ascii="Arial" w:hAnsi="Arial" w:cs="Arial"/>
              <w:sz w:val="18"/>
              <w:szCs w:val="18"/>
              <w:lang w:val="nl-BE"/>
            </w:rPr>
          </w:pPr>
          <w:r>
            <w:rPr>
              <w:rFonts w:ascii="Arial" w:hAnsi="Arial" w:cs="Arial"/>
              <w:sz w:val="18"/>
              <w:szCs w:val="18"/>
              <w:lang w:val="nl-BE"/>
            </w:rPr>
            <w:t xml:space="preserve">    271 /78</w:t>
          </w:r>
        </w:p>
      </w:sdtContent>
    </w:sdt>
    <w:p w14:paraId="44D228BE" w14:textId="77777777" w:rsidR="00235126" w:rsidRPr="00235126" w:rsidRDefault="00235126" w:rsidP="00C70678">
      <w:pPr>
        <w:tabs>
          <w:tab w:val="left" w:pos="3558"/>
          <w:tab w:val="center" w:pos="4680"/>
          <w:tab w:val="left" w:pos="7098"/>
          <w:tab w:val="right" w:pos="9360"/>
        </w:tabs>
        <w:rPr>
          <w:rFonts w:ascii="Arial" w:hAnsi="Arial" w:cs="Arial"/>
          <w:sz w:val="18"/>
          <w:szCs w:val="18"/>
          <w:lang w:val="nl-BE"/>
        </w:rPr>
      </w:pPr>
    </w:p>
    <w:sdt>
      <w:sdtPr>
        <w:rPr>
          <w:rFonts w:ascii="Arial" w:eastAsiaTheme="minorHAnsi" w:hAnsi="Arial" w:cs="Arial"/>
          <w:sz w:val="18"/>
          <w:szCs w:val="18"/>
          <w:lang w:val="en-US" w:eastAsia="en-US"/>
        </w:rPr>
        <w:alias w:val="Betreft"/>
        <w:tag w:val="Betreft"/>
        <w:id w:val="1128201983"/>
        <w:lock w:val="sdtContentLocked"/>
        <w:placeholder>
          <w:docPart w:val="DefaultPlaceholder_-1854013440"/>
        </w:placeholder>
      </w:sdtPr>
      <w:sdtEndPr/>
      <w:sdtContent>
        <w:p w14:paraId="673AB561" w14:textId="77777777" w:rsidR="00000000" w:rsidRDefault="0007056B">
          <w:pPr>
            <w:pStyle w:val="NormalWeb"/>
            <w:divId w:val="1285307520"/>
            <w:rPr>
              <w:rFonts w:ascii="Arial" w:hAnsi="Arial" w:cs="Arial"/>
              <w:sz w:val="18"/>
              <w:szCs w:val="18"/>
            </w:rPr>
          </w:pPr>
          <w:r>
            <w:rPr>
              <w:rFonts w:ascii="Arial" w:hAnsi="Arial" w:cs="Arial"/>
              <w:sz w:val="18"/>
              <w:szCs w:val="18"/>
            </w:rPr>
            <w:t>​</w:t>
          </w:r>
          <w:r>
            <w:rPr>
              <w:rStyle w:val="Strong"/>
              <w:rFonts w:ascii="Arial" w:hAnsi="Arial" w:cs="Arial"/>
              <w:sz w:val="18"/>
              <w:szCs w:val="18"/>
            </w:rPr>
            <w:t>Minimumwaarde van de bijdragebescheiden voor het jaar 2024.</w:t>
          </w:r>
          <w:r>
            <w:rPr>
              <w:rStyle w:val="Strong"/>
              <w:rFonts w:ascii="Arial" w:hAnsi="Arial" w:cs="Arial"/>
              <w:sz w:val="18"/>
              <w:szCs w:val="18"/>
            </w:rPr>
            <w:t> </w:t>
          </w:r>
          <w:r>
            <w:rPr>
              <w:rStyle w:val="Strong"/>
              <w:rFonts w:ascii="Arial" w:hAnsi="Arial" w:cs="Arial"/>
              <w:sz w:val="18"/>
              <w:szCs w:val="18"/>
            </w:rPr>
            <w:t>Berekening van de aanvullende bijdrage.​</w:t>
          </w:r>
        </w:p>
        <w:p w14:paraId="524D3E9A" w14:textId="77777777" w:rsidR="00000000" w:rsidRDefault="0007056B">
          <w:pPr>
            <w:pStyle w:val="NormalWeb"/>
            <w:divId w:val="1285307520"/>
            <w:rPr>
              <w:rFonts w:ascii="Arial" w:hAnsi="Arial" w:cs="Arial"/>
              <w:sz w:val="18"/>
              <w:szCs w:val="18"/>
            </w:rPr>
          </w:pPr>
        </w:p>
        <w:p w14:paraId="54AB59B2" w14:textId="77777777" w:rsidR="00D83E7F" w:rsidRDefault="0007056B">
          <w:pPr>
            <w:spacing w:after="0" w:line="14" w:lineRule="exact"/>
            <w:rPr>
              <w:sz w:val="2"/>
              <w:szCs w:val="2"/>
            </w:rPr>
          </w:pPr>
        </w:p>
      </w:sdtContent>
    </w:sdt>
    <w:p w14:paraId="4BA9A3F3" w14:textId="77777777" w:rsidR="0014578C" w:rsidRPr="00CC3301" w:rsidRDefault="0014578C" w:rsidP="0014578C">
      <w:pPr>
        <w:tabs>
          <w:tab w:val="left" w:pos="851"/>
        </w:tabs>
        <w:ind w:right="-1"/>
        <w:jc w:val="both"/>
        <w:rPr>
          <w:spacing w:val="-2"/>
          <w:lang w:val="nl-NL"/>
        </w:rPr>
      </w:pPr>
      <w:r w:rsidRPr="00CC3301">
        <w:rPr>
          <w:spacing w:val="-2"/>
          <w:lang w:val="nl-NL"/>
        </w:rPr>
        <w:t xml:space="preserve">In toepassing van artikel 286 van het koninklijk besluit van 3 juli 1996 tot uitvoering van de wet betreffende de verplichte verzekering voor geneeskundige verzorging en uitkeringen, gecoördineerd op 14 juli 1994 </w:t>
      </w:r>
      <w:r w:rsidRPr="00CC3301">
        <w:rPr>
          <w:spacing w:val="-2"/>
          <w:lang w:val="nl-NL"/>
        </w:rPr>
        <w:softHyphen/>
        <w:t>wordt de minimumwaarde die de bijdragebescheiden moeten bereiken vastgesteld rekening houdend met het gemiddeld minimum maandinkomen dat wordt gewaarborgd door de collectieve arbeidsovereenkomst nr. 43 die is afgesloten in de Nationale Arbeidsraad en algemeen bindend verklaard bij koninklijk besluit van 29 juli 1988.</w:t>
      </w:r>
    </w:p>
    <w:p w14:paraId="46038CB9" w14:textId="77777777" w:rsidR="0014578C" w:rsidRPr="00CC3301" w:rsidRDefault="0014578C" w:rsidP="0014578C">
      <w:pPr>
        <w:tabs>
          <w:tab w:val="left" w:pos="851"/>
        </w:tabs>
        <w:ind w:right="-1"/>
        <w:jc w:val="both"/>
        <w:rPr>
          <w:spacing w:val="-2"/>
          <w:lang w:val="nl-NL"/>
        </w:rPr>
      </w:pPr>
      <w:r w:rsidRPr="00CC3301">
        <w:rPr>
          <w:spacing w:val="-2"/>
          <w:lang w:val="nl-NL"/>
        </w:rPr>
        <w:t>Voor de werknemer van 21 jaar en ouder is de minimumwaarde die de bijdragebescheiden moeten bereiken gelijk aan viermaal het bedrag van het voornoemde gemiddeld minimum maandinkomen.</w:t>
      </w:r>
    </w:p>
    <w:p w14:paraId="113A812F" w14:textId="77777777" w:rsidR="0014578C" w:rsidRPr="00CC3301" w:rsidRDefault="0014578C" w:rsidP="0014578C">
      <w:pPr>
        <w:tabs>
          <w:tab w:val="left" w:pos="851"/>
        </w:tabs>
        <w:ind w:right="-1"/>
        <w:jc w:val="both"/>
        <w:rPr>
          <w:spacing w:val="-2"/>
          <w:lang w:val="nl-NL"/>
        </w:rPr>
      </w:pPr>
      <w:r w:rsidRPr="00CC3301">
        <w:rPr>
          <w:spacing w:val="-2"/>
          <w:lang w:val="nl-NL"/>
        </w:rPr>
        <w:t>Voor de werknemers jonger dan 21 jaar bedraagt dit minimumloon drie vierden van het bedrag dat in aanmerking moet worden genomen voor de leeftijdsgroep boven 21 jaar.</w:t>
      </w:r>
    </w:p>
    <w:p w14:paraId="0C7A91BD" w14:textId="77777777" w:rsidR="0014578C" w:rsidRPr="00CC3301" w:rsidRDefault="0014578C" w:rsidP="0014578C">
      <w:pPr>
        <w:tabs>
          <w:tab w:val="left" w:pos="851"/>
        </w:tabs>
        <w:ind w:right="-1"/>
        <w:jc w:val="both"/>
        <w:rPr>
          <w:spacing w:val="-2"/>
          <w:lang w:val="nl-NL"/>
        </w:rPr>
      </w:pPr>
      <w:r w:rsidRPr="00CC3301">
        <w:rPr>
          <w:spacing w:val="-2"/>
          <w:lang w:val="nl-NL"/>
        </w:rPr>
        <w:t xml:space="preserve">De minimumwaarde die de gerechtigde dient te bewijzen is deze die geldt voor de leeftijdscategorie waartoe hij behoort bij het begin van het kalenderjaar of deze waaraan hij beantwoordt op het ogenblik van zijn inschrijving, of op het ogenblik van zijn </w:t>
      </w:r>
      <w:proofErr w:type="spellStart"/>
      <w:r w:rsidRPr="00CC3301">
        <w:rPr>
          <w:spacing w:val="-2"/>
          <w:lang w:val="nl-NL"/>
        </w:rPr>
        <w:t>herinschrijving</w:t>
      </w:r>
      <w:proofErr w:type="spellEnd"/>
      <w:r w:rsidRPr="00CC3301">
        <w:rPr>
          <w:spacing w:val="-2"/>
          <w:lang w:val="nl-NL"/>
        </w:rPr>
        <w:t xml:space="preserve"> in de situatie van de vervulling van de Wachttijd voor het recht op geneeskundige verstrekkingen zoals beschreven in artikel 130 van het KB van 3 juli 1996.</w:t>
      </w:r>
    </w:p>
    <w:p w14:paraId="5535B2D6" w14:textId="595E5D7A" w:rsidR="0014578C" w:rsidRDefault="0014578C" w:rsidP="0014578C">
      <w:pPr>
        <w:pStyle w:val="Header"/>
        <w:jc w:val="both"/>
        <w:rPr>
          <w:lang w:val="nl-NL"/>
        </w:rPr>
      </w:pPr>
      <w:r w:rsidRPr="00CC3301">
        <w:rPr>
          <w:lang w:val="nl-NL"/>
        </w:rPr>
        <w:t>Rekening houdend met het feit dat het gewaarborgd minimum maandinkomen, zoals vastgelegd in de Nationale Arbeidsraad, werd aangepast aan het indexcijfer op 1 november 2023, en sedertdien 1994,18 EUR bedraagt, moeten de minimumwaarden van de bijdragebescheiden voor het kalenderjaar 2024 als volgt worden vastgesteld:</w:t>
      </w:r>
    </w:p>
    <w:p w14:paraId="14350430" w14:textId="77777777" w:rsidR="0014578C" w:rsidRPr="00CC3301" w:rsidRDefault="0014578C" w:rsidP="0014578C">
      <w:pPr>
        <w:pStyle w:val="Header"/>
        <w:jc w:val="both"/>
        <w:rPr>
          <w:lang w:val="nl-NL"/>
        </w:rPr>
      </w:pPr>
    </w:p>
    <w:p w14:paraId="7F4262CA" w14:textId="77777777" w:rsidR="0014578C" w:rsidRPr="00CC3301" w:rsidRDefault="0014578C" w:rsidP="0014578C">
      <w:pPr>
        <w:pStyle w:val="ListParagraph"/>
        <w:numPr>
          <w:ilvl w:val="0"/>
          <w:numId w:val="2"/>
        </w:numPr>
        <w:tabs>
          <w:tab w:val="left" w:pos="851"/>
          <w:tab w:val="left" w:pos="1843"/>
        </w:tabs>
        <w:spacing w:line="360" w:lineRule="auto"/>
        <w:ind w:right="-1"/>
        <w:jc w:val="both"/>
        <w:rPr>
          <w:spacing w:val="-2"/>
          <w:lang w:val="nl-NL"/>
        </w:rPr>
      </w:pPr>
      <w:r w:rsidRPr="00CC3301">
        <w:rPr>
          <w:spacing w:val="-2"/>
          <w:lang w:val="nl-NL"/>
        </w:rPr>
        <w:t>21 jaar en ouder</w:t>
      </w:r>
      <w:r w:rsidRPr="00CC3301">
        <w:rPr>
          <w:spacing w:val="-2"/>
          <w:lang w:val="nl-NL"/>
        </w:rPr>
        <w:tab/>
        <w:t>: 1994,18 EUR x 4 =   </w:t>
      </w:r>
      <w:r w:rsidRPr="00CC3301">
        <w:rPr>
          <w:bCs/>
          <w:spacing w:val="-2"/>
          <w:lang w:val="nl-NL"/>
        </w:rPr>
        <w:t>7976,72 EUR</w:t>
      </w:r>
    </w:p>
    <w:p w14:paraId="30D4D279" w14:textId="77777777" w:rsidR="0014578C" w:rsidRPr="00CC3301" w:rsidRDefault="0014578C" w:rsidP="0014578C">
      <w:pPr>
        <w:pStyle w:val="ListParagraph"/>
        <w:numPr>
          <w:ilvl w:val="0"/>
          <w:numId w:val="2"/>
        </w:numPr>
        <w:tabs>
          <w:tab w:val="left" w:pos="851"/>
          <w:tab w:val="left" w:pos="1843"/>
        </w:tabs>
        <w:ind w:right="-1"/>
        <w:jc w:val="both"/>
        <w:rPr>
          <w:spacing w:val="-2"/>
          <w:lang w:val="nl-NL"/>
        </w:rPr>
      </w:pPr>
      <w:r w:rsidRPr="00CC3301">
        <w:rPr>
          <w:spacing w:val="-2"/>
          <w:lang w:val="nl-NL"/>
        </w:rPr>
        <w:t xml:space="preserve">Minder dan 21 jaar: 7976,72 EUR x 3/4 =   </w:t>
      </w:r>
      <w:r w:rsidRPr="00CC3301">
        <w:rPr>
          <w:bCs/>
          <w:spacing w:val="-2"/>
          <w:lang w:val="nl-NL"/>
        </w:rPr>
        <w:t>5982,54 EUR</w:t>
      </w:r>
    </w:p>
    <w:p w14:paraId="2879F633" w14:textId="0DB6AE06" w:rsidR="0014578C" w:rsidRPr="00CC3301" w:rsidRDefault="0014578C" w:rsidP="0014578C">
      <w:pPr>
        <w:tabs>
          <w:tab w:val="left" w:pos="851"/>
        </w:tabs>
        <w:jc w:val="both"/>
        <w:rPr>
          <w:spacing w:val="-2"/>
          <w:lang w:val="nl-NL"/>
        </w:rPr>
      </w:pPr>
      <w:r w:rsidRPr="00CC3301">
        <w:rPr>
          <w:spacing w:val="-2"/>
          <w:lang w:val="nl-NL"/>
        </w:rPr>
        <w:t>De bezoldigingen die in aanmerking mogen worden genomen zijn deze die voorkomen op de bijdragebescheiden.  Zij mogen niet met 8 % verhoogd worden omdat zodoende, voor de periode van jaarlijkse vakantie een dubbele loonaanrekening plaatsvindt.  Inderdaad, wanneer het loon met 8 % wordt verhoogd (om de niet betaling van bijdragen op het vakantiegeld te compenseren) en anderzijds een forfaitair loon wordt berekend voor de wettelijke vakantie</w:t>
      </w:r>
      <w:r w:rsidRPr="00CC3301">
        <w:rPr>
          <w:spacing w:val="-2"/>
          <w:lang w:val="nl-NL"/>
        </w:rPr>
        <w:softHyphen/>
        <w:t>dagen, dan wordt voor deze dagen tweemaal loon in rekening gebracht.</w:t>
      </w:r>
    </w:p>
    <w:p w14:paraId="69E6B853" w14:textId="77777777" w:rsidR="0014578C" w:rsidRPr="00721CD9" w:rsidRDefault="0014578C" w:rsidP="0014578C">
      <w:pPr>
        <w:tabs>
          <w:tab w:val="left" w:pos="851"/>
        </w:tabs>
        <w:jc w:val="both"/>
        <w:rPr>
          <w:lang w:val="nl-BE"/>
        </w:rPr>
      </w:pPr>
      <w:r w:rsidRPr="00CC3301">
        <w:rPr>
          <w:spacing w:val="-2"/>
          <w:lang w:val="nl-NL"/>
        </w:rPr>
        <w:lastRenderedPageBreak/>
        <w:t xml:space="preserve">Om dit te vermijden moet de berekening van de aanvullende bijdrage gebeuren op basis van het loon op de </w:t>
      </w:r>
      <w:proofErr w:type="spellStart"/>
      <w:r w:rsidRPr="00CC3301">
        <w:rPr>
          <w:spacing w:val="-2"/>
          <w:lang w:val="nl-NL"/>
        </w:rPr>
        <w:t>bijdragebon</w:t>
      </w:r>
      <w:proofErr w:type="spellEnd"/>
      <w:r w:rsidRPr="00CC3301">
        <w:rPr>
          <w:spacing w:val="-2"/>
          <w:lang w:val="nl-NL"/>
        </w:rPr>
        <w:t xml:space="preserve"> (aan 100 %) en door een forfaitair loon te berekenen voor de gelijkgestelde dagen.</w:t>
      </w:r>
    </w:p>
    <w:p w14:paraId="533A3206" w14:textId="77777777" w:rsidR="0014578C" w:rsidRPr="00CC3301" w:rsidRDefault="0014578C" w:rsidP="0014578C">
      <w:pPr>
        <w:tabs>
          <w:tab w:val="left" w:pos="851"/>
        </w:tabs>
        <w:jc w:val="both"/>
        <w:rPr>
          <w:spacing w:val="-2"/>
          <w:lang w:val="nl-NL"/>
        </w:rPr>
      </w:pPr>
      <w:r w:rsidRPr="00CC3301">
        <w:rPr>
          <w:spacing w:val="-2"/>
          <w:lang w:val="nl-NL"/>
        </w:rPr>
        <w:t>De aanvullende bijdrage wordt als volgt berekend:</w:t>
      </w:r>
    </w:p>
    <w:p w14:paraId="7A9E0344" w14:textId="77777777" w:rsidR="0014578C" w:rsidRDefault="0014578C" w:rsidP="0014578C">
      <w:pPr>
        <w:numPr>
          <w:ilvl w:val="0"/>
          <w:numId w:val="1"/>
        </w:numPr>
        <w:tabs>
          <w:tab w:val="left" w:pos="851"/>
        </w:tabs>
        <w:spacing w:after="0" w:line="240" w:lineRule="auto"/>
        <w:jc w:val="both"/>
        <w:rPr>
          <w:spacing w:val="-2"/>
          <w:lang w:val="nl-NL"/>
        </w:rPr>
      </w:pPr>
      <w:r w:rsidRPr="00CC3301">
        <w:rPr>
          <w:spacing w:val="-2"/>
          <w:lang w:val="nl-NL"/>
        </w:rPr>
        <w:t>van het minimumjaarloon wordt de bezoldiging die voorkomt op de bijdra</w:t>
      </w:r>
      <w:r w:rsidRPr="00CC3301">
        <w:rPr>
          <w:spacing w:val="-2"/>
          <w:lang w:val="nl-NL"/>
        </w:rPr>
        <w:softHyphen/>
        <w:t>gebons afgetrokken ;</w:t>
      </w:r>
    </w:p>
    <w:p w14:paraId="1AF047E8" w14:textId="77777777" w:rsidR="0014578C" w:rsidRPr="00721CD9" w:rsidRDefault="0014578C" w:rsidP="0014578C">
      <w:pPr>
        <w:tabs>
          <w:tab w:val="left" w:pos="851"/>
        </w:tabs>
        <w:spacing w:after="0" w:line="240" w:lineRule="auto"/>
        <w:ind w:left="360"/>
        <w:jc w:val="both"/>
        <w:rPr>
          <w:spacing w:val="-2"/>
          <w:lang w:val="nl-NL"/>
        </w:rPr>
      </w:pPr>
    </w:p>
    <w:p w14:paraId="0F036108" w14:textId="77777777" w:rsidR="0014578C" w:rsidRDefault="0014578C" w:rsidP="0014578C">
      <w:pPr>
        <w:numPr>
          <w:ilvl w:val="0"/>
          <w:numId w:val="1"/>
        </w:numPr>
        <w:tabs>
          <w:tab w:val="left" w:pos="851"/>
        </w:tabs>
        <w:spacing w:after="0" w:line="240" w:lineRule="auto"/>
        <w:jc w:val="both"/>
        <w:rPr>
          <w:spacing w:val="-2"/>
          <w:lang w:val="nl-NL"/>
        </w:rPr>
      </w:pPr>
      <w:r w:rsidRPr="00CC3301">
        <w:rPr>
          <w:spacing w:val="-2"/>
          <w:lang w:val="nl-NL"/>
        </w:rPr>
        <w:t>vervolgens, voor de tijdvakken beschreven in artikel 290, A, 2 van het koninklijk besluit van 3 juli 1996 tot uitvoering van de wet betreffen</w:t>
      </w:r>
      <w:r w:rsidRPr="00CC3301">
        <w:rPr>
          <w:spacing w:val="-2"/>
          <w:lang w:val="nl-NL"/>
        </w:rPr>
        <w:softHyphen/>
        <w:t>de de verplichte verzekering voor geneeskundige verzor</w:t>
      </w:r>
      <w:r w:rsidRPr="00CC3301">
        <w:rPr>
          <w:spacing w:val="-2"/>
          <w:lang w:val="nl-NL"/>
        </w:rPr>
        <w:softHyphen/>
        <w:t>ging en uitkeringen, gecoördineerd op 14 juli 1994, wordt het bedrag in mindering ge</w:t>
      </w:r>
      <w:r w:rsidRPr="00CC3301">
        <w:rPr>
          <w:spacing w:val="-2"/>
          <w:lang w:val="nl-NL"/>
        </w:rPr>
        <w:softHyphen/>
        <w:t>bracht dat wordt bekomen door het minimum jaarloon te vermenigvuldigen met een breuk waarvan de teller gevormd wordt door het aantal werkdagen van het tijdvak en waarvan de noemer 240 bedraagt ;</w:t>
      </w:r>
    </w:p>
    <w:p w14:paraId="0FAE29E7" w14:textId="77777777" w:rsidR="0014578C" w:rsidRPr="00721CD9" w:rsidRDefault="0014578C" w:rsidP="0014578C">
      <w:pPr>
        <w:tabs>
          <w:tab w:val="left" w:pos="851"/>
        </w:tabs>
        <w:spacing w:after="0" w:line="240" w:lineRule="auto"/>
        <w:jc w:val="both"/>
        <w:rPr>
          <w:spacing w:val="-2"/>
          <w:lang w:val="nl-NL"/>
        </w:rPr>
      </w:pPr>
    </w:p>
    <w:p w14:paraId="278A4D06" w14:textId="77777777" w:rsidR="0014578C" w:rsidRPr="00CC3301" w:rsidRDefault="0014578C" w:rsidP="0014578C">
      <w:pPr>
        <w:numPr>
          <w:ilvl w:val="0"/>
          <w:numId w:val="1"/>
        </w:numPr>
        <w:tabs>
          <w:tab w:val="left" w:pos="851"/>
        </w:tabs>
        <w:spacing w:after="0" w:line="240" w:lineRule="auto"/>
        <w:jc w:val="both"/>
        <w:rPr>
          <w:spacing w:val="-2"/>
          <w:lang w:val="nl-NL"/>
        </w:rPr>
      </w:pPr>
      <w:r w:rsidRPr="00CC3301">
        <w:rPr>
          <w:spacing w:val="-2"/>
          <w:lang w:val="nl-NL"/>
        </w:rPr>
        <w:t xml:space="preserve">het bedrag van de aanvullende bijdrage wordt berekend door het bekomen bedrag, afgerond tot de </w:t>
      </w:r>
      <w:proofErr w:type="spellStart"/>
      <w:r w:rsidRPr="00CC3301">
        <w:rPr>
          <w:spacing w:val="-2"/>
          <w:lang w:val="nl-NL"/>
        </w:rPr>
        <w:t>naasthogere</w:t>
      </w:r>
      <w:proofErr w:type="spellEnd"/>
      <w:r w:rsidRPr="00CC3301">
        <w:rPr>
          <w:spacing w:val="-2"/>
          <w:lang w:val="nl-NL"/>
        </w:rPr>
        <w:t xml:space="preserve"> euro te vermenigvuldigen met het percentage van de verschuldigde bijdragen voor de sector geneeskundige verzorging en desgevallend voor de sector uitkeringen van de verplichte verze</w:t>
      </w:r>
      <w:r w:rsidRPr="00CC3301">
        <w:rPr>
          <w:spacing w:val="-2"/>
          <w:lang w:val="nl-NL"/>
        </w:rPr>
        <w:softHyphen/>
        <w:t xml:space="preserve">kering voor geneeskundige verzorging en uitkeringen.  </w:t>
      </w:r>
      <w:r w:rsidRPr="00CC3301">
        <w:rPr>
          <w:b/>
          <w:spacing w:val="-2"/>
          <w:u w:val="single"/>
          <w:lang w:val="nl-NL"/>
        </w:rPr>
        <w:t>Wanneer dit bedrag lager ligt dan 10,00 EUR, dan hoeft geen aanvullende bijdrage te worden gevorderd</w:t>
      </w:r>
      <w:r w:rsidRPr="00CC3301">
        <w:rPr>
          <w:spacing w:val="-2"/>
          <w:lang w:val="nl-NL"/>
        </w:rPr>
        <w:t>.</w:t>
      </w:r>
    </w:p>
    <w:p w14:paraId="75E8A992" w14:textId="77777777" w:rsidR="0014578C" w:rsidRDefault="0014578C" w:rsidP="0014578C">
      <w:pPr>
        <w:tabs>
          <w:tab w:val="left" w:pos="851"/>
        </w:tabs>
        <w:jc w:val="both"/>
        <w:rPr>
          <w:spacing w:val="-2"/>
          <w:lang w:val="nl-NL"/>
        </w:rPr>
      </w:pPr>
    </w:p>
    <w:p w14:paraId="10EDBE28" w14:textId="5ADD468E" w:rsidR="0014578C" w:rsidRPr="00CC3301" w:rsidRDefault="0014578C" w:rsidP="0014578C">
      <w:pPr>
        <w:tabs>
          <w:tab w:val="left" w:pos="851"/>
        </w:tabs>
        <w:jc w:val="both"/>
        <w:rPr>
          <w:spacing w:val="-2"/>
          <w:lang w:val="nl-NL"/>
        </w:rPr>
      </w:pPr>
      <w:r w:rsidRPr="00CC3301">
        <w:rPr>
          <w:spacing w:val="-2"/>
          <w:lang w:val="nl-NL"/>
        </w:rPr>
        <w:t>De integratie van de mijnwerkers en de gelijkgestelden in het algemeen stelsel van de sociale zekerheid – geregeld bij de programmawet van 24 december 2002, titel II, hoofdstuk 8, artikel 149-167 (Belgisch Staatsblad van 31 december 2002, pag. 58716 – 58717) heeft voor gevolg dat ook voor deze werknemers aanvullende bijdragen verschuldigd kunnen zijn.</w:t>
      </w:r>
    </w:p>
    <w:p w14:paraId="0BA4D0E3" w14:textId="77777777" w:rsidR="0014578C" w:rsidRPr="00CC3301" w:rsidRDefault="0014578C" w:rsidP="0014578C">
      <w:pPr>
        <w:tabs>
          <w:tab w:val="left" w:pos="851"/>
        </w:tabs>
        <w:jc w:val="both"/>
        <w:rPr>
          <w:spacing w:val="-2"/>
          <w:lang w:val="nl-NL"/>
        </w:rPr>
      </w:pPr>
      <w:r w:rsidRPr="00CC3301">
        <w:rPr>
          <w:spacing w:val="-2"/>
          <w:lang w:val="nl-NL"/>
        </w:rPr>
        <w:t>Hierna gaat een tabel met de op 1 januari 2017 geldende percentages van de sociale zekerheidsbijdragen voor de verzekering voor genees</w:t>
      </w:r>
      <w:r w:rsidRPr="00CC3301">
        <w:rPr>
          <w:spacing w:val="-2"/>
          <w:lang w:val="nl-NL"/>
        </w:rPr>
        <w:softHyphen/>
        <w:t>kundige verzorging en uitkeringen.</w:t>
      </w:r>
      <w:r>
        <w:rPr>
          <w:spacing w:val="-2"/>
          <w:lang w:val="nl-NL"/>
        </w:rPr>
        <w:t xml:space="preserve"> </w:t>
      </w:r>
      <w:r w:rsidRPr="00CC3301">
        <w:rPr>
          <w:spacing w:val="-2"/>
          <w:lang w:val="nl-NL"/>
        </w:rPr>
        <w:t>We merken hierbij op, dat voor het statutair overheidspersoneel enkel het percentage voor de sector geneeskundige verzorging wordt weergegeven, aangezien deze niet onderworpen zijn aan de sector uitkeringen.</w:t>
      </w:r>
    </w:p>
    <w:tbl>
      <w:tblPr>
        <w:tblW w:w="9071" w:type="dxa"/>
        <w:tblInd w:w="120" w:type="dxa"/>
        <w:tblLayout w:type="fixed"/>
        <w:tblCellMar>
          <w:left w:w="120" w:type="dxa"/>
          <w:right w:w="120" w:type="dxa"/>
        </w:tblCellMar>
        <w:tblLook w:val="04A0" w:firstRow="1" w:lastRow="0" w:firstColumn="1" w:lastColumn="0" w:noHBand="0" w:noVBand="1"/>
      </w:tblPr>
      <w:tblGrid>
        <w:gridCol w:w="2409"/>
        <w:gridCol w:w="1985"/>
        <w:gridCol w:w="2268"/>
        <w:gridCol w:w="2409"/>
      </w:tblGrid>
      <w:tr w:rsidR="0014578C" w:rsidRPr="00CC3301" w14:paraId="323137A2" w14:textId="77777777" w:rsidTr="0014578C">
        <w:trPr>
          <w:trHeight w:val="689"/>
        </w:trPr>
        <w:tc>
          <w:tcPr>
            <w:tcW w:w="2409" w:type="dxa"/>
            <w:tcBorders>
              <w:top w:val="double" w:sz="6" w:space="0" w:color="auto"/>
              <w:left w:val="double" w:sz="6" w:space="0" w:color="auto"/>
              <w:bottom w:val="nil"/>
              <w:right w:val="nil"/>
            </w:tcBorders>
          </w:tcPr>
          <w:p w14:paraId="5B8DA906" w14:textId="77777777" w:rsidR="0014578C" w:rsidRPr="00CC3301" w:rsidRDefault="0014578C" w:rsidP="00280A50">
            <w:pPr>
              <w:tabs>
                <w:tab w:val="left" w:pos="851"/>
              </w:tabs>
              <w:spacing w:after="54"/>
              <w:jc w:val="center"/>
              <w:rPr>
                <w:spacing w:val="-2"/>
                <w:lang w:val="nl-NL"/>
              </w:rPr>
            </w:pPr>
            <w:r w:rsidRPr="00CC3301">
              <w:rPr>
                <w:spacing w:val="-2"/>
                <w:lang w:val="nl-NL"/>
              </w:rPr>
              <w:t>Categorieën</w:t>
            </w:r>
          </w:p>
        </w:tc>
        <w:tc>
          <w:tcPr>
            <w:tcW w:w="1985" w:type="dxa"/>
            <w:tcBorders>
              <w:top w:val="double" w:sz="6" w:space="0" w:color="auto"/>
              <w:left w:val="single" w:sz="8" w:space="0" w:color="auto"/>
              <w:bottom w:val="nil"/>
              <w:right w:val="nil"/>
            </w:tcBorders>
          </w:tcPr>
          <w:p w14:paraId="07E16A1F" w14:textId="77777777" w:rsidR="0014578C" w:rsidRPr="00CC3301" w:rsidRDefault="0014578C" w:rsidP="00280A50">
            <w:pPr>
              <w:tabs>
                <w:tab w:val="left" w:pos="851"/>
              </w:tabs>
              <w:spacing w:after="54"/>
              <w:jc w:val="center"/>
              <w:rPr>
                <w:spacing w:val="-2"/>
                <w:lang w:val="nl-NL"/>
              </w:rPr>
            </w:pPr>
            <w:r w:rsidRPr="00CC3301">
              <w:rPr>
                <w:spacing w:val="-2"/>
                <w:lang w:val="nl-NL"/>
              </w:rPr>
              <w:t>Totale bijdrage</w:t>
            </w:r>
          </w:p>
        </w:tc>
        <w:tc>
          <w:tcPr>
            <w:tcW w:w="2268" w:type="dxa"/>
            <w:tcBorders>
              <w:top w:val="double" w:sz="6" w:space="0" w:color="auto"/>
              <w:left w:val="single" w:sz="8" w:space="0" w:color="auto"/>
              <w:bottom w:val="nil"/>
              <w:right w:val="nil"/>
            </w:tcBorders>
          </w:tcPr>
          <w:p w14:paraId="36A460BC" w14:textId="77777777" w:rsidR="0014578C" w:rsidRPr="00CC3301" w:rsidRDefault="0014578C" w:rsidP="00280A50">
            <w:pPr>
              <w:tabs>
                <w:tab w:val="left" w:pos="851"/>
              </w:tabs>
              <w:spacing w:after="54"/>
              <w:jc w:val="center"/>
              <w:rPr>
                <w:spacing w:val="-2"/>
                <w:lang w:val="nl-NL"/>
              </w:rPr>
            </w:pPr>
            <w:r w:rsidRPr="00CC3301">
              <w:rPr>
                <w:spacing w:val="-2"/>
                <w:lang w:val="nl-NL"/>
              </w:rPr>
              <w:t>Aandeel van de werkgever</w:t>
            </w:r>
          </w:p>
        </w:tc>
        <w:tc>
          <w:tcPr>
            <w:tcW w:w="2409" w:type="dxa"/>
            <w:tcBorders>
              <w:top w:val="double" w:sz="6" w:space="0" w:color="auto"/>
              <w:left w:val="single" w:sz="8" w:space="0" w:color="auto"/>
              <w:bottom w:val="nil"/>
              <w:right w:val="double" w:sz="6" w:space="0" w:color="auto"/>
            </w:tcBorders>
          </w:tcPr>
          <w:p w14:paraId="050BD684" w14:textId="32310A93" w:rsidR="0014578C" w:rsidRPr="00CC3301" w:rsidRDefault="0014578C" w:rsidP="0014578C">
            <w:pPr>
              <w:tabs>
                <w:tab w:val="left" w:pos="851"/>
              </w:tabs>
              <w:jc w:val="center"/>
              <w:rPr>
                <w:spacing w:val="-2"/>
                <w:lang w:val="nl-NL"/>
              </w:rPr>
            </w:pPr>
            <w:r w:rsidRPr="00CC3301">
              <w:rPr>
                <w:spacing w:val="-2"/>
                <w:lang w:val="nl-NL"/>
              </w:rPr>
              <w:t>Aandeel van de werknemer</w:t>
            </w:r>
          </w:p>
        </w:tc>
      </w:tr>
      <w:tr w:rsidR="0014578C" w:rsidRPr="00CC3301" w14:paraId="74384805" w14:textId="77777777" w:rsidTr="0014578C">
        <w:trPr>
          <w:trHeight w:val="48"/>
        </w:trPr>
        <w:tc>
          <w:tcPr>
            <w:tcW w:w="2409" w:type="dxa"/>
            <w:tcBorders>
              <w:top w:val="single" w:sz="8" w:space="0" w:color="auto"/>
              <w:left w:val="double" w:sz="6" w:space="0" w:color="auto"/>
              <w:bottom w:val="double" w:sz="6" w:space="0" w:color="auto"/>
              <w:right w:val="nil"/>
            </w:tcBorders>
          </w:tcPr>
          <w:p w14:paraId="7483C5E1" w14:textId="67345527" w:rsidR="0014578C" w:rsidRPr="00CC3301" w:rsidRDefault="0014578C" w:rsidP="00280A50">
            <w:pPr>
              <w:tabs>
                <w:tab w:val="left" w:pos="851"/>
              </w:tabs>
              <w:jc w:val="both"/>
              <w:rPr>
                <w:spacing w:val="-2"/>
                <w:lang w:val="nl-NL"/>
              </w:rPr>
            </w:pPr>
            <w:r w:rsidRPr="00CC3301">
              <w:rPr>
                <w:spacing w:val="-2"/>
                <w:lang w:val="nl-NL"/>
              </w:rPr>
              <w:t xml:space="preserve">Arbeiders en bedienden </w:t>
            </w:r>
          </w:p>
          <w:p w14:paraId="2848A22A" w14:textId="27964F50" w:rsidR="0014578C" w:rsidRPr="00CC3301" w:rsidRDefault="0014578C" w:rsidP="00280A50">
            <w:pPr>
              <w:tabs>
                <w:tab w:val="left" w:pos="851"/>
              </w:tabs>
              <w:jc w:val="both"/>
              <w:rPr>
                <w:spacing w:val="-2"/>
                <w:lang w:val="nl-NL"/>
              </w:rPr>
            </w:pPr>
            <w:r w:rsidRPr="00CC3301">
              <w:rPr>
                <w:spacing w:val="-2"/>
                <w:lang w:val="nl-NL"/>
              </w:rPr>
              <w:t>Mijnwerkers</w:t>
            </w:r>
          </w:p>
          <w:p w14:paraId="6283E909" w14:textId="0C4E49AD" w:rsidR="0014578C" w:rsidRPr="00CC3301" w:rsidRDefault="0014578C" w:rsidP="0014578C">
            <w:pPr>
              <w:tabs>
                <w:tab w:val="left" w:pos="851"/>
              </w:tabs>
              <w:jc w:val="both"/>
              <w:rPr>
                <w:spacing w:val="-2"/>
                <w:lang w:val="nl-NL"/>
              </w:rPr>
            </w:pPr>
            <w:proofErr w:type="spellStart"/>
            <w:r w:rsidRPr="00CC3301">
              <w:rPr>
                <w:spacing w:val="-2"/>
                <w:lang w:val="nl-NL"/>
              </w:rPr>
              <w:t>Overheids-diensten</w:t>
            </w:r>
            <w:proofErr w:type="spellEnd"/>
          </w:p>
        </w:tc>
        <w:tc>
          <w:tcPr>
            <w:tcW w:w="1985" w:type="dxa"/>
            <w:tcBorders>
              <w:top w:val="single" w:sz="8" w:space="0" w:color="auto"/>
              <w:left w:val="single" w:sz="8" w:space="0" w:color="auto"/>
              <w:bottom w:val="double" w:sz="6" w:space="0" w:color="auto"/>
              <w:right w:val="nil"/>
            </w:tcBorders>
          </w:tcPr>
          <w:p w14:paraId="09DE0516" w14:textId="0164FC80" w:rsidR="0014578C" w:rsidRPr="00CC3301" w:rsidRDefault="0014578C" w:rsidP="0014578C">
            <w:pPr>
              <w:tabs>
                <w:tab w:val="left" w:pos="851"/>
              </w:tabs>
              <w:jc w:val="center"/>
              <w:rPr>
                <w:spacing w:val="-2"/>
                <w:lang w:val="nl-NL"/>
              </w:rPr>
            </w:pPr>
            <w:r w:rsidRPr="00CC3301">
              <w:rPr>
                <w:spacing w:val="-2"/>
                <w:lang w:val="nl-NL"/>
              </w:rPr>
              <w:t>10,85 pct.</w:t>
            </w:r>
          </w:p>
          <w:p w14:paraId="3361020D" w14:textId="78707DDD" w:rsidR="0014578C" w:rsidRPr="00CC3301" w:rsidRDefault="0014578C" w:rsidP="0014578C">
            <w:pPr>
              <w:rPr>
                <w:spacing w:val="-2"/>
                <w:lang w:val="nl-NL"/>
              </w:rPr>
            </w:pPr>
            <w:r w:rsidRPr="00CC3301">
              <w:rPr>
                <w:spacing w:val="-2"/>
                <w:lang w:val="nl-NL"/>
              </w:rPr>
              <w:t xml:space="preserve">            8,85 pct.</w:t>
            </w:r>
          </w:p>
          <w:p w14:paraId="2B988524" w14:textId="77777777" w:rsidR="0014578C" w:rsidRPr="00CC3301" w:rsidRDefault="0014578C" w:rsidP="00280A50">
            <w:pPr>
              <w:tabs>
                <w:tab w:val="left" w:pos="851"/>
              </w:tabs>
              <w:spacing w:after="54"/>
              <w:jc w:val="center"/>
              <w:rPr>
                <w:spacing w:val="-2"/>
                <w:lang w:val="nl-NL"/>
              </w:rPr>
            </w:pPr>
            <w:r w:rsidRPr="00CC3301">
              <w:rPr>
                <w:spacing w:val="-2"/>
                <w:lang w:val="nl-NL"/>
              </w:rPr>
              <w:t>7,35 pct.</w:t>
            </w:r>
          </w:p>
        </w:tc>
        <w:tc>
          <w:tcPr>
            <w:tcW w:w="2268" w:type="dxa"/>
            <w:tcBorders>
              <w:top w:val="single" w:sz="8" w:space="0" w:color="auto"/>
              <w:left w:val="single" w:sz="8" w:space="0" w:color="auto"/>
              <w:bottom w:val="double" w:sz="6" w:space="0" w:color="auto"/>
              <w:right w:val="nil"/>
            </w:tcBorders>
          </w:tcPr>
          <w:p w14:paraId="434E688F" w14:textId="5E85A5A5" w:rsidR="0014578C" w:rsidRPr="00CC3301" w:rsidRDefault="0014578C" w:rsidP="0014578C">
            <w:pPr>
              <w:tabs>
                <w:tab w:val="left" w:pos="851"/>
              </w:tabs>
              <w:jc w:val="center"/>
              <w:rPr>
                <w:spacing w:val="-2"/>
                <w:lang w:val="nl-NL"/>
              </w:rPr>
            </w:pPr>
            <w:r w:rsidRPr="00CC3301">
              <w:rPr>
                <w:spacing w:val="-2"/>
                <w:lang w:val="nl-NL"/>
              </w:rPr>
              <w:t>6,15 pct.</w:t>
            </w:r>
          </w:p>
          <w:p w14:paraId="62AB5118" w14:textId="3722A212" w:rsidR="0014578C" w:rsidRPr="00CC3301" w:rsidRDefault="0014578C" w:rsidP="0014578C">
            <w:pPr>
              <w:rPr>
                <w:spacing w:val="-2"/>
                <w:lang w:val="nl-NL"/>
              </w:rPr>
            </w:pPr>
            <w:r w:rsidRPr="00CC3301">
              <w:rPr>
                <w:spacing w:val="-2"/>
                <w:lang w:val="nl-NL"/>
              </w:rPr>
              <w:tab/>
              <w:t>5,15 pct.</w:t>
            </w:r>
          </w:p>
          <w:p w14:paraId="6152E95F" w14:textId="77777777" w:rsidR="0014578C" w:rsidRPr="00CC3301" w:rsidRDefault="0014578C" w:rsidP="00280A50">
            <w:pPr>
              <w:tabs>
                <w:tab w:val="left" w:pos="851"/>
              </w:tabs>
              <w:spacing w:after="54"/>
              <w:jc w:val="center"/>
              <w:rPr>
                <w:spacing w:val="-2"/>
                <w:lang w:val="nl-NL"/>
              </w:rPr>
            </w:pPr>
            <w:r w:rsidRPr="00CC3301">
              <w:rPr>
                <w:spacing w:val="-2"/>
                <w:lang w:val="nl-NL"/>
              </w:rPr>
              <w:t>3,80 pct.</w:t>
            </w:r>
          </w:p>
        </w:tc>
        <w:tc>
          <w:tcPr>
            <w:tcW w:w="2409" w:type="dxa"/>
            <w:tcBorders>
              <w:top w:val="single" w:sz="8" w:space="0" w:color="auto"/>
              <w:left w:val="single" w:sz="8" w:space="0" w:color="auto"/>
              <w:bottom w:val="double" w:sz="6" w:space="0" w:color="auto"/>
              <w:right w:val="double" w:sz="6" w:space="0" w:color="auto"/>
            </w:tcBorders>
          </w:tcPr>
          <w:p w14:paraId="225D5BF5" w14:textId="02CEBBC5" w:rsidR="0014578C" w:rsidRPr="00CC3301" w:rsidRDefault="0014578C" w:rsidP="0014578C">
            <w:pPr>
              <w:tabs>
                <w:tab w:val="left" w:pos="851"/>
              </w:tabs>
              <w:jc w:val="center"/>
              <w:rPr>
                <w:spacing w:val="-2"/>
                <w:lang w:val="nl-NL"/>
              </w:rPr>
            </w:pPr>
            <w:r w:rsidRPr="00CC3301">
              <w:rPr>
                <w:spacing w:val="-2"/>
                <w:lang w:val="nl-NL"/>
              </w:rPr>
              <w:t>4,70 pct.</w:t>
            </w:r>
          </w:p>
          <w:p w14:paraId="21CB0D02" w14:textId="653ACD22" w:rsidR="0014578C" w:rsidRPr="00CC3301" w:rsidRDefault="0014578C" w:rsidP="0014578C">
            <w:pPr>
              <w:tabs>
                <w:tab w:val="left" w:pos="724"/>
              </w:tabs>
              <w:rPr>
                <w:spacing w:val="-2"/>
                <w:lang w:val="nl-NL"/>
              </w:rPr>
            </w:pPr>
            <w:r w:rsidRPr="00CC3301">
              <w:rPr>
                <w:spacing w:val="-2"/>
                <w:lang w:val="nl-NL"/>
              </w:rPr>
              <w:tab/>
              <w:t>3,70 pct.</w:t>
            </w:r>
          </w:p>
          <w:p w14:paraId="03913203" w14:textId="5CC01671" w:rsidR="0014578C" w:rsidRPr="00CC3301" w:rsidRDefault="0014578C" w:rsidP="0014578C">
            <w:pPr>
              <w:tabs>
                <w:tab w:val="left" w:pos="851"/>
              </w:tabs>
              <w:jc w:val="center"/>
              <w:rPr>
                <w:spacing w:val="-2"/>
                <w:lang w:val="nl-NL"/>
              </w:rPr>
            </w:pPr>
            <w:r w:rsidRPr="00CC3301">
              <w:rPr>
                <w:spacing w:val="-2"/>
                <w:lang w:val="nl-NL"/>
              </w:rPr>
              <w:t>3,55 pct.</w:t>
            </w:r>
          </w:p>
        </w:tc>
      </w:tr>
    </w:tbl>
    <w:p w14:paraId="2E2FEB18" w14:textId="77777777" w:rsidR="0014578C" w:rsidRPr="00CC3301" w:rsidRDefault="0014578C" w:rsidP="0014578C">
      <w:pPr>
        <w:tabs>
          <w:tab w:val="left" w:pos="851"/>
        </w:tabs>
        <w:jc w:val="both"/>
      </w:pPr>
    </w:p>
    <w:p w14:paraId="7F5AB42F" w14:textId="77777777" w:rsidR="0014578C" w:rsidRDefault="0014578C" w:rsidP="0014578C">
      <w:pPr>
        <w:tabs>
          <w:tab w:val="left" w:pos="851"/>
        </w:tabs>
        <w:spacing w:after="0"/>
        <w:jc w:val="both"/>
        <w:rPr>
          <w:spacing w:val="-2"/>
          <w:lang w:val="nl-NL"/>
        </w:rPr>
      </w:pPr>
      <w:r w:rsidRPr="00CC3301">
        <w:rPr>
          <w:spacing w:val="-2"/>
          <w:lang w:val="nl-NL"/>
        </w:rPr>
        <w:t>Artikel 286, 3</w:t>
      </w:r>
      <w:r w:rsidRPr="00CC3301">
        <w:rPr>
          <w:spacing w:val="-2"/>
          <w:vertAlign w:val="superscript"/>
          <w:lang w:val="nl-NL"/>
        </w:rPr>
        <w:t>de</w:t>
      </w:r>
      <w:r w:rsidRPr="00CC3301">
        <w:rPr>
          <w:spacing w:val="-2"/>
          <w:lang w:val="nl-NL"/>
        </w:rPr>
        <w:t xml:space="preserve"> alinea, van het voormelde koninklijk besluit van 3 juli 1996 bepaalt ook dat voor de minder-validen die in beschutte werkplaatsen zijn tewerkgesteld de in aanmerking te nemen jaarlijkse lonen zijn vastgesteld op 80.400 BEF of 1993,06 € (voor de personen van 21 jaar en ouder), 64.800 BEF of 1606,37 € (voor de 19 en 20 jarigen, 48.000 BEF of 1189,90 € (voor de 17 en 18 jarigen) en 40.800 BEF of 1011,42 € (voor de min 17 jarigen).</w:t>
      </w:r>
    </w:p>
    <w:p w14:paraId="36C33FE9" w14:textId="77777777" w:rsidR="002904E5" w:rsidRDefault="002904E5" w:rsidP="0014578C">
      <w:pPr>
        <w:tabs>
          <w:tab w:val="left" w:pos="851"/>
        </w:tabs>
        <w:spacing w:after="0"/>
        <w:jc w:val="both"/>
        <w:rPr>
          <w:spacing w:val="-2"/>
          <w:lang w:val="nl-NL"/>
        </w:rPr>
      </w:pPr>
    </w:p>
    <w:p w14:paraId="3586F292" w14:textId="77777777" w:rsidR="002904E5" w:rsidRDefault="002904E5" w:rsidP="0014578C">
      <w:pPr>
        <w:tabs>
          <w:tab w:val="left" w:pos="851"/>
        </w:tabs>
        <w:spacing w:after="0"/>
        <w:jc w:val="both"/>
        <w:rPr>
          <w:spacing w:val="-2"/>
          <w:lang w:val="nl-NL"/>
        </w:rPr>
      </w:pPr>
    </w:p>
    <w:p w14:paraId="4FD8CD85" w14:textId="77777777" w:rsidR="002904E5" w:rsidRDefault="002904E5" w:rsidP="0014578C">
      <w:pPr>
        <w:tabs>
          <w:tab w:val="left" w:pos="851"/>
        </w:tabs>
        <w:spacing w:after="0"/>
        <w:jc w:val="both"/>
        <w:rPr>
          <w:spacing w:val="-2"/>
          <w:lang w:val="nl-NL"/>
        </w:rPr>
      </w:pPr>
    </w:p>
    <w:p w14:paraId="55BF5F51" w14:textId="15148902" w:rsidR="0014578C" w:rsidRDefault="0014578C" w:rsidP="0014578C">
      <w:pPr>
        <w:tabs>
          <w:tab w:val="left" w:pos="851"/>
        </w:tabs>
        <w:spacing w:after="0"/>
        <w:jc w:val="both"/>
        <w:rPr>
          <w:spacing w:val="-2"/>
          <w:lang w:val="nl-NL"/>
        </w:rPr>
      </w:pPr>
      <w:r w:rsidRPr="00CC3301">
        <w:rPr>
          <w:spacing w:val="-2"/>
          <w:lang w:val="nl-NL"/>
        </w:rPr>
        <w:lastRenderedPageBreak/>
        <w:t>Dit zijn forfaitaire bedragen, welke niet gekoppeld zijn aan het indexcijfer.</w:t>
      </w:r>
    </w:p>
    <w:p w14:paraId="29B8842A" w14:textId="77777777" w:rsidR="0014578C" w:rsidRPr="00CC3301" w:rsidRDefault="0014578C" w:rsidP="0014578C">
      <w:pPr>
        <w:tabs>
          <w:tab w:val="left" w:pos="851"/>
        </w:tabs>
        <w:spacing w:after="0"/>
        <w:jc w:val="both"/>
        <w:rPr>
          <w:spacing w:val="-2"/>
          <w:lang w:val="nl-NL"/>
        </w:rPr>
      </w:pPr>
    </w:p>
    <w:p w14:paraId="26B2FBA7" w14:textId="77777777" w:rsidR="0014578C" w:rsidRPr="00CC3301" w:rsidRDefault="0014578C" w:rsidP="0014578C">
      <w:pPr>
        <w:tabs>
          <w:tab w:val="left" w:pos="851"/>
        </w:tabs>
        <w:rPr>
          <w:rFonts w:cs="Arial"/>
          <w:spacing w:val="-2"/>
          <w:lang w:val="nl-NL"/>
        </w:rPr>
      </w:pPr>
      <w:r w:rsidRPr="00CC3301">
        <w:rPr>
          <w:rFonts w:cs="Arial"/>
          <w:spacing w:val="-2"/>
          <w:lang w:val="nl-NL"/>
        </w:rPr>
        <w:t>In bijlage gaan de tabellen die een overzicht van de berekening van de aanvullende bijdragen voor de loonverschillen vanaf 0,01 EUR.</w:t>
      </w:r>
    </w:p>
    <w:p w14:paraId="71C9004B" w14:textId="77777777" w:rsidR="00947EAC" w:rsidRDefault="00947EAC" w:rsidP="00A80F56">
      <w:pPr>
        <w:rPr>
          <w:lang w:val="nl-NL"/>
        </w:rPr>
      </w:pP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07056B"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TableGrid"/>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DefaultParagraphFon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07056B"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DefaultParagraphFont"/>
                      <w:color w:val="FFFFFF" w:themeColor="background1"/>
                      <w:u w:val="none"/>
                    </w:rPr>
                  </w:sdtEndPr>
                  <w:sdtContent>
                    <w:hyperlink r:id="rId15">
                      <w:proofErr w:type="spellStart"/>
                      <w:r w:rsidR="002904E5">
                        <w:rPr>
                          <w:rFonts w:ascii="Arial" w:hAnsi="Arial" w:cs="Arial"/>
                          <w:sz w:val="18"/>
                          <w:szCs w:val="18"/>
                        </w:rPr>
                        <w:t>Bijlage</w:t>
                      </w:r>
                      <w:proofErr w:type="spellEnd"/>
                      <w:r w:rsidR="002904E5">
                        <w:rPr>
                          <w:rFonts w:ascii="Arial" w:hAnsi="Arial" w:cs="Arial"/>
                          <w:sz w:val="18"/>
                          <w:szCs w:val="18"/>
                        </w:rPr>
                        <w:t xml:space="preserve"> calculus.xlsx</w:t>
                      </w:r>
                    </w:hyperlink>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DefaultParagraphFon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07056B"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DefaultParagraphFont"/>
                      <w:color w:val="FFFFFF" w:themeColor="background1"/>
                      <w:u w:val="none"/>
                    </w:rPr>
                  </w:sdtEndPr>
                  <w:sdtContent>
                    <w:r w:rsidR="002904E5">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Footer"/>
      <w:rPr>
        <w:rFonts w:ascii="Arial" w:hAnsi="Arial" w:cs="Arial"/>
        <w:sz w:val="18"/>
        <w:szCs w:val="18"/>
        <w:lang w:val="en-GB"/>
      </w:rPr>
    </w:pPr>
  </w:p>
  <w:p w14:paraId="2E90B991" w14:textId="4EE5219E" w:rsidR="00995CEB" w:rsidRPr="0054160F" w:rsidRDefault="007A6307">
    <w:pPr>
      <w:pStyle w:val="Footer"/>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Footer"/>
      <w:rPr>
        <w:lang w:val="en-GB"/>
      </w:rPr>
    </w:pPr>
    <w:r w:rsidRPr="002B01D7">
      <w:rPr>
        <w:lang w:val="en-GB"/>
      </w:rPr>
      <w:tab/>
    </w:r>
  </w:p>
  <w:p w14:paraId="31CB852A" w14:textId="288232B0" w:rsidR="00995CEB" w:rsidRPr="002B01D7" w:rsidRDefault="0007056B">
    <w:pPr>
      <w:pStyle w:val="Footer"/>
      <w:rPr>
        <w:lang w:val="en-GB"/>
      </w:rPr>
    </w:pPr>
    <w:sdt>
      <w:sdtPr>
        <w:rPr>
          <w:lang w:val="nl-NL"/>
        </w:rPr>
        <w:alias w:val="[Cel:Titel]"/>
        <w:tag w:val="[Cel:Titel]"/>
        <w:id w:val="2046867330"/>
        <w:placeholder>
          <w:docPart w:val="D43DBDBE94C64C4A986F4DD894CB37E7"/>
        </w:placeholder>
        <w:text/>
      </w:sdtPr>
      <w:sdtEndPr/>
      <w:sdtContent>
        <w:r w:rsidR="002904E5">
          <w:rPr>
            <w:lang w:val="nl-NL"/>
          </w:rPr>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Footer"/>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Header"/>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15DF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Header"/>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D6A0A"/>
    <w:multiLevelType w:val="singleLevel"/>
    <w:tmpl w:val="B9C08A86"/>
    <w:lvl w:ilvl="0">
      <w:start w:val="1"/>
      <w:numFmt w:val="upperLetter"/>
      <w:lvlText w:val="%1."/>
      <w:lvlJc w:val="left"/>
      <w:pPr>
        <w:tabs>
          <w:tab w:val="num" w:pos="360"/>
        </w:tabs>
        <w:ind w:left="360" w:hanging="360"/>
      </w:pPr>
    </w:lvl>
  </w:abstractNum>
  <w:abstractNum w:abstractNumId="1" w15:restartNumberingAfterBreak="0">
    <w:nsid w:val="7FCC7FFD"/>
    <w:multiLevelType w:val="hybridMultilevel"/>
    <w:tmpl w:val="BB6A66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65286103">
    <w:abstractNumId w:val="0"/>
    <w:lvlOverride w:ilvl="0">
      <w:startOverride w:val="1"/>
    </w:lvlOverride>
  </w:num>
  <w:num w:numId="2" w16cid:durableId="122075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7056B"/>
    <w:rsid w:val="00082755"/>
    <w:rsid w:val="0009423F"/>
    <w:rsid w:val="000D318A"/>
    <w:rsid w:val="000F16E6"/>
    <w:rsid w:val="00100800"/>
    <w:rsid w:val="00134937"/>
    <w:rsid w:val="0014578C"/>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35126"/>
    <w:rsid w:val="0028170D"/>
    <w:rsid w:val="00285AC1"/>
    <w:rsid w:val="0028653E"/>
    <w:rsid w:val="002904E5"/>
    <w:rsid w:val="002B01D7"/>
    <w:rsid w:val="002C5751"/>
    <w:rsid w:val="002C6144"/>
    <w:rsid w:val="002D6A5F"/>
    <w:rsid w:val="002F131B"/>
    <w:rsid w:val="00334CFA"/>
    <w:rsid w:val="00345CD0"/>
    <w:rsid w:val="0035536F"/>
    <w:rsid w:val="00385D4C"/>
    <w:rsid w:val="00397DB8"/>
    <w:rsid w:val="003C53C6"/>
    <w:rsid w:val="003D2E58"/>
    <w:rsid w:val="00430842"/>
    <w:rsid w:val="00450167"/>
    <w:rsid w:val="00450B06"/>
    <w:rsid w:val="00452BF0"/>
    <w:rsid w:val="00480F61"/>
    <w:rsid w:val="00481E12"/>
    <w:rsid w:val="00485A41"/>
    <w:rsid w:val="004D4280"/>
    <w:rsid w:val="00504C8F"/>
    <w:rsid w:val="00505285"/>
    <w:rsid w:val="00523F78"/>
    <w:rsid w:val="0054160F"/>
    <w:rsid w:val="00542F6A"/>
    <w:rsid w:val="00560939"/>
    <w:rsid w:val="0056337A"/>
    <w:rsid w:val="00586B23"/>
    <w:rsid w:val="005960AD"/>
    <w:rsid w:val="005B1B23"/>
    <w:rsid w:val="006151A2"/>
    <w:rsid w:val="00616E91"/>
    <w:rsid w:val="006B0F9F"/>
    <w:rsid w:val="006D18CF"/>
    <w:rsid w:val="006D5084"/>
    <w:rsid w:val="006E092F"/>
    <w:rsid w:val="00702686"/>
    <w:rsid w:val="0071426F"/>
    <w:rsid w:val="00725783"/>
    <w:rsid w:val="00775493"/>
    <w:rsid w:val="007A6307"/>
    <w:rsid w:val="007C4580"/>
    <w:rsid w:val="007F613D"/>
    <w:rsid w:val="0080543A"/>
    <w:rsid w:val="008301CF"/>
    <w:rsid w:val="00830463"/>
    <w:rsid w:val="00830DD9"/>
    <w:rsid w:val="008324E3"/>
    <w:rsid w:val="00852611"/>
    <w:rsid w:val="008552BC"/>
    <w:rsid w:val="008A080D"/>
    <w:rsid w:val="008F4DF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122E"/>
    <w:rsid w:val="00B02A1B"/>
    <w:rsid w:val="00B055DE"/>
    <w:rsid w:val="00B507BB"/>
    <w:rsid w:val="00B52338"/>
    <w:rsid w:val="00B555BE"/>
    <w:rsid w:val="00B91B19"/>
    <w:rsid w:val="00B97568"/>
    <w:rsid w:val="00BC4268"/>
    <w:rsid w:val="00BC65BD"/>
    <w:rsid w:val="00C1766D"/>
    <w:rsid w:val="00C70678"/>
    <w:rsid w:val="00C969C1"/>
    <w:rsid w:val="00D00C47"/>
    <w:rsid w:val="00D353D3"/>
    <w:rsid w:val="00D354C6"/>
    <w:rsid w:val="00D356D9"/>
    <w:rsid w:val="00D5309A"/>
    <w:rsid w:val="00D56E90"/>
    <w:rsid w:val="00D61C43"/>
    <w:rsid w:val="00D6213A"/>
    <w:rsid w:val="00D75C41"/>
    <w:rsid w:val="00D83E7F"/>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CC4E1948-68AF-4E93-9D05-0ADBB950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rsid w:val="0014578C"/>
    <w:pPr>
      <w:spacing w:after="200" w:line="276" w:lineRule="auto"/>
      <w:ind w:left="720"/>
      <w:contextualSpacing/>
    </w:pPr>
  </w:style>
  <w:style w:type="character" w:customStyle="1" w:styleId="ListParagraphChar">
    <w:name w:val="List Paragraph Char"/>
    <w:basedOn w:val="DefaultParagraphFont"/>
    <w:link w:val="ListParagraph"/>
    <w:uiPriority w:val="34"/>
    <w:rsid w:val="0014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986">
      <w:bodyDiv w:val="1"/>
      <w:marLeft w:val="0"/>
      <w:marRight w:val="0"/>
      <w:marTop w:val="0"/>
      <w:marBottom w:val="0"/>
      <w:divBdr>
        <w:top w:val="none" w:sz="0" w:space="0" w:color="auto"/>
        <w:left w:val="none" w:sz="0" w:space="0" w:color="auto"/>
        <w:bottom w:val="none" w:sz="0" w:space="0" w:color="auto"/>
        <w:right w:val="none" w:sz="0" w:space="0" w:color="auto"/>
      </w:divBdr>
      <w:divsChild>
        <w:div w:id="544492850">
          <w:marLeft w:val="0"/>
          <w:marRight w:val="0"/>
          <w:marTop w:val="0"/>
          <w:marBottom w:val="0"/>
          <w:divBdr>
            <w:top w:val="none" w:sz="0" w:space="0" w:color="auto"/>
            <w:left w:val="none" w:sz="0" w:space="0" w:color="auto"/>
            <w:bottom w:val="none" w:sz="0" w:space="0" w:color="auto"/>
            <w:right w:val="none" w:sz="0" w:space="0" w:color="auto"/>
          </w:divBdr>
          <w:divsChild>
            <w:div w:id="12853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011">
      <w:bodyDiv w:val="1"/>
      <w:marLeft w:val="0"/>
      <w:marRight w:val="0"/>
      <w:marTop w:val="0"/>
      <w:marBottom w:val="0"/>
      <w:divBdr>
        <w:top w:val="none" w:sz="0" w:space="0" w:color="auto"/>
        <w:left w:val="none" w:sz="0" w:space="0" w:color="auto"/>
        <w:bottom w:val="none" w:sz="0" w:space="0" w:color="auto"/>
        <w:right w:val="none" w:sz="0" w:space="0" w:color="auto"/>
      </w:divBdr>
      <w:divsChild>
        <w:div w:id="833185416">
          <w:marLeft w:val="0"/>
          <w:marRight w:val="0"/>
          <w:marTop w:val="0"/>
          <w:marBottom w:val="0"/>
          <w:divBdr>
            <w:top w:val="none" w:sz="0" w:space="0" w:color="auto"/>
            <w:left w:val="none" w:sz="0" w:space="0" w:color="auto"/>
            <w:bottom w:val="none" w:sz="0" w:space="0" w:color="auto"/>
            <w:right w:val="none" w:sz="0" w:space="0" w:color="auto"/>
          </w:divBdr>
          <w:divsChild>
            <w:div w:id="14139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llab.govshare.fed.be/processes/circulaires/Omzendbrieven/20231205135244/Bijlage%20calculus.xlsx"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PlaceholderText"/>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PlaceholderText"/>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PlaceholderText"/>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PlaceholderText"/>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PlaceholderText"/>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PlaceholderText"/>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PlaceholderText"/>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PlaceholderText"/>
            </w:rPr>
            <w:t>[Omzendbrief datum]</w:t>
          </w:r>
        </w:p>
      </w:docPartBody>
    </w:docPart>
    <w:docPart>
      <w:docPartPr>
        <w:name w:val="DF25FFE99BD04157B08918E2CEEF8D99"/>
        <w:category>
          <w:name w:val="General"/>
          <w:gallery w:val="placeholder"/>
        </w:category>
        <w:types>
          <w:type w:val="bbPlcHdr"/>
        </w:types>
        <w:behaviors>
          <w:behavior w:val="content"/>
        </w:behaviors>
        <w:guid w:val="{90E58ED1-8462-4AFF-B2EC-F3B39AB902B2}"/>
      </w:docPartPr>
      <w:docPartBody>
        <w:p w:rsidR="003348A7" w:rsidRDefault="00E722D9">
          <w:r w:rsidRPr="00F46554">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348A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E722D9"/>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2D9"/>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54</Value>
      <Value>395</Value>
      <Value>14</Value>
    </TaxCatchAll>
    <Omzendbrief_x0020_datum xmlns="a445d3d8-28a8-4826-ad51-85ae78dbc123">2023-12-07T23:00:00+00:00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271 - Aanvullende</TermName>
          <TermId xmlns="http://schemas.microsoft.com/office/infopath/2007/PartnerControls">4c9e0e05-1103-4cd0-9547-761773d3dd9c</TermId>
        </TermInfo>
      </Terms>
    </g7ae3e1ae2664f8e8c2d1d16ac6e26f8>
    <Omzendbrief_x0020_volgnr xmlns="a445d3d8-28a8-4826-ad51-85ae78dbc123">337</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4143</Dossier>
    <Betreft xmlns="a445d3d8-28a8-4826-ad51-85ae78dbc123">&lt;div class="ExternalClassB397F49BD4DC4B719E5CD956DA40532A"&gt;&lt;p&gt;​&lt;strong style="text-align&amp;#58;center;color&amp;#58;inherit;"&gt;Minimumwaarde van de bijdragebescheiden voor het jaar 2024.&amp;#160;&lt;/strong&gt;&lt;strong style="text-align&amp;#58;center;color&amp;#58;inherit;"&gt;Berekening van de aanvullende bijdrage.​&lt;/strong&gt;&lt;/p&gt;&lt;p&gt;&lt;br&gt;&lt;/p&gt;&lt;/div&gt;</Betreft>
    <Betreft-FR xmlns="5c99ba27-9f4a-43d1-a433-cd21c0c58a91">&lt;div class="ExternalClassE7DC9B3D89E6443F8625765045478CBA"&gt;&lt;p&gt;​​&lt;strong style="text-align&amp;#58;center;color&amp;#58;inherit;"&gt;Valeur minimale des documents de cotisation pour l'année 2024.&amp;#160;&lt;/strong&gt;&lt;strong style="text-align&amp;#58;center;color&amp;#58;inherit;"&gt;Calcul du complément de cotisation.&lt;/strong&gt;&lt;/p&gt;&lt;/div&gt;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NL</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271 /78</rubr_x002d_multiline>
  </documentManagement>
</p:properties>
</file>

<file path=customXml/item2.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3.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67fa0b52-67bd-4ed8-837e-ecf24c4b2684</FieldId>
      <FieldInternalName>Omzendbrief_x0020_volgnr</FieldInternalName>
    </FieldValueSource>
  </FieldMetadata>
  <FieldMetadata>
    <SdtId>1181083119</SdtId>
    <Tag>rubr_x002d_multiline</Tag>
    <IsReadOnly>False</IsReadOnly>
    <Value><![CDATA[
271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98e1fe25-f5a7-42dc-a26a-bad955117236</FieldId>
      <FieldInternalName>rubr_x002d_multiline</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4154</ItemId>
      <FieldId>65c6f9ed-f47d-44e6-abd1-7cdebcafdd8b</FieldId>
      <FieldInternalName>Cel_x003A_Titel</FieldInternalName>
    </FieldValueSource>
  </FieldMetadata>
</FieldMetadata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6.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2f4a7d4fcef1cebe94e7edacc0423478">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BA7489E9-BCCE-440D-B434-29E52A617D55}">
  <ds:schemaRefs>
    <ds:schemaRef ds:uri="http://purl.org/dc/terms/"/>
    <ds:schemaRef ds:uri="a445d3d8-28a8-4826-ad51-85ae78dbc123"/>
    <ds:schemaRef ds:uri="http://schemas.microsoft.com/office/2006/documentManagement/types"/>
    <ds:schemaRef ds:uri="http://schemas.microsoft.com/office/2006/metadata/properties"/>
    <ds:schemaRef ds:uri="http://schemas.microsoft.com/office/infopath/2007/PartnerControls"/>
    <ds:schemaRef ds:uri="a771fd84-99d5-44c2-9dac-0b7cb5888153"/>
    <ds:schemaRef ds:uri="http://schemas.openxmlformats.org/package/2006/metadata/core-properties"/>
    <ds:schemaRef ds:uri="872641a8-5ee1-4ad8-a2c8-179bbc26f47e"/>
    <ds:schemaRef ds:uri="http://purl.org/dc/dcmitype/"/>
    <ds:schemaRef ds:uri="5c99ba27-9f4a-43d1-a433-cd21c0c58a91"/>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8FC6FB01-3F27-496E-9FB9-F3374DD6A7CD}">
  <ds:schemaRefs>
    <ds:schemaRef ds:uri="http://schemas.microsoft.com/sharepoint/v3/contenttype/forms/url"/>
  </ds:schemaRefs>
</ds:datastoreItem>
</file>

<file path=customXml/itemProps3.xml><?xml version="1.0" encoding="utf-8"?>
<ds:datastoreItem xmlns:ds="http://schemas.openxmlformats.org/officeDocument/2006/customXml" ds:itemID="{6E93100B-B194-41D4-9DB5-DC4A156B001A}">
  <ds:schemaRefs>
    <ds:schemaRef ds:uri="http://schemas.enovapoint.com/SP/FieldMetadataCollection"/>
  </ds:schemaRefs>
</ds:datastoreItem>
</file>

<file path=customXml/itemProps4.xml><?xml version="1.0" encoding="utf-8"?>
<ds:datastoreItem xmlns:ds="http://schemas.openxmlformats.org/officeDocument/2006/customXml" ds:itemID="{706D27F8-E47B-4D5F-B42A-785378D83A5A}">
  <ds:schemaRefs>
    <ds:schemaRef ds:uri="http://schemas.microsoft.com/sharepoint/v3/contenttype/forms"/>
  </ds:schemaRefs>
</ds:datastoreItem>
</file>

<file path=customXml/itemProps5.xml><?xml version="1.0" encoding="utf-8"?>
<ds:datastoreItem xmlns:ds="http://schemas.openxmlformats.org/officeDocument/2006/customXml" ds:itemID="{3FE74FCF-CA27-4713-A791-7675977246D6}">
  <ds:schemaRefs>
    <ds:schemaRef ds:uri="http://schemas.enovapoint.com/SP/DocumentSettings"/>
  </ds:schemaRefs>
</ds:datastoreItem>
</file>

<file path=customXml/itemProps6.xml><?xml version="1.0" encoding="utf-8"?>
<ds:datastoreItem xmlns:ds="http://schemas.openxmlformats.org/officeDocument/2006/customXml" ds:itemID="{EC7213CF-A768-4310-BEB3-6350D6C43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CEB964-429C-49DB-B0CA-7CAE2E227C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Valeur minimale des documents de cotisation pour l’année 2024</dc:title>
  <dc:subject/>
  <dc:creator>Jacobs Tom</dc:creator>
  <cp:keywords/>
  <dc:description/>
  <cp:lastModifiedBy>Felice Peeters (RIZIV-INAMI)</cp:lastModifiedBy>
  <cp:revision>2</cp:revision>
  <dcterms:created xsi:type="dcterms:W3CDTF">2023-12-08T15:38:00Z</dcterms:created>
  <dcterms:modified xsi:type="dcterms:W3CDTF">2023-12-08T15:38:00Z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0x010100BDF9EAF7E7FE59449502797BFB51743F00FF2740BAA3255943B8B9E081CA8E0E05</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54;#271 - Aanvullende|4c9e0e05-1103-4cd0-9547-761773d3dd9c</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