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D9CD45" w14:textId="77777777" w:rsidR="00672869" w:rsidRPr="00672869" w:rsidRDefault="00672869" w:rsidP="00672869">
      <w:pPr>
        <w:spacing w:after="0" w:line="240" w:lineRule="auto"/>
        <w:jc w:val="both"/>
        <w:rPr>
          <w:rFonts w:ascii="Arial" w:eastAsia="Times New Roman" w:hAnsi="Arial" w:cs="Arial"/>
          <w:b/>
          <w:sz w:val="20"/>
          <w:szCs w:val="20"/>
          <w:lang w:val="nl-BE"/>
        </w:rPr>
      </w:pPr>
      <w:r w:rsidRPr="00672869">
        <w:rPr>
          <w:rFonts w:ascii="Arial" w:eastAsia="Times New Roman" w:hAnsi="Arial" w:cs="Arial"/>
          <w:b/>
          <w:sz w:val="20"/>
          <w:szCs w:val="20"/>
          <w:lang w:val="nl-BE"/>
        </w:rPr>
        <w:t xml:space="preserve">Bijlage I: Rapport aantal VOE </w:t>
      </w:r>
    </w:p>
    <w:p w14:paraId="69A49EF7" w14:textId="77777777" w:rsidR="00672869" w:rsidRPr="00672869" w:rsidRDefault="00672869" w:rsidP="00672869">
      <w:pPr>
        <w:spacing w:after="0" w:line="240" w:lineRule="auto"/>
        <w:jc w:val="both"/>
        <w:rPr>
          <w:rFonts w:ascii="Arial" w:eastAsia="Times New Roman" w:hAnsi="Arial" w:cs="Arial"/>
          <w:sz w:val="20"/>
          <w:szCs w:val="20"/>
          <w:lang w:val="nl-BE"/>
        </w:rPr>
      </w:pPr>
    </w:p>
    <w:p w14:paraId="6B734DD5" w14:textId="77777777" w:rsidR="00672869" w:rsidRPr="00672869" w:rsidRDefault="00672869" w:rsidP="00672869">
      <w:pPr>
        <w:spacing w:after="0" w:line="240" w:lineRule="auto"/>
        <w:jc w:val="both"/>
        <w:rPr>
          <w:rFonts w:ascii="Arial" w:eastAsia="Times New Roman" w:hAnsi="Arial" w:cs="Arial"/>
          <w:sz w:val="20"/>
          <w:szCs w:val="20"/>
          <w:lang w:val="nl-BE"/>
        </w:rPr>
      </w:pPr>
      <w:r w:rsidRPr="00672869">
        <w:rPr>
          <w:rFonts w:ascii="Arial" w:eastAsia="Times New Roman" w:hAnsi="Arial" w:cs="Arial"/>
          <w:sz w:val="20"/>
          <w:szCs w:val="20"/>
          <w:lang w:val="nl-BE"/>
        </w:rPr>
        <w:t>Datum overdracht: dd/mm/jjjj</w:t>
      </w:r>
    </w:p>
    <w:p w14:paraId="417DD7FE" w14:textId="77777777" w:rsidR="00672869" w:rsidRPr="00672869" w:rsidRDefault="00672869" w:rsidP="00672869">
      <w:pPr>
        <w:spacing w:after="0" w:line="240" w:lineRule="auto"/>
        <w:jc w:val="both"/>
        <w:rPr>
          <w:rFonts w:ascii="Arial" w:eastAsia="Times New Roman" w:hAnsi="Arial" w:cs="Arial"/>
          <w:sz w:val="20"/>
          <w:szCs w:val="20"/>
          <w:lang w:val="nl-BE"/>
        </w:rPr>
      </w:pPr>
      <w:r w:rsidRPr="00672869">
        <w:rPr>
          <w:rFonts w:ascii="Arial" w:eastAsia="Times New Roman" w:hAnsi="Arial" w:cs="Arial"/>
          <w:sz w:val="20"/>
          <w:szCs w:val="20"/>
          <w:lang w:val="nl-BE"/>
        </w:rPr>
        <w:t>Verzekeringsinstelling (V.I.): 0</w:t>
      </w:r>
    </w:p>
    <w:p w14:paraId="13D40F9B" w14:textId="77777777" w:rsidR="00672869" w:rsidRPr="00672869" w:rsidRDefault="00672869" w:rsidP="00672869">
      <w:pPr>
        <w:spacing w:after="0" w:line="240" w:lineRule="auto"/>
        <w:jc w:val="both"/>
        <w:rPr>
          <w:rFonts w:ascii="Arial" w:eastAsia="Times New Roman" w:hAnsi="Arial" w:cs="Arial"/>
          <w:sz w:val="20"/>
          <w:szCs w:val="20"/>
          <w:lang w:val="nl-BE"/>
        </w:rPr>
      </w:pPr>
      <w:r w:rsidRPr="00672869">
        <w:rPr>
          <w:rFonts w:ascii="Arial" w:eastAsia="Times New Roman" w:hAnsi="Arial" w:cs="Arial"/>
          <w:sz w:val="20"/>
          <w:szCs w:val="20"/>
          <w:lang w:val="nl-BE"/>
        </w:rPr>
        <w:t>Semester: semester 1 (1/07/jjjj-1 – 31/12/jjjj-1) / semester 2 (1/01/jjjj - 30/06/jjjj)</w:t>
      </w:r>
    </w:p>
    <w:p w14:paraId="4967691A" w14:textId="77777777" w:rsidR="00672869" w:rsidRPr="00672869" w:rsidRDefault="00672869" w:rsidP="00672869">
      <w:pPr>
        <w:spacing w:after="0" w:line="240" w:lineRule="auto"/>
        <w:jc w:val="both"/>
        <w:rPr>
          <w:rFonts w:ascii="Arial" w:eastAsia="Times New Roman" w:hAnsi="Arial" w:cs="Arial"/>
          <w:sz w:val="20"/>
          <w:szCs w:val="20"/>
          <w:lang w:val="nl-BE"/>
        </w:rPr>
      </w:pPr>
    </w:p>
    <w:p w14:paraId="1F37E257" w14:textId="77777777" w:rsidR="00672869" w:rsidRPr="00672869" w:rsidRDefault="00672869" w:rsidP="00672869">
      <w:pPr>
        <w:spacing w:after="0" w:line="240" w:lineRule="auto"/>
        <w:jc w:val="both"/>
        <w:rPr>
          <w:rFonts w:ascii="Arial" w:eastAsia="Times New Roman" w:hAnsi="Arial" w:cs="Arial"/>
          <w:sz w:val="20"/>
          <w:szCs w:val="20"/>
          <w:lang w:val="nl-BE"/>
        </w:rPr>
      </w:pPr>
    </w:p>
    <w:tbl>
      <w:tblPr>
        <w:tblW w:w="86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2"/>
        <w:gridCol w:w="1429"/>
        <w:gridCol w:w="1679"/>
        <w:gridCol w:w="1679"/>
        <w:gridCol w:w="1679"/>
      </w:tblGrid>
      <w:tr w:rsidR="00672869" w:rsidRPr="00672869" w14:paraId="67951F5B" w14:textId="77777777" w:rsidTr="00ED4F4C">
        <w:trPr>
          <w:trHeight w:val="887"/>
          <w:jc w:val="center"/>
        </w:trPr>
        <w:tc>
          <w:tcPr>
            <w:tcW w:w="2232" w:type="dxa"/>
            <w:tcBorders>
              <w:top w:val="single" w:sz="4" w:space="0" w:color="auto"/>
              <w:left w:val="single" w:sz="4" w:space="0" w:color="auto"/>
              <w:bottom w:val="single" w:sz="4" w:space="0" w:color="auto"/>
              <w:right w:val="single" w:sz="4" w:space="0" w:color="auto"/>
            </w:tcBorders>
            <w:shd w:val="clear" w:color="auto" w:fill="BFBFBF"/>
            <w:noWrap/>
            <w:vAlign w:val="center"/>
            <w:hideMark/>
          </w:tcPr>
          <w:p w14:paraId="3DF2D98E" w14:textId="77777777" w:rsidR="00672869" w:rsidRPr="00672869" w:rsidRDefault="00672869" w:rsidP="00672869">
            <w:pPr>
              <w:spacing w:after="0"/>
              <w:jc w:val="both"/>
              <w:rPr>
                <w:rFonts w:ascii="Arial" w:eastAsia="Times New Roman" w:hAnsi="Arial" w:cs="Arial"/>
                <w:b/>
                <w:bCs/>
                <w:sz w:val="20"/>
                <w:szCs w:val="20"/>
                <w:lang w:val="nl-BE" w:eastAsia="nl-BE"/>
              </w:rPr>
            </w:pPr>
            <w:r w:rsidRPr="00672869">
              <w:rPr>
                <w:rFonts w:ascii="Arial" w:eastAsia="Times New Roman" w:hAnsi="Arial" w:cs="Arial"/>
                <w:b/>
                <w:bCs/>
                <w:sz w:val="20"/>
                <w:szCs w:val="20"/>
                <w:lang w:val="nl-BE" w:eastAsia="nl-BE"/>
              </w:rPr>
              <w:t>Referentieperiode van de VOE</w:t>
            </w:r>
          </w:p>
        </w:tc>
        <w:tc>
          <w:tcPr>
            <w:tcW w:w="142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890EE09" w14:textId="77777777" w:rsidR="00672869" w:rsidRPr="00672869" w:rsidRDefault="00672869" w:rsidP="00672869">
            <w:pPr>
              <w:spacing w:after="0"/>
              <w:jc w:val="both"/>
              <w:rPr>
                <w:rFonts w:ascii="Arial" w:eastAsia="Times New Roman" w:hAnsi="Arial" w:cs="Arial"/>
                <w:b/>
                <w:bCs/>
                <w:sz w:val="20"/>
                <w:szCs w:val="20"/>
                <w:lang w:val="nl-BE" w:eastAsia="nl-BE"/>
              </w:rPr>
            </w:pPr>
            <w:r w:rsidRPr="00672869">
              <w:rPr>
                <w:rFonts w:ascii="Arial" w:eastAsia="Times New Roman" w:hAnsi="Arial" w:cs="Arial"/>
                <w:b/>
                <w:bCs/>
                <w:sz w:val="20"/>
                <w:szCs w:val="20"/>
                <w:lang w:val="nl-BE" w:eastAsia="nl-BE"/>
              </w:rPr>
              <w:t>Aantal VOE</w:t>
            </w: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5B0893C1" w14:textId="77777777" w:rsidR="00672869" w:rsidRPr="00672869" w:rsidRDefault="00672869" w:rsidP="00672869">
            <w:pPr>
              <w:spacing w:after="0"/>
              <w:jc w:val="both"/>
              <w:rPr>
                <w:rFonts w:ascii="Arial" w:eastAsia="Times New Roman" w:hAnsi="Arial" w:cs="Arial"/>
                <w:b/>
                <w:bCs/>
                <w:sz w:val="20"/>
                <w:szCs w:val="20"/>
                <w:lang w:val="nl-BE" w:eastAsia="nl-BE"/>
              </w:rPr>
            </w:pPr>
            <w:r w:rsidRPr="00672869">
              <w:rPr>
                <w:rFonts w:ascii="Arial" w:eastAsia="Times New Roman" w:hAnsi="Arial" w:cs="Arial"/>
                <w:b/>
                <w:bCs/>
                <w:sz w:val="20"/>
                <w:szCs w:val="20"/>
                <w:lang w:val="nl-BE" w:eastAsia="nl-BE"/>
              </w:rPr>
              <w:t>Aantal goedgekeurde VOE (openingen van recht)</w:t>
            </w: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73192DB3" w14:textId="77777777" w:rsidR="00672869" w:rsidRPr="00672869" w:rsidRDefault="00672869" w:rsidP="00672869">
            <w:pPr>
              <w:spacing w:after="0"/>
              <w:jc w:val="both"/>
              <w:rPr>
                <w:rFonts w:ascii="Arial" w:eastAsia="Times New Roman" w:hAnsi="Arial" w:cs="Arial"/>
                <w:b/>
                <w:bCs/>
                <w:sz w:val="20"/>
                <w:szCs w:val="20"/>
                <w:lang w:val="nl-BE" w:eastAsia="nl-BE"/>
              </w:rPr>
            </w:pPr>
            <w:r w:rsidRPr="00672869">
              <w:rPr>
                <w:rFonts w:ascii="Arial" w:eastAsia="Times New Roman" w:hAnsi="Arial" w:cs="Arial"/>
                <w:b/>
                <w:bCs/>
                <w:sz w:val="20"/>
                <w:szCs w:val="20"/>
                <w:lang w:val="nl-BE" w:eastAsia="nl-BE"/>
              </w:rPr>
              <w:t>Aantal geweigerde VOE</w:t>
            </w:r>
          </w:p>
        </w:tc>
        <w:tc>
          <w:tcPr>
            <w:tcW w:w="1679"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27FB1D05" w14:textId="77777777" w:rsidR="00672869" w:rsidRPr="00672869" w:rsidRDefault="00672869" w:rsidP="00672869">
            <w:pPr>
              <w:spacing w:after="0"/>
              <w:jc w:val="both"/>
              <w:rPr>
                <w:rFonts w:ascii="Arial" w:eastAsia="Times New Roman" w:hAnsi="Arial" w:cs="Arial"/>
                <w:b/>
                <w:bCs/>
                <w:sz w:val="20"/>
                <w:szCs w:val="20"/>
                <w:lang w:val="nl-BE" w:eastAsia="nl-BE"/>
              </w:rPr>
            </w:pPr>
            <w:r w:rsidRPr="00672869">
              <w:rPr>
                <w:rFonts w:ascii="Arial" w:eastAsia="Times New Roman" w:hAnsi="Arial" w:cs="Arial"/>
                <w:b/>
                <w:bCs/>
                <w:sz w:val="20"/>
                <w:szCs w:val="20"/>
                <w:lang w:val="nl-BE" w:eastAsia="nl-BE"/>
              </w:rPr>
              <w:t>Openstaande dossiers</w:t>
            </w:r>
          </w:p>
        </w:tc>
      </w:tr>
      <w:tr w:rsidR="00672869" w:rsidRPr="00672869" w14:paraId="2F42E402" w14:textId="77777777" w:rsidTr="00ED4F4C">
        <w:trPr>
          <w:trHeight w:val="261"/>
          <w:jc w:val="center"/>
        </w:trPr>
        <w:tc>
          <w:tcPr>
            <w:tcW w:w="2232" w:type="dxa"/>
            <w:tcBorders>
              <w:top w:val="single" w:sz="4" w:space="0" w:color="auto"/>
              <w:left w:val="single" w:sz="4" w:space="0" w:color="auto"/>
              <w:bottom w:val="single" w:sz="4" w:space="0" w:color="auto"/>
              <w:right w:val="single" w:sz="4" w:space="0" w:color="auto"/>
            </w:tcBorders>
            <w:shd w:val="clear" w:color="auto" w:fill="D9D9D9"/>
            <w:noWrap/>
            <w:hideMark/>
          </w:tcPr>
          <w:p w14:paraId="5EE0DE64" w14:textId="77777777" w:rsidR="00672869" w:rsidRPr="00672869" w:rsidRDefault="00672869" w:rsidP="00672869">
            <w:pPr>
              <w:spacing w:after="0"/>
              <w:jc w:val="center"/>
              <w:rPr>
                <w:rFonts w:ascii="Arial" w:eastAsia="Times New Roman" w:hAnsi="Arial" w:cs="Arial"/>
                <w:b/>
                <w:bCs/>
                <w:sz w:val="20"/>
                <w:szCs w:val="20"/>
                <w:lang w:val="nl-BE" w:eastAsia="nl-BE"/>
              </w:rPr>
            </w:pPr>
            <w:r w:rsidRPr="00672869">
              <w:rPr>
                <w:rFonts w:ascii="Arial" w:eastAsia="Times New Roman" w:hAnsi="Arial" w:cs="Arial"/>
                <w:b/>
                <w:bCs/>
                <w:sz w:val="20"/>
                <w:szCs w:val="20"/>
                <w:lang w:val="nl-BE" w:eastAsia="nl-BE"/>
              </w:rPr>
              <w:t>Referentieperiode van één maand</w:t>
            </w:r>
          </w:p>
        </w:tc>
        <w:tc>
          <w:tcPr>
            <w:tcW w:w="1429" w:type="dxa"/>
            <w:tcBorders>
              <w:top w:val="single" w:sz="4" w:space="0" w:color="auto"/>
              <w:left w:val="single" w:sz="4" w:space="0" w:color="auto"/>
              <w:bottom w:val="single" w:sz="4" w:space="0" w:color="auto"/>
              <w:right w:val="single" w:sz="4" w:space="0" w:color="auto"/>
            </w:tcBorders>
          </w:tcPr>
          <w:p w14:paraId="73C09797" w14:textId="77777777" w:rsidR="00672869" w:rsidRPr="00672869" w:rsidRDefault="00672869" w:rsidP="00672869">
            <w:pPr>
              <w:spacing w:after="0"/>
              <w:jc w:val="both"/>
              <w:rPr>
                <w:rFonts w:ascii="Arial" w:eastAsia="Times New Roman" w:hAnsi="Arial" w:cs="Arial"/>
                <w:b/>
                <w:bCs/>
                <w:sz w:val="20"/>
                <w:szCs w:val="20"/>
                <w:lang w:val="nl-BE" w:eastAsia="nl-BE"/>
              </w:rPr>
            </w:pPr>
          </w:p>
        </w:tc>
        <w:tc>
          <w:tcPr>
            <w:tcW w:w="1679" w:type="dxa"/>
            <w:tcBorders>
              <w:top w:val="single" w:sz="4" w:space="0" w:color="auto"/>
              <w:left w:val="single" w:sz="4" w:space="0" w:color="auto"/>
              <w:bottom w:val="single" w:sz="4" w:space="0" w:color="auto"/>
              <w:right w:val="single" w:sz="4" w:space="0" w:color="auto"/>
            </w:tcBorders>
          </w:tcPr>
          <w:p w14:paraId="3E845FF6" w14:textId="77777777" w:rsidR="00672869" w:rsidRPr="00672869" w:rsidRDefault="00672869" w:rsidP="00672869">
            <w:pPr>
              <w:spacing w:after="0"/>
              <w:jc w:val="both"/>
              <w:rPr>
                <w:rFonts w:ascii="Arial" w:eastAsia="Times New Roman" w:hAnsi="Arial" w:cs="Arial"/>
                <w:b/>
                <w:bCs/>
                <w:sz w:val="20"/>
                <w:szCs w:val="20"/>
                <w:lang w:val="nl-BE" w:eastAsia="nl-BE"/>
              </w:rPr>
            </w:pPr>
          </w:p>
        </w:tc>
        <w:tc>
          <w:tcPr>
            <w:tcW w:w="1679" w:type="dxa"/>
            <w:tcBorders>
              <w:top w:val="single" w:sz="4" w:space="0" w:color="auto"/>
              <w:left w:val="single" w:sz="4" w:space="0" w:color="auto"/>
              <w:bottom w:val="single" w:sz="4" w:space="0" w:color="auto"/>
              <w:right w:val="single" w:sz="4" w:space="0" w:color="auto"/>
            </w:tcBorders>
            <w:vAlign w:val="bottom"/>
            <w:hideMark/>
          </w:tcPr>
          <w:p w14:paraId="77622D9D" w14:textId="77777777" w:rsidR="00672869" w:rsidRPr="00672869" w:rsidRDefault="00672869" w:rsidP="00672869">
            <w:pPr>
              <w:spacing w:after="0"/>
              <w:jc w:val="both"/>
              <w:rPr>
                <w:rFonts w:ascii="Arial" w:eastAsia="Times New Roman" w:hAnsi="Arial" w:cs="Arial"/>
                <w:b/>
                <w:bCs/>
                <w:sz w:val="20"/>
                <w:szCs w:val="20"/>
                <w:lang w:val="nl-BE" w:eastAsia="nl-BE"/>
              </w:rPr>
            </w:pPr>
            <w:r w:rsidRPr="00672869">
              <w:rPr>
                <w:rFonts w:ascii="Arial" w:eastAsia="Times New Roman" w:hAnsi="Arial" w:cs="Arial"/>
                <w:b/>
                <w:bCs/>
                <w:sz w:val="20"/>
                <w:szCs w:val="20"/>
                <w:lang w:val="nl-BE" w:eastAsia="nl-BE"/>
              </w:rPr>
              <w:t> </w:t>
            </w:r>
          </w:p>
        </w:tc>
        <w:tc>
          <w:tcPr>
            <w:tcW w:w="1679" w:type="dxa"/>
            <w:tcBorders>
              <w:top w:val="single" w:sz="4" w:space="0" w:color="auto"/>
              <w:left w:val="single" w:sz="4" w:space="0" w:color="auto"/>
              <w:bottom w:val="single" w:sz="4" w:space="0" w:color="auto"/>
              <w:right w:val="single" w:sz="4" w:space="0" w:color="auto"/>
            </w:tcBorders>
          </w:tcPr>
          <w:p w14:paraId="0C7CEAA8" w14:textId="77777777" w:rsidR="00672869" w:rsidRPr="00672869" w:rsidRDefault="00672869" w:rsidP="00672869">
            <w:pPr>
              <w:spacing w:after="0"/>
              <w:jc w:val="both"/>
              <w:rPr>
                <w:rFonts w:ascii="Arial" w:eastAsia="Times New Roman" w:hAnsi="Arial" w:cs="Arial"/>
                <w:b/>
                <w:bCs/>
                <w:sz w:val="20"/>
                <w:szCs w:val="20"/>
                <w:lang w:val="nl-BE" w:eastAsia="nl-BE"/>
              </w:rPr>
            </w:pPr>
          </w:p>
        </w:tc>
      </w:tr>
      <w:tr w:rsidR="00672869" w:rsidRPr="00672869" w14:paraId="4E8C6288" w14:textId="77777777" w:rsidTr="00ED4F4C">
        <w:trPr>
          <w:trHeight w:val="261"/>
          <w:jc w:val="center"/>
        </w:trPr>
        <w:tc>
          <w:tcPr>
            <w:tcW w:w="2232" w:type="dxa"/>
            <w:tcBorders>
              <w:top w:val="single" w:sz="4" w:space="0" w:color="auto"/>
              <w:left w:val="single" w:sz="4" w:space="0" w:color="auto"/>
              <w:bottom w:val="single" w:sz="4" w:space="0" w:color="auto"/>
              <w:right w:val="single" w:sz="4" w:space="0" w:color="auto"/>
            </w:tcBorders>
            <w:shd w:val="clear" w:color="auto" w:fill="D9D9D9"/>
            <w:noWrap/>
            <w:hideMark/>
          </w:tcPr>
          <w:p w14:paraId="3431E450" w14:textId="77777777" w:rsidR="00672869" w:rsidRPr="00672869" w:rsidRDefault="00672869" w:rsidP="00672869">
            <w:pPr>
              <w:spacing w:after="0"/>
              <w:jc w:val="both"/>
              <w:rPr>
                <w:rFonts w:ascii="Arial" w:eastAsia="Times New Roman" w:hAnsi="Arial" w:cs="Arial"/>
                <w:b/>
                <w:bCs/>
                <w:sz w:val="20"/>
                <w:szCs w:val="20"/>
                <w:lang w:val="nl-BE" w:eastAsia="nl-BE"/>
              </w:rPr>
            </w:pPr>
            <w:r w:rsidRPr="00672869">
              <w:rPr>
                <w:rFonts w:ascii="Arial" w:eastAsia="Times New Roman" w:hAnsi="Arial" w:cs="Arial"/>
                <w:b/>
                <w:bCs/>
                <w:sz w:val="20"/>
                <w:szCs w:val="20"/>
                <w:lang w:val="nl-BE" w:eastAsia="nl-BE"/>
              </w:rPr>
              <w:t>Referentieperiode</w:t>
            </w:r>
          </w:p>
          <w:p w14:paraId="7910A4C1" w14:textId="77777777" w:rsidR="00672869" w:rsidRPr="00672869" w:rsidRDefault="00672869" w:rsidP="00672869">
            <w:pPr>
              <w:spacing w:after="0"/>
              <w:jc w:val="center"/>
              <w:rPr>
                <w:rFonts w:ascii="Arial" w:eastAsia="Times New Roman" w:hAnsi="Arial" w:cs="Arial"/>
                <w:b/>
                <w:bCs/>
                <w:sz w:val="20"/>
                <w:szCs w:val="20"/>
                <w:lang w:val="nl-BE" w:eastAsia="nl-BE"/>
              </w:rPr>
            </w:pPr>
            <w:r w:rsidRPr="00672869">
              <w:rPr>
                <w:rFonts w:ascii="Arial" w:eastAsia="Times New Roman" w:hAnsi="Arial" w:cs="Arial"/>
                <w:b/>
                <w:bCs/>
                <w:sz w:val="20"/>
                <w:szCs w:val="20"/>
                <w:lang w:val="nl-BE" w:eastAsia="nl-BE"/>
              </w:rPr>
              <w:t>van één jaar</w:t>
            </w:r>
          </w:p>
        </w:tc>
        <w:tc>
          <w:tcPr>
            <w:tcW w:w="1429" w:type="dxa"/>
            <w:tcBorders>
              <w:top w:val="single" w:sz="4" w:space="0" w:color="auto"/>
              <w:left w:val="single" w:sz="4" w:space="0" w:color="auto"/>
              <w:bottom w:val="single" w:sz="4" w:space="0" w:color="auto"/>
              <w:right w:val="single" w:sz="4" w:space="0" w:color="auto"/>
            </w:tcBorders>
          </w:tcPr>
          <w:p w14:paraId="0E8D7C33" w14:textId="77777777" w:rsidR="00672869" w:rsidRPr="00672869" w:rsidRDefault="00672869" w:rsidP="00672869">
            <w:pPr>
              <w:spacing w:after="0"/>
              <w:jc w:val="both"/>
              <w:rPr>
                <w:rFonts w:ascii="Arial" w:eastAsia="Times New Roman" w:hAnsi="Arial" w:cs="Arial"/>
                <w:sz w:val="20"/>
                <w:szCs w:val="20"/>
                <w:lang w:val="nl-BE" w:eastAsia="nl-BE"/>
              </w:rPr>
            </w:pPr>
          </w:p>
        </w:tc>
        <w:tc>
          <w:tcPr>
            <w:tcW w:w="1679" w:type="dxa"/>
            <w:tcBorders>
              <w:top w:val="single" w:sz="4" w:space="0" w:color="auto"/>
              <w:left w:val="single" w:sz="4" w:space="0" w:color="auto"/>
              <w:bottom w:val="single" w:sz="4" w:space="0" w:color="auto"/>
              <w:right w:val="single" w:sz="4" w:space="0" w:color="auto"/>
            </w:tcBorders>
          </w:tcPr>
          <w:p w14:paraId="64E25C35" w14:textId="77777777" w:rsidR="00672869" w:rsidRPr="00672869" w:rsidRDefault="00672869" w:rsidP="00672869">
            <w:pPr>
              <w:spacing w:after="0"/>
              <w:jc w:val="both"/>
              <w:rPr>
                <w:rFonts w:ascii="Arial" w:eastAsia="Times New Roman" w:hAnsi="Arial" w:cs="Arial"/>
                <w:sz w:val="20"/>
                <w:szCs w:val="20"/>
                <w:lang w:val="nl-BE" w:eastAsia="nl-BE"/>
              </w:rPr>
            </w:pPr>
          </w:p>
        </w:tc>
        <w:tc>
          <w:tcPr>
            <w:tcW w:w="1679" w:type="dxa"/>
            <w:tcBorders>
              <w:top w:val="single" w:sz="4" w:space="0" w:color="auto"/>
              <w:left w:val="single" w:sz="4" w:space="0" w:color="auto"/>
              <w:bottom w:val="single" w:sz="4" w:space="0" w:color="auto"/>
              <w:right w:val="single" w:sz="4" w:space="0" w:color="auto"/>
            </w:tcBorders>
            <w:noWrap/>
            <w:vAlign w:val="bottom"/>
            <w:hideMark/>
          </w:tcPr>
          <w:p w14:paraId="5AF8597C" w14:textId="77777777" w:rsidR="00672869" w:rsidRPr="00672869" w:rsidRDefault="00672869" w:rsidP="00672869">
            <w:pPr>
              <w:spacing w:after="0"/>
              <w:jc w:val="both"/>
              <w:rPr>
                <w:rFonts w:ascii="Arial" w:eastAsia="Times New Roman" w:hAnsi="Arial" w:cs="Arial"/>
                <w:sz w:val="20"/>
                <w:szCs w:val="20"/>
                <w:lang w:val="nl-BE" w:eastAsia="nl-BE"/>
              </w:rPr>
            </w:pPr>
            <w:r w:rsidRPr="00672869">
              <w:rPr>
                <w:rFonts w:ascii="Arial" w:eastAsia="Times New Roman" w:hAnsi="Arial" w:cs="Arial"/>
                <w:sz w:val="20"/>
                <w:szCs w:val="20"/>
                <w:lang w:val="nl-BE" w:eastAsia="nl-BE"/>
              </w:rPr>
              <w:t> </w:t>
            </w:r>
          </w:p>
        </w:tc>
        <w:tc>
          <w:tcPr>
            <w:tcW w:w="1679" w:type="dxa"/>
            <w:tcBorders>
              <w:top w:val="single" w:sz="4" w:space="0" w:color="auto"/>
              <w:left w:val="single" w:sz="4" w:space="0" w:color="auto"/>
              <w:bottom w:val="single" w:sz="4" w:space="0" w:color="auto"/>
              <w:right w:val="single" w:sz="4" w:space="0" w:color="auto"/>
            </w:tcBorders>
          </w:tcPr>
          <w:p w14:paraId="048DCA09" w14:textId="77777777" w:rsidR="00672869" w:rsidRPr="00672869" w:rsidRDefault="00672869" w:rsidP="00672869">
            <w:pPr>
              <w:spacing w:after="0"/>
              <w:jc w:val="both"/>
              <w:rPr>
                <w:rFonts w:ascii="Arial" w:eastAsia="Times New Roman" w:hAnsi="Arial" w:cs="Arial"/>
                <w:sz w:val="20"/>
                <w:szCs w:val="20"/>
                <w:lang w:val="nl-BE" w:eastAsia="nl-BE"/>
              </w:rPr>
            </w:pPr>
          </w:p>
        </w:tc>
      </w:tr>
    </w:tbl>
    <w:p w14:paraId="7AACDC23" w14:textId="77777777" w:rsidR="00672869" w:rsidRPr="00672869" w:rsidRDefault="00672869" w:rsidP="00672869">
      <w:pPr>
        <w:spacing w:after="0" w:line="240" w:lineRule="auto"/>
        <w:jc w:val="both"/>
        <w:rPr>
          <w:rFonts w:ascii="Arial" w:eastAsia="Times New Roman" w:hAnsi="Arial" w:cs="Arial"/>
          <w:sz w:val="20"/>
          <w:szCs w:val="20"/>
          <w:lang w:val="nl-BE"/>
        </w:rPr>
      </w:pPr>
    </w:p>
    <w:p w14:paraId="548617A9" w14:textId="77777777" w:rsidR="00672869" w:rsidRPr="00672869" w:rsidRDefault="00672869" w:rsidP="00672869">
      <w:pPr>
        <w:spacing w:after="0" w:line="240" w:lineRule="auto"/>
        <w:jc w:val="both"/>
        <w:rPr>
          <w:rFonts w:ascii="Arial" w:eastAsia="Times New Roman" w:hAnsi="Arial" w:cs="Arial"/>
          <w:sz w:val="20"/>
          <w:szCs w:val="20"/>
          <w:lang w:val="nl-BE"/>
        </w:rPr>
      </w:pPr>
    </w:p>
    <w:p w14:paraId="37468C6E" w14:textId="77777777" w:rsidR="00672869" w:rsidRPr="00672869" w:rsidRDefault="00672869" w:rsidP="00672869">
      <w:pPr>
        <w:spacing w:after="0" w:line="240" w:lineRule="auto"/>
        <w:jc w:val="both"/>
        <w:rPr>
          <w:rFonts w:ascii="Arial" w:eastAsia="Times New Roman" w:hAnsi="Arial" w:cs="Arial"/>
          <w:sz w:val="20"/>
          <w:szCs w:val="20"/>
          <w:lang w:val="nl-BE"/>
        </w:rPr>
      </w:pPr>
      <w:r w:rsidRPr="00672869">
        <w:rPr>
          <w:rFonts w:ascii="Arial" w:eastAsia="Times New Roman" w:hAnsi="Arial" w:cs="Arial"/>
          <w:sz w:val="20"/>
          <w:szCs w:val="20"/>
          <w:lang w:val="nl-BE"/>
        </w:rPr>
        <w:t xml:space="preserve">Deze statistieken geven een beeld van het aantal VOE in het kader van de V.T. in een bepaalde periode, zijnde tussen 1 januari en 30 juni én tussen 1 juli en 31 december. </w:t>
      </w:r>
    </w:p>
    <w:p w14:paraId="2886303A" w14:textId="77777777" w:rsidR="00672869" w:rsidRPr="00672869" w:rsidRDefault="00672869" w:rsidP="00672869">
      <w:pPr>
        <w:spacing w:after="0" w:line="240" w:lineRule="auto"/>
        <w:jc w:val="both"/>
        <w:rPr>
          <w:rFonts w:ascii="Arial" w:eastAsia="Times New Roman" w:hAnsi="Arial" w:cs="Arial"/>
          <w:sz w:val="20"/>
          <w:szCs w:val="20"/>
          <w:lang w:val="nl-BE"/>
        </w:rPr>
      </w:pPr>
    </w:p>
    <w:p w14:paraId="3EF4F9DC" w14:textId="77777777" w:rsidR="00672869" w:rsidRPr="00672869" w:rsidRDefault="00672869" w:rsidP="00672869">
      <w:pPr>
        <w:spacing w:after="0" w:line="240" w:lineRule="auto"/>
        <w:jc w:val="both"/>
        <w:rPr>
          <w:rFonts w:ascii="Arial" w:eastAsia="Times New Roman" w:hAnsi="Arial" w:cs="Arial"/>
          <w:sz w:val="20"/>
          <w:szCs w:val="20"/>
          <w:lang w:val="nl-BE"/>
        </w:rPr>
      </w:pPr>
      <w:r w:rsidRPr="00672869">
        <w:rPr>
          <w:rFonts w:ascii="Arial" w:eastAsia="Times New Roman" w:hAnsi="Arial" w:cs="Arial"/>
          <w:sz w:val="20"/>
          <w:szCs w:val="20"/>
          <w:lang w:val="nl-BE"/>
        </w:rPr>
        <w:t>De VOE kunnen worden geweigerd omdat het gezinsinkomen het plafond overschrijdt of door een onvolledige verklaring (gebrek aan bewijsstukken, ...).</w:t>
      </w:r>
    </w:p>
    <w:p w14:paraId="57225020" w14:textId="77777777" w:rsidR="00672869" w:rsidRPr="00672869" w:rsidRDefault="00672869" w:rsidP="00672869">
      <w:pPr>
        <w:spacing w:after="0" w:line="240" w:lineRule="auto"/>
        <w:jc w:val="both"/>
        <w:rPr>
          <w:rFonts w:ascii="Arial" w:eastAsia="Times New Roman" w:hAnsi="Arial" w:cs="Arial"/>
          <w:sz w:val="20"/>
          <w:szCs w:val="20"/>
          <w:lang w:val="nl-BE"/>
        </w:rPr>
      </w:pPr>
    </w:p>
    <w:p w14:paraId="5A68C858" w14:textId="77777777" w:rsidR="00672869" w:rsidRPr="00672869" w:rsidRDefault="00672869" w:rsidP="00672869">
      <w:pPr>
        <w:spacing w:after="0" w:line="240" w:lineRule="auto"/>
        <w:jc w:val="both"/>
        <w:rPr>
          <w:rFonts w:ascii="Arial" w:eastAsia="Times New Roman" w:hAnsi="Arial" w:cs="Arial"/>
          <w:sz w:val="20"/>
          <w:szCs w:val="20"/>
          <w:lang w:val="nl-BE"/>
        </w:rPr>
      </w:pPr>
      <w:r w:rsidRPr="00672869">
        <w:rPr>
          <w:rFonts w:ascii="Arial" w:eastAsia="Times New Roman" w:hAnsi="Arial" w:cs="Arial"/>
          <w:sz w:val="20"/>
          <w:szCs w:val="20"/>
          <w:lang w:val="nl-BE"/>
        </w:rPr>
        <w:t>In dit rapport worden alleen de VOE bij een opening recht geviseerd. Die van de intermediaire controles kennen we via het rapport in bijlage 2 en in de feedback systematische controle zit informatie over de VOE bij heronderzoek.</w:t>
      </w:r>
    </w:p>
    <w:p w14:paraId="00DAC751" w14:textId="77777777" w:rsidR="00672869" w:rsidRPr="00672869" w:rsidRDefault="00672869" w:rsidP="00672869">
      <w:pPr>
        <w:spacing w:after="0" w:line="240" w:lineRule="auto"/>
        <w:jc w:val="both"/>
        <w:rPr>
          <w:rFonts w:ascii="Arial" w:eastAsia="Times New Roman" w:hAnsi="Arial" w:cs="Arial"/>
          <w:sz w:val="20"/>
          <w:szCs w:val="20"/>
          <w:lang w:val="nl-BE"/>
        </w:rPr>
      </w:pPr>
    </w:p>
    <w:p w14:paraId="641D1EC1" w14:textId="77777777" w:rsidR="00672869" w:rsidRPr="00672869" w:rsidRDefault="00672869" w:rsidP="00672869">
      <w:pPr>
        <w:spacing w:after="0" w:line="240" w:lineRule="auto"/>
        <w:jc w:val="both"/>
        <w:rPr>
          <w:rFonts w:ascii="Arial" w:eastAsia="Times New Roman" w:hAnsi="Arial" w:cs="Arial"/>
          <w:sz w:val="20"/>
          <w:szCs w:val="20"/>
          <w:lang w:val="nl-BE"/>
        </w:rPr>
      </w:pPr>
      <w:r w:rsidRPr="00672869">
        <w:rPr>
          <w:rFonts w:ascii="Arial" w:eastAsia="Times New Roman" w:hAnsi="Arial" w:cs="Arial"/>
          <w:sz w:val="20"/>
          <w:szCs w:val="20"/>
          <w:lang w:val="nl-BE"/>
        </w:rPr>
        <w:t>De geweigerde dossiers houden naast de VOE met een overschrijding ook deze in die niet volledig zijn binnen de termijn. Als we het nog niet weten bij het doorgeven van de statistiek, dan komen ze in de (extra) kolom met ‘openstaande dossiers‘. Dat geeft dus: ingediende VOE – Goedgekeurde VOE (openingen recht) – openstaande dossiers – geweigerde dossiers (onvolledig binnen de termijn + gezinsinkomen ligt boven het plafond).</w:t>
      </w:r>
    </w:p>
    <w:p w14:paraId="4C31B206" w14:textId="77777777" w:rsidR="00672869" w:rsidRPr="00672869" w:rsidRDefault="00672869" w:rsidP="00672869">
      <w:pPr>
        <w:spacing w:after="0" w:line="240" w:lineRule="auto"/>
        <w:jc w:val="both"/>
        <w:rPr>
          <w:rFonts w:ascii="Arial" w:eastAsia="Times New Roman" w:hAnsi="Arial" w:cs="Arial"/>
          <w:sz w:val="20"/>
          <w:szCs w:val="20"/>
          <w:lang w:val="nl-BE"/>
        </w:rPr>
      </w:pPr>
    </w:p>
    <w:p w14:paraId="2987624E" w14:textId="77777777" w:rsidR="00672869" w:rsidRPr="00672869" w:rsidRDefault="00672869" w:rsidP="00672869">
      <w:pPr>
        <w:spacing w:after="0" w:line="240" w:lineRule="auto"/>
        <w:jc w:val="both"/>
        <w:rPr>
          <w:rFonts w:ascii="Arial" w:eastAsia="Times New Roman" w:hAnsi="Arial" w:cs="Arial"/>
          <w:sz w:val="20"/>
          <w:szCs w:val="20"/>
          <w:lang w:val="nl-BE"/>
        </w:rPr>
      </w:pPr>
      <w:r w:rsidRPr="00672869">
        <w:rPr>
          <w:rFonts w:ascii="Arial" w:eastAsia="Times New Roman" w:hAnsi="Arial" w:cs="Arial"/>
          <w:sz w:val="20"/>
          <w:szCs w:val="20"/>
          <w:lang w:val="nl-BE"/>
        </w:rPr>
        <w:t>De VOE worden opgenomen in het semester van de aanvraag.</w:t>
      </w:r>
    </w:p>
    <w:p w14:paraId="05C889C2" w14:textId="77777777" w:rsidR="001E1871" w:rsidRPr="00672869" w:rsidRDefault="001E1871">
      <w:pPr>
        <w:rPr>
          <w:lang w:val="nl-BE"/>
        </w:rPr>
      </w:pPr>
    </w:p>
    <w:sectPr w:rsidR="001E1871" w:rsidRPr="0067286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869"/>
    <w:rsid w:val="001E1871"/>
    <w:rsid w:val="00672869"/>
    <w:rsid w:val="007A4C94"/>
    <w:rsid w:val="00FF3A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3600B"/>
  <w15:chartTrackingRefBased/>
  <w15:docId w15:val="{708EF312-F227-4626-939B-B01B7D98BE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aseDocument" ma:contentTypeID="0x01010068B932EBA4214624B1E6C758B674AA3900878AE0BF14248048B0F623A599AB54C9" ma:contentTypeVersion="10" ma:contentTypeDescription="Crée un document." ma:contentTypeScope="" ma:versionID="0f806d5401a718c248ff851712977ef5">
  <xsd:schema xmlns:xsd="http://www.w3.org/2001/XMLSchema" xmlns:xs="http://www.w3.org/2001/XMLSchema" xmlns:p="http://schemas.microsoft.com/office/2006/metadata/properties" xmlns:ns1="http://schemas.microsoft.com/sharepoint/v3" xmlns:ns2="f15eea43-7fa7-45cf-8dc0-d5244e2cd467" xmlns:ns3="61fd8d87-ea47-44bb-afd6-b4d99b1d9c1f" targetNamespace="http://schemas.microsoft.com/office/2006/metadata/properties" ma:root="true" ma:fieldsID="3c46b631aa297e29475e1214a5361d70" ns1:_="" ns2:_="" ns3:_="">
    <xsd:import namespace="http://schemas.microsoft.com/sharepoint/v3"/>
    <xsd:import namespace="f15eea43-7fa7-45cf-8dc0-d5244e2cd467"/>
    <xsd:import namespace="61fd8d87-ea47-44bb-afd6-b4d99b1d9c1f"/>
    <xsd:element name="properties">
      <xsd:complexType>
        <xsd:sequence>
          <xsd:element name="documentManagement">
            <xsd:complexType>
              <xsd:all>
                <xsd:element ref="ns2:RIDocSummary" minOccurs="0"/>
                <xsd:element ref="ns2:RIDocInitialCreationDate" minOccurs="0"/>
                <xsd:element ref="ns2:RIDocTypeTaxHTField0" minOccurs="0"/>
                <xsd:element ref="ns2:RITargetGroupTaxHTField0" minOccurs="0"/>
                <xsd:element ref="ns2:RIThemeTaxHTField0" minOccurs="0"/>
                <xsd:element ref="ns2:RILanguageTaxHTField0" minOccurs="0"/>
                <xsd:element ref="ns3:TaxCatchAll" minOccurs="0"/>
                <xsd:element ref="ns3:gde733b7de1f426ba66c11d7c4a6ad8f" minOccurs="0"/>
                <xsd:element ref="ns3:TaxCatchAllLabel" minOccurs="0"/>
                <xsd:element ref="ns3:cc6d4d0f41a44532aeb7bee41b15f208" minOccurs="0"/>
                <xsd:element ref="ns1:PublishingExpirationDate" minOccurs="0"/>
                <xsd:element ref="ns1:PublishingStart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ExpirationDate" ma:index="25" nillable="true" ma:displayName="Date de fin de planification" ma:description="" ma:internalName="PublishingExpirationDate">
      <xsd:simpleType>
        <xsd:restriction base="dms:Unknown"/>
      </xsd:simpleType>
    </xsd:element>
    <xsd:element name="PublishingStartDate" ma:index="26" nillable="true" ma:displayName="Date de début de planification" ma:description="" ma:internalName="PublishingStart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5eea43-7fa7-45cf-8dc0-d5244e2cd467" elementFormDefault="qualified">
    <xsd:import namespace="http://schemas.microsoft.com/office/2006/documentManagement/types"/>
    <xsd:import namespace="http://schemas.microsoft.com/office/infopath/2007/PartnerControls"/>
    <xsd:element name="RIDocSummary" ma:index="8" nillable="true" ma:displayName="Résumé" ma:internalName="RIDocSummary">
      <xsd:simpleType>
        <xsd:restriction base="dms:Note">
          <xsd:maxLength value="255"/>
        </xsd:restriction>
      </xsd:simpleType>
    </xsd:element>
    <xsd:element name="RIDocInitialCreationDate" ma:index="13" nillable="true" ma:displayName="Initial creation date" ma:default="[Today]" ma:format="DateOnly" ma:indexed="true" ma:internalName="RIDocInitialCreationDate">
      <xsd:simpleType>
        <xsd:restriction base="dms:DateTime"/>
      </xsd:simpleType>
    </xsd:element>
    <xsd:element name="RIDocTypeTaxHTField0" ma:index="14" nillable="true" ma:taxonomy="true" ma:internalName="RIDocTypeTaxHTField0" ma:taxonomyFieldName="RIDocType" ma:displayName="Type" ma:fieldId="{e9c02295-779d-4904-9c2f-398eb8a46af6}" ma:taxonomyMulti="true" ma:sspId="0ef66dbe-9d4d-47c7-8094-97b828f68765" ma:termSetId="2b6f7e9b-72d8-4c39-9dd2-b382cdde65ef" ma:anchorId="bba49bfc-d79e-4d3d-8e99-da4cfe1bc359" ma:open="false" ma:isKeyword="false">
      <xsd:complexType>
        <xsd:sequence>
          <xsd:element ref="pc:Terms" minOccurs="0" maxOccurs="1"/>
        </xsd:sequence>
      </xsd:complexType>
    </xsd:element>
    <xsd:element name="RITargetGroupTaxHTField0" ma:index="15" nillable="true" ma:taxonomy="true" ma:internalName="RITargetGroupTaxHTField0" ma:taxonomyFieldName="RITargetGroup" ma:displayName="Groupe cible" ma:default="" ma:fieldId="{5ba84fff-5b48-41ff-a0ce-9cb6f56aeea2}" ma:taxonomyMulti="true" ma:sspId="0ef66dbe-9d4d-47c7-8094-97b828f68765" ma:termSetId="2b6f7e9b-72d8-4c39-9dd2-b382cdde65ef" ma:anchorId="93e5bace-bd47-4f95-bc09-82965b59cb06" ma:open="false" ma:isKeyword="false">
      <xsd:complexType>
        <xsd:sequence>
          <xsd:element ref="pc:Terms" minOccurs="0" maxOccurs="1"/>
        </xsd:sequence>
      </xsd:complexType>
    </xsd:element>
    <xsd:element name="RIThemeTaxHTField0" ma:index="16" nillable="true" ma:taxonomy="true" ma:internalName="RIThemeTaxHTField0" ma:taxonomyFieldName="RITheme" ma:displayName="Thème" ma:fieldId="{4da39f56-d3e0-4eda-b5a0-097d81b2f922}" ma:taxonomyMulti="true" ma:sspId="0ef66dbe-9d4d-47c7-8094-97b828f68765" ma:termSetId="2b6f7e9b-72d8-4c39-9dd2-b382cdde65ef" ma:anchorId="d3fdfad7-22a2-47aa-bc5b-de53bde139df" ma:open="false" ma:isKeyword="false">
      <xsd:complexType>
        <xsd:sequence>
          <xsd:element ref="pc:Terms" minOccurs="0" maxOccurs="1"/>
        </xsd:sequence>
      </xsd:complexType>
    </xsd:element>
    <xsd:element name="RILanguageTaxHTField0" ma:index="17" nillable="true" ma:taxonomy="true" ma:internalName="RILanguageTaxHTField0" ma:taxonomyFieldName="RILanguage" ma:displayName="Langue" ma:fieldId="{c7e3734e-a786-4652-bb98-6e7a4dc8cda4}" ma:taxonomyMulti="true" ma:sspId="0ef66dbe-9d4d-47c7-8094-97b828f68765" ma:termSetId="2b6f7e9b-72d8-4c39-9dd2-b382cdde65ef" ma:anchorId="216408cd-2d56-4fdf-a6f2-b407a6eb4657"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1fd8d87-ea47-44bb-afd6-b4d99b1d9c1f" elementFormDefault="qualified">
    <xsd:import namespace="http://schemas.microsoft.com/office/2006/documentManagement/types"/>
    <xsd:import namespace="http://schemas.microsoft.com/office/infopath/2007/PartnerControls"/>
    <xsd:element name="TaxCatchAll" ma:index="18" nillable="true" ma:displayName="Colonne Attraper tout de Taxonomie" ma:hidden="true" ma:list="{7dc22c6c-0b67-4097-b867-927b71770b39}" ma:internalName="TaxCatchAll" ma:showField="CatchAllData"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gde733b7de1f426ba66c11d7c4a6ad8f" ma:index="21" nillable="true" ma:displayName="Document Publicationtype_0" ma:hidden="true" ma:internalName="gde733b7de1f426ba66c11d7c4a6ad8f">
      <xsd:simpleType>
        <xsd:restriction base="dms:Note"/>
      </xsd:simpleType>
    </xsd:element>
    <xsd:element name="TaxCatchAllLabel" ma:index="22" nillable="true" ma:displayName="Colonne Attraper tout de Taxonomie1" ma:hidden="true" ma:list="{7dc22c6c-0b67-4097-b867-927b71770b39}" ma:internalName="TaxCatchAllLabel" ma:readOnly="true" ma:showField="CatchAllDataLabel" ma:web="61fd8d87-ea47-44bb-afd6-b4d99b1d9c1f">
      <xsd:complexType>
        <xsd:complexContent>
          <xsd:extension base="dms:MultiChoiceLookup">
            <xsd:sequence>
              <xsd:element name="Value" type="dms:Lookup" maxOccurs="unbounded" minOccurs="0" nillable="true"/>
            </xsd:sequence>
          </xsd:extension>
        </xsd:complexContent>
      </xsd:complexType>
    </xsd:element>
    <xsd:element name="cc6d4d0f41a44532aeb7bee41b15f208" ma:index="23" nillable="true" ma:taxonomy="true" ma:internalName="cc6d4d0f41a44532aeb7bee41b15f208" ma:taxonomyFieldName="Publication_x0020_type_x0020_for_x0020_documents" ma:displayName="Publication type for documents" ma:default="" ma:fieldId="{cc6d4d0f-41a4-4532-aeb7-bee41b15f208}" ma:taxonomyMulti="true" ma:sspId="0ef66dbe-9d4d-47c7-8094-97b828f68765" ma:termSetId="2b6f7e9b-72d8-4c39-9dd2-b382cdde65ef" ma:anchorId="22490f7c-4f41-43c8-a5b3-f62c4d13df9a"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RIDocInitialCreationDate xmlns="f15eea43-7fa7-45cf-8dc0-d5244e2cd467">2023-07-05T22:00:00+00:00</RIDocInitialCreationDate>
    <RITargetGroupTaxHTField0 xmlns="f15eea43-7fa7-45cf-8dc0-d5244e2cd467">
      <Terms xmlns="http://schemas.microsoft.com/office/infopath/2007/PartnerControls">
        <TermInfo xmlns="http://schemas.microsoft.com/office/infopath/2007/PartnerControls">
          <TermName xmlns="http://schemas.microsoft.com/office/infopath/2007/PartnerControls">Mutualités</TermName>
          <TermId xmlns="http://schemas.microsoft.com/office/infopath/2007/PartnerControls">a6cbed05-adf5-4226-bcb7-ef5cdc788bf2</TermId>
        </TermInfo>
      </Terms>
    </RITargetGroupTaxHTField0>
    <RILanguageTaxHTField0 xmlns="f15eea43-7fa7-45cf-8dc0-d5244e2cd467">
      <Terms xmlns="http://schemas.microsoft.com/office/infopath/2007/PartnerControls">
        <TermInfo xmlns="http://schemas.microsoft.com/office/infopath/2007/PartnerControls">
          <TermName xmlns="http://schemas.microsoft.com/office/infopath/2007/PartnerControls">Néerlandais</TermName>
          <TermId xmlns="http://schemas.microsoft.com/office/infopath/2007/PartnerControls">1daba039-17e6-4993-bb2c-50e1d16ef364</TermId>
        </TermInfo>
      </Terms>
    </RILanguageTaxHTField0>
    <cc6d4d0f41a44532aeb7bee41b15f208 xmlns="61fd8d87-ea47-44bb-afd6-b4d99b1d9c1f">
      <Terms xmlns="http://schemas.microsoft.com/office/infopath/2007/PartnerControls"/>
    </cc6d4d0f41a44532aeb7bee41b15f208>
    <TaxCatchAll xmlns="61fd8d87-ea47-44bb-afd6-b4d99b1d9c1f">
      <Value>12</Value>
      <Value>24</Value>
      <Value>92</Value>
    </TaxCatchAll>
    <RIDocSummary xmlns="f15eea43-7fa7-45cf-8dc0-d5244e2cd467">Bijlage I: Rapport aantal VOE </RIDocSummary>
    <RIThemeTaxHTField0 xmlns="f15eea43-7fa7-45cf-8dc0-d5244e2cd467">
      <Terms xmlns="http://schemas.microsoft.com/office/infopath/2007/PartnerControls"/>
    </RIThemeTaxHTField0>
    <PublishingExpirationDate xmlns="http://schemas.microsoft.com/sharepoint/v3" xsi:nil="true"/>
    <RIDocTypeTaxHTField0 xmlns="f15eea43-7fa7-45cf-8dc0-d5244e2cd467">
      <Terms xmlns="http://schemas.microsoft.com/office/infopath/2007/PartnerControls">
        <TermInfo xmlns="http://schemas.microsoft.com/office/infopath/2007/PartnerControls">
          <TermName xmlns="http://schemas.microsoft.com/office/infopath/2007/PartnerControls">Circulaire</TermName>
          <TermId xmlns="http://schemas.microsoft.com/office/infopath/2007/PartnerControls">9d6b496f-bb23-418e-a963-57bb7fe71634</TermId>
        </TermInfo>
      </Terms>
    </RIDocTypeTaxHTField0>
    <PublishingStartDate xmlns="http://schemas.microsoft.com/sharepoint/v3" xsi:nil="true"/>
    <gde733b7de1f426ba66c11d7c4a6ad8f xmlns="61fd8d87-ea47-44bb-afd6-b4d99b1d9c1f" xsi:nil="true"/>
  </documentManagement>
</p:properties>
</file>

<file path=customXml/itemProps1.xml><?xml version="1.0" encoding="utf-8"?>
<ds:datastoreItem xmlns:ds="http://schemas.openxmlformats.org/officeDocument/2006/customXml" ds:itemID="{2F57B8C7-D878-4A4B-A5D2-CBE03ACE754A}"/>
</file>

<file path=customXml/itemProps2.xml><?xml version="1.0" encoding="utf-8"?>
<ds:datastoreItem xmlns:ds="http://schemas.openxmlformats.org/officeDocument/2006/customXml" ds:itemID="{23B96DBE-64CA-41F9-B695-3B83ECD9FE4D}"/>
</file>

<file path=customXml/itemProps3.xml><?xml version="1.0" encoding="utf-8"?>
<ds:datastoreItem xmlns:ds="http://schemas.openxmlformats.org/officeDocument/2006/customXml" ds:itemID="{44394DFE-07CB-474F-8FE7-D9AF6A36A64B}"/>
</file>

<file path=docProps/app.xml><?xml version="1.0" encoding="utf-8"?>
<Properties xmlns="http://schemas.openxmlformats.org/officeDocument/2006/extended-properties" xmlns:vt="http://schemas.openxmlformats.org/officeDocument/2006/docPropsVTypes">
  <Template>Normal.dotm</Template>
  <TotalTime>0</TotalTime>
  <Pages>1</Pages>
  <Words>219</Words>
  <Characters>1210</Characters>
  <Application>Microsoft Office Word</Application>
  <DocSecurity>0</DocSecurity>
  <Lines>10</Lines>
  <Paragraphs>2</Paragraphs>
  <ScaleCrop>false</ScaleCrop>
  <Company>RIZIV-INAMI</Company>
  <LinksUpToDate>false</LinksUpToDate>
  <CharactersWithSpaces>1427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Omzendbrief aan de verzekeringsinstellingen 2023 - Dienst administratieve controle</dc:title>
  <dc:subject/>
  <dc:creator>Karlien Van Hellemont (RIZIV-INAMI)</dc:creator>
  <cp:keywords/>
  <dc:description/>
  <cp:lastModifiedBy>Karlien Van Hellemont (RIZIV-INAMI)</cp:lastModifiedBy>
  <cp:revision>1</cp:revision>
  <dcterms:created xsi:type="dcterms:W3CDTF">2023-05-03T09:44:00Z</dcterms:created>
  <dcterms:modified xsi:type="dcterms:W3CDTF">2023-05-03T09:45:00Z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0x01010068B932EBA4214624B1E6C758B674AA3900878AE0BF14248048B0F623A599AB54C9</vt:lpwstr>
  </property>
  <property fmtid="{D5CDD505-2E9C-101B-9397-08002B2CF9AE}" pid="3" name="RITargetGroup">
    <vt:lpwstr>24;#Mutualités|a6cbed05-adf5-4226-bcb7-ef5cdc788bf2</vt:lpwstr>
  </property>
  <property fmtid="{D5CDD505-2E9C-101B-9397-08002B2CF9AE}" pid="4" name="RITheme">
    <vt:lpwstr/>
  </property>
  <property fmtid="{D5CDD505-2E9C-101B-9397-08002B2CF9AE}" pid="5" name="RILanguage">
    <vt:lpwstr>12;#Néerlandais|1daba039-17e6-4993-bb2c-50e1d16ef364</vt:lpwstr>
  </property>
  <property fmtid="{D5CDD505-2E9C-101B-9397-08002B2CF9AE}" pid="6" name="RIDocType">
    <vt:lpwstr>92;#Circulaire|9d6b496f-bb23-418e-a963-57bb7fe71634</vt:lpwstr>
  </property>
  <property fmtid="{D5CDD505-2E9C-101B-9397-08002B2CF9AE}" pid="7" name="Publication type for documents">
    <vt:lpwstr/>
  </property>
</Properties>
</file>