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B2C7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nl-BE"/>
        </w:rPr>
      </w:pPr>
      <w:r w:rsidRPr="00F10800">
        <w:rPr>
          <w:rFonts w:ascii="Arial" w:eastAsia="Times New Roman" w:hAnsi="Arial" w:cs="Arial"/>
          <w:b/>
          <w:sz w:val="20"/>
          <w:szCs w:val="20"/>
          <w:lang w:val="nl-BE"/>
        </w:rPr>
        <w:t>Bijlage V: Rapport inkomsten (3 types) in de VOE (die niet leiden tot opening wegens overschrijding plafond)</w:t>
      </w:r>
    </w:p>
    <w:p w14:paraId="72055275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</w:p>
    <w:p w14:paraId="51394E5C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F10800">
        <w:rPr>
          <w:rFonts w:ascii="Arial" w:eastAsia="Times New Roman" w:hAnsi="Arial" w:cs="Arial"/>
          <w:sz w:val="20"/>
          <w:szCs w:val="20"/>
          <w:lang w:val="nl-BE"/>
        </w:rPr>
        <w:t>Datum overdracht: dd/mm/jjjj</w:t>
      </w:r>
    </w:p>
    <w:p w14:paraId="1E800301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F10800">
        <w:rPr>
          <w:rFonts w:ascii="Arial" w:eastAsia="Times New Roman" w:hAnsi="Arial" w:cs="Arial"/>
          <w:sz w:val="20"/>
          <w:szCs w:val="20"/>
          <w:lang w:val="nl-BE"/>
        </w:rPr>
        <w:t>Verzekeringsinstelling (V.I.): 0</w:t>
      </w:r>
    </w:p>
    <w:p w14:paraId="30000033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F10800">
        <w:rPr>
          <w:rFonts w:ascii="Arial" w:eastAsia="Times New Roman" w:hAnsi="Arial" w:cs="Arial"/>
          <w:sz w:val="20"/>
          <w:szCs w:val="20"/>
          <w:lang w:val="nl-BE"/>
        </w:rPr>
        <w:t>Semester: semester 1 (1/07/jjjj-1 – 31/12/jjjj-1</w:t>
      </w:r>
      <w:proofErr w:type="gramStart"/>
      <w:r w:rsidRPr="00F10800">
        <w:rPr>
          <w:rFonts w:ascii="Arial" w:eastAsia="Times New Roman" w:hAnsi="Arial" w:cs="Arial"/>
          <w:sz w:val="20"/>
          <w:szCs w:val="20"/>
          <w:lang w:val="nl-BE"/>
        </w:rPr>
        <w:t>) /</w:t>
      </w:r>
      <w:proofErr w:type="gramEnd"/>
      <w:r w:rsidRPr="00F10800">
        <w:rPr>
          <w:rFonts w:ascii="Arial" w:eastAsia="Times New Roman" w:hAnsi="Arial" w:cs="Arial"/>
          <w:sz w:val="20"/>
          <w:szCs w:val="20"/>
          <w:lang w:val="nl-BE"/>
        </w:rPr>
        <w:t xml:space="preserve"> semester 2 (1/01/jjjj - 30/06/jjjj)</w:t>
      </w:r>
    </w:p>
    <w:p w14:paraId="0B147F45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1429"/>
        <w:gridCol w:w="1679"/>
        <w:gridCol w:w="1679"/>
        <w:gridCol w:w="1679"/>
      </w:tblGrid>
      <w:tr w:rsidR="007552A9" w:rsidRPr="002B5347" w14:paraId="73A6215D" w14:textId="77777777" w:rsidTr="002846D8">
        <w:trPr>
          <w:trHeight w:val="887"/>
          <w:jc w:val="center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C632C45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Voorkomen inkomsten zonder authentieke bron ter beschikking van de V.I. in VOE die niet leiden tot een openingen van recht wegens overschrijding van het V.T.-plafond</w:t>
            </w:r>
          </w:p>
        </w:tc>
      </w:tr>
      <w:tr w:rsidR="007552A9" w:rsidRPr="002B5347" w14:paraId="2596531E" w14:textId="77777777" w:rsidTr="002846D8">
        <w:trPr>
          <w:trHeight w:val="887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75AE5DF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Referentieperiode van de VOE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53163DF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Aantal VOE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D11CE8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Aantal VOE met alimentatiegeld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4EC148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Aantal VOE met roerende inkomsten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759A831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Aantal VOE met inkomsten uit het buitenland</w:t>
            </w:r>
          </w:p>
        </w:tc>
      </w:tr>
      <w:tr w:rsidR="007552A9" w:rsidRPr="00F10800" w14:paraId="001734DC" w14:textId="77777777" w:rsidTr="002846D8">
        <w:trPr>
          <w:trHeight w:val="26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2FF6E48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Referentieperiode van één maand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576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00BF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630B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9E06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</w:p>
        </w:tc>
      </w:tr>
      <w:tr w:rsidR="007552A9" w:rsidRPr="00F10800" w14:paraId="1EBAFE96" w14:textId="77777777" w:rsidTr="002846D8">
        <w:trPr>
          <w:trHeight w:val="261"/>
          <w:jc w:val="center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hideMark/>
          </w:tcPr>
          <w:p w14:paraId="155385F6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Referentieperiode</w:t>
            </w:r>
          </w:p>
          <w:p w14:paraId="4046DE06" w14:textId="77777777" w:rsidR="007552A9" w:rsidRPr="00F10800" w:rsidRDefault="007552A9" w:rsidP="007552A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BE" w:eastAsia="nl-BE"/>
              </w:rPr>
              <w:t>van één jaar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164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F74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nl-BE" w:eastAsia="nl-BE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9529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nl-BE" w:eastAsia="nl-BE"/>
              </w:rPr>
            </w:pPr>
            <w:r w:rsidRPr="00F10800">
              <w:rPr>
                <w:rFonts w:ascii="Arial" w:eastAsia="Times New Roman" w:hAnsi="Arial" w:cs="Arial"/>
                <w:sz w:val="20"/>
                <w:szCs w:val="20"/>
                <w:lang w:val="nl-BE" w:eastAsia="nl-BE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0E94" w14:textId="77777777" w:rsidR="007552A9" w:rsidRPr="00F10800" w:rsidRDefault="007552A9" w:rsidP="007552A9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nl-BE" w:eastAsia="nl-BE"/>
              </w:rPr>
            </w:pPr>
          </w:p>
        </w:tc>
      </w:tr>
    </w:tbl>
    <w:p w14:paraId="06C58A86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</w:p>
    <w:p w14:paraId="635FFBD6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</w:p>
    <w:p w14:paraId="744D33AE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  <w:r w:rsidRPr="00F10800">
        <w:rPr>
          <w:rFonts w:ascii="Arial" w:eastAsia="Times New Roman" w:hAnsi="Arial" w:cs="Arial"/>
          <w:sz w:val="20"/>
          <w:szCs w:val="20"/>
          <w:lang w:val="nl-BE"/>
        </w:rPr>
        <w:t xml:space="preserve">Deze statistieken geven een beeld van het aantal VOE in het kader van de V.T. in een bepaalde periode, zijnde tussen 1 januari en 30 juni én tussen 1 juli en 31 december. </w:t>
      </w:r>
    </w:p>
    <w:p w14:paraId="50C48C7A" w14:textId="77777777" w:rsidR="007552A9" w:rsidRPr="00F10800" w:rsidRDefault="007552A9" w:rsidP="007552A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nl-BE"/>
        </w:rPr>
      </w:pPr>
    </w:p>
    <w:p w14:paraId="1F4DFE50" w14:textId="77777777" w:rsidR="007552A9" w:rsidRPr="00F10800" w:rsidRDefault="007552A9" w:rsidP="007552A9">
      <w:pPr>
        <w:jc w:val="both"/>
        <w:rPr>
          <w:rFonts w:ascii="Arial" w:eastAsia="Calibri" w:hAnsi="Arial" w:cs="Arial"/>
          <w:sz w:val="20"/>
          <w:szCs w:val="20"/>
          <w:lang w:val="nl-BE"/>
        </w:rPr>
      </w:pPr>
      <w:r w:rsidRPr="00F10800">
        <w:rPr>
          <w:rFonts w:ascii="Arial" w:eastAsia="Calibri" w:hAnsi="Arial" w:cs="Arial"/>
          <w:sz w:val="20"/>
          <w:szCs w:val="20"/>
          <w:lang w:val="nl-BE"/>
        </w:rPr>
        <w:t>Het aantal VOE die niet leiden tot een openingen van recht wegens overschrijding van het V.T.-plafond wordt meegedeeld in bijlage I. (van de omzendbrief SemStat)</w:t>
      </w:r>
    </w:p>
    <w:p w14:paraId="0E21FC50" w14:textId="5F0571FB" w:rsidR="006A215C" w:rsidRPr="00F10800" w:rsidRDefault="006A215C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  <w:highlight w:val="yellow"/>
          <w:lang w:val="nl-BE"/>
        </w:rPr>
      </w:pPr>
    </w:p>
    <w:sectPr w:rsidR="006A215C" w:rsidRPr="00F10800" w:rsidSect="007552A9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EE404" w14:textId="77777777" w:rsidR="003776DF" w:rsidRDefault="003776DF">
      <w:pPr>
        <w:spacing w:after="0" w:line="240" w:lineRule="auto"/>
      </w:pPr>
      <w:r>
        <w:separator/>
      </w:r>
    </w:p>
  </w:endnote>
  <w:endnote w:type="continuationSeparator" w:id="0">
    <w:p w14:paraId="213B4024" w14:textId="77777777" w:rsidR="003776DF" w:rsidRDefault="0037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595633"/>
      <w:docPartObj>
        <w:docPartGallery w:val="Page Numbers (Bottom of Page)"/>
        <w:docPartUnique/>
      </w:docPartObj>
    </w:sdtPr>
    <w:sdtEndPr/>
    <w:sdtContent>
      <w:p w14:paraId="0B33C420" w14:textId="77777777" w:rsidR="001C3E5F" w:rsidRDefault="001C3E5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BF7B1E7" w14:textId="77777777" w:rsidR="001C3E5F" w:rsidRDefault="001C3E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724F" w14:textId="77777777" w:rsidR="003776DF" w:rsidRDefault="003776DF">
      <w:pPr>
        <w:spacing w:after="0" w:line="240" w:lineRule="auto"/>
      </w:pPr>
      <w:r>
        <w:separator/>
      </w:r>
    </w:p>
  </w:footnote>
  <w:footnote w:type="continuationSeparator" w:id="0">
    <w:p w14:paraId="66BA24A0" w14:textId="77777777" w:rsidR="003776DF" w:rsidRDefault="00377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1BBB"/>
    <w:multiLevelType w:val="hybridMultilevel"/>
    <w:tmpl w:val="8752C5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E548B"/>
    <w:multiLevelType w:val="hybridMultilevel"/>
    <w:tmpl w:val="65E0BF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F14D08"/>
    <w:multiLevelType w:val="multilevel"/>
    <w:tmpl w:val="0290A6D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8F40F87"/>
    <w:multiLevelType w:val="hybridMultilevel"/>
    <w:tmpl w:val="9CD65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A421D26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213342"/>
    <w:multiLevelType w:val="hybridMultilevel"/>
    <w:tmpl w:val="978AF81A"/>
    <w:lvl w:ilvl="0" w:tplc="346EEA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06DAB"/>
    <w:multiLevelType w:val="hybridMultilevel"/>
    <w:tmpl w:val="72EE9EC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E166D"/>
    <w:multiLevelType w:val="hybridMultilevel"/>
    <w:tmpl w:val="E2F45F2C"/>
    <w:lvl w:ilvl="0" w:tplc="ECC4AB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177A1"/>
    <w:multiLevelType w:val="hybridMultilevel"/>
    <w:tmpl w:val="95C8C8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25000"/>
    <w:multiLevelType w:val="multilevel"/>
    <w:tmpl w:val="BAD402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04D1474"/>
    <w:multiLevelType w:val="hybridMultilevel"/>
    <w:tmpl w:val="A16AF1E6"/>
    <w:lvl w:ilvl="0" w:tplc="A35453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i w:val="0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F6BA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71C4A72"/>
    <w:multiLevelType w:val="hybridMultilevel"/>
    <w:tmpl w:val="E3C2411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499055">
    <w:abstractNumId w:val="3"/>
  </w:num>
  <w:num w:numId="2" w16cid:durableId="36661861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741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524081">
    <w:abstractNumId w:val="1"/>
  </w:num>
  <w:num w:numId="5" w16cid:durableId="830363985">
    <w:abstractNumId w:val="7"/>
  </w:num>
  <w:num w:numId="6" w16cid:durableId="1481069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9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377579">
    <w:abstractNumId w:val="11"/>
  </w:num>
  <w:num w:numId="9" w16cid:durableId="1972058563">
    <w:abstractNumId w:val="5"/>
  </w:num>
  <w:num w:numId="10" w16cid:durableId="18043789">
    <w:abstractNumId w:val="4"/>
  </w:num>
  <w:num w:numId="11" w16cid:durableId="1914586356">
    <w:abstractNumId w:val="6"/>
  </w:num>
  <w:num w:numId="12" w16cid:durableId="1016128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9A"/>
    <w:rsid w:val="00086ADE"/>
    <w:rsid w:val="000E6370"/>
    <w:rsid w:val="000F4765"/>
    <w:rsid w:val="0010247F"/>
    <w:rsid w:val="001549B5"/>
    <w:rsid w:val="001B3A2D"/>
    <w:rsid w:val="001C3211"/>
    <w:rsid w:val="001C3E5F"/>
    <w:rsid w:val="001D3669"/>
    <w:rsid w:val="001F6341"/>
    <w:rsid w:val="0022417B"/>
    <w:rsid w:val="002B5347"/>
    <w:rsid w:val="002D3051"/>
    <w:rsid w:val="00317747"/>
    <w:rsid w:val="00330B85"/>
    <w:rsid w:val="00356AE1"/>
    <w:rsid w:val="003743D6"/>
    <w:rsid w:val="003776DF"/>
    <w:rsid w:val="00383DB3"/>
    <w:rsid w:val="00393692"/>
    <w:rsid w:val="003945B8"/>
    <w:rsid w:val="003D53F8"/>
    <w:rsid w:val="003F263B"/>
    <w:rsid w:val="00403113"/>
    <w:rsid w:val="004B343D"/>
    <w:rsid w:val="00521E06"/>
    <w:rsid w:val="00533458"/>
    <w:rsid w:val="00543ED9"/>
    <w:rsid w:val="0057453F"/>
    <w:rsid w:val="0058657A"/>
    <w:rsid w:val="00607364"/>
    <w:rsid w:val="00613C37"/>
    <w:rsid w:val="00633C8D"/>
    <w:rsid w:val="00642EFA"/>
    <w:rsid w:val="00691444"/>
    <w:rsid w:val="006A215C"/>
    <w:rsid w:val="006A2E49"/>
    <w:rsid w:val="006D010E"/>
    <w:rsid w:val="006E7C6F"/>
    <w:rsid w:val="00702A3B"/>
    <w:rsid w:val="007234EB"/>
    <w:rsid w:val="007552A9"/>
    <w:rsid w:val="00815814"/>
    <w:rsid w:val="00852C6F"/>
    <w:rsid w:val="008711A4"/>
    <w:rsid w:val="008B373E"/>
    <w:rsid w:val="00936759"/>
    <w:rsid w:val="00975835"/>
    <w:rsid w:val="0099610F"/>
    <w:rsid w:val="00A07AF9"/>
    <w:rsid w:val="00AC3F65"/>
    <w:rsid w:val="00B01BC3"/>
    <w:rsid w:val="00B540BA"/>
    <w:rsid w:val="00BD7157"/>
    <w:rsid w:val="00BE090F"/>
    <w:rsid w:val="00C76ED4"/>
    <w:rsid w:val="00CB3CBC"/>
    <w:rsid w:val="00CC1A3E"/>
    <w:rsid w:val="00CD649A"/>
    <w:rsid w:val="00CF036A"/>
    <w:rsid w:val="00D06FD6"/>
    <w:rsid w:val="00D22C51"/>
    <w:rsid w:val="00D24F33"/>
    <w:rsid w:val="00D3436B"/>
    <w:rsid w:val="00D600EC"/>
    <w:rsid w:val="00DB2593"/>
    <w:rsid w:val="00DD2ED9"/>
    <w:rsid w:val="00E53800"/>
    <w:rsid w:val="00E66655"/>
    <w:rsid w:val="00E8426B"/>
    <w:rsid w:val="00EA4507"/>
    <w:rsid w:val="00EA5BCE"/>
    <w:rsid w:val="00EE1481"/>
    <w:rsid w:val="00F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74B"/>
  <w15:chartTrackingRefBased/>
  <w15:docId w15:val="{FF55EE50-000F-4CC4-A24E-8DE0A80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649A"/>
    <w:pPr>
      <w:spacing w:after="200" w:line="276" w:lineRule="auto"/>
    </w:pPr>
    <w:rPr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CD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D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649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D649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D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D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D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D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49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D64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649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649A"/>
    <w:rPr>
      <w:rFonts w:eastAsiaTheme="majorEastAsia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D649A"/>
    <w:rPr>
      <w:rFonts w:eastAsiaTheme="majorEastAsia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D64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D64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D64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D64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D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D6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D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D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D64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D64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D649A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D64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D649A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D649A"/>
    <w:rPr>
      <w:b/>
      <w:bCs/>
      <w:smallCaps/>
      <w:color w:val="365F9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rsid w:val="00CD64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D649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649A"/>
    <w:rPr>
      <w:kern w:val="0"/>
      <w:sz w:val="20"/>
      <w:szCs w:val="2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rsid w:val="00CD6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49A"/>
    <w:rPr>
      <w:kern w:val="0"/>
      <w:lang w:val="en-US"/>
      <w14:ligatures w14:val="none"/>
    </w:rPr>
  </w:style>
  <w:style w:type="character" w:customStyle="1" w:styleId="HL">
    <w:name w:val="HL"/>
    <w:uiPriority w:val="1"/>
    <w:rsid w:val="00EA4507"/>
  </w:style>
  <w:style w:type="character" w:styleId="Hyperlink">
    <w:name w:val="Hyperlink"/>
    <w:basedOn w:val="Standaardalinea-lettertype"/>
    <w:unhideWhenUsed/>
    <w:rsid w:val="00EA4507"/>
    <w:rPr>
      <w:rFonts w:cs="Times New Roman"/>
      <w:color w:val="0563C1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EA450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EA4507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EA4507"/>
    <w:rPr>
      <w:rFonts w:cs="Times New Roman"/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A450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A45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A4507"/>
    <w:rPr>
      <w:kern w:val="0"/>
      <w:lang w:val="en-US"/>
      <w14:ligatures w14:val="none"/>
    </w:rPr>
  </w:style>
  <w:style w:type="paragraph" w:customStyle="1" w:styleId="Titre11">
    <w:name w:val="Titre 11"/>
    <w:basedOn w:val="Standaard"/>
    <w:next w:val="Standaard"/>
    <w:uiPriority w:val="9"/>
    <w:qFormat/>
    <w:rsid w:val="00EA450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numbering" w:customStyle="1" w:styleId="Aucuneliste1">
    <w:name w:val="Aucune liste1"/>
    <w:next w:val="Geenlijst"/>
    <w:uiPriority w:val="99"/>
    <w:semiHidden/>
    <w:unhideWhenUsed/>
    <w:rsid w:val="00EA4507"/>
  </w:style>
  <w:style w:type="numbering" w:customStyle="1" w:styleId="Aucuneliste11">
    <w:name w:val="Aucune liste11"/>
    <w:next w:val="Geenlijst"/>
    <w:uiPriority w:val="99"/>
    <w:semiHidden/>
    <w:unhideWhenUsed/>
    <w:rsid w:val="00EA4507"/>
  </w:style>
  <w:style w:type="paragraph" w:styleId="Ballontekst">
    <w:name w:val="Balloon Text"/>
    <w:basedOn w:val="Standaard"/>
    <w:link w:val="BallontekstChar"/>
    <w:uiPriority w:val="99"/>
    <w:unhideWhenUsed/>
    <w:rsid w:val="00EA450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EA4507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EA4507"/>
    <w:rPr>
      <w:rFonts w:ascii="Calibri" w:eastAsia="Calibri" w:hAnsi="Calibri" w:cs="Times New Roman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EA4507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Titre1Car1">
    <w:name w:val="Titre 1 Car1"/>
    <w:basedOn w:val="Standaardalinea-lettertype"/>
    <w:rsid w:val="00EA4507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En-ttedetabledesmatires1">
    <w:name w:val="En-tête de table des matières1"/>
    <w:basedOn w:val="Kop1"/>
    <w:next w:val="Standaard"/>
    <w:uiPriority w:val="39"/>
    <w:semiHidden/>
    <w:unhideWhenUsed/>
    <w:qFormat/>
    <w:rsid w:val="00EA4507"/>
    <w:pPr>
      <w:spacing w:before="240" w:after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Default">
    <w:name w:val="Default"/>
    <w:rsid w:val="00EA45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nl-BE"/>
      <w14:ligatures w14:val="none"/>
    </w:rPr>
  </w:style>
  <w:style w:type="numbering" w:customStyle="1" w:styleId="NoList1">
    <w:name w:val="No List1"/>
    <w:next w:val="Geenlijst"/>
    <w:uiPriority w:val="99"/>
    <w:semiHidden/>
    <w:unhideWhenUsed/>
    <w:rsid w:val="00EA4507"/>
  </w:style>
  <w:style w:type="character" w:customStyle="1" w:styleId="Lienhypertexte1">
    <w:name w:val="Lien hypertexte1"/>
    <w:basedOn w:val="Standaardalinea-lettertype"/>
    <w:uiPriority w:val="99"/>
    <w:unhideWhenUsed/>
    <w:rsid w:val="00EA4507"/>
    <w:rPr>
      <w:color w:val="0000FF"/>
      <w:u w:val="single"/>
    </w:rPr>
  </w:style>
  <w:style w:type="table" w:customStyle="1" w:styleId="Grilledutableau1">
    <w:name w:val="Grille du tableau1"/>
    <w:basedOn w:val="Standaardtabel"/>
    <w:next w:val="Tabelraster"/>
    <w:uiPriority w:val="5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A4507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val="en-US"/>
      <w14:ligatures w14:val="none"/>
    </w:rPr>
  </w:style>
  <w:style w:type="character" w:customStyle="1" w:styleId="Lienhypertextesuivivisit1">
    <w:name w:val="Lien hypertexte suivi visité1"/>
    <w:basedOn w:val="Standaardalinea-lettertype"/>
    <w:uiPriority w:val="99"/>
    <w:semiHidden/>
    <w:unhideWhenUsed/>
    <w:rsid w:val="00EA4507"/>
    <w:rPr>
      <w:color w:val="954F72"/>
      <w:u w:val="single"/>
    </w:rPr>
  </w:style>
  <w:style w:type="character" w:customStyle="1" w:styleId="Titre1Car2">
    <w:name w:val="Titre 1 Car2"/>
    <w:basedOn w:val="Standaardalinea-lettertype"/>
    <w:uiPriority w:val="9"/>
    <w:rsid w:val="00EA4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4507"/>
    <w:rPr>
      <w:color w:val="800080" w:themeColor="followedHyperlink"/>
      <w:u w:val="single"/>
    </w:rPr>
  </w:style>
  <w:style w:type="numbering" w:customStyle="1" w:styleId="Aucuneliste2">
    <w:name w:val="Aucune liste2"/>
    <w:next w:val="Geenlijst"/>
    <w:uiPriority w:val="99"/>
    <w:semiHidden/>
    <w:unhideWhenUsed/>
    <w:rsid w:val="00EA4507"/>
  </w:style>
  <w:style w:type="numbering" w:customStyle="1" w:styleId="Aucuneliste12">
    <w:name w:val="Aucune liste12"/>
    <w:next w:val="Geenlijst"/>
    <w:uiPriority w:val="99"/>
    <w:semiHidden/>
    <w:unhideWhenUsed/>
    <w:rsid w:val="00EA4507"/>
  </w:style>
  <w:style w:type="paragraph" w:customStyle="1" w:styleId="En-ttedetabledesmatires2">
    <w:name w:val="En-tête de table des matières2"/>
    <w:basedOn w:val="Kop1"/>
    <w:next w:val="Standaard"/>
    <w:uiPriority w:val="39"/>
    <w:semiHidden/>
    <w:unhideWhenUsed/>
    <w:qFormat/>
    <w:rsid w:val="00EA4507"/>
    <w:pPr>
      <w:spacing w:before="480" w:after="0"/>
      <w:outlineLvl w:val="9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ja-JP"/>
    </w:rPr>
  </w:style>
  <w:style w:type="numbering" w:customStyle="1" w:styleId="NoList11">
    <w:name w:val="No List11"/>
    <w:next w:val="Geenlijst"/>
    <w:uiPriority w:val="99"/>
    <w:semiHidden/>
    <w:unhideWhenUsed/>
    <w:rsid w:val="00EA4507"/>
  </w:style>
  <w:style w:type="table" w:customStyle="1" w:styleId="Grilledutableau2">
    <w:name w:val="Grille du tableau2"/>
    <w:basedOn w:val="Standaardtabel"/>
    <w:next w:val="Tabelraster"/>
    <w:uiPriority w:val="59"/>
    <w:rsid w:val="00EA4507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uiPriority w:val="39"/>
    <w:rsid w:val="001C321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60" ma:contentTypeDescription="" ma:contentTypeScope="" ma:versionID="0355fa839c42160feb109b5eebbbe157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59314be03b1d345637bead4ec769f28d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_x002d_multiline xmlns="5c99ba27-9f4a-43d1-a433-cd21c0c58a91">    3991 /412</rubr_x002d_multiline>
    <ondertekenaar xmlns="a445d3d8-28a8-4826-ad51-85ae78dbc123">14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3991 - Verhoogde verzekeringstegemoetkoming</TermName>
          <TermId xmlns="http://schemas.microsoft.com/office/infopath/2007/PartnerControls">cdb6210b-c6e0-441b-83e5-32a5a832b07e</TermId>
        </TermInfo>
      </Terms>
    </g7ae3e1ae2664f8e8c2d1d16ac6e26f8>
    <replaces-ozb-sequence-nr xmlns="a445d3d8-28a8-4826-ad51-85ae78dbc123" xsi:nil="true"/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204</Omzendbrief_x0020_volgnr>
    <TaxCatchAll xmlns="872641a8-5ee1-4ad8-a2c8-179bbc26f47e">
      <Value>395</Value>
      <Value>43</Value>
      <Value>14</Value>
    </TaxCatchAll>
    <replaces-ozb-nr xmlns="a445d3d8-28a8-4826-ad51-85ae78dbc123" xsi:nil="true"/>
    <Omzendbrief_x0020_nr xmlns="a445d3d8-28a8-4826-ad51-85ae78dbc123">2025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c5310d4b92cd4ef5a8e2a50ff63ba4e8>
    <Betreft-FR xmlns="5c99ba27-9f4a-43d1-a433-cd21c0c58a91">&lt;div class="ExternalClassD994A892E5A04133A1B7C36A9C161949"&gt;&lt;p&gt;​&lt;strong&gt;Les statistiques semestrielles dans le cadre de l'intervention majorée (I.M.) en 2025&lt;/strong&gt;​&lt;br&gt;&lt;/p&gt;&lt;/div&gt;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 xsi:nil="true"/>
    <Cel xmlns="5c99ba27-9f4a-43d1-a433-cd21c0c58a91" xsi:nil="true"/>
    <Omzendbrief_x0020_datum xmlns="a445d3d8-28a8-4826-ad51-85ae78dbc123">2025-08-19T22:00:00+00:00</Omzendbrief_x0020_datum>
    <Betreft xmlns="a445d3d8-28a8-4826-ad51-85ae78dbc123">&lt;div class="ExternalClass5A0AE44AF011436490C5F0702C72CF01"&gt;&lt;p&gt;​&lt;strong&gt;Semestriële statistieken in het kader van de verhoogde tegemoetkoming (V.T.) in 2025&lt;/strong&gt;&lt;br&gt;&lt;/p&gt;&lt;/div&gt;</Betreft>
    <Taal xmlns="a445d3d8-28a8-4826-ad51-85ae78dbc123">NL</Taal>
    <Circulaire-Name xmlns="5c99ba27-9f4a-43d1-a433-cd21c0c58a91" xsi:nil="true"/>
    <Dossier xmlns="a445d3d8-28a8-4826-ad51-85ae78dbc123">8032</Dossier>
    <replaces-ozb-date xmlns="a445d3d8-28a8-4826-ad51-85ae78dbc123" xsi:nil="true"/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Administratieve Controle</TermName>
          <TermId xmlns="http://schemas.microsoft.com/office/infopath/2007/PartnerControls">83602510-5994-4c0f-b5c9-dfa9b0472570</TermId>
        </TermInfo>
      </Terms>
    </o137210e1cf54361bb77e636aee5ca5c>
  </documentManagement>
</p:properti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0CE80561-5FAE-4F09-A2CA-2DD10F5E15A7}"/>
</file>

<file path=customXml/itemProps2.xml><?xml version="1.0" encoding="utf-8"?>
<ds:datastoreItem xmlns:ds="http://schemas.openxmlformats.org/officeDocument/2006/customXml" ds:itemID="{F0DE3D18-8081-443A-B2A8-590D22E4E6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E3024D-556D-4272-A416-EEB1E21E0714}"/>
</file>

<file path=customXml/itemProps4.xml><?xml version="1.0" encoding="utf-8"?>
<ds:datastoreItem xmlns:ds="http://schemas.openxmlformats.org/officeDocument/2006/customXml" ds:itemID="{775D92EC-7908-41B0-AC89-31C12D2713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82e7cc-e900-44dc-8124-94ad282059df"/>
    <ds:schemaRef ds:uri="b60ac6f9-9966-4106-9f59-c66a1c595800"/>
    <ds:schemaRef ds:uri="43ae7218-09dd-4d44-a374-6aba25a64e10"/>
  </ds:schemaRefs>
</ds:datastoreItem>
</file>

<file path=customXml/itemProps5.xml><?xml version="1.0" encoding="utf-8"?>
<ds:datastoreItem xmlns:ds="http://schemas.openxmlformats.org/officeDocument/2006/customXml" ds:itemID="{84C26B8C-3CCB-42A9-9DDA-3D07217F31B8}"/>
</file>

<file path=customXml/itemProps6.xml><?xml version="1.0" encoding="utf-8"?>
<ds:datastoreItem xmlns:ds="http://schemas.openxmlformats.org/officeDocument/2006/customXml" ds:itemID="{953813E3-45D1-4B8E-B619-75151F4E7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RIZIV-INAMI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statistiques semestrielles dans le cadre de l'intervention majorée (I.M.) en 2025</dc:title>
  <dc:subject/>
  <dc:creator>Aude Igot (RIZIV-INAMI)</dc:creator>
  <cp:keywords/>
  <dc:description/>
  <cp:lastModifiedBy>Karlien Van Hellemont (RIZIV-INAMI)</cp:lastModifiedBy>
  <cp:revision>2</cp:revision>
  <dcterms:created xsi:type="dcterms:W3CDTF">2025-07-04T14:20:00Z</dcterms:created>
  <dcterms:modified xsi:type="dcterms:W3CDTF">2025-07-04T14:20:00Z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_dlc_DocIdItemGuid">
    <vt:lpwstr>ab748709-3141-4685-9a68-a7886601c836</vt:lpwstr>
  </property>
  <property fmtid="{D5CDD505-2E9C-101B-9397-08002B2CF9AE}" pid="4" name="DienstOpBrief">
    <vt:lpwstr>395;#Administratieve Controle|83602510-5994-4c0f-b5c9-dfa9b0472570</vt:lpwstr>
  </property>
  <property fmtid="{D5CDD505-2E9C-101B-9397-08002B2CF9AE}" pid="5" name="Rubriek">
    <vt:lpwstr>43;#3991 - Verhoogde verzekeringstegemoetkoming|cdb6210b-c6e0-441b-83e5-32a5a832b07e</vt:lpwstr>
  </property>
  <property fmtid="{D5CDD505-2E9C-101B-9397-08002B2CF9AE}" pid="6" name="Dienst">
    <vt:lpwstr>14;#Administratieve Controle|83602510-5994-4c0f-b5c9-dfa9b0472570</vt:lpwstr>
  </property>
  <property fmtid="{D5CDD505-2E9C-101B-9397-08002B2CF9AE}" pid="7" name="_docset_NoMedatataSyncRequired">
    <vt:lpwstr>False</vt:lpwstr>
  </property>
</Properties>
</file>