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91328" w14:textId="77777777" w:rsidR="001573D6" w:rsidRDefault="001573D6" w:rsidP="001573D6">
      <w:pPr>
        <w:rPr>
          <w:b/>
          <w:bCs/>
          <w:highlight w:val="yellow"/>
          <w:u w:val="single"/>
          <w:lang w:val="nl-BE"/>
        </w:rPr>
      </w:pPr>
    </w:p>
    <w:p w14:paraId="651A1F35" w14:textId="77777777" w:rsidR="000E59EA" w:rsidRDefault="001573D6" w:rsidP="000E59EA">
      <w:pPr>
        <w:spacing w:after="0"/>
        <w:jc w:val="center"/>
        <w:rPr>
          <w:b/>
          <w:smallCaps/>
          <w:sz w:val="24"/>
          <w:szCs w:val="24"/>
          <w:lang w:val="nl-BE"/>
        </w:rPr>
      </w:pPr>
      <w:r w:rsidRPr="000E59EA">
        <w:rPr>
          <w:b/>
          <w:smallCaps/>
          <w:sz w:val="24"/>
          <w:szCs w:val="24"/>
          <w:lang w:val="nl-BE"/>
        </w:rPr>
        <w:t xml:space="preserve">Bijlage 15 van het Koninklijk Besluit van 8 oktober 1981 betreffende de toegang tot het grondgebied, het verblijf, de vestiging </w:t>
      </w:r>
    </w:p>
    <w:p w14:paraId="1400AE97" w14:textId="0DF758E6" w:rsidR="001573D6" w:rsidRPr="000E59EA" w:rsidRDefault="001573D6" w:rsidP="000E59EA">
      <w:pPr>
        <w:spacing w:after="0"/>
        <w:jc w:val="center"/>
        <w:rPr>
          <w:b/>
          <w:smallCaps/>
          <w:sz w:val="24"/>
          <w:szCs w:val="24"/>
          <w:lang w:val="nl-BE"/>
        </w:rPr>
      </w:pPr>
      <w:r w:rsidRPr="000E59EA">
        <w:rPr>
          <w:b/>
          <w:smallCaps/>
          <w:sz w:val="24"/>
          <w:szCs w:val="24"/>
          <w:lang w:val="nl-BE"/>
        </w:rPr>
        <w:t>en de verwijdering van vreemdelingen:</w:t>
      </w:r>
    </w:p>
    <w:p w14:paraId="79368E26" w14:textId="77777777" w:rsidR="001573D6" w:rsidRDefault="001573D6" w:rsidP="001573D6">
      <w:pPr>
        <w:rPr>
          <w:lang w:val="nl-BE"/>
        </w:rPr>
      </w:pPr>
    </w:p>
    <w:tbl>
      <w:tblPr>
        <w:tblStyle w:val="GridTable4-Accent5"/>
        <w:tblW w:w="0" w:type="auto"/>
        <w:tblLook w:val="04A0" w:firstRow="1" w:lastRow="0" w:firstColumn="1" w:lastColumn="0" w:noHBand="0" w:noVBand="1"/>
      </w:tblPr>
      <w:tblGrid>
        <w:gridCol w:w="2798"/>
        <w:gridCol w:w="2799"/>
        <w:gridCol w:w="2799"/>
        <w:gridCol w:w="2799"/>
        <w:gridCol w:w="2799"/>
      </w:tblGrid>
      <w:tr w:rsidR="001573D6" w14:paraId="787A99A9" w14:textId="77777777" w:rsidTr="000E59E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798" w:type="dxa"/>
            <w:hideMark/>
          </w:tcPr>
          <w:p w14:paraId="3CF849F5" w14:textId="77777777" w:rsidR="001573D6" w:rsidRPr="000E59EA" w:rsidRDefault="001573D6" w:rsidP="00B8783C">
            <w:pPr>
              <w:jc w:val="center"/>
              <w:rPr>
                <w:rFonts w:ascii="Arial" w:hAnsi="Arial" w:cs="Arial"/>
                <w:smallCaps/>
                <w:sz w:val="20"/>
                <w:szCs w:val="20"/>
              </w:rPr>
            </w:pPr>
            <w:r w:rsidRPr="000E59EA">
              <w:rPr>
                <w:rFonts w:ascii="Arial" w:hAnsi="Arial" w:cs="Arial"/>
                <w:smallCaps/>
                <w:sz w:val="20"/>
                <w:szCs w:val="20"/>
              </w:rPr>
              <w:t>Afgiftehypothesen</w:t>
            </w:r>
          </w:p>
        </w:tc>
        <w:tc>
          <w:tcPr>
            <w:tcW w:w="2799" w:type="dxa"/>
            <w:hideMark/>
          </w:tcPr>
          <w:p w14:paraId="1C3A031D" w14:textId="77777777" w:rsidR="001573D6" w:rsidRPr="000E59EA" w:rsidRDefault="001573D6" w:rsidP="00B8783C">
            <w:pPr>
              <w:jc w:val="center"/>
              <w:cnfStyle w:val="100000000000" w:firstRow="1" w:lastRow="0" w:firstColumn="0" w:lastColumn="0" w:oddVBand="0" w:evenVBand="0" w:oddHBand="0" w:evenHBand="0" w:firstRowFirstColumn="0" w:firstRowLastColumn="0" w:lastRowFirstColumn="0" w:lastRowLastColumn="0"/>
              <w:rPr>
                <w:rFonts w:ascii="Arial" w:hAnsi="Arial" w:cs="Arial"/>
                <w:smallCaps/>
                <w:sz w:val="20"/>
                <w:szCs w:val="20"/>
              </w:rPr>
            </w:pPr>
            <w:r w:rsidRPr="000E59EA">
              <w:rPr>
                <w:rFonts w:ascii="Arial" w:hAnsi="Arial" w:cs="Arial"/>
                <w:smallCaps/>
                <w:sz w:val="20"/>
                <w:szCs w:val="20"/>
              </w:rPr>
              <w:t>Geldigheidsduur</w:t>
            </w:r>
          </w:p>
        </w:tc>
        <w:tc>
          <w:tcPr>
            <w:tcW w:w="2799" w:type="dxa"/>
            <w:hideMark/>
          </w:tcPr>
          <w:p w14:paraId="78963178" w14:textId="77777777" w:rsidR="001573D6" w:rsidRPr="000E59EA" w:rsidRDefault="001573D6" w:rsidP="00B8783C">
            <w:pPr>
              <w:jc w:val="center"/>
              <w:cnfStyle w:val="100000000000" w:firstRow="1" w:lastRow="0" w:firstColumn="0" w:lastColumn="0" w:oddVBand="0" w:evenVBand="0" w:oddHBand="0" w:evenHBand="0" w:firstRowFirstColumn="0" w:firstRowLastColumn="0" w:lastRowFirstColumn="0" w:lastRowLastColumn="0"/>
              <w:rPr>
                <w:rFonts w:ascii="Arial" w:hAnsi="Arial" w:cs="Arial"/>
                <w:smallCaps/>
                <w:sz w:val="20"/>
                <w:szCs w:val="20"/>
              </w:rPr>
            </w:pPr>
            <w:r w:rsidRPr="000E59EA">
              <w:rPr>
                <w:rFonts w:ascii="Arial" w:hAnsi="Arial" w:cs="Arial"/>
                <w:smallCaps/>
                <w:sz w:val="20"/>
                <w:szCs w:val="20"/>
              </w:rPr>
              <w:t>Verlenging</w:t>
            </w:r>
          </w:p>
        </w:tc>
        <w:tc>
          <w:tcPr>
            <w:tcW w:w="2799" w:type="dxa"/>
            <w:hideMark/>
          </w:tcPr>
          <w:p w14:paraId="34F4C2CE" w14:textId="77777777" w:rsidR="001573D6" w:rsidRPr="000E59EA" w:rsidRDefault="001573D6" w:rsidP="00B8783C">
            <w:pPr>
              <w:jc w:val="center"/>
              <w:cnfStyle w:val="100000000000" w:firstRow="1" w:lastRow="0" w:firstColumn="0" w:lastColumn="0" w:oddVBand="0" w:evenVBand="0" w:oddHBand="0" w:evenHBand="0" w:firstRowFirstColumn="0" w:firstRowLastColumn="0" w:lastRowFirstColumn="0" w:lastRowLastColumn="0"/>
              <w:rPr>
                <w:rFonts w:ascii="Arial" w:hAnsi="Arial" w:cs="Arial"/>
                <w:smallCaps/>
                <w:sz w:val="20"/>
                <w:szCs w:val="20"/>
              </w:rPr>
            </w:pPr>
            <w:r w:rsidRPr="000E59EA">
              <w:rPr>
                <w:rFonts w:ascii="Arial" w:hAnsi="Arial" w:cs="Arial"/>
                <w:smallCaps/>
                <w:sz w:val="20"/>
                <w:szCs w:val="20"/>
              </w:rPr>
              <w:t>Inschrijving in het Rijksregister</w:t>
            </w:r>
          </w:p>
        </w:tc>
        <w:tc>
          <w:tcPr>
            <w:tcW w:w="2799" w:type="dxa"/>
            <w:hideMark/>
          </w:tcPr>
          <w:p w14:paraId="2CE21634" w14:textId="77777777" w:rsidR="001573D6" w:rsidRPr="000E59EA" w:rsidRDefault="001573D6" w:rsidP="00B8783C">
            <w:pPr>
              <w:jc w:val="center"/>
              <w:cnfStyle w:val="100000000000" w:firstRow="1" w:lastRow="0" w:firstColumn="0" w:lastColumn="0" w:oddVBand="0" w:evenVBand="0" w:oddHBand="0" w:evenHBand="0" w:firstRowFirstColumn="0" w:firstRowLastColumn="0" w:lastRowFirstColumn="0" w:lastRowLastColumn="0"/>
              <w:rPr>
                <w:rFonts w:ascii="Arial" w:hAnsi="Arial" w:cs="Arial"/>
                <w:smallCaps/>
                <w:sz w:val="20"/>
                <w:szCs w:val="20"/>
              </w:rPr>
            </w:pPr>
            <w:r w:rsidRPr="000E59EA">
              <w:rPr>
                <w:rFonts w:ascii="Arial" w:hAnsi="Arial" w:cs="Arial"/>
                <w:smallCaps/>
                <w:sz w:val="20"/>
                <w:szCs w:val="20"/>
              </w:rPr>
              <w:t>Wettelijke/reglementaire referentie</w:t>
            </w:r>
          </w:p>
        </w:tc>
      </w:tr>
      <w:tr w:rsidR="001573D6" w:rsidRPr="000E59EA" w14:paraId="7CFDE12F" w14:textId="77777777" w:rsidTr="000E59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8" w:type="dxa"/>
            <w:hideMark/>
          </w:tcPr>
          <w:p w14:paraId="1265E142" w14:textId="77777777" w:rsidR="001573D6" w:rsidRPr="000E59EA" w:rsidRDefault="001573D6" w:rsidP="000E59EA">
            <w:pPr>
              <w:spacing w:line="276" w:lineRule="auto"/>
              <w:rPr>
                <w:rFonts w:ascii="Arial" w:hAnsi="Arial" w:cs="Arial"/>
                <w:b w:val="0"/>
                <w:lang w:val="nl-BE"/>
              </w:rPr>
            </w:pPr>
            <w:r w:rsidRPr="000E59EA">
              <w:rPr>
                <w:rFonts w:ascii="Arial" w:hAnsi="Arial" w:cs="Arial"/>
                <w:b w:val="0"/>
                <w:lang w:val="nl-BE"/>
              </w:rPr>
              <w:t>Indiening van een aanvraag tot vestiging of verwerving van de status van langdurig ingezetene en de geldigheidsduur van de A kaart of B kaart die de vreemdeling in zijn bezit heeft, verloopt tijdens de aan de Dienst Vreemdelingenzaken toegekende termijn om over voormelde aanvraag een uitspraak te doen</w:t>
            </w:r>
          </w:p>
        </w:tc>
        <w:tc>
          <w:tcPr>
            <w:tcW w:w="2799" w:type="dxa"/>
            <w:hideMark/>
          </w:tcPr>
          <w:p w14:paraId="697F5400" w14:textId="77777777" w:rsidR="001573D6" w:rsidRPr="000E59EA" w:rsidRDefault="001573D6" w:rsidP="000E59E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nl-BE"/>
              </w:rPr>
            </w:pPr>
            <w:r w:rsidRPr="000E59EA">
              <w:rPr>
                <w:rFonts w:ascii="Arial" w:hAnsi="Arial" w:cs="Arial"/>
                <w:lang w:val="nl-BE"/>
              </w:rPr>
              <w:t>Resterende geldigheidsduur van de aan de Dienst Vreemdelingenzaken toegekende termijn om over de aanvraag een uitspraak te doen (variabele geldigheidsduur)</w:t>
            </w:r>
          </w:p>
        </w:tc>
        <w:tc>
          <w:tcPr>
            <w:tcW w:w="2799" w:type="dxa"/>
            <w:hideMark/>
          </w:tcPr>
          <w:p w14:paraId="54C67896" w14:textId="77777777" w:rsidR="001573D6" w:rsidRPr="000E59EA" w:rsidRDefault="001573D6" w:rsidP="000E59E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nl-BE"/>
              </w:rPr>
            </w:pPr>
            <w:r w:rsidRPr="000E59EA">
              <w:rPr>
                <w:rFonts w:ascii="Arial" w:hAnsi="Arial" w:cs="Arial"/>
                <w:lang w:val="nl-BE"/>
              </w:rPr>
              <w:t>Tot de aflevering van de nieuwe elektronische kaart</w:t>
            </w:r>
          </w:p>
        </w:tc>
        <w:tc>
          <w:tcPr>
            <w:tcW w:w="2799" w:type="dxa"/>
            <w:hideMark/>
          </w:tcPr>
          <w:p w14:paraId="5D0D049B" w14:textId="77777777" w:rsidR="001573D6" w:rsidRPr="000E59EA" w:rsidRDefault="001573D6" w:rsidP="000E59E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E59EA">
              <w:rPr>
                <w:rFonts w:ascii="Arial" w:hAnsi="Arial" w:cs="Arial"/>
              </w:rPr>
              <w:t>Ja</w:t>
            </w:r>
          </w:p>
        </w:tc>
        <w:tc>
          <w:tcPr>
            <w:tcW w:w="2799" w:type="dxa"/>
            <w:hideMark/>
          </w:tcPr>
          <w:p w14:paraId="5776A0A6" w14:textId="77777777" w:rsidR="001573D6" w:rsidRPr="000E59EA" w:rsidRDefault="001573D6" w:rsidP="000E59EA">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lang w:val="nl-BE"/>
              </w:rPr>
            </w:pPr>
            <w:r w:rsidRPr="000E59EA">
              <w:rPr>
                <w:rFonts w:ascii="Arial" w:hAnsi="Arial" w:cs="Arial"/>
                <w:lang w:val="nl-BE"/>
              </w:rPr>
              <w:t>Artikel 30 van het koninklijk besluit van 8 oktober 1981</w:t>
            </w:r>
          </w:p>
        </w:tc>
      </w:tr>
      <w:tr w:rsidR="001573D6" w:rsidRPr="000E59EA" w14:paraId="24B2F461" w14:textId="77777777" w:rsidTr="000E59EA">
        <w:tc>
          <w:tcPr>
            <w:cnfStyle w:val="001000000000" w:firstRow="0" w:lastRow="0" w:firstColumn="1" w:lastColumn="0" w:oddVBand="0" w:evenVBand="0" w:oddHBand="0" w:evenHBand="0" w:firstRowFirstColumn="0" w:firstRowLastColumn="0" w:lastRowFirstColumn="0" w:lastRowLastColumn="0"/>
            <w:tcW w:w="2798" w:type="dxa"/>
            <w:hideMark/>
          </w:tcPr>
          <w:p w14:paraId="32B4C2F5" w14:textId="77777777" w:rsidR="001573D6" w:rsidRPr="000E59EA" w:rsidRDefault="001573D6" w:rsidP="000E59EA">
            <w:pPr>
              <w:spacing w:line="276" w:lineRule="auto"/>
              <w:rPr>
                <w:rFonts w:ascii="Arial" w:hAnsi="Arial" w:cs="Arial"/>
                <w:b w:val="0"/>
                <w:lang w:val="nl-BE"/>
              </w:rPr>
            </w:pPr>
            <w:r w:rsidRPr="000E59EA">
              <w:rPr>
                <w:rFonts w:ascii="Arial" w:hAnsi="Arial" w:cs="Arial"/>
                <w:b w:val="0"/>
                <w:lang w:val="nl-BE"/>
              </w:rPr>
              <w:t>Indiening van een aanvraag tot vernieuwing van de elektronische kaart en verlopen van die kaart vóór de vernieuwing ervan</w:t>
            </w:r>
          </w:p>
        </w:tc>
        <w:tc>
          <w:tcPr>
            <w:tcW w:w="2799" w:type="dxa"/>
            <w:hideMark/>
          </w:tcPr>
          <w:p w14:paraId="5BA806A5" w14:textId="77777777" w:rsidR="001573D6" w:rsidRPr="000E59EA" w:rsidRDefault="001573D6" w:rsidP="000E59E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59EA">
              <w:rPr>
                <w:rFonts w:ascii="Arial" w:hAnsi="Arial" w:cs="Arial"/>
              </w:rPr>
              <w:t>45 dagen</w:t>
            </w:r>
          </w:p>
        </w:tc>
        <w:tc>
          <w:tcPr>
            <w:tcW w:w="2799" w:type="dxa"/>
            <w:hideMark/>
          </w:tcPr>
          <w:p w14:paraId="5813D962" w14:textId="77777777" w:rsidR="001573D6" w:rsidRPr="000E59EA" w:rsidRDefault="001573D6" w:rsidP="000E59E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59EA">
              <w:rPr>
                <w:rFonts w:ascii="Arial" w:hAnsi="Arial" w:cs="Arial"/>
              </w:rPr>
              <w:t>2 x 45 dagen</w:t>
            </w:r>
          </w:p>
        </w:tc>
        <w:tc>
          <w:tcPr>
            <w:tcW w:w="2799" w:type="dxa"/>
            <w:hideMark/>
          </w:tcPr>
          <w:p w14:paraId="0C875E98" w14:textId="77777777" w:rsidR="001573D6" w:rsidRPr="000E59EA" w:rsidRDefault="001573D6" w:rsidP="000E59E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59EA">
              <w:rPr>
                <w:rFonts w:ascii="Arial" w:hAnsi="Arial" w:cs="Arial"/>
              </w:rPr>
              <w:t>Ja</w:t>
            </w:r>
          </w:p>
        </w:tc>
        <w:tc>
          <w:tcPr>
            <w:tcW w:w="2799" w:type="dxa"/>
            <w:hideMark/>
          </w:tcPr>
          <w:p w14:paraId="4044A677" w14:textId="77777777" w:rsidR="001573D6" w:rsidRPr="000E59EA" w:rsidRDefault="001573D6" w:rsidP="000E59EA">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lang w:val="nl-BE"/>
              </w:rPr>
            </w:pPr>
            <w:r w:rsidRPr="000E59EA">
              <w:rPr>
                <w:rFonts w:ascii="Arial" w:hAnsi="Arial" w:cs="Arial"/>
                <w:lang w:val="nl-BE"/>
              </w:rPr>
              <w:t>Artikelen 33 en 101 van het koninklijk besluit van 8 oktober 1981</w:t>
            </w:r>
          </w:p>
        </w:tc>
      </w:tr>
      <w:tr w:rsidR="001573D6" w:rsidRPr="000E59EA" w14:paraId="70AEB83E" w14:textId="77777777" w:rsidTr="000E59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8" w:type="dxa"/>
            <w:hideMark/>
          </w:tcPr>
          <w:p w14:paraId="0055FC38" w14:textId="77777777" w:rsidR="001573D6" w:rsidRPr="000E59EA" w:rsidRDefault="001573D6" w:rsidP="000E59EA">
            <w:pPr>
              <w:spacing w:line="276" w:lineRule="auto"/>
              <w:rPr>
                <w:rFonts w:ascii="Arial" w:hAnsi="Arial" w:cs="Arial"/>
                <w:b w:val="0"/>
                <w:lang w:val="nl-BE"/>
              </w:rPr>
            </w:pPr>
            <w:r w:rsidRPr="000E59EA">
              <w:rPr>
                <w:rFonts w:ascii="Arial" w:hAnsi="Arial" w:cs="Arial"/>
                <w:b w:val="0"/>
                <w:lang w:val="nl-BE"/>
              </w:rPr>
              <w:t xml:space="preserve">Vreemdeling die tijdelijk het grondgebied van het Rijk heeft verlaten maar niet binnen de vastgestelde termijn is kunnen terugkeren. Er </w:t>
            </w:r>
            <w:r w:rsidRPr="000E59EA">
              <w:rPr>
                <w:rFonts w:ascii="Arial" w:hAnsi="Arial" w:cs="Arial"/>
                <w:b w:val="0"/>
                <w:lang w:val="nl-BE"/>
              </w:rPr>
              <w:lastRenderedPageBreak/>
              <w:t>wordt een bijlage 15 afgeleverd in afwachting van een beslissing van de Dienst Vreemdelingenzaken die de vreemdeling al dan niet opnieuw in zijn vroegere verblijftoestand plaatst (context van het recht op terugkeer).</w:t>
            </w:r>
          </w:p>
        </w:tc>
        <w:tc>
          <w:tcPr>
            <w:tcW w:w="2799" w:type="dxa"/>
            <w:hideMark/>
          </w:tcPr>
          <w:p w14:paraId="7DB98EB0" w14:textId="77777777" w:rsidR="001573D6" w:rsidRPr="000E59EA" w:rsidRDefault="001573D6" w:rsidP="000E59E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E59EA">
              <w:rPr>
                <w:rFonts w:ascii="Arial" w:hAnsi="Arial" w:cs="Arial"/>
              </w:rPr>
              <w:lastRenderedPageBreak/>
              <w:t>3 maanden</w:t>
            </w:r>
          </w:p>
        </w:tc>
        <w:tc>
          <w:tcPr>
            <w:tcW w:w="2799" w:type="dxa"/>
            <w:hideMark/>
          </w:tcPr>
          <w:p w14:paraId="52A3E56E" w14:textId="77777777" w:rsidR="001573D6" w:rsidRPr="000E59EA" w:rsidRDefault="001573D6" w:rsidP="000E59E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E59EA">
              <w:rPr>
                <w:rFonts w:ascii="Arial" w:hAnsi="Arial" w:cs="Arial"/>
              </w:rPr>
              <w:t>Geen verlenging</w:t>
            </w:r>
          </w:p>
        </w:tc>
        <w:tc>
          <w:tcPr>
            <w:tcW w:w="2799" w:type="dxa"/>
            <w:hideMark/>
          </w:tcPr>
          <w:p w14:paraId="74A59FF9" w14:textId="77777777" w:rsidR="001573D6" w:rsidRPr="000E59EA" w:rsidRDefault="001573D6" w:rsidP="000E59E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E59EA">
              <w:rPr>
                <w:rFonts w:ascii="Arial" w:hAnsi="Arial" w:cs="Arial"/>
              </w:rPr>
              <w:t>Mogelijk</w:t>
            </w:r>
          </w:p>
        </w:tc>
        <w:tc>
          <w:tcPr>
            <w:tcW w:w="2799" w:type="dxa"/>
            <w:hideMark/>
          </w:tcPr>
          <w:p w14:paraId="10F70CB2" w14:textId="77777777" w:rsidR="001573D6" w:rsidRPr="000E59EA" w:rsidRDefault="001573D6" w:rsidP="000E59EA">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lang w:val="nl-BE"/>
              </w:rPr>
            </w:pPr>
            <w:r w:rsidRPr="000E59EA">
              <w:rPr>
                <w:rFonts w:ascii="Arial" w:hAnsi="Arial" w:cs="Arial"/>
                <w:lang w:val="nl-BE"/>
              </w:rPr>
              <w:t>Artikel 40 van het koninklijk besluit van 8 oktober 1981</w:t>
            </w:r>
          </w:p>
        </w:tc>
      </w:tr>
      <w:tr w:rsidR="001573D6" w:rsidRPr="000E59EA" w14:paraId="13120890" w14:textId="77777777" w:rsidTr="000E59EA">
        <w:tc>
          <w:tcPr>
            <w:cnfStyle w:val="001000000000" w:firstRow="0" w:lastRow="0" w:firstColumn="1" w:lastColumn="0" w:oddVBand="0" w:evenVBand="0" w:oddHBand="0" w:evenHBand="0" w:firstRowFirstColumn="0" w:firstRowLastColumn="0" w:lastRowFirstColumn="0" w:lastRowLastColumn="0"/>
            <w:tcW w:w="2798" w:type="dxa"/>
            <w:hideMark/>
          </w:tcPr>
          <w:p w14:paraId="79DF0979" w14:textId="77777777" w:rsidR="001573D6" w:rsidRPr="000E59EA" w:rsidRDefault="001573D6" w:rsidP="000E59EA">
            <w:pPr>
              <w:spacing w:line="276" w:lineRule="auto"/>
              <w:rPr>
                <w:rFonts w:ascii="Arial" w:hAnsi="Arial" w:cs="Arial"/>
                <w:b w:val="0"/>
                <w:lang w:val="nl-BE"/>
              </w:rPr>
            </w:pPr>
            <w:r w:rsidRPr="000E59EA">
              <w:rPr>
                <w:rFonts w:ascii="Arial" w:hAnsi="Arial" w:cs="Arial"/>
                <w:b w:val="0"/>
                <w:lang w:val="nl-BE"/>
              </w:rPr>
              <w:t>Indiening van een aanvraag tot duurzaam verblijf door een familielid van een burger van de Unie en de F kaart die hij in zijn bezit heeft, verloopt tijdens de aan de Dienst Vreemdelingenzaken toegekende termijn om over voormelde aanvraag een uitspraak te doen.</w:t>
            </w:r>
          </w:p>
        </w:tc>
        <w:tc>
          <w:tcPr>
            <w:tcW w:w="2799" w:type="dxa"/>
            <w:hideMark/>
          </w:tcPr>
          <w:p w14:paraId="7C7B56F9" w14:textId="77777777" w:rsidR="001573D6" w:rsidRPr="000E59EA" w:rsidRDefault="001573D6" w:rsidP="000E59E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nl-BE"/>
              </w:rPr>
            </w:pPr>
            <w:r w:rsidRPr="000E59EA">
              <w:rPr>
                <w:rFonts w:ascii="Arial" w:hAnsi="Arial" w:cs="Arial"/>
                <w:lang w:val="nl-BE"/>
              </w:rPr>
              <w:t>Resterende geldigheidsduur van de aan de Dienst Vreemdelingenzaken toegekende termijn om over de aanvraag een uitspraak te doen (variabele geldigheidsduur)</w:t>
            </w:r>
          </w:p>
        </w:tc>
        <w:tc>
          <w:tcPr>
            <w:tcW w:w="2799" w:type="dxa"/>
            <w:hideMark/>
          </w:tcPr>
          <w:p w14:paraId="22C47D94" w14:textId="77777777" w:rsidR="001573D6" w:rsidRPr="000E59EA" w:rsidRDefault="001573D6" w:rsidP="000E59E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nl-BE"/>
              </w:rPr>
            </w:pPr>
            <w:r w:rsidRPr="000E59EA">
              <w:rPr>
                <w:rFonts w:ascii="Arial" w:hAnsi="Arial" w:cs="Arial"/>
                <w:lang w:val="nl-BE"/>
              </w:rPr>
              <w:t>Tot de aflevering van de nieuwe elektronische kaart</w:t>
            </w:r>
          </w:p>
        </w:tc>
        <w:tc>
          <w:tcPr>
            <w:tcW w:w="2799" w:type="dxa"/>
            <w:hideMark/>
          </w:tcPr>
          <w:p w14:paraId="671258A0" w14:textId="77777777" w:rsidR="001573D6" w:rsidRPr="000E59EA" w:rsidRDefault="001573D6" w:rsidP="000E59E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59EA">
              <w:rPr>
                <w:rFonts w:ascii="Arial" w:hAnsi="Arial" w:cs="Arial"/>
              </w:rPr>
              <w:t>Ja</w:t>
            </w:r>
          </w:p>
        </w:tc>
        <w:tc>
          <w:tcPr>
            <w:tcW w:w="2799" w:type="dxa"/>
            <w:hideMark/>
          </w:tcPr>
          <w:p w14:paraId="45DEE55D" w14:textId="77777777" w:rsidR="001573D6" w:rsidRPr="000E59EA" w:rsidRDefault="001573D6" w:rsidP="000E59EA">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lang w:val="nl-BE"/>
              </w:rPr>
            </w:pPr>
            <w:r w:rsidRPr="000E59EA">
              <w:rPr>
                <w:rFonts w:ascii="Arial" w:hAnsi="Arial" w:cs="Arial"/>
                <w:lang w:val="nl-BE"/>
              </w:rPr>
              <w:t>Artikel 56 van het koninklijk besluit van 8 oktober 1981</w:t>
            </w:r>
          </w:p>
        </w:tc>
      </w:tr>
      <w:tr w:rsidR="001573D6" w:rsidRPr="000E59EA" w14:paraId="466A1E99" w14:textId="77777777" w:rsidTr="000E59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8" w:type="dxa"/>
            <w:hideMark/>
          </w:tcPr>
          <w:p w14:paraId="35DF45BE" w14:textId="77777777" w:rsidR="001573D6" w:rsidRPr="000E59EA" w:rsidRDefault="001573D6" w:rsidP="000E59EA">
            <w:pPr>
              <w:spacing w:line="276" w:lineRule="auto"/>
              <w:rPr>
                <w:rFonts w:ascii="Arial" w:hAnsi="Arial" w:cs="Arial"/>
                <w:b w:val="0"/>
                <w:bCs w:val="0"/>
                <w:lang w:val="nl-BE"/>
              </w:rPr>
            </w:pPr>
            <w:r w:rsidRPr="000E59EA">
              <w:rPr>
                <w:rFonts w:ascii="Arial" w:hAnsi="Arial" w:cs="Arial"/>
                <w:b w:val="0"/>
                <w:bCs w:val="0"/>
                <w:lang w:val="nl-BE"/>
              </w:rPr>
              <w:t>Werk zoeken of een onderneming op te richten na studie</w:t>
            </w:r>
          </w:p>
        </w:tc>
        <w:tc>
          <w:tcPr>
            <w:tcW w:w="2799" w:type="dxa"/>
            <w:hideMark/>
          </w:tcPr>
          <w:p w14:paraId="51836429" w14:textId="77777777" w:rsidR="001573D6" w:rsidRPr="000E59EA" w:rsidRDefault="001573D6" w:rsidP="000E59E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nl-BE"/>
              </w:rPr>
            </w:pPr>
            <w:r w:rsidRPr="000E59EA">
              <w:rPr>
                <w:rFonts w:ascii="Arial" w:hAnsi="Arial" w:cs="Arial"/>
                <w:lang w:val="nl-BE"/>
              </w:rPr>
              <w:t>45 dagen</w:t>
            </w:r>
          </w:p>
        </w:tc>
        <w:tc>
          <w:tcPr>
            <w:tcW w:w="2799" w:type="dxa"/>
            <w:hideMark/>
          </w:tcPr>
          <w:p w14:paraId="38A66671" w14:textId="77777777" w:rsidR="001573D6" w:rsidRPr="000E59EA" w:rsidRDefault="001573D6" w:rsidP="000E59E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nl-BE"/>
              </w:rPr>
            </w:pPr>
            <w:r w:rsidRPr="000E59EA">
              <w:rPr>
                <w:rFonts w:ascii="Arial" w:hAnsi="Arial" w:cs="Arial"/>
                <w:lang w:val="nl-BE"/>
              </w:rPr>
              <w:t>2 x 45 dagen</w:t>
            </w:r>
          </w:p>
        </w:tc>
        <w:tc>
          <w:tcPr>
            <w:tcW w:w="2799" w:type="dxa"/>
            <w:hideMark/>
          </w:tcPr>
          <w:p w14:paraId="62B4C5F4" w14:textId="77777777" w:rsidR="001573D6" w:rsidRPr="000E59EA" w:rsidRDefault="001573D6" w:rsidP="000E59E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nl-BE"/>
              </w:rPr>
            </w:pPr>
            <w:r w:rsidRPr="000E59EA">
              <w:rPr>
                <w:rFonts w:ascii="Arial" w:hAnsi="Arial" w:cs="Arial"/>
                <w:lang w:val="nl-BE"/>
              </w:rPr>
              <w:t>Ja</w:t>
            </w:r>
          </w:p>
        </w:tc>
        <w:tc>
          <w:tcPr>
            <w:tcW w:w="2799" w:type="dxa"/>
            <w:hideMark/>
          </w:tcPr>
          <w:p w14:paraId="4C1B17BA" w14:textId="77777777" w:rsidR="001573D6" w:rsidRPr="000E59EA" w:rsidRDefault="001573D6" w:rsidP="000E59EA">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lang w:val="nl-BE"/>
              </w:rPr>
            </w:pPr>
            <w:r w:rsidRPr="000E59EA">
              <w:rPr>
                <w:rFonts w:ascii="Arial" w:hAnsi="Arial" w:cs="Arial"/>
                <w:lang w:val="nl-BE"/>
              </w:rPr>
              <w:t>Artikel 104/5 van het koninklijk besluit van 8 oktober 1981</w:t>
            </w:r>
          </w:p>
        </w:tc>
      </w:tr>
      <w:tr w:rsidR="001573D6" w:rsidRPr="000E59EA" w14:paraId="69A3BBB5" w14:textId="77777777" w:rsidTr="000E59EA">
        <w:tc>
          <w:tcPr>
            <w:cnfStyle w:val="001000000000" w:firstRow="0" w:lastRow="0" w:firstColumn="1" w:lastColumn="0" w:oddVBand="0" w:evenVBand="0" w:oddHBand="0" w:evenHBand="0" w:firstRowFirstColumn="0" w:firstRowLastColumn="0" w:lastRowFirstColumn="0" w:lastRowLastColumn="0"/>
            <w:tcW w:w="2798" w:type="dxa"/>
            <w:hideMark/>
          </w:tcPr>
          <w:p w14:paraId="7024C03A" w14:textId="77777777" w:rsidR="001573D6" w:rsidRPr="000E59EA" w:rsidRDefault="001573D6" w:rsidP="000E59EA">
            <w:pPr>
              <w:spacing w:line="276" w:lineRule="auto"/>
              <w:rPr>
                <w:rFonts w:ascii="Arial" w:hAnsi="Arial" w:cs="Arial"/>
                <w:b w:val="0"/>
                <w:bCs w:val="0"/>
                <w:lang w:val="nl-BE"/>
              </w:rPr>
            </w:pPr>
            <w:r w:rsidRPr="000E59EA">
              <w:rPr>
                <w:rFonts w:ascii="Arial" w:hAnsi="Arial" w:cs="Arial"/>
                <w:b w:val="0"/>
                <w:bCs w:val="0"/>
                <w:lang w:val="nl-BE"/>
              </w:rPr>
              <w:t>Werk zoeken of een onderneming op te richten na onderzoek</w:t>
            </w:r>
          </w:p>
        </w:tc>
        <w:tc>
          <w:tcPr>
            <w:tcW w:w="2799" w:type="dxa"/>
            <w:hideMark/>
          </w:tcPr>
          <w:p w14:paraId="4CEF5972" w14:textId="77777777" w:rsidR="001573D6" w:rsidRPr="000E59EA" w:rsidRDefault="001573D6" w:rsidP="000E59E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nl-BE"/>
              </w:rPr>
            </w:pPr>
            <w:r w:rsidRPr="000E59EA">
              <w:rPr>
                <w:rFonts w:ascii="Arial" w:hAnsi="Arial" w:cs="Arial"/>
                <w:lang w:val="nl-BE"/>
              </w:rPr>
              <w:t>45 dagen</w:t>
            </w:r>
          </w:p>
        </w:tc>
        <w:tc>
          <w:tcPr>
            <w:tcW w:w="2799" w:type="dxa"/>
            <w:hideMark/>
          </w:tcPr>
          <w:p w14:paraId="1547454E" w14:textId="77777777" w:rsidR="001573D6" w:rsidRPr="000E59EA" w:rsidRDefault="001573D6" w:rsidP="000E59E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nl-BE"/>
              </w:rPr>
            </w:pPr>
            <w:r w:rsidRPr="000E59EA">
              <w:rPr>
                <w:rFonts w:ascii="Arial" w:hAnsi="Arial" w:cs="Arial"/>
                <w:lang w:val="nl-BE"/>
              </w:rPr>
              <w:t>2 x 45 dagen</w:t>
            </w:r>
          </w:p>
        </w:tc>
        <w:tc>
          <w:tcPr>
            <w:tcW w:w="2799" w:type="dxa"/>
            <w:hideMark/>
          </w:tcPr>
          <w:p w14:paraId="6A3A8179" w14:textId="77777777" w:rsidR="001573D6" w:rsidRPr="000E59EA" w:rsidRDefault="001573D6" w:rsidP="000E59E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nl-BE"/>
              </w:rPr>
            </w:pPr>
            <w:r w:rsidRPr="000E59EA">
              <w:rPr>
                <w:rFonts w:ascii="Arial" w:hAnsi="Arial" w:cs="Arial"/>
                <w:lang w:val="nl-BE"/>
              </w:rPr>
              <w:t xml:space="preserve">Ja </w:t>
            </w:r>
          </w:p>
        </w:tc>
        <w:tc>
          <w:tcPr>
            <w:tcW w:w="2799" w:type="dxa"/>
            <w:hideMark/>
          </w:tcPr>
          <w:p w14:paraId="6185EB60" w14:textId="77777777" w:rsidR="001573D6" w:rsidRPr="000E59EA" w:rsidRDefault="001573D6" w:rsidP="000E59EA">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lang w:val="nl-BE"/>
              </w:rPr>
            </w:pPr>
            <w:r w:rsidRPr="000E59EA">
              <w:rPr>
                <w:rFonts w:ascii="Arial" w:hAnsi="Arial" w:cs="Arial"/>
                <w:lang w:val="nl-BE"/>
              </w:rPr>
              <w:t>Artikel 105/91 van het koninklijk besluit van 8 oktober 1981</w:t>
            </w:r>
          </w:p>
        </w:tc>
      </w:tr>
      <w:tr w:rsidR="001573D6" w:rsidRPr="000E59EA" w14:paraId="71016F11" w14:textId="77777777" w:rsidTr="000E59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8" w:type="dxa"/>
            <w:hideMark/>
          </w:tcPr>
          <w:p w14:paraId="4964F5EE" w14:textId="77777777" w:rsidR="001573D6" w:rsidRPr="000E59EA" w:rsidRDefault="001573D6" w:rsidP="000E59EA">
            <w:pPr>
              <w:spacing w:line="276" w:lineRule="auto"/>
              <w:rPr>
                <w:rFonts w:ascii="Arial" w:hAnsi="Arial" w:cs="Arial"/>
                <w:b w:val="0"/>
              </w:rPr>
            </w:pPr>
            <w:r w:rsidRPr="000E59EA">
              <w:rPr>
                <w:rFonts w:ascii="Arial" w:hAnsi="Arial" w:cs="Arial"/>
                <w:b w:val="0"/>
              </w:rPr>
              <w:lastRenderedPageBreak/>
              <w:t>Grensarbeiders</w:t>
            </w:r>
          </w:p>
        </w:tc>
        <w:tc>
          <w:tcPr>
            <w:tcW w:w="2799" w:type="dxa"/>
            <w:hideMark/>
          </w:tcPr>
          <w:p w14:paraId="413B89DF" w14:textId="77777777" w:rsidR="001573D6" w:rsidRPr="000E59EA" w:rsidRDefault="001573D6" w:rsidP="000E59E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nl-BE"/>
              </w:rPr>
            </w:pPr>
            <w:r w:rsidRPr="000E59EA">
              <w:rPr>
                <w:rFonts w:ascii="Arial" w:hAnsi="Arial" w:cs="Arial"/>
                <w:lang w:val="nl-BE"/>
              </w:rPr>
              <w:t>Identiek aan de duur van de tewerkstelling van de vreemdeling als grensarbeider (variabele geldigheidsduur)</w:t>
            </w:r>
          </w:p>
        </w:tc>
        <w:tc>
          <w:tcPr>
            <w:tcW w:w="2799" w:type="dxa"/>
            <w:hideMark/>
          </w:tcPr>
          <w:p w14:paraId="242504C2" w14:textId="77777777" w:rsidR="001573D6" w:rsidRPr="000E59EA" w:rsidRDefault="001573D6" w:rsidP="000E59E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E59EA">
              <w:rPr>
                <w:rFonts w:ascii="Arial" w:hAnsi="Arial" w:cs="Arial"/>
              </w:rPr>
              <w:t>Neen</w:t>
            </w:r>
          </w:p>
        </w:tc>
        <w:tc>
          <w:tcPr>
            <w:tcW w:w="2799" w:type="dxa"/>
            <w:hideMark/>
          </w:tcPr>
          <w:p w14:paraId="3B344AA9" w14:textId="77777777" w:rsidR="001573D6" w:rsidRPr="000E59EA" w:rsidRDefault="001573D6" w:rsidP="000E59E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E59EA">
              <w:rPr>
                <w:rFonts w:ascii="Arial" w:hAnsi="Arial" w:cs="Arial"/>
              </w:rPr>
              <w:t>Neen</w:t>
            </w:r>
          </w:p>
        </w:tc>
        <w:tc>
          <w:tcPr>
            <w:tcW w:w="2799" w:type="dxa"/>
            <w:hideMark/>
          </w:tcPr>
          <w:p w14:paraId="60211A79" w14:textId="77777777" w:rsidR="001573D6" w:rsidRPr="000E59EA" w:rsidRDefault="001573D6" w:rsidP="000E59EA">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lang w:val="nl-BE"/>
              </w:rPr>
            </w:pPr>
            <w:r w:rsidRPr="000E59EA">
              <w:rPr>
                <w:rFonts w:ascii="Arial" w:hAnsi="Arial" w:cs="Arial"/>
                <w:lang w:val="nl-BE"/>
              </w:rPr>
              <w:t>Artikel 109 van het koninklijk besluit van 8 oktober 1980</w:t>
            </w:r>
          </w:p>
        </w:tc>
      </w:tr>
      <w:tr w:rsidR="001573D6" w:rsidRPr="000E59EA" w14:paraId="2C2CFB09" w14:textId="77777777" w:rsidTr="000E59EA">
        <w:tc>
          <w:tcPr>
            <w:cnfStyle w:val="001000000000" w:firstRow="0" w:lastRow="0" w:firstColumn="1" w:lastColumn="0" w:oddVBand="0" w:evenVBand="0" w:oddHBand="0" w:evenHBand="0" w:firstRowFirstColumn="0" w:firstRowLastColumn="0" w:lastRowFirstColumn="0" w:lastRowLastColumn="0"/>
            <w:tcW w:w="2798" w:type="dxa"/>
            <w:hideMark/>
          </w:tcPr>
          <w:p w14:paraId="5F0EDA95" w14:textId="77777777" w:rsidR="001573D6" w:rsidRPr="000E59EA" w:rsidRDefault="001573D6" w:rsidP="000E59EA">
            <w:pPr>
              <w:spacing w:line="276" w:lineRule="auto"/>
              <w:rPr>
                <w:rFonts w:ascii="Arial" w:hAnsi="Arial" w:cs="Arial"/>
                <w:b w:val="0"/>
                <w:lang w:val="nl-BE"/>
              </w:rPr>
            </w:pPr>
            <w:r w:rsidRPr="000E59EA">
              <w:rPr>
                <w:rFonts w:ascii="Arial" w:hAnsi="Arial" w:cs="Arial"/>
                <w:b w:val="0"/>
                <w:lang w:val="nl-BE"/>
              </w:rPr>
              <w:t>Verblijfsprocedure als slachtoffer van mensenhandel</w:t>
            </w:r>
          </w:p>
        </w:tc>
        <w:tc>
          <w:tcPr>
            <w:tcW w:w="2799" w:type="dxa"/>
            <w:hideMark/>
          </w:tcPr>
          <w:p w14:paraId="57E46643" w14:textId="77777777" w:rsidR="001573D6" w:rsidRPr="000E59EA" w:rsidRDefault="001573D6" w:rsidP="000E59E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59EA">
              <w:rPr>
                <w:rFonts w:ascii="Arial" w:hAnsi="Arial" w:cs="Arial"/>
              </w:rPr>
              <w:t>45 dagen</w:t>
            </w:r>
          </w:p>
        </w:tc>
        <w:tc>
          <w:tcPr>
            <w:tcW w:w="2799" w:type="dxa"/>
            <w:hideMark/>
          </w:tcPr>
          <w:p w14:paraId="7033F3E6" w14:textId="77777777" w:rsidR="001573D6" w:rsidRPr="000E59EA" w:rsidRDefault="001573D6" w:rsidP="000E59E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59EA">
              <w:rPr>
                <w:rFonts w:ascii="Arial" w:hAnsi="Arial" w:cs="Arial"/>
              </w:rPr>
              <w:t>Neen</w:t>
            </w:r>
          </w:p>
        </w:tc>
        <w:tc>
          <w:tcPr>
            <w:tcW w:w="2799" w:type="dxa"/>
            <w:hideMark/>
          </w:tcPr>
          <w:p w14:paraId="1420BD69" w14:textId="77777777" w:rsidR="001573D6" w:rsidRPr="000E59EA" w:rsidRDefault="001573D6" w:rsidP="000E59E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59EA">
              <w:rPr>
                <w:rFonts w:ascii="Arial" w:hAnsi="Arial" w:cs="Arial"/>
              </w:rPr>
              <w:t>Neen</w:t>
            </w:r>
          </w:p>
        </w:tc>
        <w:tc>
          <w:tcPr>
            <w:tcW w:w="2799" w:type="dxa"/>
            <w:hideMark/>
          </w:tcPr>
          <w:p w14:paraId="470F2C8D" w14:textId="77777777" w:rsidR="001573D6" w:rsidRPr="000E59EA" w:rsidRDefault="001573D6" w:rsidP="000E59EA">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lang w:val="nl-BE"/>
              </w:rPr>
            </w:pPr>
            <w:r w:rsidRPr="000E59EA">
              <w:rPr>
                <w:rFonts w:ascii="Arial" w:hAnsi="Arial" w:cs="Arial"/>
                <w:lang w:val="nl-BE"/>
              </w:rPr>
              <w:t>Artikel 110</w:t>
            </w:r>
            <w:r w:rsidRPr="000E59EA">
              <w:rPr>
                <w:rFonts w:ascii="Arial" w:hAnsi="Arial" w:cs="Arial"/>
                <w:i/>
                <w:lang w:val="nl-BE"/>
              </w:rPr>
              <w:t>bis</w:t>
            </w:r>
            <w:r w:rsidRPr="000E59EA">
              <w:rPr>
                <w:rFonts w:ascii="Arial" w:hAnsi="Arial" w:cs="Arial"/>
                <w:lang w:val="nl-BE"/>
              </w:rPr>
              <w:t xml:space="preserve"> van het koninklijk besluit van 8 oktober 1981</w:t>
            </w:r>
          </w:p>
        </w:tc>
      </w:tr>
      <w:tr w:rsidR="001573D6" w:rsidRPr="000E59EA" w14:paraId="1B8FF0FF" w14:textId="77777777" w:rsidTr="000E59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8" w:type="dxa"/>
            <w:hideMark/>
          </w:tcPr>
          <w:p w14:paraId="54A74BA1" w14:textId="77777777" w:rsidR="001573D6" w:rsidRPr="000E59EA" w:rsidRDefault="001573D6" w:rsidP="000E59EA">
            <w:pPr>
              <w:spacing w:line="276" w:lineRule="auto"/>
              <w:rPr>
                <w:rFonts w:ascii="Arial" w:hAnsi="Arial" w:cs="Arial"/>
                <w:b w:val="0"/>
                <w:lang w:val="nl-BE"/>
              </w:rPr>
            </w:pPr>
            <w:r w:rsidRPr="000E59EA">
              <w:rPr>
                <w:rFonts w:ascii="Arial" w:hAnsi="Arial" w:cs="Arial"/>
                <w:b w:val="0"/>
                <w:lang w:val="nl-BE"/>
              </w:rPr>
              <w:t>Onmogelijkheid om een vreemdeling onmiddellijk in te schrijven voor zover de vreemdeling recht heeft op een inschrijving</w:t>
            </w:r>
            <w:r w:rsidRPr="000E59EA">
              <w:rPr>
                <w:rStyle w:val="FootnoteReference"/>
                <w:rFonts w:ascii="Arial" w:hAnsi="Arial" w:cs="Arial"/>
                <w:b w:val="0"/>
              </w:rPr>
              <w:footnoteReference w:id="1"/>
            </w:r>
          </w:p>
        </w:tc>
        <w:tc>
          <w:tcPr>
            <w:tcW w:w="2799" w:type="dxa"/>
            <w:hideMark/>
          </w:tcPr>
          <w:p w14:paraId="310D44A5" w14:textId="77777777" w:rsidR="001573D6" w:rsidRPr="000E59EA" w:rsidRDefault="001573D6" w:rsidP="000E59E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E59EA">
              <w:rPr>
                <w:rFonts w:ascii="Arial" w:hAnsi="Arial" w:cs="Arial"/>
              </w:rPr>
              <w:t>45 dagen</w:t>
            </w:r>
          </w:p>
        </w:tc>
        <w:tc>
          <w:tcPr>
            <w:tcW w:w="2799" w:type="dxa"/>
            <w:hideMark/>
          </w:tcPr>
          <w:p w14:paraId="650F29A8" w14:textId="77777777" w:rsidR="001573D6" w:rsidRPr="000E59EA" w:rsidRDefault="001573D6" w:rsidP="000E59E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E59EA">
              <w:rPr>
                <w:rFonts w:ascii="Arial" w:hAnsi="Arial" w:cs="Arial"/>
              </w:rPr>
              <w:t>2 x 45 dagen</w:t>
            </w:r>
          </w:p>
        </w:tc>
        <w:tc>
          <w:tcPr>
            <w:tcW w:w="2799" w:type="dxa"/>
            <w:hideMark/>
          </w:tcPr>
          <w:p w14:paraId="11BE0952" w14:textId="77777777" w:rsidR="001573D6" w:rsidRPr="000E59EA" w:rsidRDefault="001573D6" w:rsidP="000E59E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E59EA">
              <w:rPr>
                <w:rFonts w:ascii="Arial" w:hAnsi="Arial" w:cs="Arial"/>
              </w:rPr>
              <w:t>Nog niet</w:t>
            </w:r>
          </w:p>
        </w:tc>
        <w:tc>
          <w:tcPr>
            <w:tcW w:w="2799" w:type="dxa"/>
            <w:hideMark/>
          </w:tcPr>
          <w:p w14:paraId="427848DC" w14:textId="77777777" w:rsidR="001573D6" w:rsidRPr="000E59EA" w:rsidRDefault="001573D6" w:rsidP="000E59EA">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lang w:val="nl-BE"/>
              </w:rPr>
            </w:pPr>
            <w:r w:rsidRPr="000E59EA">
              <w:rPr>
                <w:rFonts w:ascii="Arial" w:hAnsi="Arial" w:cs="Arial"/>
                <w:lang w:val="nl-BE"/>
              </w:rPr>
              <w:t>Artikel 119 van het koninklijk besluit van 8 oktober 1981</w:t>
            </w:r>
          </w:p>
        </w:tc>
      </w:tr>
      <w:tr w:rsidR="001573D6" w:rsidRPr="000E59EA" w14:paraId="3DA40A38" w14:textId="77777777" w:rsidTr="000E59EA">
        <w:tc>
          <w:tcPr>
            <w:cnfStyle w:val="001000000000" w:firstRow="0" w:lastRow="0" w:firstColumn="1" w:lastColumn="0" w:oddVBand="0" w:evenVBand="0" w:oddHBand="0" w:evenHBand="0" w:firstRowFirstColumn="0" w:firstRowLastColumn="0" w:lastRowFirstColumn="0" w:lastRowLastColumn="0"/>
            <w:tcW w:w="2798" w:type="dxa"/>
            <w:hideMark/>
          </w:tcPr>
          <w:p w14:paraId="7C1D2EA4" w14:textId="77777777" w:rsidR="001573D6" w:rsidRPr="000E59EA" w:rsidRDefault="001573D6" w:rsidP="000E59EA">
            <w:pPr>
              <w:spacing w:line="276" w:lineRule="auto"/>
              <w:rPr>
                <w:rFonts w:ascii="Arial" w:hAnsi="Arial" w:cs="Arial"/>
                <w:b w:val="0"/>
                <w:lang w:val="nl-BE"/>
              </w:rPr>
            </w:pPr>
            <w:r w:rsidRPr="000E59EA">
              <w:rPr>
                <w:rFonts w:ascii="Arial" w:hAnsi="Arial" w:cs="Arial"/>
                <w:b w:val="0"/>
                <w:lang w:val="nl-BE"/>
              </w:rPr>
              <w:t>Onmogelijkheid om onmiddellijk een verblijfsvergunning of verblijfsdocument aan een vreemdeling af te leveren voor zover de vreemdeling recht heeft op de verblijfsvergunning of het verblijfsdocument.</w:t>
            </w:r>
            <w:r w:rsidRPr="000E59EA">
              <w:rPr>
                <w:rStyle w:val="FootnoteReference"/>
                <w:rFonts w:ascii="Arial" w:hAnsi="Arial" w:cs="Arial"/>
                <w:b w:val="0"/>
              </w:rPr>
              <w:footnoteReference w:id="2"/>
            </w:r>
          </w:p>
        </w:tc>
        <w:tc>
          <w:tcPr>
            <w:tcW w:w="2799" w:type="dxa"/>
            <w:hideMark/>
          </w:tcPr>
          <w:p w14:paraId="069338C7" w14:textId="77777777" w:rsidR="001573D6" w:rsidRPr="000E59EA" w:rsidRDefault="001573D6" w:rsidP="000E59E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59EA">
              <w:rPr>
                <w:rFonts w:ascii="Arial" w:hAnsi="Arial" w:cs="Arial"/>
              </w:rPr>
              <w:t>45 dagen</w:t>
            </w:r>
          </w:p>
        </w:tc>
        <w:tc>
          <w:tcPr>
            <w:tcW w:w="2799" w:type="dxa"/>
            <w:hideMark/>
          </w:tcPr>
          <w:p w14:paraId="58F5CCAF" w14:textId="77777777" w:rsidR="001573D6" w:rsidRPr="000E59EA" w:rsidRDefault="001573D6" w:rsidP="000E59E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59EA">
              <w:rPr>
                <w:rFonts w:ascii="Arial" w:hAnsi="Arial" w:cs="Arial"/>
              </w:rPr>
              <w:t>2 x 45 dagen</w:t>
            </w:r>
          </w:p>
        </w:tc>
        <w:tc>
          <w:tcPr>
            <w:tcW w:w="2799" w:type="dxa"/>
            <w:hideMark/>
          </w:tcPr>
          <w:p w14:paraId="68BA3DB9" w14:textId="77777777" w:rsidR="001573D6" w:rsidRPr="000E59EA" w:rsidRDefault="001573D6" w:rsidP="000E59E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59EA">
              <w:rPr>
                <w:rFonts w:ascii="Arial" w:hAnsi="Arial" w:cs="Arial"/>
              </w:rPr>
              <w:t>Mogelijk</w:t>
            </w:r>
          </w:p>
        </w:tc>
        <w:tc>
          <w:tcPr>
            <w:tcW w:w="2799" w:type="dxa"/>
            <w:hideMark/>
          </w:tcPr>
          <w:p w14:paraId="4BDECE7A" w14:textId="77777777" w:rsidR="001573D6" w:rsidRPr="000E59EA" w:rsidRDefault="001573D6" w:rsidP="000E59EA">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lang w:val="nl-BE"/>
              </w:rPr>
            </w:pPr>
            <w:r w:rsidRPr="000E59EA">
              <w:rPr>
                <w:rFonts w:ascii="Arial" w:hAnsi="Arial" w:cs="Arial"/>
                <w:lang w:val="nl-BE"/>
              </w:rPr>
              <w:t>Artikel 119 van het koninklijk besluit van 8 oktober 1981</w:t>
            </w:r>
          </w:p>
        </w:tc>
      </w:tr>
    </w:tbl>
    <w:p w14:paraId="5928CF66" w14:textId="77777777" w:rsidR="001573D6" w:rsidRDefault="001573D6" w:rsidP="001573D6">
      <w:pPr>
        <w:rPr>
          <w:lang w:val="nl-BE"/>
        </w:rPr>
      </w:pPr>
    </w:p>
    <w:p w14:paraId="0DA959B8" w14:textId="77777777" w:rsidR="001573D6" w:rsidRDefault="001573D6" w:rsidP="001573D6">
      <w:pPr>
        <w:rPr>
          <w:lang w:val="nl-BE"/>
        </w:rPr>
      </w:pPr>
      <w:r>
        <w:rPr>
          <w:lang w:val="nl-BE"/>
        </w:rPr>
        <w:br w:type="page"/>
      </w:r>
    </w:p>
    <w:p w14:paraId="740DA00F" w14:textId="77777777" w:rsidR="000E59EA" w:rsidRDefault="001573D6" w:rsidP="000E59EA">
      <w:pPr>
        <w:spacing w:after="0"/>
        <w:jc w:val="center"/>
        <w:rPr>
          <w:b/>
          <w:smallCaps/>
          <w:sz w:val="24"/>
          <w:szCs w:val="24"/>
          <w:lang w:val="nl-BE"/>
        </w:rPr>
      </w:pPr>
      <w:r w:rsidRPr="000E59EA">
        <w:rPr>
          <w:b/>
          <w:smallCaps/>
          <w:sz w:val="24"/>
          <w:szCs w:val="24"/>
          <w:lang w:val="nl-BE"/>
        </w:rPr>
        <w:lastRenderedPageBreak/>
        <w:t xml:space="preserve">Bijlage 49 </w:t>
      </w:r>
      <w:bookmarkStart w:id="0" w:name="_Hlk183022546"/>
      <w:r w:rsidRPr="000E59EA">
        <w:rPr>
          <w:b/>
          <w:smallCaps/>
          <w:sz w:val="24"/>
          <w:szCs w:val="24"/>
          <w:lang w:val="nl-BE"/>
        </w:rPr>
        <w:t xml:space="preserve">van het Koninklijk Besluit van 8 oktober 1981 betreffende de toegang tot het grondgebied, het verblijf, de vestiging </w:t>
      </w:r>
    </w:p>
    <w:p w14:paraId="34E39D45" w14:textId="35027672" w:rsidR="001573D6" w:rsidRDefault="001573D6" w:rsidP="000E59EA">
      <w:pPr>
        <w:spacing w:after="0"/>
        <w:jc w:val="center"/>
        <w:rPr>
          <w:b/>
          <w:smallCaps/>
          <w:sz w:val="24"/>
          <w:szCs w:val="24"/>
          <w:lang w:val="nl-BE"/>
        </w:rPr>
      </w:pPr>
      <w:r w:rsidRPr="000E59EA">
        <w:rPr>
          <w:b/>
          <w:smallCaps/>
          <w:sz w:val="24"/>
          <w:szCs w:val="24"/>
          <w:lang w:val="nl-BE"/>
        </w:rPr>
        <w:t>en de verwijdering van vreemdelingen</w:t>
      </w:r>
      <w:bookmarkEnd w:id="0"/>
    </w:p>
    <w:p w14:paraId="3B89EAD3" w14:textId="77777777" w:rsidR="000E59EA" w:rsidRPr="000E59EA" w:rsidRDefault="000E59EA" w:rsidP="000E59EA">
      <w:pPr>
        <w:spacing w:after="0"/>
        <w:jc w:val="center"/>
        <w:rPr>
          <w:b/>
          <w:smallCaps/>
          <w:sz w:val="24"/>
          <w:szCs w:val="24"/>
          <w:lang w:val="nl-BE"/>
        </w:rPr>
      </w:pPr>
    </w:p>
    <w:tbl>
      <w:tblPr>
        <w:tblStyle w:val="GridTable4-Accent5"/>
        <w:tblW w:w="0" w:type="auto"/>
        <w:tblLook w:val="04A0" w:firstRow="1" w:lastRow="0" w:firstColumn="1" w:lastColumn="0" w:noHBand="0" w:noVBand="1"/>
      </w:tblPr>
      <w:tblGrid>
        <w:gridCol w:w="2777"/>
        <w:gridCol w:w="2770"/>
        <w:gridCol w:w="2749"/>
        <w:gridCol w:w="2755"/>
        <w:gridCol w:w="2943"/>
      </w:tblGrid>
      <w:tr w:rsidR="001573D6" w14:paraId="4DF55745" w14:textId="77777777" w:rsidTr="00037F4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798" w:type="dxa"/>
            <w:hideMark/>
          </w:tcPr>
          <w:p w14:paraId="1B15271A" w14:textId="77777777" w:rsidR="001573D6" w:rsidRPr="000E59EA" w:rsidRDefault="001573D6" w:rsidP="00B8783C">
            <w:pPr>
              <w:jc w:val="center"/>
              <w:rPr>
                <w:smallCaps/>
                <w:color w:val="auto"/>
              </w:rPr>
            </w:pPr>
            <w:r w:rsidRPr="000E59EA">
              <w:t>AFGIFTEHYPOTHESEN</w:t>
            </w:r>
          </w:p>
        </w:tc>
        <w:tc>
          <w:tcPr>
            <w:tcW w:w="2799" w:type="dxa"/>
            <w:hideMark/>
          </w:tcPr>
          <w:p w14:paraId="1589CB6B" w14:textId="77777777" w:rsidR="001573D6" w:rsidRPr="000E59EA" w:rsidRDefault="001573D6" w:rsidP="00B8783C">
            <w:pPr>
              <w:jc w:val="center"/>
              <w:cnfStyle w:val="100000000000" w:firstRow="1" w:lastRow="0" w:firstColumn="0" w:lastColumn="0" w:oddVBand="0" w:evenVBand="0" w:oddHBand="0" w:evenHBand="0" w:firstRowFirstColumn="0" w:firstRowLastColumn="0" w:lastRowFirstColumn="0" w:lastRowLastColumn="0"/>
              <w:rPr>
                <w:smallCaps/>
              </w:rPr>
            </w:pPr>
            <w:r w:rsidRPr="000E59EA">
              <w:t>GELDIGHEIDSDUUR</w:t>
            </w:r>
          </w:p>
        </w:tc>
        <w:tc>
          <w:tcPr>
            <w:tcW w:w="2799" w:type="dxa"/>
            <w:hideMark/>
          </w:tcPr>
          <w:p w14:paraId="624D7979" w14:textId="77777777" w:rsidR="001573D6" w:rsidRPr="000E59EA" w:rsidRDefault="001573D6" w:rsidP="00B8783C">
            <w:pPr>
              <w:jc w:val="center"/>
              <w:cnfStyle w:val="100000000000" w:firstRow="1" w:lastRow="0" w:firstColumn="0" w:lastColumn="0" w:oddVBand="0" w:evenVBand="0" w:oddHBand="0" w:evenHBand="0" w:firstRowFirstColumn="0" w:firstRowLastColumn="0" w:lastRowFirstColumn="0" w:lastRowLastColumn="0"/>
              <w:rPr>
                <w:smallCaps/>
              </w:rPr>
            </w:pPr>
            <w:r w:rsidRPr="000E59EA">
              <w:t>VERLENGING</w:t>
            </w:r>
          </w:p>
        </w:tc>
        <w:tc>
          <w:tcPr>
            <w:tcW w:w="2799" w:type="dxa"/>
            <w:hideMark/>
          </w:tcPr>
          <w:p w14:paraId="5139FA3C" w14:textId="77777777" w:rsidR="001573D6" w:rsidRPr="000E59EA" w:rsidRDefault="001573D6" w:rsidP="00B8783C">
            <w:pPr>
              <w:jc w:val="center"/>
              <w:cnfStyle w:val="100000000000" w:firstRow="1" w:lastRow="0" w:firstColumn="0" w:lastColumn="0" w:oddVBand="0" w:evenVBand="0" w:oddHBand="0" w:evenHBand="0" w:firstRowFirstColumn="0" w:firstRowLastColumn="0" w:lastRowFirstColumn="0" w:lastRowLastColumn="0"/>
              <w:rPr>
                <w:smallCaps/>
              </w:rPr>
            </w:pPr>
            <w:r w:rsidRPr="000E59EA">
              <w:t>INSCHRIJVING IN HET RIJKSREGISTER</w:t>
            </w:r>
          </w:p>
        </w:tc>
        <w:tc>
          <w:tcPr>
            <w:tcW w:w="2799" w:type="dxa"/>
            <w:hideMark/>
          </w:tcPr>
          <w:p w14:paraId="3841C37D" w14:textId="77777777" w:rsidR="001573D6" w:rsidRPr="000E59EA" w:rsidRDefault="001573D6" w:rsidP="00B8783C">
            <w:pPr>
              <w:jc w:val="center"/>
              <w:cnfStyle w:val="100000000000" w:firstRow="1" w:lastRow="0" w:firstColumn="0" w:lastColumn="0" w:oddVBand="0" w:evenVBand="0" w:oddHBand="0" w:evenHBand="0" w:firstRowFirstColumn="0" w:firstRowLastColumn="0" w:lastRowFirstColumn="0" w:lastRowLastColumn="0"/>
              <w:rPr>
                <w:smallCaps/>
              </w:rPr>
            </w:pPr>
            <w:r w:rsidRPr="000E59EA">
              <w:t>WETTELIJKE/REGLEMENTAIRE REFERENTIE</w:t>
            </w:r>
          </w:p>
        </w:tc>
      </w:tr>
      <w:tr w:rsidR="001573D6" w:rsidRPr="000E59EA" w14:paraId="4F4C6F66" w14:textId="77777777" w:rsidTr="000E59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8" w:type="dxa"/>
            <w:hideMark/>
          </w:tcPr>
          <w:p w14:paraId="5821C922" w14:textId="77777777" w:rsidR="001573D6" w:rsidRPr="000E59EA" w:rsidRDefault="001573D6" w:rsidP="000E59EA">
            <w:pPr>
              <w:spacing w:line="276" w:lineRule="auto"/>
              <w:jc w:val="both"/>
              <w:rPr>
                <w:rFonts w:ascii="Arial" w:hAnsi="Arial" w:cs="Arial"/>
                <w:b w:val="0"/>
                <w:lang w:val="nl-BE"/>
              </w:rPr>
            </w:pPr>
            <w:r w:rsidRPr="000E59EA">
              <w:rPr>
                <w:rFonts w:ascii="Arial" w:hAnsi="Arial" w:cs="Arial"/>
                <w:b w:val="0"/>
                <w:lang w:val="nl-BE"/>
              </w:rPr>
              <w:t>Aanvraag tot verlenging van een A-kaart ("single permit") + geen beslissing vóór de vervaldatum van de kaart.</w:t>
            </w:r>
          </w:p>
        </w:tc>
        <w:tc>
          <w:tcPr>
            <w:tcW w:w="2799" w:type="dxa"/>
            <w:hideMark/>
          </w:tcPr>
          <w:p w14:paraId="232DF9BD" w14:textId="77777777" w:rsidR="001573D6" w:rsidRPr="000E59EA" w:rsidRDefault="001573D6" w:rsidP="000E59E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E59EA">
              <w:rPr>
                <w:rFonts w:ascii="Arial" w:hAnsi="Arial" w:cs="Arial"/>
              </w:rPr>
              <w:t>30 dagen</w:t>
            </w:r>
          </w:p>
        </w:tc>
        <w:tc>
          <w:tcPr>
            <w:tcW w:w="2799" w:type="dxa"/>
            <w:hideMark/>
          </w:tcPr>
          <w:p w14:paraId="35D2A014" w14:textId="77777777" w:rsidR="001573D6" w:rsidRPr="000E59EA" w:rsidRDefault="001573D6" w:rsidP="000E59E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E59EA">
              <w:rPr>
                <w:rFonts w:ascii="Arial" w:hAnsi="Arial" w:cs="Arial"/>
              </w:rPr>
              <w:t>2 x 30 dagen</w:t>
            </w:r>
          </w:p>
        </w:tc>
        <w:tc>
          <w:tcPr>
            <w:tcW w:w="2799" w:type="dxa"/>
            <w:hideMark/>
          </w:tcPr>
          <w:p w14:paraId="6C53DFA0" w14:textId="77777777" w:rsidR="001573D6" w:rsidRPr="000E59EA" w:rsidRDefault="001573D6" w:rsidP="000E59E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E59EA">
              <w:rPr>
                <w:rFonts w:ascii="Arial" w:hAnsi="Arial" w:cs="Arial"/>
              </w:rPr>
              <w:t>Ja</w:t>
            </w:r>
          </w:p>
        </w:tc>
        <w:tc>
          <w:tcPr>
            <w:tcW w:w="2799" w:type="dxa"/>
            <w:hideMark/>
          </w:tcPr>
          <w:p w14:paraId="68B6FE73" w14:textId="77777777" w:rsidR="001573D6" w:rsidRPr="000E59EA" w:rsidRDefault="001573D6" w:rsidP="000E59E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nl-BE"/>
              </w:rPr>
            </w:pPr>
            <w:r w:rsidRPr="000E59EA">
              <w:rPr>
                <w:rFonts w:ascii="Arial" w:hAnsi="Arial" w:cs="Arial"/>
                <w:lang w:val="nl-BE"/>
              </w:rPr>
              <w:t>Artikel 33, § 2, van het koninklijk besluit van 8 oktober 1981</w:t>
            </w:r>
          </w:p>
        </w:tc>
      </w:tr>
      <w:tr w:rsidR="001573D6" w:rsidRPr="000E59EA" w14:paraId="6334839A" w14:textId="77777777" w:rsidTr="000E59EA">
        <w:tc>
          <w:tcPr>
            <w:cnfStyle w:val="001000000000" w:firstRow="0" w:lastRow="0" w:firstColumn="1" w:lastColumn="0" w:oddVBand="0" w:evenVBand="0" w:oddHBand="0" w:evenHBand="0" w:firstRowFirstColumn="0" w:firstRowLastColumn="0" w:lastRowFirstColumn="0" w:lastRowLastColumn="0"/>
            <w:tcW w:w="2798" w:type="dxa"/>
            <w:hideMark/>
          </w:tcPr>
          <w:p w14:paraId="425A6BEE" w14:textId="77777777" w:rsidR="001573D6" w:rsidRPr="000E59EA" w:rsidRDefault="001573D6" w:rsidP="000E59EA">
            <w:pPr>
              <w:spacing w:line="276" w:lineRule="auto"/>
              <w:jc w:val="both"/>
              <w:rPr>
                <w:rFonts w:ascii="Arial" w:hAnsi="Arial" w:cs="Arial"/>
                <w:b w:val="0"/>
                <w:lang w:val="nl-BE"/>
              </w:rPr>
            </w:pPr>
            <w:r w:rsidRPr="000E59EA">
              <w:rPr>
                <w:rFonts w:ascii="Arial" w:hAnsi="Arial" w:cs="Arial"/>
                <w:b w:val="0"/>
                <w:lang w:val="nl-BE"/>
              </w:rPr>
              <w:t>Aanvraag tot verlenging van een H-kaart + geen beslissing vóór de vervaldatum van de kaart.</w:t>
            </w:r>
          </w:p>
        </w:tc>
        <w:tc>
          <w:tcPr>
            <w:tcW w:w="2799" w:type="dxa"/>
            <w:hideMark/>
          </w:tcPr>
          <w:p w14:paraId="21EB5511" w14:textId="77777777" w:rsidR="001573D6" w:rsidRPr="000E59EA" w:rsidRDefault="001573D6" w:rsidP="000E59E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59EA">
              <w:rPr>
                <w:rFonts w:ascii="Arial" w:hAnsi="Arial" w:cs="Arial"/>
              </w:rPr>
              <w:t>30 dagen</w:t>
            </w:r>
          </w:p>
        </w:tc>
        <w:tc>
          <w:tcPr>
            <w:tcW w:w="2799" w:type="dxa"/>
            <w:hideMark/>
          </w:tcPr>
          <w:p w14:paraId="5C2B2B37" w14:textId="77777777" w:rsidR="001573D6" w:rsidRPr="000E59EA" w:rsidRDefault="001573D6" w:rsidP="000E59E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59EA">
              <w:rPr>
                <w:rFonts w:ascii="Arial" w:hAnsi="Arial" w:cs="Arial"/>
              </w:rPr>
              <w:t>1 x 30 dagen</w:t>
            </w:r>
          </w:p>
        </w:tc>
        <w:tc>
          <w:tcPr>
            <w:tcW w:w="2799" w:type="dxa"/>
            <w:hideMark/>
          </w:tcPr>
          <w:p w14:paraId="7F25C61A" w14:textId="77777777" w:rsidR="001573D6" w:rsidRPr="000E59EA" w:rsidRDefault="001573D6" w:rsidP="000E59E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59EA">
              <w:rPr>
                <w:rFonts w:ascii="Arial" w:hAnsi="Arial" w:cs="Arial"/>
              </w:rPr>
              <w:t>Ja</w:t>
            </w:r>
          </w:p>
        </w:tc>
        <w:tc>
          <w:tcPr>
            <w:tcW w:w="2799" w:type="dxa"/>
            <w:hideMark/>
          </w:tcPr>
          <w:p w14:paraId="672DCD94" w14:textId="77777777" w:rsidR="001573D6" w:rsidRPr="000E59EA" w:rsidRDefault="001573D6" w:rsidP="000E59E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nl-BE"/>
              </w:rPr>
            </w:pPr>
            <w:r w:rsidRPr="000E59EA">
              <w:rPr>
                <w:rFonts w:ascii="Arial" w:hAnsi="Arial" w:cs="Arial"/>
                <w:lang w:val="nl-BE"/>
              </w:rPr>
              <w:t>Artikel 33, § 3, van het koninklijk besluit van 8 oktober 1981</w:t>
            </w:r>
          </w:p>
        </w:tc>
      </w:tr>
      <w:tr w:rsidR="001573D6" w:rsidRPr="000E59EA" w14:paraId="1782DDC4" w14:textId="77777777" w:rsidTr="000E59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8" w:type="dxa"/>
            <w:hideMark/>
          </w:tcPr>
          <w:p w14:paraId="70A986CE" w14:textId="77777777" w:rsidR="001573D6" w:rsidRPr="000E59EA" w:rsidRDefault="001573D6" w:rsidP="000E59EA">
            <w:pPr>
              <w:spacing w:line="276" w:lineRule="auto"/>
              <w:jc w:val="both"/>
              <w:rPr>
                <w:rFonts w:ascii="Arial" w:hAnsi="Arial" w:cs="Arial"/>
                <w:b w:val="0"/>
                <w:lang w:val="nl-BE"/>
              </w:rPr>
            </w:pPr>
            <w:r w:rsidRPr="000E59EA">
              <w:rPr>
                <w:rFonts w:ascii="Arial" w:hAnsi="Arial" w:cs="Arial"/>
                <w:b w:val="0"/>
                <w:lang w:val="nl-BE"/>
              </w:rPr>
              <w:t>Aanvraag tot verlenging van een A-kaart uitgereikt aan een seizoensarbeider + geen beslissing vóór de vervaldatum van de kaart.</w:t>
            </w:r>
          </w:p>
        </w:tc>
        <w:tc>
          <w:tcPr>
            <w:tcW w:w="2799" w:type="dxa"/>
            <w:hideMark/>
          </w:tcPr>
          <w:p w14:paraId="32A58133" w14:textId="77777777" w:rsidR="001573D6" w:rsidRPr="000E59EA" w:rsidRDefault="001573D6" w:rsidP="000E59E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E59EA">
              <w:rPr>
                <w:rFonts w:ascii="Arial" w:hAnsi="Arial" w:cs="Arial"/>
              </w:rPr>
              <w:t>15 dagen</w:t>
            </w:r>
          </w:p>
        </w:tc>
        <w:tc>
          <w:tcPr>
            <w:tcW w:w="2799" w:type="dxa"/>
            <w:hideMark/>
          </w:tcPr>
          <w:p w14:paraId="125A5ED1" w14:textId="77777777" w:rsidR="001573D6" w:rsidRPr="000E59EA" w:rsidRDefault="001573D6" w:rsidP="000E59E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E59EA">
              <w:rPr>
                <w:rFonts w:ascii="Arial" w:hAnsi="Arial" w:cs="Arial"/>
              </w:rPr>
              <w:t>1 x 15 dagen</w:t>
            </w:r>
          </w:p>
        </w:tc>
        <w:tc>
          <w:tcPr>
            <w:tcW w:w="2799" w:type="dxa"/>
            <w:hideMark/>
          </w:tcPr>
          <w:p w14:paraId="2FF430DF" w14:textId="77777777" w:rsidR="001573D6" w:rsidRPr="000E59EA" w:rsidRDefault="001573D6" w:rsidP="000E59E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E59EA">
              <w:rPr>
                <w:rFonts w:ascii="Arial" w:hAnsi="Arial" w:cs="Arial"/>
              </w:rPr>
              <w:t>Ja</w:t>
            </w:r>
          </w:p>
        </w:tc>
        <w:tc>
          <w:tcPr>
            <w:tcW w:w="2799" w:type="dxa"/>
            <w:hideMark/>
          </w:tcPr>
          <w:p w14:paraId="4603B6A6" w14:textId="77777777" w:rsidR="001573D6" w:rsidRPr="000E59EA" w:rsidRDefault="001573D6" w:rsidP="000E59E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nl-BE"/>
              </w:rPr>
            </w:pPr>
            <w:r w:rsidRPr="000E59EA">
              <w:rPr>
                <w:rFonts w:ascii="Arial" w:hAnsi="Arial" w:cs="Arial"/>
                <w:lang w:val="nl-BE"/>
              </w:rPr>
              <w:t>Artikel 33, § 4, van het koninklijk besluit van 8 oktober 1981</w:t>
            </w:r>
          </w:p>
        </w:tc>
      </w:tr>
      <w:tr w:rsidR="001573D6" w:rsidRPr="000E59EA" w14:paraId="1D857F85" w14:textId="77777777" w:rsidTr="000E59EA">
        <w:tc>
          <w:tcPr>
            <w:cnfStyle w:val="001000000000" w:firstRow="0" w:lastRow="0" w:firstColumn="1" w:lastColumn="0" w:oddVBand="0" w:evenVBand="0" w:oddHBand="0" w:evenHBand="0" w:firstRowFirstColumn="0" w:firstRowLastColumn="0" w:lastRowFirstColumn="0" w:lastRowLastColumn="0"/>
            <w:tcW w:w="2798" w:type="dxa"/>
            <w:hideMark/>
          </w:tcPr>
          <w:p w14:paraId="12826B6B" w14:textId="77777777" w:rsidR="001573D6" w:rsidRPr="000E59EA" w:rsidRDefault="001573D6" w:rsidP="000E59EA">
            <w:pPr>
              <w:spacing w:line="276" w:lineRule="auto"/>
              <w:jc w:val="both"/>
              <w:rPr>
                <w:rFonts w:ascii="Arial" w:hAnsi="Arial" w:cs="Arial"/>
                <w:b w:val="0"/>
                <w:lang w:val="nl-BE"/>
              </w:rPr>
            </w:pPr>
            <w:r w:rsidRPr="000E59EA">
              <w:rPr>
                <w:rFonts w:ascii="Arial" w:hAnsi="Arial" w:cs="Arial"/>
                <w:b w:val="0"/>
                <w:lang w:val="nl-BE"/>
              </w:rPr>
              <w:t>Aanvraag tot verlenging van een werkvergunning ingediend door een derdelander met een verblijfsrecht op basis van een arbeidskaart B (of vrijstelling), met uitzondering van au pairs.</w:t>
            </w:r>
          </w:p>
        </w:tc>
        <w:tc>
          <w:tcPr>
            <w:tcW w:w="2799" w:type="dxa"/>
            <w:hideMark/>
          </w:tcPr>
          <w:p w14:paraId="305F98BA" w14:textId="77777777" w:rsidR="001573D6" w:rsidRPr="000E59EA" w:rsidRDefault="001573D6" w:rsidP="000E59E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59EA">
              <w:rPr>
                <w:rFonts w:ascii="Arial" w:hAnsi="Arial" w:cs="Arial"/>
              </w:rPr>
              <w:t>30 dagen</w:t>
            </w:r>
          </w:p>
        </w:tc>
        <w:tc>
          <w:tcPr>
            <w:tcW w:w="2799" w:type="dxa"/>
            <w:hideMark/>
          </w:tcPr>
          <w:p w14:paraId="5E72DB87" w14:textId="77777777" w:rsidR="001573D6" w:rsidRPr="000E59EA" w:rsidRDefault="001573D6" w:rsidP="000E59E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59EA">
              <w:rPr>
                <w:rFonts w:ascii="Arial" w:hAnsi="Arial" w:cs="Arial"/>
              </w:rPr>
              <w:t>2 x 30 dagen</w:t>
            </w:r>
          </w:p>
        </w:tc>
        <w:tc>
          <w:tcPr>
            <w:tcW w:w="2799" w:type="dxa"/>
            <w:hideMark/>
          </w:tcPr>
          <w:p w14:paraId="775CC094" w14:textId="77777777" w:rsidR="001573D6" w:rsidRPr="000E59EA" w:rsidRDefault="001573D6" w:rsidP="000E59E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59EA">
              <w:rPr>
                <w:rFonts w:ascii="Arial" w:hAnsi="Arial" w:cs="Arial"/>
              </w:rPr>
              <w:t>Ja</w:t>
            </w:r>
          </w:p>
        </w:tc>
        <w:tc>
          <w:tcPr>
            <w:tcW w:w="2799" w:type="dxa"/>
            <w:hideMark/>
          </w:tcPr>
          <w:p w14:paraId="3C54D53E" w14:textId="77777777" w:rsidR="001573D6" w:rsidRPr="000E59EA" w:rsidRDefault="001573D6" w:rsidP="000E59E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nl-BE"/>
              </w:rPr>
            </w:pPr>
            <w:r w:rsidRPr="000E59EA">
              <w:rPr>
                <w:rFonts w:ascii="Arial" w:hAnsi="Arial" w:cs="Arial"/>
                <w:lang w:val="nl-BE"/>
              </w:rPr>
              <w:t>Artikel 33, § 5, van het koninklijk besluit van 8 oktober 1981</w:t>
            </w:r>
          </w:p>
        </w:tc>
      </w:tr>
      <w:tr w:rsidR="001573D6" w:rsidRPr="000E59EA" w14:paraId="6F3720A7" w14:textId="77777777" w:rsidTr="000E59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8" w:type="dxa"/>
            <w:hideMark/>
          </w:tcPr>
          <w:p w14:paraId="2579DC8C" w14:textId="77777777" w:rsidR="001573D6" w:rsidRPr="000E59EA" w:rsidRDefault="001573D6" w:rsidP="000E59EA">
            <w:pPr>
              <w:spacing w:line="276" w:lineRule="auto"/>
              <w:jc w:val="both"/>
              <w:rPr>
                <w:rFonts w:ascii="Arial" w:hAnsi="Arial" w:cs="Arial"/>
                <w:b w:val="0"/>
                <w:lang w:val="nl-BE"/>
              </w:rPr>
            </w:pPr>
            <w:r w:rsidRPr="000E59EA">
              <w:rPr>
                <w:rFonts w:ascii="Arial" w:hAnsi="Arial" w:cs="Arial"/>
                <w:b w:val="0"/>
                <w:lang w:val="nl-BE"/>
              </w:rPr>
              <w:t xml:space="preserve">Aanvraag tot verlenging van een I-kaart + geen </w:t>
            </w:r>
            <w:r w:rsidRPr="000E59EA">
              <w:rPr>
                <w:rFonts w:ascii="Arial" w:hAnsi="Arial" w:cs="Arial"/>
                <w:b w:val="0"/>
                <w:lang w:val="nl-BE"/>
              </w:rPr>
              <w:lastRenderedPageBreak/>
              <w:t>beslissing vóór de vervaldatum van de kaart.</w:t>
            </w:r>
          </w:p>
        </w:tc>
        <w:tc>
          <w:tcPr>
            <w:tcW w:w="2799" w:type="dxa"/>
            <w:hideMark/>
          </w:tcPr>
          <w:p w14:paraId="4F0EA86C" w14:textId="77777777" w:rsidR="001573D6" w:rsidRPr="000E59EA" w:rsidRDefault="001573D6" w:rsidP="000E59E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E59EA">
              <w:rPr>
                <w:rFonts w:ascii="Arial" w:hAnsi="Arial" w:cs="Arial"/>
              </w:rPr>
              <w:lastRenderedPageBreak/>
              <w:t>30 dagen</w:t>
            </w:r>
          </w:p>
        </w:tc>
        <w:tc>
          <w:tcPr>
            <w:tcW w:w="2799" w:type="dxa"/>
            <w:hideMark/>
          </w:tcPr>
          <w:p w14:paraId="00600E9B" w14:textId="77777777" w:rsidR="001573D6" w:rsidRPr="000E59EA" w:rsidRDefault="001573D6" w:rsidP="000E59E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E59EA">
              <w:rPr>
                <w:rFonts w:ascii="Arial" w:hAnsi="Arial" w:cs="Arial"/>
              </w:rPr>
              <w:t>1 x 30 dagen</w:t>
            </w:r>
          </w:p>
        </w:tc>
        <w:tc>
          <w:tcPr>
            <w:tcW w:w="2799" w:type="dxa"/>
            <w:hideMark/>
          </w:tcPr>
          <w:p w14:paraId="001CFBD9" w14:textId="77777777" w:rsidR="001573D6" w:rsidRPr="000E59EA" w:rsidRDefault="001573D6" w:rsidP="000E59E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E59EA">
              <w:rPr>
                <w:rFonts w:ascii="Arial" w:hAnsi="Arial" w:cs="Arial"/>
              </w:rPr>
              <w:t>Ja</w:t>
            </w:r>
          </w:p>
        </w:tc>
        <w:tc>
          <w:tcPr>
            <w:tcW w:w="2799" w:type="dxa"/>
            <w:hideMark/>
          </w:tcPr>
          <w:p w14:paraId="72F65566" w14:textId="77777777" w:rsidR="001573D6" w:rsidRPr="000E59EA" w:rsidRDefault="001573D6" w:rsidP="000E59E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nl-BE"/>
              </w:rPr>
            </w:pPr>
            <w:r w:rsidRPr="000E59EA">
              <w:rPr>
                <w:rFonts w:ascii="Arial" w:hAnsi="Arial" w:cs="Arial"/>
                <w:lang w:val="nl-BE"/>
              </w:rPr>
              <w:t>Artikel 33, § 6, van het koninklijk besluit van 8 oktober 1981</w:t>
            </w:r>
          </w:p>
        </w:tc>
      </w:tr>
      <w:tr w:rsidR="001573D6" w:rsidRPr="000E59EA" w14:paraId="241F35AB" w14:textId="77777777" w:rsidTr="000E59EA">
        <w:tc>
          <w:tcPr>
            <w:cnfStyle w:val="001000000000" w:firstRow="0" w:lastRow="0" w:firstColumn="1" w:lastColumn="0" w:oddVBand="0" w:evenVBand="0" w:oddHBand="0" w:evenHBand="0" w:firstRowFirstColumn="0" w:firstRowLastColumn="0" w:lastRowFirstColumn="0" w:lastRowLastColumn="0"/>
            <w:tcW w:w="2798" w:type="dxa"/>
            <w:hideMark/>
          </w:tcPr>
          <w:p w14:paraId="30EC8F7E" w14:textId="77777777" w:rsidR="001573D6" w:rsidRPr="000E59EA" w:rsidRDefault="001573D6" w:rsidP="000E59EA">
            <w:pPr>
              <w:spacing w:line="276" w:lineRule="auto"/>
              <w:jc w:val="both"/>
              <w:rPr>
                <w:rFonts w:ascii="Arial" w:hAnsi="Arial" w:cs="Arial"/>
                <w:b w:val="0"/>
                <w:lang w:val="nl-BE"/>
              </w:rPr>
            </w:pPr>
            <w:r w:rsidRPr="000E59EA">
              <w:rPr>
                <w:rFonts w:ascii="Arial" w:hAnsi="Arial" w:cs="Arial"/>
                <w:b w:val="0"/>
                <w:lang w:val="nl-BE"/>
              </w:rPr>
              <w:t>Aanvraag tot verlenging van een J-kaart + geen beslissing vóór de vervaldatum van de kaart.</w:t>
            </w:r>
          </w:p>
        </w:tc>
        <w:tc>
          <w:tcPr>
            <w:tcW w:w="2799" w:type="dxa"/>
            <w:hideMark/>
          </w:tcPr>
          <w:p w14:paraId="7E49B31B" w14:textId="77777777" w:rsidR="001573D6" w:rsidRPr="000E59EA" w:rsidRDefault="001573D6" w:rsidP="000E59E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59EA">
              <w:rPr>
                <w:rFonts w:ascii="Arial" w:hAnsi="Arial" w:cs="Arial"/>
              </w:rPr>
              <w:t>30 dagen</w:t>
            </w:r>
          </w:p>
        </w:tc>
        <w:tc>
          <w:tcPr>
            <w:tcW w:w="2799" w:type="dxa"/>
            <w:hideMark/>
          </w:tcPr>
          <w:p w14:paraId="6C6906F2" w14:textId="77777777" w:rsidR="001573D6" w:rsidRPr="000E59EA" w:rsidRDefault="001573D6" w:rsidP="000E59E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59EA">
              <w:rPr>
                <w:rFonts w:ascii="Arial" w:hAnsi="Arial" w:cs="Arial"/>
              </w:rPr>
              <w:t>1 x 30 dagen</w:t>
            </w:r>
          </w:p>
        </w:tc>
        <w:tc>
          <w:tcPr>
            <w:tcW w:w="2799" w:type="dxa"/>
            <w:hideMark/>
          </w:tcPr>
          <w:p w14:paraId="143C60BC" w14:textId="77777777" w:rsidR="001573D6" w:rsidRPr="000E59EA" w:rsidRDefault="001573D6" w:rsidP="000E59E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59EA">
              <w:rPr>
                <w:rFonts w:ascii="Arial" w:hAnsi="Arial" w:cs="Arial"/>
              </w:rPr>
              <w:t>Ja</w:t>
            </w:r>
          </w:p>
        </w:tc>
        <w:tc>
          <w:tcPr>
            <w:tcW w:w="2799" w:type="dxa"/>
            <w:hideMark/>
          </w:tcPr>
          <w:p w14:paraId="6B57D8A6" w14:textId="77777777" w:rsidR="001573D6" w:rsidRPr="000E59EA" w:rsidRDefault="001573D6" w:rsidP="000E59E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nl-BE"/>
              </w:rPr>
            </w:pPr>
            <w:r w:rsidRPr="000E59EA">
              <w:rPr>
                <w:rFonts w:ascii="Arial" w:hAnsi="Arial" w:cs="Arial"/>
                <w:lang w:val="nl-BE"/>
              </w:rPr>
              <w:t>Artikel 33, § 6, van het koninklijk besluit van 8 oktober 1981</w:t>
            </w:r>
          </w:p>
        </w:tc>
      </w:tr>
      <w:tr w:rsidR="001573D6" w:rsidRPr="000E59EA" w14:paraId="3E71CAEE" w14:textId="77777777" w:rsidTr="000E59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8" w:type="dxa"/>
            <w:hideMark/>
          </w:tcPr>
          <w:p w14:paraId="5C5AA12F" w14:textId="77777777" w:rsidR="001573D6" w:rsidRPr="000E59EA" w:rsidRDefault="001573D6" w:rsidP="000E59EA">
            <w:pPr>
              <w:spacing w:line="276" w:lineRule="auto"/>
              <w:jc w:val="both"/>
              <w:rPr>
                <w:rFonts w:ascii="Arial" w:hAnsi="Arial" w:cs="Arial"/>
                <w:b w:val="0"/>
                <w:lang w:val="nl-BE"/>
              </w:rPr>
            </w:pPr>
            <w:r w:rsidRPr="000E59EA">
              <w:rPr>
                <w:rFonts w:ascii="Arial" w:hAnsi="Arial" w:cs="Arial"/>
                <w:b w:val="0"/>
                <w:lang w:val="nl-BE"/>
              </w:rPr>
              <w:t>Aanvraag tot verlenging van een A-kaart uitgereikt aan een onderzoeker + geen beslissing vóór de vervaldatum van de kaart.</w:t>
            </w:r>
          </w:p>
        </w:tc>
        <w:tc>
          <w:tcPr>
            <w:tcW w:w="2799" w:type="dxa"/>
            <w:hideMark/>
          </w:tcPr>
          <w:p w14:paraId="1BE66D88" w14:textId="77777777" w:rsidR="001573D6" w:rsidRPr="000E59EA" w:rsidRDefault="001573D6" w:rsidP="000E59E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E59EA">
              <w:rPr>
                <w:rFonts w:ascii="Arial" w:hAnsi="Arial" w:cs="Arial"/>
              </w:rPr>
              <w:t>30 dagen</w:t>
            </w:r>
          </w:p>
        </w:tc>
        <w:tc>
          <w:tcPr>
            <w:tcW w:w="2799" w:type="dxa"/>
            <w:hideMark/>
          </w:tcPr>
          <w:p w14:paraId="7204ABA2" w14:textId="77777777" w:rsidR="001573D6" w:rsidRPr="000E59EA" w:rsidRDefault="001573D6" w:rsidP="000E59E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E59EA">
              <w:rPr>
                <w:rFonts w:ascii="Arial" w:hAnsi="Arial" w:cs="Arial"/>
              </w:rPr>
              <w:t>1 x 30 dagen</w:t>
            </w:r>
          </w:p>
        </w:tc>
        <w:tc>
          <w:tcPr>
            <w:tcW w:w="2799" w:type="dxa"/>
            <w:hideMark/>
          </w:tcPr>
          <w:p w14:paraId="38394CA7" w14:textId="77777777" w:rsidR="001573D6" w:rsidRPr="000E59EA" w:rsidRDefault="001573D6" w:rsidP="000E59E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E59EA">
              <w:rPr>
                <w:rFonts w:ascii="Arial" w:hAnsi="Arial" w:cs="Arial"/>
              </w:rPr>
              <w:t>Ja</w:t>
            </w:r>
          </w:p>
        </w:tc>
        <w:tc>
          <w:tcPr>
            <w:tcW w:w="2799" w:type="dxa"/>
            <w:hideMark/>
          </w:tcPr>
          <w:p w14:paraId="093E849A" w14:textId="77777777" w:rsidR="001573D6" w:rsidRPr="000E59EA" w:rsidRDefault="001573D6" w:rsidP="000E59E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nl-BE"/>
              </w:rPr>
            </w:pPr>
            <w:r w:rsidRPr="000E59EA">
              <w:rPr>
                <w:rFonts w:ascii="Arial" w:hAnsi="Arial" w:cs="Arial"/>
                <w:lang w:val="nl-BE"/>
              </w:rPr>
              <w:t>Artikel 33, § 7, van het koninklijk besluit van 8 oktober 1981</w:t>
            </w:r>
          </w:p>
        </w:tc>
      </w:tr>
      <w:tr w:rsidR="001573D6" w:rsidRPr="000E59EA" w14:paraId="105FDFCF" w14:textId="77777777" w:rsidTr="000E59EA">
        <w:tc>
          <w:tcPr>
            <w:cnfStyle w:val="001000000000" w:firstRow="0" w:lastRow="0" w:firstColumn="1" w:lastColumn="0" w:oddVBand="0" w:evenVBand="0" w:oddHBand="0" w:evenHBand="0" w:firstRowFirstColumn="0" w:firstRowLastColumn="0" w:lastRowFirstColumn="0" w:lastRowLastColumn="0"/>
            <w:tcW w:w="2798" w:type="dxa"/>
            <w:hideMark/>
          </w:tcPr>
          <w:p w14:paraId="2E82F523" w14:textId="77777777" w:rsidR="001573D6" w:rsidRPr="000E59EA" w:rsidRDefault="001573D6" w:rsidP="000E59EA">
            <w:pPr>
              <w:spacing w:line="276" w:lineRule="auto"/>
              <w:jc w:val="both"/>
              <w:rPr>
                <w:rFonts w:ascii="Arial" w:hAnsi="Arial" w:cs="Arial"/>
                <w:b w:val="0"/>
                <w:lang w:val="nl-BE"/>
              </w:rPr>
            </w:pPr>
            <w:r w:rsidRPr="000E59EA">
              <w:rPr>
                <w:rFonts w:ascii="Arial" w:hAnsi="Arial" w:cs="Arial"/>
                <w:b w:val="0"/>
                <w:lang w:val="nl-BE"/>
              </w:rPr>
              <w:t>Aanvraag tot verlenging van een A-kaart uitgereikt aan een stagiair + geen beslissing vóór de vervaldatum van de kaart.</w:t>
            </w:r>
          </w:p>
        </w:tc>
        <w:tc>
          <w:tcPr>
            <w:tcW w:w="2799" w:type="dxa"/>
            <w:hideMark/>
          </w:tcPr>
          <w:p w14:paraId="71031009" w14:textId="77777777" w:rsidR="001573D6" w:rsidRPr="000E59EA" w:rsidRDefault="001573D6" w:rsidP="000E59E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59EA">
              <w:rPr>
                <w:rFonts w:ascii="Arial" w:hAnsi="Arial" w:cs="Arial"/>
              </w:rPr>
              <w:t>30 dagen</w:t>
            </w:r>
          </w:p>
        </w:tc>
        <w:tc>
          <w:tcPr>
            <w:tcW w:w="2799" w:type="dxa"/>
            <w:hideMark/>
          </w:tcPr>
          <w:p w14:paraId="1D8B1EAF" w14:textId="77777777" w:rsidR="001573D6" w:rsidRPr="000E59EA" w:rsidRDefault="001573D6" w:rsidP="000E59E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59EA">
              <w:rPr>
                <w:rFonts w:ascii="Arial" w:hAnsi="Arial" w:cs="Arial"/>
              </w:rPr>
              <w:t>1 x 30 dagen</w:t>
            </w:r>
          </w:p>
        </w:tc>
        <w:tc>
          <w:tcPr>
            <w:tcW w:w="2799" w:type="dxa"/>
            <w:hideMark/>
          </w:tcPr>
          <w:p w14:paraId="7D24EB53" w14:textId="77777777" w:rsidR="001573D6" w:rsidRPr="000E59EA" w:rsidRDefault="001573D6" w:rsidP="000E59E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59EA">
              <w:rPr>
                <w:rFonts w:ascii="Arial" w:hAnsi="Arial" w:cs="Arial"/>
              </w:rPr>
              <w:t>Ja</w:t>
            </w:r>
          </w:p>
        </w:tc>
        <w:tc>
          <w:tcPr>
            <w:tcW w:w="2799" w:type="dxa"/>
            <w:hideMark/>
          </w:tcPr>
          <w:p w14:paraId="0C64C17F" w14:textId="77777777" w:rsidR="001573D6" w:rsidRPr="000E59EA" w:rsidRDefault="001573D6" w:rsidP="000E59E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nl-BE"/>
              </w:rPr>
            </w:pPr>
            <w:r w:rsidRPr="000E59EA">
              <w:rPr>
                <w:rFonts w:ascii="Arial" w:hAnsi="Arial" w:cs="Arial"/>
                <w:lang w:val="nl-BE"/>
              </w:rPr>
              <w:t>Artikel 33, § 8, van het koninklijk besluit van 8 oktober 1981</w:t>
            </w:r>
          </w:p>
        </w:tc>
      </w:tr>
      <w:tr w:rsidR="001573D6" w:rsidRPr="000E59EA" w14:paraId="5F063DE7" w14:textId="77777777" w:rsidTr="000E59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8" w:type="dxa"/>
          </w:tcPr>
          <w:p w14:paraId="4919C44B" w14:textId="77777777" w:rsidR="001573D6" w:rsidRPr="000E59EA" w:rsidRDefault="001573D6" w:rsidP="000E59EA">
            <w:pPr>
              <w:spacing w:line="276" w:lineRule="auto"/>
              <w:jc w:val="both"/>
              <w:rPr>
                <w:rFonts w:ascii="Arial" w:hAnsi="Arial" w:cs="Arial"/>
                <w:b w:val="0"/>
                <w:lang w:val="nl-BE"/>
              </w:rPr>
            </w:pPr>
            <w:r w:rsidRPr="000E59EA">
              <w:rPr>
                <w:rFonts w:ascii="Arial" w:hAnsi="Arial" w:cs="Arial"/>
                <w:b w:val="0"/>
                <w:lang w:val="nl-BE"/>
              </w:rPr>
              <w:t>In afwachting van inschrijving en/of afgifte van de A-kaart ("single permit") aan een derdelander met een visum "B34".»</w:t>
            </w:r>
          </w:p>
          <w:p w14:paraId="7C8C3EA5" w14:textId="77777777" w:rsidR="001573D6" w:rsidRPr="000E59EA" w:rsidRDefault="001573D6" w:rsidP="000E59EA">
            <w:pPr>
              <w:spacing w:line="276" w:lineRule="auto"/>
              <w:jc w:val="both"/>
              <w:rPr>
                <w:rFonts w:ascii="Arial" w:hAnsi="Arial" w:cs="Arial"/>
                <w:b w:val="0"/>
                <w:lang w:val="nl-BE"/>
              </w:rPr>
            </w:pPr>
          </w:p>
        </w:tc>
        <w:tc>
          <w:tcPr>
            <w:tcW w:w="2799" w:type="dxa"/>
            <w:hideMark/>
          </w:tcPr>
          <w:p w14:paraId="2B4C3222" w14:textId="77777777" w:rsidR="001573D6" w:rsidRPr="000E59EA" w:rsidRDefault="001573D6" w:rsidP="000E59E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E59EA">
              <w:rPr>
                <w:rFonts w:ascii="Arial" w:hAnsi="Arial" w:cs="Arial"/>
              </w:rPr>
              <w:t>45 dagen</w:t>
            </w:r>
          </w:p>
        </w:tc>
        <w:tc>
          <w:tcPr>
            <w:tcW w:w="2799" w:type="dxa"/>
            <w:hideMark/>
          </w:tcPr>
          <w:p w14:paraId="252C154D" w14:textId="77777777" w:rsidR="001573D6" w:rsidRPr="000E59EA" w:rsidRDefault="001573D6" w:rsidP="000E59E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E59EA">
              <w:rPr>
                <w:rFonts w:ascii="Arial" w:hAnsi="Arial" w:cs="Arial"/>
              </w:rPr>
              <w:t>2 x 45 dagen</w:t>
            </w:r>
          </w:p>
        </w:tc>
        <w:tc>
          <w:tcPr>
            <w:tcW w:w="2799" w:type="dxa"/>
            <w:hideMark/>
          </w:tcPr>
          <w:p w14:paraId="2739E15F" w14:textId="77777777" w:rsidR="001573D6" w:rsidRPr="000E59EA" w:rsidRDefault="001573D6" w:rsidP="000E59E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E59EA">
              <w:rPr>
                <w:rFonts w:ascii="Arial" w:hAnsi="Arial" w:cs="Arial"/>
              </w:rPr>
              <w:t>Mogelijk</w:t>
            </w:r>
          </w:p>
        </w:tc>
        <w:tc>
          <w:tcPr>
            <w:tcW w:w="2799" w:type="dxa"/>
            <w:hideMark/>
          </w:tcPr>
          <w:p w14:paraId="7287CE67" w14:textId="77777777" w:rsidR="001573D6" w:rsidRPr="000E59EA" w:rsidRDefault="001573D6" w:rsidP="000E59E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nl-BE"/>
              </w:rPr>
            </w:pPr>
            <w:r w:rsidRPr="000E59EA">
              <w:rPr>
                <w:rFonts w:ascii="Arial" w:hAnsi="Arial" w:cs="Arial"/>
                <w:lang w:val="nl-BE"/>
              </w:rPr>
              <w:t>Artikel 105/2, § 4, van het koninklijk besluit van 8 oktober 1981</w:t>
            </w:r>
          </w:p>
        </w:tc>
      </w:tr>
      <w:tr w:rsidR="001573D6" w:rsidRPr="000E59EA" w14:paraId="6642B4F0" w14:textId="77777777" w:rsidTr="000E59EA">
        <w:tc>
          <w:tcPr>
            <w:cnfStyle w:val="001000000000" w:firstRow="0" w:lastRow="0" w:firstColumn="1" w:lastColumn="0" w:oddVBand="0" w:evenVBand="0" w:oddHBand="0" w:evenHBand="0" w:firstRowFirstColumn="0" w:firstRowLastColumn="0" w:lastRowFirstColumn="0" w:lastRowLastColumn="0"/>
            <w:tcW w:w="2798" w:type="dxa"/>
            <w:hideMark/>
          </w:tcPr>
          <w:p w14:paraId="0D81A3C2" w14:textId="77777777" w:rsidR="001573D6" w:rsidRPr="000E59EA" w:rsidRDefault="001573D6" w:rsidP="000E59EA">
            <w:pPr>
              <w:spacing w:line="276" w:lineRule="auto"/>
              <w:jc w:val="both"/>
              <w:rPr>
                <w:rFonts w:ascii="Arial" w:hAnsi="Arial" w:cs="Arial"/>
                <w:b w:val="0"/>
                <w:lang w:val="nl-BE"/>
              </w:rPr>
            </w:pPr>
            <w:r w:rsidRPr="000E59EA">
              <w:rPr>
                <w:rFonts w:ascii="Arial" w:hAnsi="Arial" w:cs="Arial"/>
                <w:b w:val="0"/>
                <w:lang w:val="nl-BE"/>
              </w:rPr>
              <w:t xml:space="preserve">In afwachting van inschrijving en/of afgifte van de A-kaart aan een derdelander wiens verblijf-/werkvergunning is </w:t>
            </w:r>
            <w:r w:rsidRPr="000E59EA">
              <w:rPr>
                <w:rFonts w:ascii="Arial" w:hAnsi="Arial" w:cs="Arial"/>
                <w:b w:val="0"/>
                <w:lang w:val="nl-BE"/>
              </w:rPr>
              <w:lastRenderedPageBreak/>
              <w:t>goedgekeurd (bijlage 46 of bijlage 47).</w:t>
            </w:r>
          </w:p>
        </w:tc>
        <w:tc>
          <w:tcPr>
            <w:tcW w:w="2799" w:type="dxa"/>
            <w:hideMark/>
          </w:tcPr>
          <w:p w14:paraId="4173FEFA" w14:textId="77777777" w:rsidR="001573D6" w:rsidRPr="000E59EA" w:rsidRDefault="001573D6" w:rsidP="000E59E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59EA">
              <w:rPr>
                <w:rFonts w:ascii="Arial" w:hAnsi="Arial" w:cs="Arial"/>
              </w:rPr>
              <w:lastRenderedPageBreak/>
              <w:t>45 dagen</w:t>
            </w:r>
          </w:p>
        </w:tc>
        <w:tc>
          <w:tcPr>
            <w:tcW w:w="2799" w:type="dxa"/>
            <w:hideMark/>
          </w:tcPr>
          <w:p w14:paraId="1A098AD3" w14:textId="77777777" w:rsidR="001573D6" w:rsidRPr="000E59EA" w:rsidRDefault="001573D6" w:rsidP="000E59E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59EA">
              <w:rPr>
                <w:rFonts w:ascii="Arial" w:hAnsi="Arial" w:cs="Arial"/>
              </w:rPr>
              <w:t>2 x 45 dagen</w:t>
            </w:r>
          </w:p>
        </w:tc>
        <w:tc>
          <w:tcPr>
            <w:tcW w:w="2799" w:type="dxa"/>
            <w:hideMark/>
          </w:tcPr>
          <w:p w14:paraId="7B1F777F" w14:textId="77777777" w:rsidR="001573D6" w:rsidRPr="000E59EA" w:rsidRDefault="001573D6" w:rsidP="000E59E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59EA">
              <w:rPr>
                <w:rFonts w:ascii="Arial" w:hAnsi="Arial" w:cs="Arial"/>
              </w:rPr>
              <w:t>Mogelijk</w:t>
            </w:r>
          </w:p>
        </w:tc>
        <w:tc>
          <w:tcPr>
            <w:tcW w:w="2799" w:type="dxa"/>
            <w:hideMark/>
          </w:tcPr>
          <w:p w14:paraId="013841D8" w14:textId="77777777" w:rsidR="001573D6" w:rsidRPr="000E59EA" w:rsidRDefault="001573D6" w:rsidP="000E59E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nl-BE"/>
              </w:rPr>
            </w:pPr>
            <w:r w:rsidRPr="000E59EA">
              <w:rPr>
                <w:rFonts w:ascii="Arial" w:hAnsi="Arial" w:cs="Arial"/>
                <w:lang w:val="nl-BE"/>
              </w:rPr>
              <w:t>Artikel 105/2, § 5, van het koninklijk besluit van 8 oktober 1981</w:t>
            </w:r>
          </w:p>
        </w:tc>
      </w:tr>
      <w:tr w:rsidR="001573D6" w:rsidRPr="000E59EA" w14:paraId="7ED18D4D" w14:textId="77777777" w:rsidTr="000E59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8" w:type="dxa"/>
            <w:hideMark/>
          </w:tcPr>
          <w:p w14:paraId="2824413E" w14:textId="77777777" w:rsidR="001573D6" w:rsidRPr="000E59EA" w:rsidRDefault="001573D6" w:rsidP="000E59EA">
            <w:pPr>
              <w:spacing w:line="276" w:lineRule="auto"/>
              <w:jc w:val="both"/>
              <w:rPr>
                <w:rFonts w:ascii="Arial" w:hAnsi="Arial" w:cs="Arial"/>
                <w:b w:val="0"/>
                <w:lang w:val="nl-BE"/>
              </w:rPr>
            </w:pPr>
            <w:r w:rsidRPr="000E59EA">
              <w:rPr>
                <w:rFonts w:ascii="Arial" w:hAnsi="Arial" w:cs="Arial"/>
                <w:b w:val="0"/>
                <w:lang w:val="nl-BE"/>
              </w:rPr>
              <w:t>In afwachting van inschrijving en/of afgifte van de H-kaart aan een derdelander met een visum "B29".</w:t>
            </w:r>
          </w:p>
        </w:tc>
        <w:tc>
          <w:tcPr>
            <w:tcW w:w="2799" w:type="dxa"/>
            <w:hideMark/>
          </w:tcPr>
          <w:p w14:paraId="11E7B59A" w14:textId="77777777" w:rsidR="001573D6" w:rsidRPr="000E59EA" w:rsidRDefault="001573D6" w:rsidP="000E59E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E59EA">
              <w:rPr>
                <w:rFonts w:ascii="Arial" w:hAnsi="Arial" w:cs="Arial"/>
              </w:rPr>
              <w:t>45 dagen</w:t>
            </w:r>
          </w:p>
        </w:tc>
        <w:tc>
          <w:tcPr>
            <w:tcW w:w="2799" w:type="dxa"/>
            <w:hideMark/>
          </w:tcPr>
          <w:p w14:paraId="012E92C4" w14:textId="77777777" w:rsidR="001573D6" w:rsidRPr="000E59EA" w:rsidRDefault="001573D6" w:rsidP="000E59E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E59EA">
              <w:rPr>
                <w:rFonts w:ascii="Arial" w:hAnsi="Arial" w:cs="Arial"/>
              </w:rPr>
              <w:t>2 x 45 dagen</w:t>
            </w:r>
          </w:p>
        </w:tc>
        <w:tc>
          <w:tcPr>
            <w:tcW w:w="2799" w:type="dxa"/>
            <w:hideMark/>
          </w:tcPr>
          <w:p w14:paraId="72C1170E" w14:textId="77777777" w:rsidR="001573D6" w:rsidRPr="000E59EA" w:rsidRDefault="001573D6" w:rsidP="000E59E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E59EA">
              <w:rPr>
                <w:rFonts w:ascii="Arial" w:hAnsi="Arial" w:cs="Arial"/>
              </w:rPr>
              <w:t>Mogelijk</w:t>
            </w:r>
          </w:p>
        </w:tc>
        <w:tc>
          <w:tcPr>
            <w:tcW w:w="2799" w:type="dxa"/>
            <w:hideMark/>
          </w:tcPr>
          <w:p w14:paraId="749E7A95" w14:textId="77777777" w:rsidR="001573D6" w:rsidRPr="000E59EA" w:rsidRDefault="001573D6" w:rsidP="000E59E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nl-BE"/>
              </w:rPr>
            </w:pPr>
            <w:r w:rsidRPr="000E59EA">
              <w:rPr>
                <w:rFonts w:ascii="Arial" w:hAnsi="Arial" w:cs="Arial"/>
                <w:lang w:val="nl-BE"/>
              </w:rPr>
              <w:t>Artikel 105/8, § 3, van het koninklijk besluit van 8 oktober 1981</w:t>
            </w:r>
          </w:p>
        </w:tc>
      </w:tr>
      <w:tr w:rsidR="001573D6" w:rsidRPr="000E59EA" w14:paraId="458EBD3C" w14:textId="77777777" w:rsidTr="000E59EA">
        <w:tc>
          <w:tcPr>
            <w:cnfStyle w:val="001000000000" w:firstRow="0" w:lastRow="0" w:firstColumn="1" w:lastColumn="0" w:oddVBand="0" w:evenVBand="0" w:oddHBand="0" w:evenHBand="0" w:firstRowFirstColumn="0" w:firstRowLastColumn="0" w:lastRowFirstColumn="0" w:lastRowLastColumn="0"/>
            <w:tcW w:w="2798" w:type="dxa"/>
            <w:hideMark/>
          </w:tcPr>
          <w:p w14:paraId="4826C7D2" w14:textId="77777777" w:rsidR="001573D6" w:rsidRPr="000E59EA" w:rsidRDefault="001573D6" w:rsidP="000E59EA">
            <w:pPr>
              <w:spacing w:line="276" w:lineRule="auto"/>
              <w:jc w:val="both"/>
              <w:rPr>
                <w:rFonts w:ascii="Arial" w:hAnsi="Arial" w:cs="Arial"/>
                <w:b w:val="0"/>
                <w:lang w:val="nl-BE"/>
              </w:rPr>
            </w:pPr>
            <w:r w:rsidRPr="000E59EA">
              <w:rPr>
                <w:rFonts w:ascii="Arial" w:hAnsi="Arial" w:cs="Arial"/>
                <w:b w:val="0"/>
                <w:lang w:val="nl-BE"/>
              </w:rPr>
              <w:t>In afwachting van inschrijving en/of afgifte van de H-kaart aan een derdelander wiens verblijf-/werkvergunning is goedgekeurd (bijlage 46 of bijlage 47).</w:t>
            </w:r>
          </w:p>
        </w:tc>
        <w:tc>
          <w:tcPr>
            <w:tcW w:w="2799" w:type="dxa"/>
            <w:hideMark/>
          </w:tcPr>
          <w:p w14:paraId="12CC9F14" w14:textId="77777777" w:rsidR="001573D6" w:rsidRPr="000E59EA" w:rsidRDefault="001573D6" w:rsidP="000E59E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59EA">
              <w:rPr>
                <w:rFonts w:ascii="Arial" w:hAnsi="Arial" w:cs="Arial"/>
              </w:rPr>
              <w:t>45 dagen</w:t>
            </w:r>
          </w:p>
        </w:tc>
        <w:tc>
          <w:tcPr>
            <w:tcW w:w="2799" w:type="dxa"/>
            <w:hideMark/>
          </w:tcPr>
          <w:p w14:paraId="4EFF894C" w14:textId="77777777" w:rsidR="001573D6" w:rsidRPr="000E59EA" w:rsidRDefault="001573D6" w:rsidP="000E59E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59EA">
              <w:rPr>
                <w:rFonts w:ascii="Arial" w:hAnsi="Arial" w:cs="Arial"/>
              </w:rPr>
              <w:t>2 x 45 dagen</w:t>
            </w:r>
          </w:p>
        </w:tc>
        <w:tc>
          <w:tcPr>
            <w:tcW w:w="2799" w:type="dxa"/>
            <w:hideMark/>
          </w:tcPr>
          <w:p w14:paraId="3C4309F1" w14:textId="77777777" w:rsidR="001573D6" w:rsidRPr="000E59EA" w:rsidRDefault="001573D6" w:rsidP="000E59E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59EA">
              <w:rPr>
                <w:rFonts w:ascii="Arial" w:hAnsi="Arial" w:cs="Arial"/>
              </w:rPr>
              <w:t>Mogelijk</w:t>
            </w:r>
          </w:p>
        </w:tc>
        <w:tc>
          <w:tcPr>
            <w:tcW w:w="2799" w:type="dxa"/>
            <w:hideMark/>
          </w:tcPr>
          <w:p w14:paraId="72E13A84" w14:textId="77777777" w:rsidR="001573D6" w:rsidRPr="000E59EA" w:rsidRDefault="001573D6" w:rsidP="000E59E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nl-BE"/>
              </w:rPr>
            </w:pPr>
            <w:r w:rsidRPr="000E59EA">
              <w:rPr>
                <w:rFonts w:ascii="Arial" w:hAnsi="Arial" w:cs="Arial"/>
                <w:lang w:val="nl-BE"/>
              </w:rPr>
              <w:t>Artikel 105/8, § 4, van het koninklijk besluit van 8 oktober 1981</w:t>
            </w:r>
          </w:p>
        </w:tc>
      </w:tr>
      <w:tr w:rsidR="001573D6" w:rsidRPr="000E59EA" w14:paraId="71F11D2D" w14:textId="77777777" w:rsidTr="000E59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8" w:type="dxa"/>
            <w:hideMark/>
          </w:tcPr>
          <w:p w14:paraId="0FFE7433" w14:textId="77777777" w:rsidR="001573D6" w:rsidRPr="000E59EA" w:rsidRDefault="001573D6" w:rsidP="000E59EA">
            <w:pPr>
              <w:spacing w:line="276" w:lineRule="auto"/>
              <w:jc w:val="both"/>
              <w:rPr>
                <w:rFonts w:ascii="Arial" w:hAnsi="Arial" w:cs="Arial"/>
                <w:b w:val="0"/>
                <w:lang w:val="nl-BE"/>
              </w:rPr>
            </w:pPr>
            <w:r w:rsidRPr="000E59EA">
              <w:rPr>
                <w:rFonts w:ascii="Arial" w:hAnsi="Arial" w:cs="Arial"/>
                <w:b w:val="0"/>
                <w:lang w:val="nl-BE"/>
              </w:rPr>
              <w:t>In afwachting van inschrijving en/of afgifte van de A-kaart aan een derdelander met een visum met de vermelding "Seizoensarbeider".</w:t>
            </w:r>
          </w:p>
        </w:tc>
        <w:tc>
          <w:tcPr>
            <w:tcW w:w="2799" w:type="dxa"/>
            <w:hideMark/>
          </w:tcPr>
          <w:p w14:paraId="2FBC945B" w14:textId="77777777" w:rsidR="001573D6" w:rsidRPr="000E59EA" w:rsidRDefault="001573D6" w:rsidP="000E59E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E59EA">
              <w:rPr>
                <w:rFonts w:ascii="Arial" w:hAnsi="Arial" w:cs="Arial"/>
              </w:rPr>
              <w:t>45 dagen</w:t>
            </w:r>
          </w:p>
        </w:tc>
        <w:tc>
          <w:tcPr>
            <w:tcW w:w="2799" w:type="dxa"/>
            <w:hideMark/>
          </w:tcPr>
          <w:p w14:paraId="70943A00" w14:textId="77777777" w:rsidR="001573D6" w:rsidRPr="000E59EA" w:rsidRDefault="001573D6" w:rsidP="000E59E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nl-BE"/>
              </w:rPr>
            </w:pPr>
            <w:r w:rsidRPr="000E59EA">
              <w:rPr>
                <w:rFonts w:ascii="Arial" w:hAnsi="Arial" w:cs="Arial"/>
                <w:lang w:val="nl-BE"/>
              </w:rPr>
              <w:t>Tot aan de inschrijving en/of de afgifte van de A-kaart</w:t>
            </w:r>
          </w:p>
        </w:tc>
        <w:tc>
          <w:tcPr>
            <w:tcW w:w="2799" w:type="dxa"/>
            <w:hideMark/>
          </w:tcPr>
          <w:p w14:paraId="01821521" w14:textId="77777777" w:rsidR="001573D6" w:rsidRPr="000E59EA" w:rsidRDefault="001573D6" w:rsidP="000E59E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E59EA">
              <w:rPr>
                <w:rFonts w:ascii="Arial" w:hAnsi="Arial" w:cs="Arial"/>
              </w:rPr>
              <w:t>Nee</w:t>
            </w:r>
          </w:p>
        </w:tc>
        <w:tc>
          <w:tcPr>
            <w:tcW w:w="2799" w:type="dxa"/>
            <w:hideMark/>
          </w:tcPr>
          <w:p w14:paraId="767141AA" w14:textId="77777777" w:rsidR="001573D6" w:rsidRPr="000E59EA" w:rsidRDefault="001573D6" w:rsidP="000E59E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nl-BE"/>
              </w:rPr>
            </w:pPr>
            <w:r w:rsidRPr="000E59EA">
              <w:rPr>
                <w:rFonts w:ascii="Arial" w:hAnsi="Arial" w:cs="Arial"/>
                <w:lang w:val="nl-BE"/>
              </w:rPr>
              <w:t>Artikel 105/24, § 2, van het koninklijk besluit van 8 oktober 1981</w:t>
            </w:r>
          </w:p>
        </w:tc>
      </w:tr>
      <w:tr w:rsidR="001573D6" w:rsidRPr="000E59EA" w14:paraId="7D405DD4" w14:textId="77777777" w:rsidTr="000E59EA">
        <w:tc>
          <w:tcPr>
            <w:cnfStyle w:val="001000000000" w:firstRow="0" w:lastRow="0" w:firstColumn="1" w:lastColumn="0" w:oddVBand="0" w:evenVBand="0" w:oddHBand="0" w:evenHBand="0" w:firstRowFirstColumn="0" w:firstRowLastColumn="0" w:lastRowFirstColumn="0" w:lastRowLastColumn="0"/>
            <w:tcW w:w="2798" w:type="dxa"/>
            <w:hideMark/>
          </w:tcPr>
          <w:p w14:paraId="49F94DD8" w14:textId="77777777" w:rsidR="001573D6" w:rsidRPr="000E59EA" w:rsidRDefault="001573D6" w:rsidP="000E59EA">
            <w:pPr>
              <w:spacing w:line="276" w:lineRule="auto"/>
              <w:jc w:val="both"/>
              <w:rPr>
                <w:rFonts w:ascii="Arial" w:hAnsi="Arial" w:cs="Arial"/>
                <w:b w:val="0"/>
                <w:lang w:val="nl-BE"/>
              </w:rPr>
            </w:pPr>
            <w:r w:rsidRPr="000E59EA">
              <w:rPr>
                <w:rFonts w:ascii="Arial" w:hAnsi="Arial" w:cs="Arial"/>
                <w:b w:val="0"/>
                <w:lang w:val="nl-BE"/>
              </w:rPr>
              <w:t>In afwachting van inschrijving en/of afgifte van de I-kaart aan een derdelander met een visum "B37".</w:t>
            </w:r>
          </w:p>
        </w:tc>
        <w:tc>
          <w:tcPr>
            <w:tcW w:w="2799" w:type="dxa"/>
            <w:hideMark/>
          </w:tcPr>
          <w:p w14:paraId="7C2C331A" w14:textId="77777777" w:rsidR="001573D6" w:rsidRPr="000E59EA" w:rsidRDefault="001573D6" w:rsidP="000E59E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59EA">
              <w:rPr>
                <w:rFonts w:ascii="Arial" w:hAnsi="Arial" w:cs="Arial"/>
              </w:rPr>
              <w:t>45 dagen</w:t>
            </w:r>
          </w:p>
        </w:tc>
        <w:tc>
          <w:tcPr>
            <w:tcW w:w="2799" w:type="dxa"/>
            <w:hideMark/>
          </w:tcPr>
          <w:p w14:paraId="46B17244" w14:textId="77777777" w:rsidR="001573D6" w:rsidRPr="000E59EA" w:rsidRDefault="001573D6" w:rsidP="000E59E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nl-BE"/>
              </w:rPr>
            </w:pPr>
            <w:r w:rsidRPr="000E59EA">
              <w:rPr>
                <w:rFonts w:ascii="Arial" w:hAnsi="Arial" w:cs="Arial"/>
                <w:lang w:val="nl-BE"/>
              </w:rPr>
              <w:t>Tot aan de inschrijving en/of de afgifte van de A-kaart</w:t>
            </w:r>
          </w:p>
        </w:tc>
        <w:tc>
          <w:tcPr>
            <w:tcW w:w="2799" w:type="dxa"/>
            <w:hideMark/>
          </w:tcPr>
          <w:p w14:paraId="2079846E" w14:textId="77777777" w:rsidR="001573D6" w:rsidRPr="000E59EA" w:rsidRDefault="001573D6" w:rsidP="000E59E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59EA">
              <w:rPr>
                <w:rFonts w:ascii="Arial" w:hAnsi="Arial" w:cs="Arial"/>
              </w:rPr>
              <w:t>Nee</w:t>
            </w:r>
          </w:p>
        </w:tc>
        <w:tc>
          <w:tcPr>
            <w:tcW w:w="2799" w:type="dxa"/>
            <w:hideMark/>
          </w:tcPr>
          <w:p w14:paraId="70DA2EC0" w14:textId="77777777" w:rsidR="001573D6" w:rsidRPr="000E59EA" w:rsidRDefault="001573D6" w:rsidP="000E59E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nl-BE"/>
              </w:rPr>
            </w:pPr>
            <w:r w:rsidRPr="000E59EA">
              <w:rPr>
                <w:rFonts w:ascii="Arial" w:hAnsi="Arial" w:cs="Arial"/>
                <w:lang w:val="nl-BE"/>
              </w:rPr>
              <w:t>Artikel 105/47, § 2, van het koninklijk besluit van 8 oktober 1981</w:t>
            </w:r>
          </w:p>
        </w:tc>
      </w:tr>
      <w:tr w:rsidR="001573D6" w:rsidRPr="000E59EA" w14:paraId="2A0ABF42" w14:textId="77777777" w:rsidTr="000E59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8" w:type="dxa"/>
            <w:hideMark/>
          </w:tcPr>
          <w:p w14:paraId="295C8561" w14:textId="77777777" w:rsidR="001573D6" w:rsidRPr="000E59EA" w:rsidRDefault="001573D6" w:rsidP="000E59EA">
            <w:pPr>
              <w:spacing w:line="276" w:lineRule="auto"/>
              <w:jc w:val="both"/>
              <w:rPr>
                <w:rFonts w:ascii="Arial" w:hAnsi="Arial" w:cs="Arial"/>
                <w:b w:val="0"/>
                <w:lang w:val="nl-BE"/>
              </w:rPr>
            </w:pPr>
            <w:r w:rsidRPr="000E59EA">
              <w:rPr>
                <w:rFonts w:ascii="Arial" w:hAnsi="Arial" w:cs="Arial"/>
                <w:b w:val="0"/>
                <w:lang w:val="nl-BE"/>
              </w:rPr>
              <w:t>In afwachting van inschrijving en/of afgifte van de J-kaart.</w:t>
            </w:r>
          </w:p>
        </w:tc>
        <w:tc>
          <w:tcPr>
            <w:tcW w:w="2799" w:type="dxa"/>
            <w:hideMark/>
          </w:tcPr>
          <w:p w14:paraId="5D759B59" w14:textId="77777777" w:rsidR="001573D6" w:rsidRPr="000E59EA" w:rsidRDefault="001573D6" w:rsidP="000E59E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E59EA">
              <w:rPr>
                <w:rFonts w:ascii="Arial" w:hAnsi="Arial" w:cs="Arial"/>
              </w:rPr>
              <w:t>45 dagen</w:t>
            </w:r>
          </w:p>
        </w:tc>
        <w:tc>
          <w:tcPr>
            <w:tcW w:w="2799" w:type="dxa"/>
            <w:hideMark/>
          </w:tcPr>
          <w:p w14:paraId="03D59F9E" w14:textId="77777777" w:rsidR="001573D6" w:rsidRPr="000E59EA" w:rsidRDefault="001573D6" w:rsidP="000E59E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nl-BE"/>
              </w:rPr>
            </w:pPr>
            <w:r w:rsidRPr="000E59EA">
              <w:rPr>
                <w:rFonts w:ascii="Arial" w:hAnsi="Arial" w:cs="Arial"/>
                <w:lang w:val="nl-BE"/>
              </w:rPr>
              <w:t>Tot aan de inschrijving en/of de afgifte van de A-kaart</w:t>
            </w:r>
          </w:p>
        </w:tc>
        <w:tc>
          <w:tcPr>
            <w:tcW w:w="2799" w:type="dxa"/>
            <w:hideMark/>
          </w:tcPr>
          <w:p w14:paraId="355934A9" w14:textId="77777777" w:rsidR="001573D6" w:rsidRPr="000E59EA" w:rsidRDefault="001573D6" w:rsidP="000E59E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E59EA">
              <w:rPr>
                <w:rFonts w:ascii="Arial" w:hAnsi="Arial" w:cs="Arial"/>
              </w:rPr>
              <w:t>Nee</w:t>
            </w:r>
          </w:p>
        </w:tc>
        <w:tc>
          <w:tcPr>
            <w:tcW w:w="2799" w:type="dxa"/>
            <w:hideMark/>
          </w:tcPr>
          <w:p w14:paraId="3A45FD14" w14:textId="77777777" w:rsidR="001573D6" w:rsidRPr="000E59EA" w:rsidRDefault="001573D6" w:rsidP="000E59E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nl-BE"/>
              </w:rPr>
            </w:pPr>
            <w:r w:rsidRPr="000E59EA">
              <w:rPr>
                <w:rFonts w:ascii="Arial" w:hAnsi="Arial" w:cs="Arial"/>
                <w:lang w:val="nl-BE"/>
              </w:rPr>
              <w:t>Artikel 105/58, van het koninklijk besluit van 8 oktober 1981</w:t>
            </w:r>
          </w:p>
        </w:tc>
      </w:tr>
      <w:tr w:rsidR="001573D6" w:rsidRPr="000E59EA" w14:paraId="1ED4B738" w14:textId="77777777" w:rsidTr="000E59EA">
        <w:tc>
          <w:tcPr>
            <w:cnfStyle w:val="001000000000" w:firstRow="0" w:lastRow="0" w:firstColumn="1" w:lastColumn="0" w:oddVBand="0" w:evenVBand="0" w:oddHBand="0" w:evenHBand="0" w:firstRowFirstColumn="0" w:firstRowLastColumn="0" w:lastRowFirstColumn="0" w:lastRowLastColumn="0"/>
            <w:tcW w:w="2798" w:type="dxa"/>
            <w:hideMark/>
          </w:tcPr>
          <w:p w14:paraId="79581C64" w14:textId="77777777" w:rsidR="001573D6" w:rsidRPr="000E59EA" w:rsidRDefault="001573D6" w:rsidP="000E59EA">
            <w:pPr>
              <w:spacing w:line="276" w:lineRule="auto"/>
              <w:jc w:val="both"/>
              <w:rPr>
                <w:rFonts w:ascii="Arial" w:hAnsi="Arial" w:cs="Arial"/>
                <w:b w:val="0"/>
                <w:lang w:val="nl-BE"/>
              </w:rPr>
            </w:pPr>
            <w:r w:rsidRPr="000E59EA">
              <w:rPr>
                <w:rFonts w:ascii="Arial" w:hAnsi="Arial" w:cs="Arial"/>
                <w:b w:val="0"/>
                <w:lang w:val="nl-BE"/>
              </w:rPr>
              <w:lastRenderedPageBreak/>
              <w:t>In afwachting van inschrijving en/of afgifte van de A-kaart aan een derdelander met een visum met de vermelding "Onderzoeker".</w:t>
            </w:r>
          </w:p>
        </w:tc>
        <w:tc>
          <w:tcPr>
            <w:tcW w:w="2799" w:type="dxa"/>
            <w:hideMark/>
          </w:tcPr>
          <w:p w14:paraId="44462B3A" w14:textId="77777777" w:rsidR="001573D6" w:rsidRPr="000E59EA" w:rsidRDefault="001573D6" w:rsidP="000E59E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59EA">
              <w:rPr>
                <w:rFonts w:ascii="Arial" w:hAnsi="Arial" w:cs="Arial"/>
              </w:rPr>
              <w:t>45 dagen</w:t>
            </w:r>
          </w:p>
        </w:tc>
        <w:tc>
          <w:tcPr>
            <w:tcW w:w="2799" w:type="dxa"/>
            <w:hideMark/>
          </w:tcPr>
          <w:p w14:paraId="52F5367F" w14:textId="77777777" w:rsidR="001573D6" w:rsidRPr="000E59EA" w:rsidRDefault="001573D6" w:rsidP="000E59E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nl-BE"/>
              </w:rPr>
            </w:pPr>
            <w:r w:rsidRPr="000E59EA">
              <w:rPr>
                <w:rFonts w:ascii="Arial" w:hAnsi="Arial" w:cs="Arial"/>
                <w:lang w:val="nl-BE"/>
              </w:rPr>
              <w:t>Tot aan de inschrijving en/of de afgifte van de A-kaart</w:t>
            </w:r>
          </w:p>
        </w:tc>
        <w:tc>
          <w:tcPr>
            <w:tcW w:w="2799" w:type="dxa"/>
            <w:hideMark/>
          </w:tcPr>
          <w:p w14:paraId="24388B97" w14:textId="77777777" w:rsidR="001573D6" w:rsidRPr="000E59EA" w:rsidRDefault="001573D6" w:rsidP="000E59E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59EA">
              <w:rPr>
                <w:rFonts w:ascii="Arial" w:hAnsi="Arial" w:cs="Arial"/>
              </w:rPr>
              <w:t>Nee</w:t>
            </w:r>
          </w:p>
        </w:tc>
        <w:tc>
          <w:tcPr>
            <w:tcW w:w="2799" w:type="dxa"/>
            <w:hideMark/>
          </w:tcPr>
          <w:p w14:paraId="284FF773" w14:textId="77777777" w:rsidR="001573D6" w:rsidRPr="000E59EA" w:rsidRDefault="001573D6" w:rsidP="000E59E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nl-BE"/>
              </w:rPr>
            </w:pPr>
            <w:r w:rsidRPr="000E59EA">
              <w:rPr>
                <w:rFonts w:ascii="Arial" w:hAnsi="Arial" w:cs="Arial"/>
                <w:lang w:val="nl-BE"/>
              </w:rPr>
              <w:t>Artikel 105/73, § 2, van het koninklijk besluit van 8 oktober 1981</w:t>
            </w:r>
          </w:p>
        </w:tc>
      </w:tr>
      <w:tr w:rsidR="001573D6" w:rsidRPr="000E59EA" w14:paraId="65B75350" w14:textId="77777777" w:rsidTr="000E59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8" w:type="dxa"/>
            <w:hideMark/>
          </w:tcPr>
          <w:p w14:paraId="61859AE9" w14:textId="77777777" w:rsidR="001573D6" w:rsidRPr="000E59EA" w:rsidRDefault="001573D6" w:rsidP="000E59EA">
            <w:pPr>
              <w:spacing w:line="276" w:lineRule="auto"/>
              <w:jc w:val="both"/>
              <w:rPr>
                <w:rFonts w:ascii="Arial" w:hAnsi="Arial" w:cs="Arial"/>
                <w:b w:val="0"/>
                <w:lang w:val="nl-BE"/>
              </w:rPr>
            </w:pPr>
            <w:r w:rsidRPr="000E59EA">
              <w:rPr>
                <w:rFonts w:ascii="Arial" w:hAnsi="Arial" w:cs="Arial"/>
                <w:b w:val="0"/>
                <w:lang w:val="nl-BE"/>
              </w:rPr>
              <w:t>In afwachting van inschrijving en/of afgifte van de A-kaart aan een derdelander die toegelaten is tot verblijf in het kader van langdurige mobiliteit - onderzoeker.</w:t>
            </w:r>
          </w:p>
        </w:tc>
        <w:tc>
          <w:tcPr>
            <w:tcW w:w="2799" w:type="dxa"/>
            <w:hideMark/>
          </w:tcPr>
          <w:p w14:paraId="5D94C5FE" w14:textId="77777777" w:rsidR="001573D6" w:rsidRPr="000E59EA" w:rsidRDefault="001573D6" w:rsidP="000E59E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E59EA">
              <w:rPr>
                <w:rFonts w:ascii="Arial" w:hAnsi="Arial" w:cs="Arial"/>
              </w:rPr>
              <w:t>45 dagen</w:t>
            </w:r>
          </w:p>
        </w:tc>
        <w:tc>
          <w:tcPr>
            <w:tcW w:w="2799" w:type="dxa"/>
            <w:hideMark/>
          </w:tcPr>
          <w:p w14:paraId="2F7C89F3" w14:textId="77777777" w:rsidR="001573D6" w:rsidRPr="000E59EA" w:rsidRDefault="001573D6" w:rsidP="000E59E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nl-BE"/>
              </w:rPr>
            </w:pPr>
            <w:r w:rsidRPr="000E59EA">
              <w:rPr>
                <w:rFonts w:ascii="Arial" w:hAnsi="Arial" w:cs="Arial"/>
                <w:lang w:val="nl-BE"/>
              </w:rPr>
              <w:t>Tot aan de inschrijving en/of de afgifte van de A-kaart</w:t>
            </w:r>
          </w:p>
        </w:tc>
        <w:tc>
          <w:tcPr>
            <w:tcW w:w="2799" w:type="dxa"/>
            <w:hideMark/>
          </w:tcPr>
          <w:p w14:paraId="57C4FF99" w14:textId="77777777" w:rsidR="001573D6" w:rsidRPr="000E59EA" w:rsidRDefault="001573D6" w:rsidP="000E59E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E59EA">
              <w:rPr>
                <w:rFonts w:ascii="Arial" w:hAnsi="Arial" w:cs="Arial"/>
              </w:rPr>
              <w:t>Nee</w:t>
            </w:r>
          </w:p>
        </w:tc>
        <w:tc>
          <w:tcPr>
            <w:tcW w:w="2799" w:type="dxa"/>
            <w:hideMark/>
          </w:tcPr>
          <w:p w14:paraId="3B8E85FF" w14:textId="77777777" w:rsidR="001573D6" w:rsidRPr="000E59EA" w:rsidRDefault="001573D6" w:rsidP="000E59E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nl-BE"/>
              </w:rPr>
            </w:pPr>
            <w:r w:rsidRPr="000E59EA">
              <w:rPr>
                <w:rFonts w:ascii="Arial" w:hAnsi="Arial" w:cs="Arial"/>
                <w:lang w:val="nl-BE"/>
              </w:rPr>
              <w:t>Artikel 105/85, al. 2, van het koninklijk besluit van 8 oktober 1981</w:t>
            </w:r>
          </w:p>
        </w:tc>
      </w:tr>
      <w:tr w:rsidR="001573D6" w:rsidRPr="000E59EA" w14:paraId="17FECFF8" w14:textId="77777777" w:rsidTr="000E59EA">
        <w:tc>
          <w:tcPr>
            <w:cnfStyle w:val="001000000000" w:firstRow="0" w:lastRow="0" w:firstColumn="1" w:lastColumn="0" w:oddVBand="0" w:evenVBand="0" w:oddHBand="0" w:evenHBand="0" w:firstRowFirstColumn="0" w:firstRowLastColumn="0" w:lastRowFirstColumn="0" w:lastRowLastColumn="0"/>
            <w:tcW w:w="2798" w:type="dxa"/>
            <w:hideMark/>
          </w:tcPr>
          <w:p w14:paraId="45040F6F" w14:textId="77777777" w:rsidR="001573D6" w:rsidRPr="000E59EA" w:rsidRDefault="001573D6" w:rsidP="000E59EA">
            <w:pPr>
              <w:spacing w:line="276" w:lineRule="auto"/>
              <w:jc w:val="both"/>
              <w:rPr>
                <w:rFonts w:ascii="Arial" w:hAnsi="Arial" w:cs="Arial"/>
                <w:b w:val="0"/>
                <w:lang w:val="nl-BE"/>
              </w:rPr>
            </w:pPr>
            <w:r w:rsidRPr="000E59EA">
              <w:rPr>
                <w:rFonts w:ascii="Arial" w:hAnsi="Arial" w:cs="Arial"/>
                <w:b w:val="0"/>
                <w:lang w:val="nl-BE"/>
              </w:rPr>
              <w:t>In afwachting van inschrijving en/of afgifte van de A-kaart aan een derdelander met een visum met de vermelding "Stagiair".</w:t>
            </w:r>
          </w:p>
        </w:tc>
        <w:tc>
          <w:tcPr>
            <w:tcW w:w="2799" w:type="dxa"/>
            <w:hideMark/>
          </w:tcPr>
          <w:p w14:paraId="47D0FA54" w14:textId="77777777" w:rsidR="001573D6" w:rsidRPr="000E59EA" w:rsidRDefault="001573D6" w:rsidP="000E59E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59EA">
              <w:rPr>
                <w:rFonts w:ascii="Arial" w:hAnsi="Arial" w:cs="Arial"/>
              </w:rPr>
              <w:t>45 dagen</w:t>
            </w:r>
          </w:p>
        </w:tc>
        <w:tc>
          <w:tcPr>
            <w:tcW w:w="2799" w:type="dxa"/>
            <w:hideMark/>
          </w:tcPr>
          <w:p w14:paraId="37203CA9" w14:textId="77777777" w:rsidR="001573D6" w:rsidRPr="000E59EA" w:rsidRDefault="001573D6" w:rsidP="000E59E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nl-BE"/>
              </w:rPr>
            </w:pPr>
            <w:r w:rsidRPr="000E59EA">
              <w:rPr>
                <w:rFonts w:ascii="Arial" w:hAnsi="Arial" w:cs="Arial"/>
                <w:lang w:val="nl-BE"/>
              </w:rPr>
              <w:t>Tot aan de inschrijving en/of de afgifte van de A-kaart</w:t>
            </w:r>
          </w:p>
        </w:tc>
        <w:tc>
          <w:tcPr>
            <w:tcW w:w="2799" w:type="dxa"/>
            <w:hideMark/>
          </w:tcPr>
          <w:p w14:paraId="6AC3F88F" w14:textId="77777777" w:rsidR="001573D6" w:rsidRPr="000E59EA" w:rsidRDefault="001573D6" w:rsidP="000E59E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59EA">
              <w:rPr>
                <w:rFonts w:ascii="Arial" w:hAnsi="Arial" w:cs="Arial"/>
              </w:rPr>
              <w:t>Nee</w:t>
            </w:r>
          </w:p>
        </w:tc>
        <w:tc>
          <w:tcPr>
            <w:tcW w:w="2799" w:type="dxa"/>
            <w:hideMark/>
          </w:tcPr>
          <w:p w14:paraId="7B2365A1" w14:textId="77777777" w:rsidR="001573D6" w:rsidRPr="000E59EA" w:rsidRDefault="001573D6" w:rsidP="000E59E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nl-BE"/>
              </w:rPr>
            </w:pPr>
            <w:r w:rsidRPr="000E59EA">
              <w:rPr>
                <w:rFonts w:ascii="Arial" w:hAnsi="Arial" w:cs="Arial"/>
                <w:lang w:val="nl-BE"/>
              </w:rPr>
              <w:t>Artikel 105/97, § 2, van het koninklijk besluit van 8 oktober 1981</w:t>
            </w:r>
          </w:p>
        </w:tc>
      </w:tr>
      <w:tr w:rsidR="001573D6" w:rsidRPr="000E59EA" w14:paraId="7C2D0EFA" w14:textId="77777777" w:rsidTr="000E59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8" w:type="dxa"/>
            <w:hideMark/>
          </w:tcPr>
          <w:p w14:paraId="257D27F3" w14:textId="77777777" w:rsidR="001573D6" w:rsidRPr="000E59EA" w:rsidRDefault="001573D6" w:rsidP="000E59EA">
            <w:pPr>
              <w:spacing w:line="276" w:lineRule="auto"/>
              <w:jc w:val="both"/>
              <w:rPr>
                <w:rFonts w:ascii="Arial" w:hAnsi="Arial" w:cs="Arial"/>
                <w:b w:val="0"/>
                <w:lang w:val="nl-BE"/>
              </w:rPr>
            </w:pPr>
            <w:r w:rsidRPr="000E59EA">
              <w:rPr>
                <w:rFonts w:ascii="Arial" w:hAnsi="Arial" w:cs="Arial"/>
                <w:b w:val="0"/>
                <w:lang w:val="nl-BE"/>
              </w:rPr>
              <w:t>In afwachting van inschrijving en/of afgifte van de A-kaart aan een derdelander met een visum met de vermelding "Vrijwilliger".</w:t>
            </w:r>
          </w:p>
        </w:tc>
        <w:tc>
          <w:tcPr>
            <w:tcW w:w="2799" w:type="dxa"/>
            <w:hideMark/>
          </w:tcPr>
          <w:p w14:paraId="4D725A5C" w14:textId="77777777" w:rsidR="001573D6" w:rsidRPr="000E59EA" w:rsidRDefault="001573D6" w:rsidP="000E59E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E59EA">
              <w:rPr>
                <w:rFonts w:ascii="Arial" w:hAnsi="Arial" w:cs="Arial"/>
              </w:rPr>
              <w:t>45 dagen</w:t>
            </w:r>
          </w:p>
        </w:tc>
        <w:tc>
          <w:tcPr>
            <w:tcW w:w="2799" w:type="dxa"/>
            <w:hideMark/>
          </w:tcPr>
          <w:p w14:paraId="37016765" w14:textId="77777777" w:rsidR="001573D6" w:rsidRPr="000E59EA" w:rsidRDefault="001573D6" w:rsidP="000E59E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nl-BE"/>
              </w:rPr>
            </w:pPr>
            <w:r w:rsidRPr="000E59EA">
              <w:rPr>
                <w:rFonts w:ascii="Arial" w:hAnsi="Arial" w:cs="Arial"/>
                <w:lang w:val="nl-BE"/>
              </w:rPr>
              <w:t>Tot aan de inschrijving en/of de afgifte van de A-kaart</w:t>
            </w:r>
          </w:p>
        </w:tc>
        <w:tc>
          <w:tcPr>
            <w:tcW w:w="2799" w:type="dxa"/>
            <w:hideMark/>
          </w:tcPr>
          <w:p w14:paraId="4BE85DB7" w14:textId="77777777" w:rsidR="001573D6" w:rsidRPr="000E59EA" w:rsidRDefault="001573D6" w:rsidP="000E59E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E59EA">
              <w:rPr>
                <w:rFonts w:ascii="Arial" w:hAnsi="Arial" w:cs="Arial"/>
              </w:rPr>
              <w:t>Nee</w:t>
            </w:r>
          </w:p>
        </w:tc>
        <w:tc>
          <w:tcPr>
            <w:tcW w:w="2799" w:type="dxa"/>
            <w:hideMark/>
          </w:tcPr>
          <w:p w14:paraId="2C600F05" w14:textId="77777777" w:rsidR="001573D6" w:rsidRPr="000E59EA" w:rsidRDefault="001573D6" w:rsidP="000E59E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nl-BE"/>
              </w:rPr>
            </w:pPr>
            <w:r w:rsidRPr="000E59EA">
              <w:rPr>
                <w:rFonts w:ascii="Arial" w:hAnsi="Arial" w:cs="Arial"/>
                <w:lang w:val="nl-BE"/>
              </w:rPr>
              <w:t>Artikel 105/109, § 2, van het koninklijk besluit van 8 oktober 1981</w:t>
            </w:r>
          </w:p>
        </w:tc>
      </w:tr>
    </w:tbl>
    <w:p w14:paraId="67A476B1" w14:textId="77777777" w:rsidR="001573D6" w:rsidRDefault="001573D6" w:rsidP="001573D6">
      <w:pPr>
        <w:rPr>
          <w:lang w:val="nl-BE"/>
        </w:rPr>
      </w:pPr>
    </w:p>
    <w:p w14:paraId="47EDE0CF" w14:textId="406C69DD" w:rsidR="001573D6" w:rsidRDefault="000E59EA" w:rsidP="001573D6">
      <w:pPr>
        <w:rPr>
          <w:lang w:val="nl-BE"/>
        </w:rPr>
      </w:pPr>
      <w:r>
        <w:rPr>
          <w:lang w:val="nl-BE"/>
        </w:rPr>
        <w:br w:type="page"/>
      </w:r>
    </w:p>
    <w:p w14:paraId="5559FDFA" w14:textId="77777777" w:rsidR="00037F45" w:rsidRPr="00037F45" w:rsidRDefault="001573D6" w:rsidP="00037F45">
      <w:pPr>
        <w:spacing w:after="0"/>
        <w:jc w:val="center"/>
        <w:rPr>
          <w:b/>
          <w:smallCaps/>
          <w:sz w:val="24"/>
          <w:szCs w:val="24"/>
          <w:lang w:val="nl-BE"/>
        </w:rPr>
      </w:pPr>
      <w:r w:rsidRPr="00037F45">
        <w:rPr>
          <w:b/>
          <w:smallCaps/>
          <w:sz w:val="24"/>
          <w:szCs w:val="24"/>
          <w:lang w:val="nl-BE"/>
        </w:rPr>
        <w:lastRenderedPageBreak/>
        <w:t xml:space="preserve">Bijlage 51 van het Koninklijk Besluit van 8 oktober 1981 betreffende de toegang tot het grondgebied, het verblijf, de vestiging </w:t>
      </w:r>
    </w:p>
    <w:p w14:paraId="0BD642CA" w14:textId="75EE6307" w:rsidR="001573D6" w:rsidRPr="00037F45" w:rsidRDefault="001573D6" w:rsidP="00037F45">
      <w:pPr>
        <w:spacing w:after="0"/>
        <w:jc w:val="center"/>
        <w:rPr>
          <w:b/>
          <w:smallCaps/>
          <w:sz w:val="24"/>
          <w:szCs w:val="24"/>
          <w:lang w:val="nl-BE"/>
        </w:rPr>
      </w:pPr>
      <w:r w:rsidRPr="00037F45">
        <w:rPr>
          <w:b/>
          <w:smallCaps/>
          <w:sz w:val="24"/>
          <w:szCs w:val="24"/>
          <w:lang w:val="nl-BE"/>
        </w:rPr>
        <w:t>en de verwijdering van vreemdelingen</w:t>
      </w:r>
    </w:p>
    <w:p w14:paraId="0996B6C5" w14:textId="77777777" w:rsidR="00037F45" w:rsidRPr="00037F45" w:rsidRDefault="00037F45" w:rsidP="00037F45">
      <w:pPr>
        <w:jc w:val="center"/>
        <w:rPr>
          <w:sz w:val="24"/>
          <w:szCs w:val="24"/>
          <w:highlight w:val="yellow"/>
          <w:lang w:val="nl-BE"/>
        </w:rPr>
      </w:pPr>
    </w:p>
    <w:tbl>
      <w:tblPr>
        <w:tblStyle w:val="GridTable4-Accent5"/>
        <w:tblW w:w="0" w:type="auto"/>
        <w:tblLook w:val="04A0" w:firstRow="1" w:lastRow="0" w:firstColumn="1" w:lastColumn="0" w:noHBand="0" w:noVBand="1"/>
      </w:tblPr>
      <w:tblGrid>
        <w:gridCol w:w="2943"/>
        <w:gridCol w:w="2761"/>
        <w:gridCol w:w="3003"/>
        <w:gridCol w:w="2707"/>
        <w:gridCol w:w="2580"/>
      </w:tblGrid>
      <w:tr w:rsidR="001573D6" w:rsidRPr="00037F45" w14:paraId="2936D7F2" w14:textId="77777777" w:rsidTr="00037F4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798" w:type="dxa"/>
            <w:hideMark/>
          </w:tcPr>
          <w:p w14:paraId="35CCEDD7" w14:textId="77777777" w:rsidR="001573D6" w:rsidRPr="00037F45" w:rsidRDefault="001573D6" w:rsidP="00037F45">
            <w:pPr>
              <w:jc w:val="center"/>
              <w:rPr>
                <w:color w:val="auto"/>
              </w:rPr>
            </w:pPr>
            <w:r w:rsidRPr="00037F45">
              <w:t>WETTELIJKE/REGLEMENTAIRE REFERENTIE</w:t>
            </w:r>
          </w:p>
        </w:tc>
        <w:tc>
          <w:tcPr>
            <w:tcW w:w="2799" w:type="dxa"/>
            <w:hideMark/>
          </w:tcPr>
          <w:p w14:paraId="11CD1C43" w14:textId="77777777" w:rsidR="001573D6" w:rsidRPr="00037F45" w:rsidRDefault="001573D6" w:rsidP="00037F45">
            <w:pPr>
              <w:jc w:val="center"/>
              <w:cnfStyle w:val="100000000000" w:firstRow="1" w:lastRow="0" w:firstColumn="0" w:lastColumn="0" w:oddVBand="0" w:evenVBand="0" w:oddHBand="0" w:evenHBand="0" w:firstRowFirstColumn="0" w:firstRowLastColumn="0" w:lastRowFirstColumn="0" w:lastRowLastColumn="0"/>
            </w:pPr>
            <w:r w:rsidRPr="00037F45">
              <w:t>VERBLIJFSHOEDANIGHEID</w:t>
            </w:r>
          </w:p>
        </w:tc>
        <w:tc>
          <w:tcPr>
            <w:tcW w:w="2799" w:type="dxa"/>
            <w:hideMark/>
          </w:tcPr>
          <w:p w14:paraId="04C1F0F0" w14:textId="77777777" w:rsidR="001573D6" w:rsidRPr="00037F45" w:rsidRDefault="001573D6" w:rsidP="00037F45">
            <w:pPr>
              <w:jc w:val="center"/>
              <w:cnfStyle w:val="100000000000" w:firstRow="1" w:lastRow="0" w:firstColumn="0" w:lastColumn="0" w:oddVBand="0" w:evenVBand="0" w:oddHBand="0" w:evenHBand="0" w:firstRowFirstColumn="0" w:firstRowLastColumn="0" w:lastRowFirstColumn="0" w:lastRowLastColumn="0"/>
            </w:pPr>
            <w:r w:rsidRPr="00037F45">
              <w:t>AFGIFTEHYPOTHESEN</w:t>
            </w:r>
          </w:p>
        </w:tc>
        <w:tc>
          <w:tcPr>
            <w:tcW w:w="2799" w:type="dxa"/>
            <w:hideMark/>
          </w:tcPr>
          <w:p w14:paraId="1F44DC50" w14:textId="77777777" w:rsidR="001573D6" w:rsidRPr="00037F45" w:rsidRDefault="001573D6" w:rsidP="00037F45">
            <w:pPr>
              <w:jc w:val="center"/>
              <w:cnfStyle w:val="100000000000" w:firstRow="1" w:lastRow="0" w:firstColumn="0" w:lastColumn="0" w:oddVBand="0" w:evenVBand="0" w:oddHBand="0" w:evenHBand="0" w:firstRowFirstColumn="0" w:firstRowLastColumn="0" w:lastRowFirstColumn="0" w:lastRowLastColumn="0"/>
            </w:pPr>
            <w:r w:rsidRPr="00037F45">
              <w:t>GELDIGHEIDSDUUR</w:t>
            </w:r>
          </w:p>
        </w:tc>
        <w:tc>
          <w:tcPr>
            <w:tcW w:w="2799" w:type="dxa"/>
            <w:hideMark/>
          </w:tcPr>
          <w:p w14:paraId="2FC4BA96" w14:textId="77777777" w:rsidR="001573D6" w:rsidRPr="00037F45" w:rsidRDefault="001573D6" w:rsidP="00037F45">
            <w:pPr>
              <w:jc w:val="center"/>
              <w:cnfStyle w:val="100000000000" w:firstRow="1" w:lastRow="0" w:firstColumn="0" w:lastColumn="0" w:oddVBand="0" w:evenVBand="0" w:oddHBand="0" w:evenHBand="0" w:firstRowFirstColumn="0" w:firstRowLastColumn="0" w:lastRowFirstColumn="0" w:lastRowLastColumn="0"/>
            </w:pPr>
            <w:r w:rsidRPr="00037F45">
              <w:t>INSCHRIJVING IN HET RIJKSREGISTER</w:t>
            </w:r>
          </w:p>
        </w:tc>
      </w:tr>
      <w:tr w:rsidR="001573D6" w:rsidRPr="00037F45" w14:paraId="7FBFB184" w14:textId="77777777" w:rsidTr="00037F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8" w:type="dxa"/>
            <w:hideMark/>
          </w:tcPr>
          <w:p w14:paraId="38073562" w14:textId="77777777" w:rsidR="001573D6" w:rsidRPr="00037F45" w:rsidRDefault="001573D6" w:rsidP="00037F45">
            <w:pPr>
              <w:spacing w:line="276" w:lineRule="auto"/>
              <w:rPr>
                <w:rFonts w:ascii="Arial" w:hAnsi="Arial" w:cs="Arial"/>
                <w:b w:val="0"/>
              </w:rPr>
            </w:pPr>
            <w:r w:rsidRPr="00037F45">
              <w:rPr>
                <w:rFonts w:ascii="Arial" w:hAnsi="Arial" w:cs="Arial"/>
                <w:b w:val="0"/>
              </w:rPr>
              <w:t>Art. 105/4, K.B. van 1981</w:t>
            </w:r>
          </w:p>
        </w:tc>
        <w:tc>
          <w:tcPr>
            <w:tcW w:w="2799" w:type="dxa"/>
            <w:hideMark/>
          </w:tcPr>
          <w:p w14:paraId="0797BB9C" w14:textId="77777777" w:rsidR="001573D6" w:rsidRPr="00037F45" w:rsidRDefault="001573D6" w:rsidP="00037F4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037F45">
              <w:rPr>
                <w:rFonts w:ascii="Arial" w:hAnsi="Arial" w:cs="Arial"/>
                <w:bCs/>
              </w:rPr>
              <w:t>Loontrekkende (« single permit »)</w:t>
            </w:r>
          </w:p>
        </w:tc>
        <w:tc>
          <w:tcPr>
            <w:tcW w:w="2799" w:type="dxa"/>
            <w:hideMark/>
          </w:tcPr>
          <w:p w14:paraId="6304FC54" w14:textId="77777777" w:rsidR="001573D6" w:rsidRPr="00037F45" w:rsidRDefault="001573D6" w:rsidP="00037F4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lang w:val="nl-BE"/>
              </w:rPr>
            </w:pPr>
            <w:r w:rsidRPr="00037F45">
              <w:rPr>
                <w:rFonts w:ascii="Arial" w:hAnsi="Arial" w:cs="Arial"/>
                <w:bCs/>
                <w:lang w:val="nl-BE"/>
              </w:rPr>
              <w:t>Wanneer de bevoegde gewestelijke autoriteit de werkvergunning intrekt/beëindigt die zij heeft afgegeven, geniet de vreemdeling nog een verblijf van 90 dagen (onverminderd het recht van de Dienst Vreemdelingenzaken om het verblijf eerder te beëindigen binnen deze periode van 90 dagen). Deze termijn stelt hem bijvoorbeeld in staat om een nieuwe baan te vinden.</w:t>
            </w:r>
          </w:p>
          <w:p w14:paraId="5151063F" w14:textId="77777777" w:rsidR="001573D6" w:rsidRPr="00037F45" w:rsidRDefault="001573D6" w:rsidP="00037F4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lang w:val="nl-BE"/>
              </w:rPr>
            </w:pPr>
            <w:r w:rsidRPr="00037F45">
              <w:rPr>
                <w:rFonts w:ascii="Arial" w:hAnsi="Arial" w:cs="Arial"/>
                <w:bCs/>
                <w:lang w:val="nl-BE"/>
              </w:rPr>
              <w:t>De voorwaarden voor het afgeven van deze 'bijlage 51' zijn als volgt:</w:t>
            </w:r>
          </w:p>
          <w:p w14:paraId="2C696FA9" w14:textId="77777777" w:rsidR="001573D6" w:rsidRPr="00037F45" w:rsidRDefault="001573D6" w:rsidP="00037F45">
            <w:pPr>
              <w:numPr>
                <w:ilvl w:val="0"/>
                <w:numId w:val="1"/>
              </w:num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lang w:val="nl-BE"/>
              </w:rPr>
            </w:pPr>
            <w:r w:rsidRPr="00037F45">
              <w:rPr>
                <w:rFonts w:ascii="Arial" w:hAnsi="Arial" w:cs="Arial"/>
                <w:bCs/>
                <w:lang w:val="nl-BE"/>
              </w:rPr>
              <w:t>De gewestelijke autoriteit beëindigt de werkvergunning.</w:t>
            </w:r>
          </w:p>
          <w:p w14:paraId="63ED78E4" w14:textId="77777777" w:rsidR="001573D6" w:rsidRPr="00037F45" w:rsidRDefault="001573D6" w:rsidP="00037F45">
            <w:pPr>
              <w:numPr>
                <w:ilvl w:val="0"/>
                <w:numId w:val="1"/>
              </w:num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lang w:val="nl-BE"/>
              </w:rPr>
            </w:pPr>
            <w:r w:rsidRPr="00037F45">
              <w:rPr>
                <w:rFonts w:ascii="Arial" w:hAnsi="Arial" w:cs="Arial"/>
                <w:bCs/>
                <w:lang w:val="nl-BE"/>
              </w:rPr>
              <w:t xml:space="preserve">De Dienst Vreemdelingenzaken </w:t>
            </w:r>
            <w:r w:rsidRPr="00037F45">
              <w:rPr>
                <w:rFonts w:ascii="Arial" w:hAnsi="Arial" w:cs="Arial"/>
                <w:bCs/>
                <w:lang w:val="nl-BE"/>
              </w:rPr>
              <w:lastRenderedPageBreak/>
              <w:t>beëindigt het verblijf van de betrokken persoon niet, ondanks het einde van de werkvergunning.</w:t>
            </w:r>
          </w:p>
          <w:p w14:paraId="28439C25" w14:textId="77777777" w:rsidR="001573D6" w:rsidRPr="00037F45" w:rsidRDefault="001573D6" w:rsidP="00037F45">
            <w:pPr>
              <w:numPr>
                <w:ilvl w:val="0"/>
                <w:numId w:val="1"/>
              </w:num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lang w:val="nl-BE"/>
              </w:rPr>
            </w:pPr>
            <w:r w:rsidRPr="00037F45">
              <w:rPr>
                <w:rFonts w:ascii="Arial" w:hAnsi="Arial" w:cs="Arial"/>
                <w:bCs/>
                <w:lang w:val="nl-BE"/>
              </w:rPr>
              <w:t>De A-kaart van de betrokken persoon, die daardoor nog een verblijf van 90 dagen heeft, verloopt binnen deze periode van 90 dagen.</w:t>
            </w:r>
          </w:p>
        </w:tc>
        <w:tc>
          <w:tcPr>
            <w:tcW w:w="2799" w:type="dxa"/>
            <w:hideMark/>
          </w:tcPr>
          <w:p w14:paraId="44C9FEB3" w14:textId="77777777" w:rsidR="001573D6" w:rsidRPr="00037F45" w:rsidRDefault="001573D6" w:rsidP="00037F45">
            <w:pPr>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037F45">
              <w:rPr>
                <w:rFonts w:ascii="Arial" w:hAnsi="Arial" w:cs="Arial"/>
                <w:bCs/>
              </w:rPr>
              <w:lastRenderedPageBreak/>
              <w:t>Maximum 90 dagen</w:t>
            </w:r>
          </w:p>
        </w:tc>
        <w:tc>
          <w:tcPr>
            <w:tcW w:w="2799" w:type="dxa"/>
            <w:hideMark/>
          </w:tcPr>
          <w:p w14:paraId="143CE8E7" w14:textId="77777777" w:rsidR="001573D6" w:rsidRPr="00037F45" w:rsidRDefault="001573D6" w:rsidP="00037F45">
            <w:pPr>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037F45">
              <w:rPr>
                <w:rFonts w:ascii="Arial" w:hAnsi="Arial" w:cs="Arial"/>
                <w:bCs/>
              </w:rPr>
              <w:t>Ja</w:t>
            </w:r>
          </w:p>
        </w:tc>
      </w:tr>
      <w:tr w:rsidR="001573D6" w:rsidRPr="00037F45" w14:paraId="0763243C" w14:textId="77777777" w:rsidTr="00037F45">
        <w:tc>
          <w:tcPr>
            <w:cnfStyle w:val="001000000000" w:firstRow="0" w:lastRow="0" w:firstColumn="1" w:lastColumn="0" w:oddVBand="0" w:evenVBand="0" w:oddHBand="0" w:evenHBand="0" w:firstRowFirstColumn="0" w:firstRowLastColumn="0" w:lastRowFirstColumn="0" w:lastRowLastColumn="0"/>
            <w:tcW w:w="2798" w:type="dxa"/>
            <w:hideMark/>
          </w:tcPr>
          <w:p w14:paraId="780A1FB8" w14:textId="77777777" w:rsidR="001573D6" w:rsidRPr="00037F45" w:rsidRDefault="001573D6" w:rsidP="00037F45">
            <w:pPr>
              <w:spacing w:line="276" w:lineRule="auto"/>
              <w:rPr>
                <w:rFonts w:ascii="Arial" w:hAnsi="Arial" w:cs="Arial"/>
                <w:b w:val="0"/>
                <w:lang w:val="nl-BE"/>
              </w:rPr>
            </w:pPr>
            <w:r w:rsidRPr="00037F45">
              <w:rPr>
                <w:rFonts w:ascii="Arial" w:hAnsi="Arial" w:cs="Arial"/>
                <w:b w:val="0"/>
                <w:lang w:val="nl-BE"/>
              </w:rPr>
              <w:t>Art. 61/13/4, al. 4, wet van 1980 + art. 105/79, K.B. van 1981</w:t>
            </w:r>
          </w:p>
        </w:tc>
        <w:tc>
          <w:tcPr>
            <w:tcW w:w="2799" w:type="dxa"/>
            <w:hideMark/>
          </w:tcPr>
          <w:p w14:paraId="376FBEF8" w14:textId="77777777" w:rsidR="001573D6" w:rsidRPr="00037F45" w:rsidRDefault="001573D6" w:rsidP="00037F4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037F45">
              <w:rPr>
                <w:rFonts w:ascii="Arial" w:hAnsi="Arial" w:cs="Arial"/>
                <w:bCs/>
              </w:rPr>
              <w:t>Onderzoekers</w:t>
            </w:r>
          </w:p>
        </w:tc>
        <w:tc>
          <w:tcPr>
            <w:tcW w:w="2799" w:type="dxa"/>
            <w:hideMark/>
          </w:tcPr>
          <w:p w14:paraId="54FE03F0" w14:textId="77777777" w:rsidR="001573D6" w:rsidRPr="00037F45" w:rsidRDefault="001573D6" w:rsidP="00037F4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lang w:val="nl-BE"/>
              </w:rPr>
            </w:pPr>
            <w:r w:rsidRPr="00037F45">
              <w:rPr>
                <w:rFonts w:ascii="Arial" w:hAnsi="Arial" w:cs="Arial"/>
                <w:bCs/>
                <w:lang w:val="nl-BE"/>
              </w:rPr>
              <w:t>De bepalingen van de wet van 15 december 1980 die specifiek betrekking hebben op onderzoekers, gelden uitsluitend voor onderzoekers die hun onderzoek uitvoeren bij een erkende instelling.</w:t>
            </w:r>
            <w:r w:rsidRPr="00037F45">
              <w:rPr>
                <w:rFonts w:ascii="Arial" w:hAnsi="Arial" w:cs="Arial"/>
                <w:bCs/>
                <w:lang w:val="nl-BE"/>
              </w:rPr>
              <w:br/>
              <w:t xml:space="preserve">Als de instelling haar erkenning verliest, behoudt de onderzoeker nog een verblijfsrecht van 90 dagen (onverminderd het recht van de Dienst </w:t>
            </w:r>
            <w:r w:rsidRPr="00037F45">
              <w:rPr>
                <w:rFonts w:ascii="Arial" w:hAnsi="Arial" w:cs="Arial"/>
                <w:bCs/>
                <w:lang w:val="nl-BE"/>
              </w:rPr>
              <w:lastRenderedPageBreak/>
              <w:t>Vreemdelingenzaken om het verblijf eerder te beëindigen binnen deze periode van 90 dagen). Deze termijn biedt hem bijvoorbeeld de mogelijkheid om een andere erkende onderzoeksinstelling te vinden.</w:t>
            </w:r>
          </w:p>
          <w:p w14:paraId="2FE9F1D8" w14:textId="77777777" w:rsidR="001573D6" w:rsidRPr="00037F45" w:rsidRDefault="001573D6" w:rsidP="00037F4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lang w:val="nl-BE"/>
              </w:rPr>
            </w:pPr>
            <w:r w:rsidRPr="00037F45">
              <w:rPr>
                <w:rFonts w:ascii="Arial" w:hAnsi="Arial" w:cs="Arial"/>
                <w:bCs/>
                <w:lang w:val="nl-BE"/>
              </w:rPr>
              <w:t>De voorwaarden voor het afgeven van deze 'bijlage 51' zijn als volgt:</w:t>
            </w:r>
          </w:p>
          <w:p w14:paraId="3CEFB546" w14:textId="77777777" w:rsidR="001573D6" w:rsidRPr="00037F45" w:rsidRDefault="001573D6" w:rsidP="00037F45">
            <w:pPr>
              <w:numPr>
                <w:ilvl w:val="0"/>
                <w:numId w:val="2"/>
              </w:num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lang w:val="nl-BE"/>
              </w:rPr>
            </w:pPr>
            <w:r w:rsidRPr="00037F45">
              <w:rPr>
                <w:rFonts w:ascii="Arial" w:hAnsi="Arial" w:cs="Arial"/>
                <w:bCs/>
                <w:lang w:val="nl-BE"/>
              </w:rPr>
              <w:t>De door België erkende onderzoeksinstelling heeft haar erkenning verloren.</w:t>
            </w:r>
          </w:p>
          <w:p w14:paraId="530A150C" w14:textId="77777777" w:rsidR="001573D6" w:rsidRPr="00037F45" w:rsidRDefault="001573D6" w:rsidP="00037F45">
            <w:pPr>
              <w:numPr>
                <w:ilvl w:val="0"/>
                <w:numId w:val="2"/>
              </w:num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lang w:val="nl-BE"/>
              </w:rPr>
            </w:pPr>
            <w:r w:rsidRPr="00037F45">
              <w:rPr>
                <w:rFonts w:ascii="Arial" w:hAnsi="Arial" w:cs="Arial"/>
                <w:bCs/>
                <w:lang w:val="nl-BE"/>
              </w:rPr>
              <w:t>De Dienst Vreemdelingenzaken beëindigt het verblijf van de betrokken persoon niet, ondanks het verlies van de erkenning</w:t>
            </w:r>
          </w:p>
        </w:tc>
        <w:tc>
          <w:tcPr>
            <w:tcW w:w="2799" w:type="dxa"/>
            <w:hideMark/>
          </w:tcPr>
          <w:p w14:paraId="44D6464D" w14:textId="77777777" w:rsidR="001573D6" w:rsidRPr="00037F45" w:rsidRDefault="001573D6" w:rsidP="00037F45">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037F45">
              <w:rPr>
                <w:rFonts w:ascii="Arial" w:hAnsi="Arial" w:cs="Arial"/>
                <w:bCs/>
              </w:rPr>
              <w:lastRenderedPageBreak/>
              <w:t>90 dagen</w:t>
            </w:r>
          </w:p>
        </w:tc>
        <w:tc>
          <w:tcPr>
            <w:tcW w:w="2799" w:type="dxa"/>
            <w:hideMark/>
          </w:tcPr>
          <w:p w14:paraId="6B53C2C0" w14:textId="77777777" w:rsidR="001573D6" w:rsidRPr="00037F45" w:rsidRDefault="001573D6" w:rsidP="00037F45">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037F45">
              <w:rPr>
                <w:rFonts w:ascii="Arial" w:hAnsi="Arial" w:cs="Arial"/>
                <w:bCs/>
              </w:rPr>
              <w:t>Ja</w:t>
            </w:r>
          </w:p>
        </w:tc>
      </w:tr>
      <w:tr w:rsidR="001573D6" w:rsidRPr="00037F45" w14:paraId="00781042" w14:textId="77777777" w:rsidTr="00037F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8" w:type="dxa"/>
            <w:hideMark/>
          </w:tcPr>
          <w:p w14:paraId="0171B53E" w14:textId="77777777" w:rsidR="001573D6" w:rsidRPr="00037F45" w:rsidRDefault="001573D6" w:rsidP="00037F45">
            <w:pPr>
              <w:spacing w:line="276" w:lineRule="auto"/>
              <w:rPr>
                <w:rFonts w:ascii="Arial" w:hAnsi="Arial" w:cs="Arial"/>
                <w:b w:val="0"/>
                <w:lang w:val="nl-BE"/>
              </w:rPr>
            </w:pPr>
            <w:r w:rsidRPr="00037F45">
              <w:rPr>
                <w:rFonts w:ascii="Arial" w:hAnsi="Arial" w:cs="Arial"/>
                <w:b w:val="0"/>
                <w:lang w:val="nl-BE"/>
              </w:rPr>
              <w:t>Art. 61/13/11, § 4, wet van 1980 + art. 105/87, K.B. van 1981</w:t>
            </w:r>
          </w:p>
        </w:tc>
        <w:tc>
          <w:tcPr>
            <w:tcW w:w="2799" w:type="dxa"/>
            <w:hideMark/>
          </w:tcPr>
          <w:p w14:paraId="0242BBC8" w14:textId="77777777" w:rsidR="001573D6" w:rsidRPr="00037F45" w:rsidRDefault="001573D6" w:rsidP="00037F4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037F45">
              <w:rPr>
                <w:rFonts w:ascii="Arial" w:hAnsi="Arial" w:cs="Arial"/>
                <w:bCs/>
              </w:rPr>
              <w:t>Mobiliteit van onderzoekers</w:t>
            </w:r>
          </w:p>
        </w:tc>
        <w:tc>
          <w:tcPr>
            <w:tcW w:w="2799" w:type="dxa"/>
            <w:hideMark/>
          </w:tcPr>
          <w:p w14:paraId="552A9A3C" w14:textId="77777777" w:rsidR="001573D6" w:rsidRPr="00037F45" w:rsidRDefault="001573D6" w:rsidP="00037F4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lang w:val="nl-BE"/>
              </w:rPr>
            </w:pPr>
            <w:r w:rsidRPr="00037F45">
              <w:rPr>
                <w:rFonts w:ascii="Arial" w:hAnsi="Arial" w:cs="Arial"/>
                <w:bCs/>
                <w:lang w:val="nl-BE"/>
              </w:rPr>
              <w:t xml:space="preserve">De bepalingen van de wet van 15 december 1980 die specifiek betrekking hebben op onderzoekers, gelden </w:t>
            </w:r>
            <w:r w:rsidRPr="00037F45">
              <w:rPr>
                <w:rFonts w:ascii="Arial" w:hAnsi="Arial" w:cs="Arial"/>
                <w:bCs/>
                <w:lang w:val="nl-BE"/>
              </w:rPr>
              <w:lastRenderedPageBreak/>
              <w:t>uitsluitend voor onderzoekers die hun onderzoek uitvoeren bij een erkende instelling.</w:t>
            </w:r>
            <w:r w:rsidRPr="00037F45">
              <w:rPr>
                <w:rFonts w:ascii="Arial" w:hAnsi="Arial" w:cs="Arial"/>
                <w:bCs/>
                <w:lang w:val="nl-BE"/>
              </w:rPr>
              <w:br/>
              <w:t>Als de instelling haar erkenning verliest, behoudt de onderzoeker nog een verblijfsrecht van 90 dagen (onverminderd het recht van de Dienst Vreemdelingenzaken om het verblijf eerder te beëindigen binnen deze periode van 90 dagen). Deze termijn biedt hem bijvoorbeeld de mogelijkheid om een andere erkende onderzoeksinstelling te vinden.</w:t>
            </w:r>
          </w:p>
          <w:p w14:paraId="5E6BC613" w14:textId="77777777" w:rsidR="001573D6" w:rsidRPr="00037F45" w:rsidRDefault="001573D6" w:rsidP="00037F4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lang w:val="nl-BE"/>
              </w:rPr>
            </w:pPr>
            <w:r w:rsidRPr="00037F45">
              <w:rPr>
                <w:rFonts w:ascii="Arial" w:hAnsi="Arial" w:cs="Arial"/>
                <w:bCs/>
                <w:lang w:val="nl-BE"/>
              </w:rPr>
              <w:t>De voorwaarden voor het afgeven van deze 'bijlage 51' zijn als volgt:</w:t>
            </w:r>
          </w:p>
          <w:p w14:paraId="679AA310" w14:textId="77777777" w:rsidR="001573D6" w:rsidRPr="00037F45" w:rsidRDefault="001573D6" w:rsidP="00037F45">
            <w:pPr>
              <w:numPr>
                <w:ilvl w:val="0"/>
                <w:numId w:val="3"/>
              </w:num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lang w:val="nl-BE"/>
              </w:rPr>
            </w:pPr>
            <w:r w:rsidRPr="00037F45">
              <w:rPr>
                <w:rFonts w:ascii="Arial" w:hAnsi="Arial" w:cs="Arial"/>
                <w:bCs/>
                <w:lang w:val="nl-BE"/>
              </w:rPr>
              <w:t>De door België erkende onderzoeksinstelling heeft haar erkenning verloren.</w:t>
            </w:r>
          </w:p>
          <w:p w14:paraId="326E86B0" w14:textId="77777777" w:rsidR="001573D6" w:rsidRPr="00037F45" w:rsidRDefault="001573D6" w:rsidP="00037F45">
            <w:pPr>
              <w:numPr>
                <w:ilvl w:val="0"/>
                <w:numId w:val="3"/>
              </w:num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lang w:val="nl-BE"/>
              </w:rPr>
            </w:pPr>
            <w:r w:rsidRPr="00037F45">
              <w:rPr>
                <w:rFonts w:ascii="Arial" w:hAnsi="Arial" w:cs="Arial"/>
                <w:bCs/>
                <w:lang w:val="nl-BE"/>
              </w:rPr>
              <w:lastRenderedPageBreak/>
              <w:t>De Dienst Vreemdelingenzaken beëindigt het verblijf van de betrokken persoon niet, ondanks het verlies van de erkenning.</w:t>
            </w:r>
          </w:p>
        </w:tc>
        <w:tc>
          <w:tcPr>
            <w:tcW w:w="2799" w:type="dxa"/>
            <w:hideMark/>
          </w:tcPr>
          <w:p w14:paraId="5531DAAA" w14:textId="77777777" w:rsidR="001573D6" w:rsidRPr="00037F45" w:rsidRDefault="001573D6" w:rsidP="00037F45">
            <w:pPr>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037F45">
              <w:rPr>
                <w:rFonts w:ascii="Arial" w:hAnsi="Arial" w:cs="Arial"/>
                <w:bCs/>
              </w:rPr>
              <w:lastRenderedPageBreak/>
              <w:t>90 dagen</w:t>
            </w:r>
          </w:p>
        </w:tc>
        <w:tc>
          <w:tcPr>
            <w:tcW w:w="2799" w:type="dxa"/>
            <w:hideMark/>
          </w:tcPr>
          <w:p w14:paraId="749E8598" w14:textId="77777777" w:rsidR="001573D6" w:rsidRPr="00037F45" w:rsidRDefault="001573D6" w:rsidP="00037F45">
            <w:pPr>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037F45">
              <w:rPr>
                <w:rFonts w:ascii="Arial" w:hAnsi="Arial" w:cs="Arial"/>
                <w:bCs/>
              </w:rPr>
              <w:t>Ja</w:t>
            </w:r>
          </w:p>
        </w:tc>
      </w:tr>
      <w:tr w:rsidR="001573D6" w:rsidRPr="00037F45" w14:paraId="017AC68E" w14:textId="77777777" w:rsidTr="00037F45">
        <w:tc>
          <w:tcPr>
            <w:cnfStyle w:val="001000000000" w:firstRow="0" w:lastRow="0" w:firstColumn="1" w:lastColumn="0" w:oddVBand="0" w:evenVBand="0" w:oddHBand="0" w:evenHBand="0" w:firstRowFirstColumn="0" w:firstRowLastColumn="0" w:lastRowFirstColumn="0" w:lastRowLastColumn="0"/>
            <w:tcW w:w="2798" w:type="dxa"/>
            <w:hideMark/>
          </w:tcPr>
          <w:p w14:paraId="19146728" w14:textId="77777777" w:rsidR="001573D6" w:rsidRPr="00037F45" w:rsidRDefault="001573D6" w:rsidP="00037F45">
            <w:pPr>
              <w:spacing w:line="276" w:lineRule="auto"/>
              <w:rPr>
                <w:rFonts w:ascii="Arial" w:hAnsi="Arial" w:cs="Arial"/>
                <w:b w:val="0"/>
                <w:lang w:val="de-DE"/>
              </w:rPr>
            </w:pPr>
            <w:r w:rsidRPr="00037F45">
              <w:rPr>
                <w:rFonts w:ascii="Arial" w:hAnsi="Arial" w:cs="Arial"/>
                <w:b w:val="0"/>
                <w:lang w:val="de-DE"/>
              </w:rPr>
              <w:lastRenderedPageBreak/>
              <w:t>Art. 61/13/13, § 5, wet 1980 + art. 105/103, K.B. van 1981</w:t>
            </w:r>
          </w:p>
        </w:tc>
        <w:tc>
          <w:tcPr>
            <w:tcW w:w="2799" w:type="dxa"/>
            <w:hideMark/>
          </w:tcPr>
          <w:p w14:paraId="3EC61F55" w14:textId="77777777" w:rsidR="001573D6" w:rsidRPr="00037F45" w:rsidRDefault="001573D6" w:rsidP="00037F4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lang w:val="nl-BE"/>
              </w:rPr>
            </w:pPr>
            <w:r w:rsidRPr="00037F45">
              <w:rPr>
                <w:rFonts w:ascii="Arial" w:hAnsi="Arial" w:cs="Arial"/>
                <w:bCs/>
                <w:lang w:val="nl-BE"/>
              </w:rPr>
              <w:t>Verblijf om werk te zoeken of een onderneming te starten na het afronden van onderzoek</w:t>
            </w:r>
          </w:p>
        </w:tc>
        <w:tc>
          <w:tcPr>
            <w:tcW w:w="2799" w:type="dxa"/>
            <w:hideMark/>
          </w:tcPr>
          <w:p w14:paraId="51ACCEE4" w14:textId="77777777" w:rsidR="001573D6" w:rsidRPr="00037F45" w:rsidRDefault="001573D6" w:rsidP="00037F4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lang w:val="nl-BE"/>
              </w:rPr>
            </w:pPr>
            <w:r w:rsidRPr="00037F45">
              <w:rPr>
                <w:rFonts w:ascii="Arial" w:hAnsi="Arial" w:cs="Arial"/>
                <w:bCs/>
                <w:lang w:val="nl-BE"/>
              </w:rPr>
              <w:t xml:space="preserve">Na het afronden van zijn onderzoek kan de 'voormalige onderzoeker' een verblijfsvergunning voor één jaar aanvragen om werk te vinden of een onderneming te starten ('verblijf na onderzoek'). Deze aanvraag wordt ingediend bij de gemeente van verblijf terwijl de A-kaart als onderzoeker nog geldig is. Deze verblijfsaanvraag valt onder de bevoegdheid van de Dienst Vreemdelingenzaken. Vanwege het beperkte personeelsbestand bij de Dienst Vreemdelingenzaken kan het voorkomen dat er geen beslissing wordt </w:t>
            </w:r>
            <w:r w:rsidRPr="00037F45">
              <w:rPr>
                <w:rFonts w:ascii="Arial" w:hAnsi="Arial" w:cs="Arial"/>
                <w:bCs/>
                <w:lang w:val="nl-BE"/>
              </w:rPr>
              <w:lastRenderedPageBreak/>
              <w:t>genomen over deze aanvraag vóór de vervaldatum van de A-kaart van de 'voormalige onderzoeker'. Om het verblijf gedurende deze periode te dekken, wordt een 'bijlage 51' afgegeven.</w:t>
            </w:r>
          </w:p>
          <w:p w14:paraId="6D89DC3D" w14:textId="77777777" w:rsidR="001573D6" w:rsidRPr="00037F45" w:rsidRDefault="001573D6" w:rsidP="00037F4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lang w:val="nl-BE"/>
              </w:rPr>
            </w:pPr>
            <w:r w:rsidRPr="00037F45">
              <w:rPr>
                <w:rFonts w:ascii="Arial" w:hAnsi="Arial" w:cs="Arial"/>
                <w:bCs/>
                <w:lang w:val="nl-BE"/>
              </w:rPr>
              <w:t>De voorwaarden voor het afgeven van deze 'bijlage 51' zijn als volgt:</w:t>
            </w:r>
          </w:p>
          <w:p w14:paraId="5CD30113" w14:textId="77777777" w:rsidR="001573D6" w:rsidRPr="00037F45" w:rsidRDefault="001573D6" w:rsidP="00037F45">
            <w:pPr>
              <w:numPr>
                <w:ilvl w:val="0"/>
                <w:numId w:val="4"/>
              </w:num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lang w:val="nl-BE"/>
              </w:rPr>
            </w:pPr>
            <w:r w:rsidRPr="00037F45">
              <w:rPr>
                <w:rFonts w:ascii="Arial" w:hAnsi="Arial" w:cs="Arial"/>
                <w:bCs/>
                <w:lang w:val="nl-BE"/>
              </w:rPr>
              <w:t>Indienen van een aanvraag voor verblijf 'na onderzoek'.</w:t>
            </w:r>
          </w:p>
          <w:p w14:paraId="25DD2BEB" w14:textId="77777777" w:rsidR="001573D6" w:rsidRPr="00037F45" w:rsidRDefault="001573D6" w:rsidP="00037F45">
            <w:pPr>
              <w:numPr>
                <w:ilvl w:val="0"/>
                <w:numId w:val="4"/>
              </w:num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lang w:val="nl-BE"/>
              </w:rPr>
            </w:pPr>
            <w:r w:rsidRPr="00037F45">
              <w:rPr>
                <w:rFonts w:ascii="Arial" w:hAnsi="Arial" w:cs="Arial"/>
                <w:bCs/>
                <w:lang w:val="nl-BE"/>
              </w:rPr>
              <w:t>De A-kaart van de 'voormalige onderzoeker' verloopt voordat de Dienst Vreemdelingenzaken een beslissing heeft kunnen nemen over deze verblijfsaanvraag.</w:t>
            </w:r>
          </w:p>
        </w:tc>
        <w:tc>
          <w:tcPr>
            <w:tcW w:w="2799" w:type="dxa"/>
            <w:hideMark/>
          </w:tcPr>
          <w:p w14:paraId="30EA8D12" w14:textId="77777777" w:rsidR="001573D6" w:rsidRPr="00037F45" w:rsidRDefault="001573D6" w:rsidP="00037F45">
            <w:pPr>
              <w:jc w:val="center"/>
              <w:cnfStyle w:val="000000000000" w:firstRow="0" w:lastRow="0" w:firstColumn="0" w:lastColumn="0" w:oddVBand="0" w:evenVBand="0" w:oddHBand="0" w:evenHBand="0" w:firstRowFirstColumn="0" w:firstRowLastColumn="0" w:lastRowFirstColumn="0" w:lastRowLastColumn="0"/>
              <w:rPr>
                <w:rFonts w:ascii="Arial" w:hAnsi="Arial" w:cs="Arial"/>
                <w:bCs/>
                <w:lang w:val="nl-BE"/>
              </w:rPr>
            </w:pPr>
            <w:r w:rsidRPr="00037F45">
              <w:rPr>
                <w:rFonts w:ascii="Arial" w:hAnsi="Arial" w:cs="Arial"/>
                <w:bCs/>
                <w:lang w:val="nl-BE"/>
              </w:rPr>
              <w:lastRenderedPageBreak/>
              <w:t>Totdat de Dienst Vreemdelingenzaken een beslissing neemt over de aanvraag voor verblijf “na onderzoek”</w:t>
            </w:r>
          </w:p>
        </w:tc>
        <w:tc>
          <w:tcPr>
            <w:tcW w:w="2799" w:type="dxa"/>
            <w:hideMark/>
          </w:tcPr>
          <w:p w14:paraId="3132B5F2" w14:textId="77777777" w:rsidR="001573D6" w:rsidRPr="00037F45" w:rsidRDefault="001573D6" w:rsidP="00037F45">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037F45">
              <w:rPr>
                <w:rFonts w:ascii="Arial" w:hAnsi="Arial" w:cs="Arial"/>
                <w:bCs/>
              </w:rPr>
              <w:t>Ja</w:t>
            </w:r>
          </w:p>
        </w:tc>
      </w:tr>
    </w:tbl>
    <w:p w14:paraId="5E1FED8E" w14:textId="77777777" w:rsidR="001573D6" w:rsidRPr="00037F45" w:rsidRDefault="001573D6" w:rsidP="001573D6">
      <w:pPr>
        <w:rPr>
          <w:bCs/>
          <w:lang w:val="nl-BE"/>
        </w:rPr>
      </w:pPr>
    </w:p>
    <w:p w14:paraId="01A60170" w14:textId="40C0D055" w:rsidR="004D4433" w:rsidRPr="00037F45" w:rsidRDefault="004D4433" w:rsidP="001573D6">
      <w:pPr>
        <w:rPr>
          <w:b/>
          <w:bCs/>
          <w:highlight w:val="yellow"/>
          <w:u w:val="single"/>
          <w:lang w:val="nl-BE"/>
        </w:rPr>
      </w:pPr>
    </w:p>
    <w:sectPr w:rsidR="004D4433" w:rsidRPr="00037F45" w:rsidSect="004D4433">
      <w:headerReference w:type="default" r:id="rId1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50663" w14:textId="77777777" w:rsidR="003514A4" w:rsidRDefault="003514A4" w:rsidP="003514A4">
      <w:pPr>
        <w:spacing w:after="0" w:line="240" w:lineRule="auto"/>
      </w:pPr>
      <w:r>
        <w:separator/>
      </w:r>
    </w:p>
  </w:endnote>
  <w:endnote w:type="continuationSeparator" w:id="0">
    <w:p w14:paraId="720F9E59" w14:textId="77777777" w:rsidR="003514A4" w:rsidRDefault="003514A4" w:rsidP="00351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1CE13" w14:textId="77777777" w:rsidR="003514A4" w:rsidRDefault="003514A4" w:rsidP="003514A4">
      <w:pPr>
        <w:spacing w:after="0" w:line="240" w:lineRule="auto"/>
      </w:pPr>
      <w:r>
        <w:separator/>
      </w:r>
    </w:p>
  </w:footnote>
  <w:footnote w:type="continuationSeparator" w:id="0">
    <w:p w14:paraId="254CE480" w14:textId="77777777" w:rsidR="003514A4" w:rsidRDefault="003514A4" w:rsidP="003514A4">
      <w:pPr>
        <w:spacing w:after="0" w:line="240" w:lineRule="auto"/>
      </w:pPr>
      <w:r>
        <w:continuationSeparator/>
      </w:r>
    </w:p>
  </w:footnote>
  <w:footnote w:id="1">
    <w:p w14:paraId="57643757" w14:textId="77777777" w:rsidR="001573D6" w:rsidRDefault="001573D6" w:rsidP="001573D6">
      <w:pPr>
        <w:pStyle w:val="FootnoteText"/>
        <w:rPr>
          <w:lang w:val="nl-BE"/>
        </w:rPr>
      </w:pPr>
      <w:r>
        <w:rPr>
          <w:rStyle w:val="FootnoteReference"/>
        </w:rPr>
        <w:footnoteRef/>
      </w:r>
      <w:r>
        <w:rPr>
          <w:lang w:val="nl-BE"/>
        </w:rPr>
        <w:t xml:space="preserve"> Niet van toepassing op de burgers van de Unie.</w:t>
      </w:r>
    </w:p>
  </w:footnote>
  <w:footnote w:id="2">
    <w:p w14:paraId="3AABE14B" w14:textId="77777777" w:rsidR="001573D6" w:rsidRDefault="001573D6" w:rsidP="001573D6">
      <w:pPr>
        <w:pStyle w:val="FootnoteText"/>
        <w:rPr>
          <w:lang w:val="nl-BE"/>
        </w:rPr>
      </w:pPr>
      <w:r>
        <w:rPr>
          <w:rStyle w:val="FootnoteReference"/>
        </w:rPr>
        <w:footnoteRef/>
      </w:r>
      <w:r>
        <w:rPr>
          <w:lang w:val="nl-BE"/>
        </w:rPr>
        <w:t xml:space="preserve"> Niet van toepassing op de burgers van de Unie.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5155382"/>
      <w:docPartObj>
        <w:docPartGallery w:val="Page Numbers (Top of Page)"/>
        <w:docPartUnique/>
      </w:docPartObj>
    </w:sdtPr>
    <w:sdtEndPr/>
    <w:sdtContent>
      <w:p w14:paraId="046534E4" w14:textId="0E79A9B0" w:rsidR="000E59EA" w:rsidRDefault="000E59EA">
        <w:pPr>
          <w:pStyle w:val="Header"/>
          <w:jc w:val="right"/>
        </w:pPr>
        <w:r>
          <w:fldChar w:fldCharType="begin"/>
        </w:r>
        <w:r>
          <w:instrText>PAGE   \* MERGEFORMAT</w:instrText>
        </w:r>
        <w:r>
          <w:fldChar w:fldCharType="separate"/>
        </w:r>
        <w:r>
          <w:rPr>
            <w:lang w:val="fr-FR"/>
          </w:rPr>
          <w:t>2</w:t>
        </w:r>
        <w:r>
          <w:fldChar w:fldCharType="end"/>
        </w:r>
      </w:p>
    </w:sdtContent>
  </w:sdt>
  <w:p w14:paraId="230663BC" w14:textId="77777777" w:rsidR="000E59EA" w:rsidRDefault="000E59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D2A4C"/>
    <w:multiLevelType w:val="multilevel"/>
    <w:tmpl w:val="AAD66B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29454A"/>
    <w:multiLevelType w:val="multilevel"/>
    <w:tmpl w:val="EAEC0E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A52C0A"/>
    <w:multiLevelType w:val="multilevel"/>
    <w:tmpl w:val="882EC5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EB1A9E"/>
    <w:multiLevelType w:val="multilevel"/>
    <w:tmpl w:val="A6662F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71991421">
    <w:abstractNumId w:val="0"/>
  </w:num>
  <w:num w:numId="2" w16cid:durableId="60638916">
    <w:abstractNumId w:val="2"/>
  </w:num>
  <w:num w:numId="3" w16cid:durableId="756945339">
    <w:abstractNumId w:val="3"/>
  </w:num>
  <w:num w:numId="4" w16cid:durableId="1253127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433"/>
    <w:rsid w:val="00037F45"/>
    <w:rsid w:val="000E59EA"/>
    <w:rsid w:val="001573D6"/>
    <w:rsid w:val="001E4CF1"/>
    <w:rsid w:val="001F2537"/>
    <w:rsid w:val="002C21CB"/>
    <w:rsid w:val="002E72DD"/>
    <w:rsid w:val="003514A4"/>
    <w:rsid w:val="00394612"/>
    <w:rsid w:val="00410E70"/>
    <w:rsid w:val="004D4433"/>
    <w:rsid w:val="004F64AA"/>
    <w:rsid w:val="0077452D"/>
    <w:rsid w:val="00793008"/>
    <w:rsid w:val="007E6EFB"/>
    <w:rsid w:val="00BD52AA"/>
    <w:rsid w:val="00C50D53"/>
    <w:rsid w:val="00EF21F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6EE6E"/>
  <w15:chartTrackingRefBased/>
  <w15:docId w15:val="{8FE5EE42-93FC-401C-9627-C2E0E1469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4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2">
    <w:name w:val="Grid Table 1 Light Accent 2"/>
    <w:basedOn w:val="TableNormal"/>
    <w:uiPriority w:val="46"/>
    <w:rsid w:val="004D4433"/>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FootnoteText">
    <w:name w:val="footnote text"/>
    <w:basedOn w:val="Normal"/>
    <w:link w:val="FootnoteTextChar"/>
    <w:uiPriority w:val="99"/>
    <w:unhideWhenUsed/>
    <w:rsid w:val="003514A4"/>
    <w:pPr>
      <w:spacing w:after="0" w:line="240" w:lineRule="auto"/>
    </w:pPr>
    <w:rPr>
      <w:sz w:val="20"/>
      <w:szCs w:val="20"/>
    </w:rPr>
  </w:style>
  <w:style w:type="character" w:customStyle="1" w:styleId="FootnoteTextChar">
    <w:name w:val="Footnote Text Char"/>
    <w:basedOn w:val="DefaultParagraphFont"/>
    <w:link w:val="FootnoteText"/>
    <w:uiPriority w:val="99"/>
    <w:rsid w:val="003514A4"/>
    <w:rPr>
      <w:sz w:val="20"/>
      <w:szCs w:val="20"/>
    </w:rPr>
  </w:style>
  <w:style w:type="character" w:styleId="FootnoteReference">
    <w:name w:val="footnote reference"/>
    <w:basedOn w:val="DefaultParagraphFont"/>
    <w:uiPriority w:val="99"/>
    <w:unhideWhenUsed/>
    <w:rsid w:val="003514A4"/>
    <w:rPr>
      <w:vertAlign w:val="superscript"/>
    </w:rPr>
  </w:style>
  <w:style w:type="paragraph" w:styleId="BalloonText">
    <w:name w:val="Balloon Text"/>
    <w:basedOn w:val="Normal"/>
    <w:link w:val="BalloonTextChar"/>
    <w:uiPriority w:val="99"/>
    <w:semiHidden/>
    <w:unhideWhenUsed/>
    <w:rsid w:val="00BD52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52AA"/>
    <w:rPr>
      <w:rFonts w:ascii="Segoe UI" w:hAnsi="Segoe UI" w:cs="Segoe UI"/>
      <w:sz w:val="18"/>
      <w:szCs w:val="18"/>
    </w:rPr>
  </w:style>
  <w:style w:type="table" w:styleId="GridTable4-Accent3">
    <w:name w:val="Grid Table 4 Accent 3"/>
    <w:basedOn w:val="TableNormal"/>
    <w:uiPriority w:val="49"/>
    <w:rsid w:val="00793008"/>
    <w:pPr>
      <w:spacing w:after="0" w:line="240" w:lineRule="auto"/>
    </w:pPr>
    <w:tblPr>
      <w:tblStyleRowBandSize w:val="1"/>
      <w:tblStyleColBandSize w:val="1"/>
      <w:tblInd w:w="0" w:type="nil"/>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3-Accent2">
    <w:name w:val="List Table 3 Accent 2"/>
    <w:basedOn w:val="TableNormal"/>
    <w:uiPriority w:val="48"/>
    <w:rsid w:val="00793008"/>
    <w:pPr>
      <w:spacing w:after="0" w:line="240" w:lineRule="auto"/>
    </w:pPr>
    <w:tblPr>
      <w:tblStyleRowBandSize w:val="1"/>
      <w:tblStyleColBandSize w:val="1"/>
      <w:tblInd w:w="0" w:type="nil"/>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GridTable4-Accent1">
    <w:name w:val="Grid Table 4 Accent 1"/>
    <w:basedOn w:val="TableNormal"/>
    <w:uiPriority w:val="49"/>
    <w:rsid w:val="000E59E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5">
    <w:name w:val="Grid Table 4 Accent 5"/>
    <w:basedOn w:val="TableNormal"/>
    <w:uiPriority w:val="49"/>
    <w:rsid w:val="000E59EA"/>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Header">
    <w:name w:val="header"/>
    <w:basedOn w:val="Normal"/>
    <w:link w:val="HeaderChar"/>
    <w:uiPriority w:val="99"/>
    <w:unhideWhenUsed/>
    <w:rsid w:val="000E59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59EA"/>
  </w:style>
  <w:style w:type="paragraph" w:styleId="Footer">
    <w:name w:val="footer"/>
    <w:basedOn w:val="Normal"/>
    <w:link w:val="FooterChar"/>
    <w:uiPriority w:val="99"/>
    <w:unhideWhenUsed/>
    <w:rsid w:val="000E59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9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928FA916506A428DD8EAAF15B10A6A" ma:contentTypeVersion="11" ma:contentTypeDescription="Create a new document." ma:contentTypeScope="" ma:versionID="bcb8bf773411963ccd241e1f4170e6d1">
  <xsd:schema xmlns:xsd="http://www.w3.org/2001/XMLSchema" xmlns:xs="http://www.w3.org/2001/XMLSchema" xmlns:p="http://schemas.microsoft.com/office/2006/metadata/properties" xmlns:ns2="cf83245a-01d9-4485-b032-fd054b795d5d" targetNamespace="http://schemas.microsoft.com/office/2006/metadata/properties" ma:root="true" ma:fieldsID="2150152d7f122ed48d42776e942f0d22" ns2:_="">
    <xsd:import namespace="cf83245a-01d9-4485-b032-fd054b795d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reatedby"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TODO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3245a-01d9-4485-b032-fd054b795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reatedby" ma:index="11" nillable="true" ma:displayName="Treated by" ma:format="Dropdown" ma:list="UserInfo" ma:SharePointGroup="0" ma:internalName="T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677b756-bb6c-42c0-a500-a3c5d40b597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ODOBY" ma:index="18" nillable="true" ma:displayName="TO DO BY" ma:default="Communication" ma:format="Dropdown" ma:internalName="TODOBY">
      <xsd:simpleType>
        <xsd:restriction base="dms:Choice">
          <xsd:enumeration value="Communication"/>
          <xsd:enumeration value="Smals"/>
          <xsd:enumeration value="Smals Form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cf83245a-01d9-4485-b032-fd054b795d5d">
      <Terms xmlns="http://schemas.microsoft.com/office/infopath/2007/PartnerControls"/>
    </lcf76f155ced4ddcb4097134ff3c332f>
    <TODOBY xmlns="cf83245a-01d9-4485-b032-fd054b795d5d">Communication</TODOBY>
    <Treatedby xmlns="cf83245a-01d9-4485-b032-fd054b795d5d">
      <UserInfo>
        <DisplayName/>
        <AccountId xsi:nil="true"/>
        <AccountType/>
      </UserInfo>
    </Treatedby>
  </documentManagement>
</p:properties>
</file>

<file path=customXml/itemProps1.xml><?xml version="1.0" encoding="utf-8"?>
<ds:datastoreItem xmlns:ds="http://schemas.openxmlformats.org/officeDocument/2006/customXml" ds:itemID="{50B6DAFA-8901-497C-870A-6A55245E3106}">
  <ds:schemaRefs>
    <ds:schemaRef ds:uri="http://schemas.microsoft.com/sharepoint/v3/contenttype/forms/url"/>
  </ds:schemaRefs>
</ds:datastoreItem>
</file>

<file path=customXml/itemProps2.xml><?xml version="1.0" encoding="utf-8"?>
<ds:datastoreItem xmlns:ds="http://schemas.openxmlformats.org/officeDocument/2006/customXml" ds:itemID="{8D0909E0-F22C-4DD7-96C4-F544218A78F4}"/>
</file>

<file path=customXml/itemProps3.xml><?xml version="1.0" encoding="utf-8"?>
<ds:datastoreItem xmlns:ds="http://schemas.openxmlformats.org/officeDocument/2006/customXml" ds:itemID="{8C768586-97E7-4F74-A5FC-5D4590FEB8DD}"/>
</file>

<file path=customXml/itemProps4.xml><?xml version="1.0" encoding="utf-8"?>
<ds:datastoreItem xmlns:ds="http://schemas.openxmlformats.org/officeDocument/2006/customXml" ds:itemID="{E9D42A95-F67B-454B-A2CD-2EF3C2EDC0FC}">
  <ds:schemaRefs>
    <ds:schemaRef ds:uri="http://schemas.openxmlformats.org/officeDocument/2006/bibliography"/>
  </ds:schemaRefs>
</ds:datastoreItem>
</file>

<file path=customXml/itemProps5.xml><?xml version="1.0" encoding="utf-8"?>
<ds:datastoreItem xmlns:ds="http://schemas.openxmlformats.org/officeDocument/2006/customXml" ds:itemID="{FE93AF19-6886-455A-B169-21B611CC12FD}">
  <ds:schemaRefs>
    <ds:schemaRef ds:uri="http://schemas.microsoft.com/office/2006/metadata/properties"/>
    <ds:schemaRef ds:uri="http://purl.org/dc/elements/1.1/"/>
    <ds:schemaRef ds:uri="http://purl.org/dc/terms/"/>
    <ds:schemaRef ds:uri="http://schemas.microsoft.com/sharepoint/v3"/>
    <ds:schemaRef ds:uri="http://schemas.microsoft.com/office/infopath/2007/PartnerControls"/>
    <ds:schemaRef ds:uri="http://www.w3.org/XML/1998/namespace"/>
    <ds:schemaRef ds:uri="http://schemas.openxmlformats.org/package/2006/metadata/core-properties"/>
    <ds:schemaRef ds:uri="http://schemas.microsoft.com/office/2006/documentManagement/types"/>
    <ds:schemaRef ds:uri="872641a8-5ee1-4ad8-a2c8-179bbc26f47e"/>
    <ds:schemaRef ds:uri="a771fd84-99d5-44c2-9dac-0b7cb5888153"/>
    <ds:schemaRef ds:uri="a445d3d8-28a8-4826-ad51-85ae78dbc12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1779</Words>
  <Characters>10143</Characters>
  <Application>Microsoft Office Word</Application>
  <DocSecurity>4</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Modalités de preuve pour l'inscription en qualité de personne inscrite au Registre national des personnes physiques en application de l'article 32, alinéa 1, 15° de la loi relative à l'assurance obligatoire soins de santé et indemnités, coordonnée le 14 j</dc:title>
  <dc:subject/>
  <dc:creator>Duterme Frédéric</dc:creator>
  <cp:keywords/>
  <dc:description/>
  <cp:lastModifiedBy>Dorien Nicola (RIZIV-INAMI)</cp:lastModifiedBy>
  <cp:revision>2</cp:revision>
  <cp:lastPrinted>2020-12-16T10:44:00Z</cp:lastPrinted>
  <dcterms:created xsi:type="dcterms:W3CDTF">2026-04-02T08:54:00Z</dcterms:created>
  <dcterms:modified xsi:type="dcterms:W3CDTF">2026-04-02T08:54:00Z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0x0101009C928FA916506A428DD8EAAF15B10A6A</vt:lpwstr>
  </property>
  <property fmtid="{D5CDD505-2E9C-101B-9397-08002B2CF9AE}" pid="3" name="DienstOpBrief">
    <vt:lpwstr>395;#Administratieve Controle|83602510-5994-4c0f-b5c9-dfa9b0472570</vt:lpwstr>
  </property>
  <property fmtid="{D5CDD505-2E9C-101B-9397-08002B2CF9AE}" pid="4" name="Rubriek">
    <vt:lpwstr>42;#2299 - Personen ingeschreven in het Rijksregister|8dfac25a-f88b-447a-b30e-c9a0110f4121</vt:lpwstr>
  </property>
  <property fmtid="{D5CDD505-2E9C-101B-9397-08002B2CF9AE}" pid="5" name="Dienst">
    <vt:lpwstr>14;#Administratieve Controle|83602510-5994-4c0f-b5c9-dfa9b0472570</vt:lpwstr>
  </property>
  <property fmtid="{D5CDD505-2E9C-101B-9397-08002B2CF9AE}" pid="6" name="_docset_NoMedatataSyncRequired">
    <vt:lpwstr>False</vt:lpwstr>
  </property>
  <property fmtid="{D5CDD505-2E9C-101B-9397-08002B2CF9AE}" pid="7" name="xd_ProgID">
    <vt:lpwstr/>
  </property>
  <property fmtid="{D5CDD505-2E9C-101B-9397-08002B2CF9AE}" pid="8" name="MediaServiceImageTags">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ies>
</file>