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EB6367">
      <w:pPr>
        <w:rPr>
          <w:rStyle w:val="SubtitleChar"/>
          <w:rFonts w:ascii="Arial" w:hAnsi="Arial" w:cs="Arial"/>
          <w:b/>
          <w:bCs/>
          <w:sz w:val="18"/>
          <w:szCs w:val="18"/>
          <w:lang w:val="nl-NL"/>
        </w:rPr>
      </w:pPr>
      <w:sdt>
        <w:sdtPr>
          <w:rPr>
            <w:rStyle w:val="SubtitleChar"/>
            <w:rFonts w:ascii="Arial" w:hAnsi="Arial" w:cs="Arial"/>
            <w:b/>
            <w:bCs/>
            <w:sz w:val="18"/>
            <w:szCs w:val="18"/>
            <w:lang w:val="nl-NL"/>
          </w:rPr>
          <w:alias w:val="DienstOpBrief:Term1043"/>
          <w:tag w:val="DienstOpBrief:Term1043"/>
          <w:id w:val="121814247"/>
          <w:lock w:val="sdtContentLocked"/>
          <w:text/>
        </w:sdtPr>
        <w:sdtEndPr>
          <w:rPr>
            <w:rStyle w:val="SubtitleChar"/>
          </w:rPr>
        </w:sdtEndPr>
        <w:sdtContent>
          <w:r w:rsidR="00DC2C75">
            <w:rPr>
              <w:rStyle w:val="SubtitleChar"/>
              <w:rFonts w:ascii="Arial" w:hAnsi="Arial" w:cs="Arial"/>
              <w:b/>
              <w:bCs/>
              <w:sz w:val="18"/>
              <w:szCs w:val="18"/>
              <w:lang w:val="nl-NL"/>
            </w:rPr>
            <w:t>Geneeskundige verzorging</w:t>
          </w:r>
        </w:sdtContent>
      </w:sdt>
    </w:p>
    <w:p w14:paraId="6109516B" w14:textId="656434BA"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 xml:space="preserve">Omzendbrief VI </w:t>
      </w:r>
      <w:proofErr w:type="spellStart"/>
      <w:r w:rsidRPr="001724D1">
        <w:rPr>
          <w:rFonts w:ascii="Arial" w:hAnsi="Arial" w:cs="Arial"/>
          <w:sz w:val="18"/>
          <w:szCs w:val="18"/>
          <w:lang w:val="nl-NL"/>
        </w:rPr>
        <w:t>nr</w:t>
      </w:r>
      <w:proofErr w:type="spellEnd"/>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2026</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6-06-23T00:00:00Z">
            <w:dateFormat w:val="d-M-yyyy"/>
            <w:lid w:val="nl-NL"/>
            <w:storeMappedDataAs w:val="dateTime"/>
            <w:calendar w:val="gregorian"/>
          </w:date>
        </w:sdtPr>
        <w:sdtEndPr/>
        <w:sdtContent>
          <w:r w:rsidR="00D024B7">
            <w:rPr>
              <w:rFonts w:ascii="Arial" w:hAnsi="Arial" w:cs="Arial"/>
              <w:sz w:val="18"/>
              <w:szCs w:val="18"/>
              <w:lang w:val="nl-NL"/>
            </w:rPr>
            <w:t>23-6-2026</w:t>
          </w:r>
        </w:sdtContent>
      </w:sdt>
      <w:r w:rsidR="00B507BB">
        <w:rPr>
          <w:rFonts w:ascii="Arial" w:hAnsi="Arial" w:cs="Arial"/>
          <w:sz w:val="18"/>
          <w:szCs w:val="18"/>
          <w:lang w:val="nl-NL"/>
        </w:rPr>
        <w:tab/>
      </w:r>
    </w:p>
    <w:bookmarkStart w:id="0" w:name="_Hlk112406274"/>
    <w:p w14:paraId="40B5B650" w14:textId="6ABA3741" w:rsidR="00480F61" w:rsidRPr="00AC1BBC" w:rsidRDefault="00EB6367" w:rsidP="00480F61">
      <w:pPr>
        <w:tabs>
          <w:tab w:val="left" w:pos="3558"/>
          <w:tab w:val="center" w:pos="4680"/>
          <w:tab w:val="left" w:pos="7098"/>
          <w:tab w:val="right" w:pos="9360"/>
        </w:tabs>
        <w:rPr>
          <w:rFonts w:ascii="Arial" w:hAnsi="Arial" w:cs="Arial"/>
          <w:sz w:val="18"/>
          <w:szCs w:val="18"/>
          <w:lang w:val="nl-NL"/>
        </w:rPr>
      </w:pPr>
      <w:sdt>
        <w:sdtPr>
          <w:rPr>
            <w:rFonts w:ascii="Arial" w:hAnsi="Arial" w:cs="Arial"/>
            <w:sz w:val="18"/>
            <w:szCs w:val="18"/>
            <w:lang w:val="nl-NL"/>
          </w:rPr>
          <w:alias w:val="If(And(IfEmpty(Toepassing_x0020_van; True; False); IfEmpty(Toepassing_x0020_tot; True; False)); DeleteControl(); &quot;Van toepassing&quot;)"/>
          <w:tag w:val="If(And(IfEmpty(Toepassing_x0020_van; True; False); IfEmpty(Toepassing_x0020_tot; True; False)); DeleteControl(); &quot;Van toepassing&quot;)"/>
          <w:id w:val="1391455072"/>
          <w:placeholder>
            <w:docPart w:val="4E7DFF67903349CCB4AD453336858D65"/>
          </w:placeholder>
          <w:text/>
        </w:sdtPr>
        <w:sdtEndPr/>
        <w:sdtContent>
          <w:r w:rsidR="00DC2C75">
            <w:rPr>
              <w:rFonts w:ascii="Arial" w:hAnsi="Arial" w:cs="Arial"/>
              <w:sz w:val="18"/>
              <w:szCs w:val="18"/>
              <w:lang w:val="nl-NL"/>
            </w:rPr>
            <w:t>Van toepassing</w:t>
          </w:r>
        </w:sdtContent>
      </w:sdt>
      <w:sdt>
        <w:sdtPr>
          <w:rPr>
            <w:rFonts w:ascii="Arial" w:hAnsi="Arial" w:cs="Arial"/>
            <w:sz w:val="18"/>
            <w:szCs w:val="18"/>
            <w:lang w:val="nl-NL"/>
          </w:rPr>
          <w:alias w:val="IfEmpty(Toepassing_x0020_van; DeleteControl(); &quot; vanaf &quot; &amp; Toepassing_x0020_van)"/>
          <w:tag w:val="IfEmpty(Toepassing_x0020_van; DeleteControl(); &quot; vanaf &quot; &amp; FormatDate(Toepassing_x0020_van; &quot;d/MM/yyyy&quot;))"/>
          <w:id w:val="-1191605466"/>
          <w:lock w:val="sdtContentLocked"/>
          <w:text/>
        </w:sdtPr>
        <w:sdtEndPr/>
        <w:sdtContent>
          <w:r w:rsidR="00DC2C75">
            <w:rPr>
              <w:rFonts w:ascii="Arial" w:hAnsi="Arial" w:cs="Arial"/>
              <w:sz w:val="18"/>
              <w:szCs w:val="18"/>
              <w:lang w:val="nl-NL"/>
            </w:rPr>
            <w:t xml:space="preserve"> vanaf 23/06/2026</w:t>
          </w:r>
        </w:sdtContent>
      </w:sdt>
      <w:r w:rsidR="00285AC1" w:rsidRPr="00285AC1">
        <w:rPr>
          <w:rFonts w:ascii="Arial" w:hAnsi="Arial" w:cs="Arial"/>
          <w:sz w:val="18"/>
          <w:szCs w:val="18"/>
          <w:lang w:val="nl-NL"/>
        </w:rPr>
        <w:t xml:space="preserve"> </w:t>
      </w:r>
      <w:bookmarkEnd w:id="0"/>
    </w:p>
    <w:p w14:paraId="3C3D4E85" w14:textId="74F68E15" w:rsidR="00AC1BBC" w:rsidRPr="00235126" w:rsidRDefault="00EB6367"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396CEBB0" w14:textId="77777777" w:rsidR="00EF254A" w:rsidRDefault="00EB6367">
          <w:pPr>
            <w:tabs>
              <w:tab w:val="left" w:pos="3558"/>
              <w:tab w:val="center" w:pos="4680"/>
              <w:tab w:val="left" w:pos="7098"/>
              <w:tab w:val="right" w:pos="9360"/>
            </w:tabs>
            <w:rPr>
              <w:rFonts w:ascii="Arial" w:hAnsi="Arial" w:cs="Arial"/>
              <w:sz w:val="18"/>
              <w:szCs w:val="18"/>
              <w:lang w:val="nl-BE"/>
            </w:rPr>
          </w:pPr>
          <w:r>
            <w:rPr>
              <w:lang w:val="nl-BE"/>
            </w:rPr>
            <w:br/>
            <w:t>3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eastAsia="en-US"/>
        </w:rPr>
        <w:alias w:val="Betreft"/>
        <w:tag w:val="Betreft"/>
        <w:id w:val="1128201983"/>
        <w:lock w:val="sdtContentLocked"/>
        <w:placeholder>
          <w:docPart w:val="DefaultPlaceholder_-1854013440"/>
        </w:placeholder>
      </w:sdtPr>
      <w:sdtEndPr/>
      <w:sdtContent>
        <w:p w14:paraId="702C1CA9" w14:textId="77777777" w:rsidR="00EB6367" w:rsidRDefault="00EB6367">
          <w:pPr>
            <w:pStyle w:val="NormalWeb"/>
            <w:divId w:val="2028948897"/>
            <w:rPr>
              <w:rFonts w:ascii="Arial" w:hAnsi="Arial" w:cs="Arial"/>
              <w:sz w:val="18"/>
              <w:szCs w:val="18"/>
            </w:rPr>
          </w:pPr>
          <w:r>
            <w:rPr>
              <w:rFonts w:ascii="Arial" w:hAnsi="Arial" w:cs="Arial"/>
              <w:sz w:val="18"/>
              <w:szCs w:val="18"/>
            </w:rPr>
            <w:t>​</w:t>
          </w:r>
          <w:r>
            <w:rPr>
              <w:rStyle w:val="Strong"/>
              <w:rFonts w:ascii="Arial" w:hAnsi="Arial" w:cs="Arial"/>
              <w:lang w:val="nl-BE"/>
            </w:rPr>
            <w:t>Richtlijnen erkenning aantal behandeljaren binnen de overeenkomst Long-COVID-19.</w:t>
          </w:r>
        </w:p>
        <w:p w14:paraId="229A9808" w14:textId="77777777" w:rsidR="00EF254A" w:rsidRDefault="00EB6367">
          <w:pPr>
            <w:spacing w:after="0" w:line="14" w:lineRule="exact"/>
            <w:rPr>
              <w:sz w:val="2"/>
              <w:szCs w:val="2"/>
            </w:rPr>
          </w:pPr>
        </w:p>
      </w:sdtContent>
    </w:sdt>
    <w:p w14:paraId="7883A936" w14:textId="77777777" w:rsidR="00D024B7" w:rsidRPr="00D024B7" w:rsidRDefault="00D024B7" w:rsidP="00D024B7">
      <w:pPr>
        <w:jc w:val="both"/>
        <w:rPr>
          <w:rFonts w:cstheme="minorHAnsi"/>
          <w:lang w:val="nl-BE"/>
        </w:rPr>
      </w:pPr>
      <w:r w:rsidRPr="00D024B7">
        <w:rPr>
          <w:rFonts w:cstheme="minorHAnsi"/>
          <w:lang w:val="nl-BE"/>
        </w:rPr>
        <w:t>De laatste wijziging van de overeenkomst Long-Covid dateert van 1 juli 2024.</w:t>
      </w:r>
      <w:r w:rsidRPr="00D024B7">
        <w:rPr>
          <w:rFonts w:cstheme="minorHAnsi"/>
          <w:lang w:val="nl-BE"/>
        </w:rPr>
        <w:br/>
        <w:t xml:space="preserve">De overeenkomst van 1 juli 2024 voorzag voor het eerst de mogelijkheid van twee behandeljaren binnen de overeenkomst Long-Covid. </w:t>
      </w:r>
    </w:p>
    <w:p w14:paraId="6DFF7433" w14:textId="77777777" w:rsidR="00D024B7" w:rsidRPr="00D024B7" w:rsidRDefault="00D024B7" w:rsidP="00D024B7">
      <w:pPr>
        <w:jc w:val="both"/>
        <w:rPr>
          <w:rFonts w:cstheme="minorHAnsi"/>
          <w:lang w:val="nl-BE"/>
        </w:rPr>
      </w:pPr>
      <w:r w:rsidRPr="00D024B7">
        <w:rPr>
          <w:rFonts w:cstheme="minorHAnsi"/>
          <w:lang w:val="nl-BE"/>
        </w:rPr>
        <w:t>De overgangsbepalingen waren echter onvoldoende duidelijk geformuleerd voor situaties waarin een patiënt reeds een behandeljaar heeft doorlopen binnen één van de voorgaande Long-COVID-overeenkomsten.</w:t>
      </w:r>
    </w:p>
    <w:p w14:paraId="7C19C4D4" w14:textId="77777777" w:rsidR="00D024B7" w:rsidRPr="00D024B7" w:rsidRDefault="00D024B7" w:rsidP="00D024B7">
      <w:pPr>
        <w:jc w:val="both"/>
        <w:rPr>
          <w:rFonts w:cstheme="minorHAnsi"/>
          <w:lang w:val="nl-BE"/>
        </w:rPr>
      </w:pPr>
      <w:r w:rsidRPr="00D024B7">
        <w:rPr>
          <w:rFonts w:cstheme="minorHAnsi"/>
          <w:lang w:val="nl-BE"/>
        </w:rPr>
        <w:br/>
        <w:t xml:space="preserve">Deze omzendbrief heeft tot doel de toepassing van de overgangsbepalingen te verduidelijken en een uniforme benadering van patiënten  te waarborgen. </w:t>
      </w:r>
    </w:p>
    <w:p w14:paraId="03A10669" w14:textId="77777777" w:rsidR="00D024B7" w:rsidRPr="00D024B7" w:rsidRDefault="00D024B7" w:rsidP="00D024B7">
      <w:pPr>
        <w:jc w:val="both"/>
        <w:rPr>
          <w:rFonts w:cstheme="minorHAnsi"/>
          <w:b/>
          <w:bCs/>
          <w:lang w:val="nl-BE"/>
        </w:rPr>
      </w:pPr>
      <w:r w:rsidRPr="00D024B7">
        <w:rPr>
          <w:rFonts w:cstheme="minorHAnsi"/>
          <w:lang w:val="nl-BE"/>
        </w:rPr>
        <w:br/>
      </w:r>
      <w:r w:rsidRPr="00D024B7">
        <w:rPr>
          <w:rFonts w:cstheme="minorHAnsi"/>
          <w:b/>
          <w:bCs/>
          <w:lang w:val="nl-BE"/>
        </w:rPr>
        <w:t>Algemeen principe</w:t>
      </w:r>
    </w:p>
    <w:p w14:paraId="537F9454" w14:textId="77777777" w:rsidR="00D024B7" w:rsidRPr="00D024B7" w:rsidRDefault="00D024B7" w:rsidP="00D024B7">
      <w:pPr>
        <w:jc w:val="both"/>
        <w:rPr>
          <w:rFonts w:cstheme="minorHAnsi"/>
          <w:b/>
          <w:bCs/>
          <w:lang w:val="nl-BE"/>
        </w:rPr>
      </w:pPr>
    </w:p>
    <w:p w14:paraId="606A3E78" w14:textId="77777777" w:rsidR="00D024B7" w:rsidRPr="00D024B7" w:rsidRDefault="00D024B7" w:rsidP="00D024B7">
      <w:pPr>
        <w:jc w:val="both"/>
        <w:rPr>
          <w:rFonts w:cstheme="minorHAnsi"/>
          <w:lang w:val="nl-BE"/>
        </w:rPr>
      </w:pPr>
      <w:r w:rsidRPr="00D024B7">
        <w:rPr>
          <w:rFonts w:cstheme="minorHAnsi"/>
          <w:lang w:val="nl-BE"/>
        </w:rPr>
        <w:t>Voor de overeenkomst die in werking trad op 1 juli 2024 wordt geen rekening gehouden met behandeljaren die werden opgenomen in eerdere Long-COVID-overeenkomsten. Elke patiënt heeft in principe recht op maximaal twee behandeljaren binnen de huidige overeenkomst van 1 juli 2024.</w:t>
      </w:r>
    </w:p>
    <w:p w14:paraId="66EB6745" w14:textId="77777777" w:rsidR="00D024B7" w:rsidRPr="00D024B7" w:rsidRDefault="00D024B7" w:rsidP="00D024B7">
      <w:pPr>
        <w:jc w:val="both"/>
        <w:rPr>
          <w:rFonts w:cstheme="minorHAnsi"/>
          <w:lang w:val="nl-BE"/>
        </w:rPr>
      </w:pPr>
      <w:r w:rsidRPr="00D024B7">
        <w:rPr>
          <w:rFonts w:cstheme="minorHAnsi"/>
          <w:lang w:val="nl-BE"/>
        </w:rPr>
        <w:br/>
        <w:t>Patiënten die vóór 30 juni 2024 reeds een eerste behandeljaar hebben afgerond binnen een eerdere overeenkomst Long-COVID, behouden bijgevolg het recht op twee behandeljaren in de overeenkomst van 1 juli 2024.</w:t>
      </w:r>
    </w:p>
    <w:p w14:paraId="6FE5AE8F" w14:textId="77777777" w:rsidR="00D024B7" w:rsidRPr="00D024B7" w:rsidRDefault="00D024B7" w:rsidP="00D024B7">
      <w:pPr>
        <w:jc w:val="both"/>
        <w:rPr>
          <w:rFonts w:cstheme="minorHAnsi"/>
          <w:lang w:val="nl-BE"/>
        </w:rPr>
      </w:pPr>
    </w:p>
    <w:p w14:paraId="5966A4C0" w14:textId="77777777" w:rsidR="00D024B7" w:rsidRPr="00D024B7" w:rsidRDefault="00D024B7" w:rsidP="00D024B7">
      <w:pPr>
        <w:jc w:val="both"/>
        <w:rPr>
          <w:rFonts w:cstheme="minorHAnsi"/>
          <w:b/>
          <w:bCs/>
          <w:lang w:val="nl-BE"/>
        </w:rPr>
      </w:pPr>
      <w:r w:rsidRPr="00D024B7">
        <w:rPr>
          <w:rFonts w:cstheme="minorHAnsi"/>
          <w:b/>
          <w:bCs/>
          <w:lang w:val="nl-BE"/>
        </w:rPr>
        <w:t>Patiënten met een lopend behandeljaar op 1 juli 2024</w:t>
      </w:r>
    </w:p>
    <w:p w14:paraId="51CB3CE1" w14:textId="77777777" w:rsidR="00D024B7" w:rsidRPr="00D024B7" w:rsidRDefault="00D024B7" w:rsidP="00D024B7">
      <w:pPr>
        <w:jc w:val="both"/>
        <w:rPr>
          <w:rFonts w:cstheme="minorHAnsi"/>
          <w:b/>
          <w:bCs/>
          <w:lang w:val="nl-BE"/>
        </w:rPr>
      </w:pPr>
    </w:p>
    <w:p w14:paraId="7CEB697D" w14:textId="77777777" w:rsidR="00D024B7" w:rsidRPr="00D024B7" w:rsidRDefault="00D024B7" w:rsidP="00D024B7">
      <w:pPr>
        <w:jc w:val="both"/>
        <w:rPr>
          <w:rFonts w:cstheme="minorHAnsi"/>
          <w:lang w:val="nl-BE"/>
        </w:rPr>
      </w:pPr>
      <w:r w:rsidRPr="00D024B7">
        <w:rPr>
          <w:rFonts w:cstheme="minorHAnsi"/>
          <w:lang w:val="nl-BE"/>
        </w:rPr>
        <w:t xml:space="preserve">Voor patiënten die op het moment van inwerkingtreding van de overeenkomst van 1 juli 2024 nog een lopend behandeljaar hadden, gelden onderstaande regels. De overgangsbepalingen bepalen onder welke overeenkomst het lopende behandeljaar wordt ondergebracht. </w:t>
      </w:r>
    </w:p>
    <w:p w14:paraId="6E3AD3DF" w14:textId="77777777" w:rsidR="00D024B7" w:rsidRPr="00D024B7" w:rsidRDefault="00D024B7" w:rsidP="00D024B7">
      <w:pPr>
        <w:jc w:val="both"/>
        <w:rPr>
          <w:rFonts w:cstheme="minorHAnsi"/>
          <w:lang w:val="nl-BE"/>
        </w:rPr>
      </w:pPr>
    </w:p>
    <w:p w14:paraId="61DF0EC4" w14:textId="77777777" w:rsidR="00D024B7" w:rsidRPr="00D024B7" w:rsidRDefault="00D024B7" w:rsidP="00D024B7">
      <w:pPr>
        <w:pStyle w:val="ListParagraph"/>
        <w:numPr>
          <w:ilvl w:val="0"/>
          <w:numId w:val="1"/>
        </w:numPr>
        <w:jc w:val="both"/>
        <w:rPr>
          <w:rFonts w:asciiTheme="minorHAnsi" w:hAnsiTheme="minorHAnsi" w:cstheme="minorHAnsi"/>
          <w:sz w:val="22"/>
          <w:szCs w:val="22"/>
          <w:lang w:val="nl-BE"/>
        </w:rPr>
      </w:pPr>
      <w:r w:rsidRPr="00D024B7">
        <w:rPr>
          <w:rFonts w:asciiTheme="minorHAnsi" w:hAnsiTheme="minorHAnsi" w:cstheme="minorHAnsi"/>
          <w:b/>
          <w:bCs/>
          <w:sz w:val="22"/>
          <w:szCs w:val="22"/>
          <w:lang w:val="nl-BE"/>
        </w:rPr>
        <w:t>Patiënten gestart  tussen 01/07/2023 en 31/12/2023</w:t>
      </w:r>
      <w:r w:rsidRPr="00D024B7">
        <w:rPr>
          <w:rFonts w:asciiTheme="minorHAnsi" w:hAnsiTheme="minorHAnsi" w:cstheme="minorHAnsi"/>
          <w:b/>
          <w:bCs/>
          <w:sz w:val="22"/>
          <w:szCs w:val="22"/>
          <w:lang w:val="nl-BE"/>
        </w:rPr>
        <w:br/>
      </w:r>
      <w:r w:rsidRPr="00D024B7">
        <w:rPr>
          <w:rFonts w:asciiTheme="minorHAnsi" w:hAnsiTheme="minorHAnsi" w:cstheme="minorHAnsi"/>
          <w:sz w:val="22"/>
          <w:szCs w:val="22"/>
          <w:lang w:val="nl-BE"/>
        </w:rPr>
        <w:t>Deze patiënten zetten hun lopende behandelplan verder binnen de overeenkomst van 1 juli 2023. Na afloop van dit behandeljaar behouden zij recht op twee behandeljaren binnen de overeenkomst van 1 juli 2024.</w:t>
      </w:r>
    </w:p>
    <w:p w14:paraId="45465FAD" w14:textId="77777777" w:rsidR="00D024B7" w:rsidRPr="00D024B7" w:rsidRDefault="00D024B7" w:rsidP="00D024B7">
      <w:pPr>
        <w:pStyle w:val="ListParagraph"/>
        <w:jc w:val="both"/>
        <w:rPr>
          <w:rFonts w:asciiTheme="minorHAnsi" w:hAnsiTheme="minorHAnsi" w:cstheme="minorHAnsi"/>
          <w:sz w:val="22"/>
          <w:szCs w:val="22"/>
          <w:lang w:val="nl-BE"/>
        </w:rPr>
      </w:pPr>
    </w:p>
    <w:p w14:paraId="37D14DF5" w14:textId="77777777" w:rsidR="00D024B7" w:rsidRPr="00D024B7" w:rsidRDefault="00D024B7" w:rsidP="00D024B7">
      <w:pPr>
        <w:pStyle w:val="ListParagraph"/>
        <w:numPr>
          <w:ilvl w:val="0"/>
          <w:numId w:val="1"/>
        </w:numPr>
        <w:jc w:val="both"/>
        <w:rPr>
          <w:rFonts w:asciiTheme="minorHAnsi" w:hAnsiTheme="minorHAnsi" w:cstheme="minorHAnsi"/>
          <w:sz w:val="22"/>
          <w:szCs w:val="22"/>
          <w:lang w:val="nl-BE"/>
        </w:rPr>
      </w:pPr>
      <w:r w:rsidRPr="00D024B7">
        <w:rPr>
          <w:rFonts w:asciiTheme="minorHAnsi" w:hAnsiTheme="minorHAnsi" w:cstheme="minorHAnsi"/>
          <w:b/>
          <w:bCs/>
          <w:sz w:val="22"/>
          <w:szCs w:val="22"/>
          <w:lang w:val="nl-BE"/>
        </w:rPr>
        <w:t>Patiënten gestart tussen 01/01/2024 en 30/06/2024</w:t>
      </w:r>
      <w:r w:rsidRPr="00D024B7">
        <w:rPr>
          <w:rFonts w:asciiTheme="minorHAnsi" w:hAnsiTheme="minorHAnsi" w:cstheme="minorHAnsi"/>
          <w:b/>
          <w:bCs/>
          <w:sz w:val="22"/>
          <w:szCs w:val="22"/>
          <w:lang w:val="nl-BE"/>
        </w:rPr>
        <w:br/>
      </w:r>
      <w:r w:rsidRPr="00D024B7">
        <w:rPr>
          <w:rFonts w:asciiTheme="minorHAnsi" w:hAnsiTheme="minorHAnsi" w:cstheme="minorHAnsi"/>
          <w:sz w:val="22"/>
          <w:szCs w:val="22"/>
          <w:lang w:val="nl-BE"/>
        </w:rPr>
        <w:t xml:space="preserve">Voor deze patiënten waren specifieke overgangsbepalingen voorzien. </w:t>
      </w:r>
    </w:p>
    <w:p w14:paraId="73A88F3C" w14:textId="77777777" w:rsidR="00D024B7" w:rsidRPr="00D024B7" w:rsidRDefault="00D024B7" w:rsidP="00D024B7">
      <w:pPr>
        <w:jc w:val="both"/>
        <w:rPr>
          <w:rFonts w:cstheme="minorHAnsi"/>
          <w:lang w:val="nl-BE"/>
        </w:rPr>
      </w:pPr>
    </w:p>
    <w:p w14:paraId="248BEBD5" w14:textId="77777777" w:rsidR="00D024B7" w:rsidRPr="00D024B7" w:rsidRDefault="00D024B7" w:rsidP="00D024B7">
      <w:pPr>
        <w:pStyle w:val="ListParagraph"/>
        <w:numPr>
          <w:ilvl w:val="1"/>
          <w:numId w:val="1"/>
        </w:numPr>
        <w:jc w:val="both"/>
        <w:rPr>
          <w:rFonts w:asciiTheme="minorHAnsi" w:hAnsiTheme="minorHAnsi" w:cstheme="minorHAnsi"/>
          <w:sz w:val="22"/>
          <w:szCs w:val="22"/>
          <w:lang w:val="nl-BE"/>
        </w:rPr>
      </w:pPr>
      <w:r w:rsidRPr="00D024B7">
        <w:rPr>
          <w:rFonts w:asciiTheme="minorHAnsi" w:hAnsiTheme="minorHAnsi" w:cstheme="minorHAnsi"/>
          <w:sz w:val="22"/>
          <w:szCs w:val="22"/>
          <w:lang w:val="nl-BE"/>
        </w:rPr>
        <w:t>Indien de patiënt zijn behandelplan heeft verdergezet onder de overeenkomst van 1 juli 2023, wordt dit behandeljaar beschouwd als het eerste behandeljaar binnen de overeenkomst van 1 juli 2024. De patiënt behoudt vervolgens recht op één bijkomend behandeljaar binnen de overeenkomst van 1 juli 2024.</w:t>
      </w:r>
    </w:p>
    <w:p w14:paraId="26E307BF" w14:textId="77777777" w:rsidR="00D024B7" w:rsidRPr="00D024B7" w:rsidRDefault="00D024B7" w:rsidP="00D024B7">
      <w:pPr>
        <w:pStyle w:val="ListParagraph"/>
        <w:ind w:left="1440"/>
        <w:jc w:val="both"/>
        <w:rPr>
          <w:rFonts w:asciiTheme="minorHAnsi" w:hAnsiTheme="minorHAnsi" w:cstheme="minorHAnsi"/>
          <w:sz w:val="22"/>
          <w:szCs w:val="22"/>
          <w:lang w:val="nl-BE"/>
        </w:rPr>
      </w:pPr>
    </w:p>
    <w:p w14:paraId="6EACFB28" w14:textId="77777777" w:rsidR="00D024B7" w:rsidRPr="00D024B7" w:rsidRDefault="00D024B7" w:rsidP="00D024B7">
      <w:pPr>
        <w:pStyle w:val="ListParagraph"/>
        <w:numPr>
          <w:ilvl w:val="1"/>
          <w:numId w:val="1"/>
        </w:numPr>
        <w:jc w:val="both"/>
        <w:rPr>
          <w:rFonts w:asciiTheme="minorHAnsi" w:hAnsiTheme="minorHAnsi" w:cstheme="minorHAnsi"/>
          <w:sz w:val="22"/>
          <w:szCs w:val="22"/>
          <w:lang w:val="nl-BE"/>
        </w:rPr>
      </w:pPr>
      <w:r w:rsidRPr="00D024B7">
        <w:rPr>
          <w:rFonts w:asciiTheme="minorHAnsi" w:hAnsiTheme="minorHAnsi" w:cstheme="minorHAnsi"/>
          <w:sz w:val="22"/>
          <w:szCs w:val="22"/>
          <w:lang w:val="nl-BE"/>
        </w:rPr>
        <w:t xml:space="preserve">Indien de patiënt het behandelplan heeft stopgezet onder de overeenkomst van 1 juli 2023 en is overgeschakeld naar een nieuw behandelplan onder de overeenkomst van 1 juli 2024, vangt het eerste behandeljaar binnen de overeenkomst van 1 juli 2024 aan op de datum van overschakeling. Na afloop van dit behandeljaar behoudt de patiënt recht op één bijkomend behandeljaar binnen dezelfde overeenkomst. </w:t>
      </w:r>
    </w:p>
    <w:p w14:paraId="7D2C2663" w14:textId="77777777" w:rsidR="00D024B7" w:rsidRPr="00D024B7" w:rsidRDefault="00D024B7" w:rsidP="00D024B7">
      <w:pPr>
        <w:jc w:val="both"/>
        <w:rPr>
          <w:rFonts w:cstheme="minorHAnsi"/>
          <w:b/>
          <w:bCs/>
          <w:lang w:val="nl-BE"/>
        </w:rPr>
      </w:pPr>
      <w:r w:rsidRPr="00D024B7">
        <w:rPr>
          <w:rFonts w:cstheme="minorHAnsi"/>
          <w:lang w:val="nl-BE"/>
        </w:rPr>
        <w:t> </w:t>
      </w:r>
      <w:r w:rsidRPr="00D024B7">
        <w:rPr>
          <w:rFonts w:cstheme="minorHAnsi"/>
          <w:lang w:val="nl-BE"/>
        </w:rPr>
        <w:br/>
      </w:r>
      <w:r w:rsidRPr="00D024B7">
        <w:rPr>
          <w:rFonts w:cstheme="minorHAnsi"/>
          <w:b/>
          <w:bCs/>
          <w:lang w:val="nl-BE"/>
        </w:rPr>
        <w:t>Belangrijke opmerking</w:t>
      </w:r>
    </w:p>
    <w:p w14:paraId="21C9A3B8" w14:textId="77777777" w:rsidR="00D024B7" w:rsidRPr="00D024B7" w:rsidRDefault="00D024B7" w:rsidP="00D024B7">
      <w:pPr>
        <w:jc w:val="both"/>
        <w:rPr>
          <w:rFonts w:cstheme="minorHAnsi"/>
          <w:b/>
          <w:bCs/>
          <w:lang w:val="nl-BE"/>
        </w:rPr>
      </w:pPr>
    </w:p>
    <w:p w14:paraId="71C9004B" w14:textId="63D9A64F" w:rsidR="00947EAC" w:rsidRPr="00D024B7" w:rsidRDefault="00D024B7" w:rsidP="00D024B7">
      <w:pPr>
        <w:jc w:val="both"/>
        <w:rPr>
          <w:rFonts w:cstheme="minorHAnsi"/>
          <w:lang w:val="nl-BE"/>
        </w:rPr>
      </w:pPr>
      <w:r w:rsidRPr="00D024B7">
        <w:rPr>
          <w:rFonts w:cstheme="minorHAnsi"/>
          <w:lang w:val="nl-BE"/>
        </w:rPr>
        <w:t>De huidige overeenkomst loopt af op 31 december 2026. Patiënten die op nog gebruik wensen te maken van hun tweede behandeljaar binnen de overeenkomst van 1 juli 2024, kunnen hun behandelingen slechts opnemen tot en met 31 december 2026. Er bestaat bijgevolg geen garantie dat een volledig tweede behandeljaar kan worden doorlopen wanneer dit pas kort voor het einde van de overeenkomst wordt aangevat.</w:t>
      </w: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EB6367"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Mickael Daubie</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TableGrid"/>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DefaultParagraphFon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EB6367"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DefaultParagraphFon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DefaultParagraphFon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EB6367"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DefaultParagraphFon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196D" w14:textId="77777777" w:rsidR="00EB6367" w:rsidRDefault="00EB6367" w:rsidP="006B0F9F">
      <w:pPr>
        <w:spacing w:after="0" w:line="240" w:lineRule="auto"/>
      </w:pPr>
      <w:r>
        <w:separator/>
      </w:r>
    </w:p>
  </w:endnote>
  <w:endnote w:type="continuationSeparator" w:id="0">
    <w:p w14:paraId="76799F48" w14:textId="77777777" w:rsidR="00EB6367" w:rsidRDefault="00EB6367" w:rsidP="006B0F9F">
      <w:pPr>
        <w:spacing w:after="0" w:line="240" w:lineRule="auto"/>
      </w:pPr>
      <w:r>
        <w:continuationSeparator/>
      </w:r>
    </w:p>
  </w:endnote>
  <w:endnote w:type="continuationNotice" w:id="1">
    <w:p w14:paraId="6AF51BAB" w14:textId="77777777" w:rsidR="00EB6367" w:rsidRDefault="00EB63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Footer"/>
      <w:rPr>
        <w:rFonts w:ascii="Arial" w:hAnsi="Arial" w:cs="Arial"/>
        <w:sz w:val="18"/>
        <w:szCs w:val="18"/>
        <w:lang w:val="en-GB"/>
      </w:rPr>
    </w:pPr>
  </w:p>
  <w:p w14:paraId="2E90B991" w14:textId="4EE5219E" w:rsidR="00995CEB" w:rsidRPr="00D024B7" w:rsidRDefault="007A6307">
    <w:pPr>
      <w:pStyle w:val="Footer"/>
      <w:rPr>
        <w:rFonts w:ascii="Arial" w:hAnsi="Arial" w:cs="Arial"/>
        <w:sz w:val="18"/>
        <w:szCs w:val="18"/>
        <w:lang w:val="nl-BE"/>
      </w:rPr>
    </w:pPr>
    <w:r w:rsidRPr="00D024B7">
      <w:rPr>
        <w:rFonts w:ascii="Arial" w:hAnsi="Arial" w:cs="Arial"/>
        <w:sz w:val="18"/>
        <w:szCs w:val="18"/>
        <w:lang w:val="nl-BE"/>
      </w:rPr>
      <w:t>Galileelaan 5/01, 1210 Brussel</w:t>
    </w:r>
    <w:r w:rsidR="00995CEB" w:rsidRPr="00D024B7">
      <w:rPr>
        <w:rFonts w:ascii="Arial" w:hAnsi="Arial" w:cs="Arial"/>
        <w:sz w:val="18"/>
        <w:szCs w:val="18"/>
        <w:lang w:val="nl-BE"/>
      </w:rPr>
      <w:tab/>
    </w:r>
    <w:r w:rsidR="00995CEB" w:rsidRPr="00D024B7">
      <w:rPr>
        <w:rFonts w:ascii="Arial" w:hAnsi="Arial" w:cs="Arial"/>
        <w:sz w:val="18"/>
        <w:szCs w:val="18"/>
        <w:lang w:val="nl-BE"/>
      </w:rPr>
      <w:tab/>
    </w:r>
    <w:r w:rsidR="00D75C41" w:rsidRPr="00D024B7">
      <w:rPr>
        <w:rFonts w:ascii="Arial" w:hAnsi="Arial" w:cs="Arial"/>
        <w:sz w:val="18"/>
        <w:szCs w:val="18"/>
        <w:lang w:val="nl-BE"/>
      </w:rPr>
      <w:t>Tel : 02/524 97 97</w:t>
    </w:r>
  </w:p>
  <w:p w14:paraId="22E75718" w14:textId="4F09340C" w:rsidR="00995CEB" w:rsidRPr="00D024B7" w:rsidRDefault="00995CEB">
    <w:pPr>
      <w:pStyle w:val="Footer"/>
      <w:rPr>
        <w:lang w:val="nl-BE"/>
      </w:rPr>
    </w:pPr>
    <w:r w:rsidRPr="00D024B7">
      <w:rPr>
        <w:lang w:val="nl-BE"/>
      </w:rPr>
      <w:tab/>
    </w:r>
  </w:p>
  <w:p w14:paraId="31CB852A" w14:textId="288232B0" w:rsidR="00995CEB" w:rsidRPr="00D024B7" w:rsidRDefault="00EB6367">
    <w:pPr>
      <w:pStyle w:val="Footer"/>
      <w:rPr>
        <w:lang w:val="nl-BE"/>
      </w:rPr>
    </w:pPr>
    <w:sdt>
      <w:sdtPr>
        <w:rPr>
          <w:lang w:val="nl-BE"/>
        </w:rPr>
        <w:alias w:val="[Cel:Titel]"/>
        <w:tag w:val="[Cel:Titel]"/>
        <w:id w:val="2046867330"/>
        <w:placeholder>
          <w:docPart w:val="D43DBDBE94C64C4A986F4DD894CB37E7"/>
        </w:placeholder>
        <w:text/>
      </w:sdtPr>
      <w:sdtEndPr/>
      <w:sdtContent>
        <w:r w:rsidR="00DC2C75" w:rsidRPr="00D024B7">
          <w:rPr>
            <w:lang w:val="nl-BE"/>
          </w:rPr>
          <w:t>Zorg - Soins</w:t>
        </w:r>
      </w:sdtContent>
    </w:sdt>
    <w:r w:rsidR="00995CEB" w:rsidRPr="00D024B7">
      <w:rPr>
        <w:lang w:val="nl-BE"/>
      </w:rPr>
      <w:tab/>
    </w:r>
    <w:r w:rsidR="00995CEB" w:rsidRPr="00D024B7">
      <w:rPr>
        <w:lang w:val="nl-BE"/>
      </w:rPr>
      <w:tab/>
    </w:r>
    <w:r w:rsidR="00995CEB" w:rsidRPr="00D024B7">
      <w:rPr>
        <w:lang w:val="nl-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Footer"/>
      <w:rPr>
        <w:sz w:val="14"/>
        <w:szCs w:val="14"/>
      </w:rPr>
    </w:pPr>
    <w:proofErr w:type="spellStart"/>
    <w:r w:rsidRPr="00285AC1">
      <w:rPr>
        <w:rFonts w:ascii="Arial" w:hAnsi="Arial" w:cs="Arial"/>
        <w:sz w:val="14"/>
        <w:szCs w:val="14"/>
        <w:lang w:val="en-GB"/>
      </w:rPr>
      <w:t>Galileelaan</w:t>
    </w:r>
    <w:proofErr w:type="spellEnd"/>
    <w:r w:rsidRPr="00285AC1">
      <w:rPr>
        <w:rFonts w:ascii="Arial" w:hAnsi="Arial" w:cs="Arial"/>
        <w:sz w:val="14"/>
        <w:szCs w:val="14"/>
        <w:lang w:val="en-GB"/>
      </w:rPr>
      <w:t xml:space="preserve">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A571" w14:textId="77777777" w:rsidR="00EB6367" w:rsidRDefault="00EB6367" w:rsidP="006B0F9F">
      <w:pPr>
        <w:spacing w:after="0" w:line="240" w:lineRule="auto"/>
      </w:pPr>
      <w:r>
        <w:separator/>
      </w:r>
    </w:p>
  </w:footnote>
  <w:footnote w:type="continuationSeparator" w:id="0">
    <w:p w14:paraId="72CE37C3" w14:textId="77777777" w:rsidR="00EB6367" w:rsidRDefault="00EB6367" w:rsidP="006B0F9F">
      <w:pPr>
        <w:spacing w:after="0" w:line="240" w:lineRule="auto"/>
      </w:pPr>
      <w:r>
        <w:continuationSeparator/>
      </w:r>
    </w:p>
  </w:footnote>
  <w:footnote w:type="continuationNotice" w:id="1">
    <w:p w14:paraId="2726355A" w14:textId="77777777" w:rsidR="00EB6367" w:rsidRDefault="00EB63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Header"/>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Header"/>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633"/>
    <w:multiLevelType w:val="hybridMultilevel"/>
    <w:tmpl w:val="6B04EC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987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24EEB"/>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024B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B6367"/>
    <w:rsid w:val="00EC1999"/>
    <w:rsid w:val="00EC3961"/>
    <w:rsid w:val="00ED7925"/>
    <w:rsid w:val="00EE29D4"/>
    <w:rsid w:val="00EF254A"/>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3885DB9-1CE4-4AE3-8B12-A8D713D5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semiHidden/>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D024B7"/>
    <w:pPr>
      <w:spacing w:after="0" w:line="240" w:lineRule="auto"/>
      <w:ind w:left="720"/>
      <w:contextualSpacing/>
    </w:pPr>
    <w:rPr>
      <w:rFonts w:ascii="Arial" w:eastAsia="Times New Roman" w:hAnsi="Arial" w:cs="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00580">
      <w:bodyDiv w:val="1"/>
      <w:marLeft w:val="0"/>
      <w:marRight w:val="0"/>
      <w:marTop w:val="0"/>
      <w:marBottom w:val="0"/>
      <w:divBdr>
        <w:top w:val="none" w:sz="0" w:space="0" w:color="auto"/>
        <w:left w:val="none" w:sz="0" w:space="0" w:color="auto"/>
        <w:bottom w:val="none" w:sz="0" w:space="0" w:color="auto"/>
        <w:right w:val="none" w:sz="0" w:space="0" w:color="auto"/>
      </w:divBdr>
      <w:divsChild>
        <w:div w:id="967206077">
          <w:marLeft w:val="0"/>
          <w:marRight w:val="0"/>
          <w:marTop w:val="0"/>
          <w:marBottom w:val="0"/>
          <w:divBdr>
            <w:top w:val="none" w:sz="0" w:space="0" w:color="auto"/>
            <w:left w:val="none" w:sz="0" w:space="0" w:color="auto"/>
            <w:bottom w:val="none" w:sz="0" w:space="0" w:color="auto"/>
            <w:right w:val="none" w:sz="0" w:space="0" w:color="auto"/>
          </w:divBdr>
          <w:divsChild>
            <w:div w:id="20289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PlaceholderText"/>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PlaceholderText"/>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PlaceholderText"/>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PlaceholderText"/>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PlaceholderText"/>
            </w:rPr>
            <w:t>Click or tap here to enter text.</w:t>
          </w:r>
        </w:p>
      </w:docPartBody>
    </w:docPart>
    <w:docPart>
      <w:docPartPr>
        <w:name w:val="4E7DFF67903349CCB4AD453336858D65"/>
        <w:category>
          <w:name w:val="General"/>
          <w:gallery w:val="placeholder"/>
        </w:category>
        <w:types>
          <w:type w:val="bbPlcHdr"/>
        </w:types>
        <w:behaviors>
          <w:behavior w:val="content"/>
        </w:behaviors>
        <w:guid w:val="{B2CDD8A1-1FF2-4171-A8E8-E654298388EC}"/>
      </w:docPartPr>
      <w:docPartBody>
        <w:p w:rsidR="00897249" w:rsidRDefault="004A1944" w:rsidP="004A1944">
          <w:pPr>
            <w:pStyle w:val="4E7DFF67903349CCB4AD453336858D65"/>
          </w:pPr>
          <w:r w:rsidRPr="00FC44C2">
            <w:rPr>
              <w:rStyle w:val="PlaceholderText"/>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PlaceholderText"/>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PlaceholderText"/>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PlaceholderText"/>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24EEB"/>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85FB1"/>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342</Value>
      <Value>398</Value>
      <Value>415</Value>
    </TaxCatchAll>
    <Omzendbrief_x0020_datum xmlns="a445d3d8-28a8-4826-ad51-85ae78dbc123">2026-06-22T22:00:00+00:00</Omzendbrief_x0020_datum>
    <Toepassing_x0020_van xmlns="a445d3d8-28a8-4826-ad51-85ae78dbc123">2026-06-22T22:00:00+00:00</Toepassing_x0020_van>
    <Omzendbrief_x0020_nr xmlns="a445d3d8-28a8-4826-ad51-85ae78dbc123">2026</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3 - GENEESKUNDIGE VERSTREKKINGEN</TermName>
          <TermId xmlns="http://schemas.microsoft.com/office/infopath/2007/PartnerControls">c00aedec-2cc2-4dee-b842-9e86f723e869</TermId>
        </TermInfo>
      </Terms>
    </g7ae3e1ae2664f8e8c2d1d16ac6e26f8>
    <Omzendbrief_x0020_volgnr xmlns="a445d3d8-28a8-4826-ad51-85ae78dbc123">132</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Medische directie</TermName>
          <TermId xmlns="http://schemas.microsoft.com/office/infopath/2007/PartnerControls">d07842d7-470d-474b-9271-f43297688ce9</TermId>
        </TermInfo>
      </Terms>
    </c5310d4b92cd4ef5a8e2a50ff63ba4e8>
    <Vertrouwelijk xmlns="a445d3d8-28a8-4826-ad51-85ae78dbc123">false</Vertrouwelijk>
    <Dossier xmlns="a445d3d8-28a8-4826-ad51-85ae78dbc123">9575</Dossier>
    <Betreft xmlns="a445d3d8-28a8-4826-ad51-85ae78dbc123">&lt;div class="ExternalClass1ACD548898874AEFA5A5948BB7027D06"&gt;&lt;p&gt;​&lt;strong&gt;&lt;span lang="NL-BE" style="font-size&amp;#58;12pt;font-family&amp;#58;arial, sans-serif;"&gt;Richtlijnen erkenning aantal behandeljaren
binnen de overeenkomst Long-COVID-19.&lt;/span&gt;&lt;/strong&gt;&lt;/p&gt;&lt;/div&gt;</Betreft>
    <Betreft-FR xmlns="5c99ba27-9f4a-43d1-a433-cd21c0c58a91">&lt;div class="ExternalClass8A4644F244884635A9B55748F2863A9D"&gt;&lt;p&gt;​&lt;strong&gt;&lt;span lang="FR-BE" style="font-size&amp;#58;12pt;font-family&amp;#58;arial, sans-serif;"&gt;Directives relatives à la reconnaissance du
nombre d’années de traitement dans le cadre de la convention Long-COVID-19.&amp;#160;&lt;/span&gt;&lt;/strong&gt;&lt;br&gt;&lt;br&gt;&lt;/p&gt;&lt;/div&gt;</Betreft-FR>
    <Cel xmlns="5c99ba27-9f4a-43d1-a433-cd21c0c58a91">1</Cel>
    <Circulaire-Name xmlns="5c99ba27-9f4a-43d1-a433-cd21c0c58a91" xsi:nil="true"/>
    <ondertekenaar xmlns="a445d3d8-28a8-4826-ad51-85ae78dbc123">45</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Geneeskundige verzorging</TermName>
          <TermId xmlns="http://schemas.microsoft.com/office/infopath/2007/PartnerControls">43a4dbae-450d-46f8-9b22-9e3da49e462a</TermId>
        </TermInfo>
      </Terms>
    </o137210e1cf54361bb77e636aee5ca5c>
    <vervangen-door xmlns="5c99ba27-9f4a-43d1-a433-cd21c0c58a91" xsi:nil="true"/>
    <rubr_x002d_multiline xmlns="5c99ba27-9f4a-43d1-a433-cd21c0c58a91">    3 /21</rubr_x002d_multiline>
  </documentManagement>
</p:propertie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ieldMetadatas xmlns="http://schemas.enovapoint.com/SP/FieldMetadataCollection">
  <FieldMetadata>
    <SdtId>121814247</SdtId>
    <Tag>DienstOpBrief:Term1043</Tag>
    <IsReadOnly>True</IsReadOnly>
    <Value>Geneeskundige verzorging</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398</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8137210e-1cf5-4361-bb77-e636aee5ca5c</FieldId>
        <FieldInternalName>DienstOpBrief</FieldInternalName>
      </ParentSource>
    </FieldValueSource>
  </FieldMetadata>
  <FieldMetadata>
    <SdtId>-1296370579</SdtId>
    <Tag>Omzendbrief_x0020_nr</Tag>
    <IsReadOnly>True</IsReadOnly>
    <Value>2026</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e9039d1c-44c2-46a8-a1cc-68d24d53032b</FieldId>
      <FieldInternalName>replaces_x002d_ozb_x002d_nr</FieldInternalName>
    </FieldValueSource>
  </FieldMetadata>
  <FieldMetadata>
    <SdtId>1181083119</SdtId>
    <Tag>rubr_x002d_multiline</Tag>
    <IsReadOnly>False</IsReadOnly>
    <Value><![CDATA[
3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45</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45</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936d6923-f796-4f7e-a794-9e93e1dffd45</FieldId>
        <FieldInternalName>ondertekenaar</FieldInternalName>
      </ParentSource>
    </FieldValueSource>
  </FieldMetadata>
  <FieldMetadata>
    <SdtId>2023351502</SdtId>
    <Tag>Dossier:ondertekenaar_x003A_Naam_x002d_ondertekenaar_x002d_nl</Tag>
    <IsReadOnly>True</IsReadOnly>
    <Value>Mickael Daubie</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9575</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08723c66-2266-4b42-97dd-91c11c7eaea5</FieldId>
        <FieldInternalName>Dossier</FieldInternalName>
      </ParentSource>
    </FieldValueSource>
  </FieldMetadata>
  <FieldMetadata>
    <SdtId>2046867330</SdtId>
    <Tag>[Cel:Titel]</Tag>
    <IsReadOnly>False</IsReadOnly>
    <Value>Zorg - Soins</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9578</ItemId>
      <FieldId>65c6f9ed-f47d-44e6-abd1-7cdebcafdd8b</FieldId>
      <FieldInternalName>Cel_x003A_Titel</FieldInternalName>
    </FieldValueSource>
  </FieldMetadata>
</FieldMetadatas>
</file>

<file path=customXml/item6.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54CEB964-429C-49DB-B0CA-7CAE2E227C4F}">
  <ds:schemaRefs/>
</ds:datastoreItem>
</file>

<file path=customXml/itemProps2.xml><?xml version="1.0" encoding="utf-8"?>
<ds:datastoreItem xmlns:ds="http://schemas.openxmlformats.org/officeDocument/2006/customXml" ds:itemID="{BA7489E9-BCCE-440D-B434-29E52A617D55}">
  <ds:schemaRefs>
    <ds:schemaRef ds:uri="http://schemas.microsoft.com/office/2006/metadata/properties"/>
    <ds:schemaRef ds:uri="http://schemas.microsoft.com/office/infopath/2007/PartnerControls"/>
    <ds:schemaRef ds:uri="872641a8-5ee1-4ad8-a2c8-179bbc26f47e"/>
    <ds:schemaRef ds:uri="a445d3d8-28a8-4826-ad51-85ae78dbc123"/>
    <ds:schemaRef ds:uri="5c99ba27-9f4a-43d1-a433-cd21c0c58a91"/>
    <ds:schemaRef ds:uri="http://schemas.microsoft.com/sharepoint/v3"/>
  </ds:schemaRefs>
</ds:datastoreItem>
</file>

<file path=customXml/itemProps3.xml><?xml version="1.0" encoding="utf-8"?>
<ds:datastoreItem xmlns:ds="http://schemas.openxmlformats.org/officeDocument/2006/customXml" ds:itemID="{481CCE3D-A1ED-4104-869B-71BB1FF5E692}">
  <ds:schemaRefs>
    <ds:schemaRef ds:uri="http://schemas.enovapoint.com/SP/DocumentSettings"/>
  </ds:schemaRefs>
</ds:datastoreItem>
</file>

<file path=customXml/itemProps4.xml><?xml version="1.0" encoding="utf-8"?>
<ds:datastoreItem xmlns:ds="http://schemas.openxmlformats.org/officeDocument/2006/customXml" ds:itemID="{4F547DA0-2C0C-48E4-96E9-E6BC8E4F3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98DD11-54DB-4827-98D3-4F53A5BE6C08}">
  <ds:schemaRefs>
    <ds:schemaRef ds:uri="http://schemas.enovapoint.com/SP/FieldMetadataCollection"/>
  </ds:schemaRefs>
</ds:datastoreItem>
</file>

<file path=customXml/itemProps6.xml><?xml version="1.0" encoding="utf-8"?>
<ds:datastoreItem xmlns:ds="http://schemas.openxmlformats.org/officeDocument/2006/customXml" ds:itemID="{706D27F8-E47B-4D5F-B42A-785378D83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391</Words>
  <Characters>2820</Characters>
  <Application>Microsoft Office Word</Application>
  <DocSecurity>0</DocSecurity>
  <Lines>282</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Long-COVID-19 - Verduidelijking van de huidige richtlijnen</dc:title>
  <dc:subject/>
  <dc:creator>Jacobs Tom</dc:creator>
  <cp:keywords/>
  <dc:description/>
  <cp:lastModifiedBy>Ralph Neerinck (RIZIV-INAMI)</cp:lastModifiedBy>
  <cp:revision>38</cp:revision>
  <dcterms:created xsi:type="dcterms:W3CDTF">2022-08-11T11:23:00Z</dcterms:created>
  <dcterms:modified xsi:type="dcterms:W3CDTF">2026-06-23T13:02:00Z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398;#Geneeskundige verzorging|43a4dbae-450d-46f8-9b22-9e3da49e462a</vt:lpwstr>
  </property>
  <property fmtid="{D5CDD505-2E9C-101B-9397-08002B2CF9AE}" pid="8" name="Rubriek">
    <vt:lpwstr>342;#3 - GENEESKUNDIGE VERSTREKKINGEN|c00aedec-2cc2-4dee-b842-9e86f723e869</vt:lpwstr>
  </property>
  <property fmtid="{D5CDD505-2E9C-101B-9397-08002B2CF9AE}" pid="9" name="Dienst">
    <vt:lpwstr>415;#Medische directie|d07842d7-470d-474b-9271-f43297688ce9</vt:lpwstr>
  </property>
  <property fmtid="{D5CDD505-2E9C-101B-9397-08002B2CF9AE}" pid="10" name="_docset_NoMedatataSyncRequired">
    <vt:lpwstr>False</vt:lpwstr>
  </property>
</Properties>
</file>