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55DDE" w14:textId="03A6EA20" w:rsidR="00E5299C" w:rsidRPr="00B0140B" w:rsidRDefault="00B0140B" w:rsidP="00E5299C">
      <w:pPr>
        <w:widowControl/>
        <w:rPr>
          <w:rFonts w:ascii="Arial" w:hAnsi="Arial"/>
          <w:b/>
          <w:spacing w:val="-2"/>
          <w:lang w:val="nl-NL"/>
        </w:rPr>
      </w:pPr>
      <w:r w:rsidRPr="00B0140B">
        <w:rPr>
          <w:rFonts w:ascii="Arial" w:hAnsi="Arial"/>
          <w:b/>
          <w:spacing w:val="-2"/>
          <w:lang w:val="nl-NL"/>
        </w:rPr>
        <w:t xml:space="preserve">Laatste overeenkomst : Inwerkingtreding </w:t>
      </w:r>
      <w:r w:rsidR="00E5299C" w:rsidRPr="00697A22">
        <w:rPr>
          <w:rFonts w:ascii="Arial" w:hAnsi="Arial"/>
          <w:b/>
          <w:spacing w:val="-2"/>
          <w:lang w:val="nl-NL"/>
        </w:rPr>
        <w:t>01.01.2022 -</w:t>
      </w:r>
      <w:r w:rsidR="00E5299C" w:rsidRPr="00B0140B">
        <w:rPr>
          <w:rFonts w:ascii="Arial" w:hAnsi="Arial"/>
          <w:b/>
          <w:spacing w:val="-2"/>
          <w:lang w:val="nl-NL"/>
        </w:rPr>
        <w:t xml:space="preserve"> </w:t>
      </w:r>
      <w:r w:rsidRPr="00B0140B">
        <w:rPr>
          <w:rFonts w:ascii="Arial" w:hAnsi="Arial"/>
          <w:b/>
          <w:spacing w:val="-2"/>
          <w:lang w:val="nl-NL"/>
        </w:rPr>
        <w:t>BS</w:t>
      </w:r>
      <w:r w:rsidR="00E5299C" w:rsidRPr="00B0140B">
        <w:rPr>
          <w:rFonts w:ascii="Arial" w:hAnsi="Arial"/>
          <w:b/>
          <w:spacing w:val="-2"/>
          <w:lang w:val="nl-NL"/>
        </w:rPr>
        <w:t> :</w:t>
      </w:r>
      <w:r w:rsidRPr="00B0140B">
        <w:rPr>
          <w:rFonts w:ascii="Arial" w:hAnsi="Arial"/>
          <w:b/>
          <w:spacing w:val="-2"/>
          <w:lang w:val="nl-NL"/>
        </w:rPr>
        <w:t>10.05.2022</w:t>
      </w:r>
    </w:p>
    <w:p w14:paraId="77AF041B" w14:textId="00985448" w:rsidR="00E5299C" w:rsidRDefault="00B0140B" w:rsidP="00E5299C">
      <w:pPr>
        <w:widowControl/>
        <w:rPr>
          <w:rFonts w:ascii="Arial" w:hAnsi="Arial"/>
          <w:b/>
          <w:spacing w:val="-2"/>
          <w:lang w:val="nl-NL"/>
        </w:rPr>
      </w:pPr>
      <w:r w:rsidRPr="00B0140B">
        <w:rPr>
          <w:rFonts w:ascii="Arial" w:hAnsi="Arial"/>
          <w:b/>
          <w:spacing w:val="-2"/>
          <w:lang w:val="nl-NL"/>
        </w:rPr>
        <w:t xml:space="preserve">Laatste </w:t>
      </w:r>
      <w:r>
        <w:rPr>
          <w:rFonts w:ascii="Arial" w:hAnsi="Arial"/>
          <w:b/>
          <w:spacing w:val="-2"/>
          <w:lang w:val="nl-NL"/>
        </w:rPr>
        <w:t>update</w:t>
      </w:r>
      <w:r w:rsidRPr="00B0140B">
        <w:rPr>
          <w:rFonts w:ascii="Arial" w:hAnsi="Arial"/>
          <w:b/>
          <w:spacing w:val="-2"/>
          <w:lang w:val="nl-NL"/>
        </w:rPr>
        <w:t xml:space="preserve"> </w:t>
      </w:r>
      <w:r w:rsidR="00E5299C" w:rsidRPr="00B0140B">
        <w:rPr>
          <w:rFonts w:ascii="Arial" w:hAnsi="Arial"/>
          <w:b/>
          <w:spacing w:val="-2"/>
          <w:highlight w:val="yellow"/>
          <w:lang w:val="nl-NL"/>
        </w:rPr>
        <w:t>01.0</w:t>
      </w:r>
      <w:r w:rsidR="00BD511D">
        <w:rPr>
          <w:rFonts w:ascii="Arial" w:hAnsi="Arial"/>
          <w:b/>
          <w:spacing w:val="-2"/>
          <w:highlight w:val="yellow"/>
          <w:lang w:val="nl-NL"/>
        </w:rPr>
        <w:t>1</w:t>
      </w:r>
      <w:r w:rsidR="00E5299C" w:rsidRPr="00B0140B">
        <w:rPr>
          <w:rFonts w:ascii="Arial" w:hAnsi="Arial"/>
          <w:b/>
          <w:spacing w:val="-2"/>
          <w:highlight w:val="yellow"/>
          <w:lang w:val="nl-NL"/>
        </w:rPr>
        <w:t>.202</w:t>
      </w:r>
      <w:r w:rsidR="00BD511D">
        <w:rPr>
          <w:rFonts w:ascii="Arial" w:hAnsi="Arial"/>
          <w:b/>
          <w:spacing w:val="-2"/>
          <w:highlight w:val="yellow"/>
          <w:lang w:val="nl-NL"/>
        </w:rPr>
        <w:t>5</w:t>
      </w:r>
    </w:p>
    <w:p w14:paraId="4F2561E9" w14:textId="682A03BB" w:rsidR="00F57CD9" w:rsidRDefault="00F57CD9" w:rsidP="00E5299C">
      <w:pPr>
        <w:widowControl/>
        <w:rPr>
          <w:rFonts w:ascii="Arial" w:hAnsi="Arial"/>
          <w:b/>
          <w:spacing w:val="-2"/>
          <w:lang w:val="nl-NL"/>
        </w:rPr>
      </w:pPr>
    </w:p>
    <w:p w14:paraId="4A2E67A9" w14:textId="6CD1B8F9" w:rsidR="00F57CD9" w:rsidRPr="00F57CD9" w:rsidRDefault="00F57CD9" w:rsidP="00697A22">
      <w:pPr>
        <w:widowControl/>
        <w:jc w:val="both"/>
        <w:rPr>
          <w:rFonts w:ascii="Arial" w:hAnsi="Arial"/>
          <w:bCs/>
          <w:i/>
          <w:iCs/>
          <w:spacing w:val="-2"/>
          <w:lang w:val="nl-NL"/>
        </w:rPr>
      </w:pPr>
      <w:r w:rsidRPr="00697A22">
        <w:rPr>
          <w:rFonts w:ascii="Arial" w:hAnsi="Arial"/>
          <w:bCs/>
          <w:i/>
          <w:iCs/>
          <w:spacing w:val="-2"/>
          <w:u w:val="single"/>
          <w:lang w:val="nl-NL"/>
        </w:rPr>
        <w:t>Opmerking</w:t>
      </w:r>
      <w:r w:rsidRPr="00697A22">
        <w:rPr>
          <w:rFonts w:ascii="Arial" w:hAnsi="Arial"/>
          <w:bCs/>
          <w:i/>
          <w:iCs/>
          <w:spacing w:val="-2"/>
          <w:lang w:val="nl-NL"/>
        </w:rPr>
        <w:t xml:space="preserve"> : Artikel 5 Honoraria B.1. </w:t>
      </w:r>
      <w:r w:rsidRPr="00F57CD9">
        <w:rPr>
          <w:rFonts w:ascii="Arial" w:hAnsi="Arial"/>
          <w:bCs/>
          <w:i/>
          <w:iCs/>
          <w:spacing w:val="-2"/>
          <w:lang w:val="nl-NL"/>
        </w:rPr>
        <w:t>KB – de KB’s van 24 oktober 2002 en van 12 oktober 2004 werden opgeheven en vervangen door het KB van 23 november 2021</w:t>
      </w:r>
      <w:r w:rsidRPr="00F57CD9">
        <w:rPr>
          <w:rFonts w:ascii="Arial" w:hAnsi="Arial"/>
          <w:i/>
          <w:iCs/>
          <w:snapToGrid/>
          <w:spacing w:val="-3"/>
          <w:lang w:val="nl-BE"/>
        </w:rPr>
        <w:t xml:space="preserve"> tot vaststelling van de procedures, termijnen en voorwaarden waaronder de verplichte verzekering voor geneeskundige verzorging en uitkeringen tegemoetkomt in de kosten van de farmaceutische verstrekkingen bedoeld in artikel 34, eerste lid, </w:t>
      </w:r>
      <w:r w:rsidRPr="00F57CD9">
        <w:rPr>
          <w:rFonts w:ascii="Arial" w:hAnsi="Arial"/>
          <w:i/>
          <w:iCs/>
          <w:snapToGrid/>
          <w:lang w:val="nl-BE"/>
        </w:rPr>
        <w:t xml:space="preserve">5° a), 19°, 20° en 20bis </w:t>
      </w:r>
      <w:r w:rsidRPr="00F57CD9">
        <w:rPr>
          <w:rFonts w:ascii="Arial" w:hAnsi="Arial"/>
          <w:i/>
          <w:iCs/>
          <w:snapToGrid/>
          <w:spacing w:val="-3"/>
          <w:lang w:val="nl-BE"/>
        </w:rPr>
        <w:t xml:space="preserve"> van de wet </w:t>
      </w:r>
      <w:r w:rsidRPr="00F57CD9">
        <w:rPr>
          <w:rFonts w:ascii="Arial" w:hAnsi="Arial"/>
          <w:i/>
          <w:iCs/>
          <w:snapToGrid/>
          <w:lang w:val="nl-BE"/>
        </w:rPr>
        <w:t>betreffende de verplichte verzekering voor geneeskundige verzorging en uitkeringen, gecoördineerd op 14 juli 1994</w:t>
      </w:r>
      <w:r w:rsidRPr="00F57CD9">
        <w:rPr>
          <w:rFonts w:ascii="Arial" w:hAnsi="Arial"/>
          <w:i/>
          <w:iCs/>
          <w:snapToGrid/>
          <w:spacing w:val="-3"/>
          <w:lang w:val="nl-BE"/>
        </w:rPr>
        <w:t>.</w:t>
      </w:r>
    </w:p>
    <w:p w14:paraId="2EDDFFD7" w14:textId="77777777" w:rsidR="00F57CD9" w:rsidRPr="00F57CD9" w:rsidRDefault="00F57CD9" w:rsidP="00E5299C">
      <w:pPr>
        <w:widowControl/>
        <w:rPr>
          <w:rFonts w:ascii="Arial" w:hAnsi="Arial"/>
          <w:b/>
          <w:i/>
          <w:iCs/>
          <w:spacing w:val="-2"/>
          <w:lang w:val="nl-NL"/>
        </w:rPr>
      </w:pPr>
    </w:p>
    <w:p w14:paraId="1688B88D" w14:textId="77777777" w:rsidR="00E5299C" w:rsidRPr="00F57CD9" w:rsidRDefault="00E5299C" w:rsidP="00F50CC8">
      <w:pPr>
        <w:tabs>
          <w:tab w:val="left" w:pos="1560"/>
        </w:tabs>
        <w:suppressAutoHyphens/>
        <w:ind w:right="-720"/>
        <w:jc w:val="center"/>
        <w:rPr>
          <w:rFonts w:ascii="Arial" w:hAnsi="Arial" w:cs="Arial"/>
          <w:b/>
          <w:spacing w:val="-2"/>
          <w:lang w:val="nl-NL"/>
        </w:rPr>
      </w:pPr>
    </w:p>
    <w:p w14:paraId="73CE54DD" w14:textId="3190AEA5" w:rsidR="00F50CC8" w:rsidRPr="00C83FE3" w:rsidRDefault="00F50CC8" w:rsidP="00F50CC8">
      <w:pPr>
        <w:tabs>
          <w:tab w:val="left" w:pos="1560"/>
        </w:tabs>
        <w:suppressAutoHyphens/>
        <w:ind w:right="-720"/>
        <w:jc w:val="center"/>
        <w:rPr>
          <w:rFonts w:ascii="Arial" w:hAnsi="Arial" w:cs="Arial"/>
          <w:b/>
          <w:spacing w:val="-2"/>
          <w:lang w:val="nl-NL"/>
        </w:rPr>
      </w:pPr>
      <w:r w:rsidRPr="00C83FE3">
        <w:rPr>
          <w:rFonts w:ascii="Arial" w:hAnsi="Arial" w:cs="Arial"/>
          <w:b/>
          <w:spacing w:val="-2"/>
          <w:lang w:val="nl-NL"/>
        </w:rPr>
        <w:t>OVEREENKOMST TUSSEN DE</w:t>
      </w:r>
    </w:p>
    <w:p w14:paraId="4D9A9753" w14:textId="77777777" w:rsidR="00F50CC8" w:rsidRPr="00C83FE3" w:rsidRDefault="00F50CC8" w:rsidP="00F50CC8">
      <w:pPr>
        <w:widowControl/>
        <w:pBdr>
          <w:bottom w:val="single" w:sz="4" w:space="1" w:color="auto"/>
        </w:pBdr>
        <w:jc w:val="center"/>
        <w:rPr>
          <w:rFonts w:ascii="Arial" w:hAnsi="Arial"/>
          <w:b/>
          <w:spacing w:val="-2"/>
          <w:lang w:val="nl-BE"/>
        </w:rPr>
      </w:pPr>
      <w:r w:rsidRPr="00C83FE3">
        <w:rPr>
          <w:rFonts w:ascii="Arial" w:hAnsi="Arial" w:cs="Arial"/>
          <w:b/>
          <w:spacing w:val="-2"/>
          <w:lang w:val="nl-NL"/>
        </w:rPr>
        <w:t>APOTHEKERS EN DE VERZEKERINGSINSTELLINGEN</w:t>
      </w:r>
    </w:p>
    <w:p w14:paraId="3EAC1A80" w14:textId="77777777" w:rsidR="00F50CC8" w:rsidRPr="00C83FE3" w:rsidRDefault="00F50CC8" w:rsidP="00F50CC8">
      <w:pPr>
        <w:widowControl/>
        <w:pBdr>
          <w:bottom w:val="single" w:sz="4" w:space="1" w:color="auto"/>
        </w:pBdr>
        <w:jc w:val="both"/>
        <w:rPr>
          <w:rFonts w:asciiTheme="minorHAnsi" w:eastAsiaTheme="minorHAnsi" w:hAnsiTheme="minorHAnsi" w:cstheme="minorBidi"/>
          <w:snapToGrid/>
          <w:sz w:val="22"/>
          <w:szCs w:val="22"/>
          <w:lang w:val="nl-BE"/>
        </w:rPr>
      </w:pPr>
    </w:p>
    <w:p w14:paraId="6B81880C" w14:textId="77777777" w:rsidR="00F50CC8" w:rsidRPr="00C83FE3" w:rsidRDefault="00F50CC8" w:rsidP="00F50CC8">
      <w:pPr>
        <w:widowControl/>
        <w:jc w:val="both"/>
        <w:rPr>
          <w:rFonts w:ascii="Arial" w:hAnsi="Arial"/>
          <w:spacing w:val="-2"/>
          <w:lang w:val="nl-BE"/>
        </w:rPr>
      </w:pPr>
    </w:p>
    <w:p w14:paraId="634D359C" w14:textId="77777777" w:rsidR="00F50CC8" w:rsidRPr="00C83FE3" w:rsidRDefault="00F50CC8" w:rsidP="00F50CC8">
      <w:pPr>
        <w:widowControl/>
        <w:jc w:val="both"/>
        <w:rPr>
          <w:rFonts w:ascii="Arial" w:hAnsi="Arial"/>
          <w:spacing w:val="-2"/>
          <w:lang w:val="nl-BE"/>
        </w:rPr>
      </w:pPr>
      <w:r w:rsidRPr="00C83FE3">
        <w:rPr>
          <w:rFonts w:ascii="Arial" w:eastAsiaTheme="minorHAnsi" w:hAnsi="Arial" w:cs="Arial"/>
          <w:snapToGrid/>
          <w:spacing w:val="-2"/>
          <w:lang w:val="nl-NL"/>
        </w:rPr>
        <w:t xml:space="preserve">Gelet de wetgeving </w:t>
      </w:r>
      <w:r w:rsidRPr="00A8367A">
        <w:rPr>
          <w:rFonts w:ascii="Arial" w:eastAsiaTheme="minorHAnsi" w:hAnsi="Arial" w:cs="Arial"/>
          <w:snapToGrid/>
          <w:spacing w:val="-2"/>
          <w:lang w:val="nl-NL"/>
        </w:rPr>
        <w:t>betreffende d</w:t>
      </w:r>
      <w:r w:rsidRPr="00C83FE3">
        <w:rPr>
          <w:rFonts w:ascii="Arial" w:eastAsiaTheme="minorHAnsi" w:hAnsi="Arial" w:cs="Arial"/>
          <w:snapToGrid/>
          <w:spacing w:val="-2"/>
          <w:lang w:val="nl-NL"/>
        </w:rPr>
        <w:t>e verplichte verzekering voor geneeskundige verzorging en uitkeringen, die gecoördineerd werd op 14 juli 1994.</w:t>
      </w:r>
    </w:p>
    <w:p w14:paraId="240E8840" w14:textId="77777777" w:rsidR="00F50CC8" w:rsidRPr="00C83FE3" w:rsidRDefault="00F50CC8" w:rsidP="00F50CC8">
      <w:pPr>
        <w:widowControl/>
        <w:jc w:val="both"/>
        <w:rPr>
          <w:rFonts w:ascii="Arial" w:hAnsi="Arial"/>
          <w:spacing w:val="-2"/>
          <w:lang w:val="nl-BE"/>
        </w:rPr>
      </w:pPr>
    </w:p>
    <w:p w14:paraId="5C8DCC46" w14:textId="28E478C9" w:rsidR="00F50CC8" w:rsidRPr="00C83FE3" w:rsidRDefault="00F50CC8" w:rsidP="00F50CC8">
      <w:pPr>
        <w:widowControl/>
        <w:jc w:val="both"/>
        <w:rPr>
          <w:rFonts w:ascii="Arial" w:hAnsi="Arial"/>
          <w:spacing w:val="-2"/>
          <w:lang w:val="nl-BE"/>
        </w:rPr>
      </w:pPr>
      <w:r w:rsidRPr="00067564">
        <w:rPr>
          <w:rFonts w:ascii="Arial" w:eastAsiaTheme="minorHAnsi" w:hAnsi="Arial" w:cs="Arial"/>
          <w:snapToGrid/>
          <w:spacing w:val="-2"/>
          <w:lang w:val="nl-NL"/>
        </w:rPr>
        <w:t xml:space="preserve">Tijdens de vergadering van de </w:t>
      </w:r>
      <w:r w:rsidR="00051BD5" w:rsidRPr="00067564">
        <w:rPr>
          <w:rFonts w:ascii="Arial" w:eastAsiaTheme="minorHAnsi" w:hAnsi="Arial" w:cs="Arial"/>
          <w:snapToGrid/>
          <w:spacing w:val="-2"/>
          <w:lang w:val="nl-NL"/>
        </w:rPr>
        <w:t>O</w:t>
      </w:r>
      <w:r w:rsidRPr="00067564">
        <w:rPr>
          <w:rFonts w:ascii="Arial" w:eastAsiaTheme="minorHAnsi" w:hAnsi="Arial" w:cs="Arial"/>
          <w:snapToGrid/>
          <w:spacing w:val="-2"/>
          <w:lang w:val="nl-NL"/>
        </w:rPr>
        <w:t xml:space="preserve">vereenkomstencommissie tussen de apothekers en de verzekeringsinstellingen van </w:t>
      </w:r>
      <w:r w:rsidR="00D56782" w:rsidRPr="001963F8">
        <w:rPr>
          <w:rFonts w:ascii="Arial" w:eastAsiaTheme="minorHAnsi" w:hAnsi="Arial" w:cs="Arial"/>
          <w:snapToGrid/>
          <w:spacing w:val="-2"/>
          <w:lang w:val="nl-NL"/>
        </w:rPr>
        <w:t>25 juni 2021</w:t>
      </w:r>
      <w:r w:rsidRPr="001963F8">
        <w:rPr>
          <w:rFonts w:ascii="Arial" w:eastAsiaTheme="minorHAnsi" w:hAnsi="Arial" w:cs="Arial"/>
          <w:snapToGrid/>
          <w:spacing w:val="-2"/>
          <w:lang w:val="nl-NL"/>
        </w:rPr>
        <w:t>, onder</w:t>
      </w:r>
      <w:r w:rsidRPr="00C83FE3">
        <w:rPr>
          <w:rFonts w:ascii="Arial" w:eastAsiaTheme="minorHAnsi" w:hAnsi="Arial" w:cs="Arial"/>
          <w:snapToGrid/>
          <w:spacing w:val="-2"/>
          <w:lang w:val="nl-NL"/>
        </w:rPr>
        <w:t xml:space="preserve"> het voorzitterschap van de </w:t>
      </w:r>
      <w:r w:rsidRPr="00D56782">
        <w:rPr>
          <w:rFonts w:ascii="Arial" w:eastAsiaTheme="minorHAnsi" w:hAnsi="Arial" w:cs="Arial"/>
          <w:snapToGrid/>
          <w:spacing w:val="-2"/>
          <w:lang w:val="nl-NL"/>
        </w:rPr>
        <w:t xml:space="preserve">heer </w:t>
      </w:r>
      <w:r w:rsidR="00D56782" w:rsidRPr="00D56782">
        <w:rPr>
          <w:rFonts w:ascii="Arial" w:eastAsiaTheme="minorHAnsi" w:hAnsi="Arial" w:cs="Arial"/>
          <w:snapToGrid/>
          <w:spacing w:val="-2"/>
          <w:lang w:val="nl-NL"/>
        </w:rPr>
        <w:t>F</w:t>
      </w:r>
      <w:r w:rsidR="00953426">
        <w:rPr>
          <w:rFonts w:ascii="Arial" w:eastAsiaTheme="minorHAnsi" w:hAnsi="Arial" w:cs="Arial"/>
          <w:snapToGrid/>
          <w:spacing w:val="-2"/>
          <w:lang w:val="nl-NL"/>
        </w:rPr>
        <w:t>rancis</w:t>
      </w:r>
      <w:r w:rsidR="00D56782" w:rsidRPr="00D56782">
        <w:rPr>
          <w:rFonts w:ascii="Arial" w:eastAsiaTheme="minorHAnsi" w:hAnsi="Arial" w:cs="Arial"/>
          <w:snapToGrid/>
          <w:spacing w:val="-2"/>
          <w:lang w:val="nl-NL"/>
        </w:rPr>
        <w:t xml:space="preserve"> ARICKX, Adviseur-generaal, daartoe gedelegeerd door de heer Brieuc VAN DAMME, </w:t>
      </w:r>
      <w:r w:rsidR="00D56782" w:rsidRPr="00051BD5">
        <w:rPr>
          <w:rFonts w:ascii="Arial" w:eastAsiaTheme="minorHAnsi" w:hAnsi="Arial" w:cs="Arial"/>
          <w:snapToGrid/>
          <w:spacing w:val="-2"/>
          <w:lang w:val="nl-NL"/>
        </w:rPr>
        <w:t>Leiden</w:t>
      </w:r>
      <w:r w:rsidR="00051BD5" w:rsidRPr="00051BD5">
        <w:rPr>
          <w:rFonts w:ascii="Arial" w:eastAsiaTheme="minorHAnsi" w:hAnsi="Arial" w:cs="Arial"/>
          <w:snapToGrid/>
          <w:spacing w:val="-2"/>
          <w:lang w:val="nl-NL"/>
        </w:rPr>
        <w:t>d</w:t>
      </w:r>
      <w:r w:rsidR="00D56782" w:rsidRPr="00D56782">
        <w:rPr>
          <w:rFonts w:ascii="Arial" w:eastAsiaTheme="minorHAnsi" w:hAnsi="Arial" w:cs="Arial"/>
          <w:snapToGrid/>
          <w:spacing w:val="-2"/>
          <w:lang w:val="nl-NL"/>
        </w:rPr>
        <w:t xml:space="preserve"> ambtenaar</w:t>
      </w:r>
      <w:r w:rsidR="005B7976" w:rsidRPr="005B7976">
        <w:rPr>
          <w:rFonts w:ascii="Arial" w:hAnsi="Arial" w:cs="Arial"/>
          <w:spacing w:val="-3"/>
          <w:lang w:val="nl-BE"/>
        </w:rPr>
        <w:t xml:space="preserve"> </w:t>
      </w:r>
      <w:r w:rsidR="005B7976" w:rsidRPr="00B70BF2">
        <w:rPr>
          <w:rFonts w:ascii="Arial" w:hAnsi="Arial" w:cs="Arial"/>
          <w:spacing w:val="-3"/>
          <w:lang w:val="nl-BE"/>
        </w:rPr>
        <w:t>van de Dienst voor geneeskundige verzorging</w:t>
      </w:r>
      <w:r w:rsidRPr="00D56782">
        <w:rPr>
          <w:rFonts w:ascii="Arial" w:eastAsiaTheme="minorHAnsi" w:hAnsi="Arial" w:cs="Arial"/>
          <w:snapToGrid/>
          <w:spacing w:val="-2"/>
          <w:lang w:val="nl-NL"/>
        </w:rPr>
        <w:t xml:space="preserve">, </w:t>
      </w:r>
      <w:r w:rsidR="00051BD5" w:rsidRPr="00D766CB">
        <w:rPr>
          <w:rFonts w:ascii="Arial" w:eastAsiaTheme="minorHAnsi" w:hAnsi="Arial" w:cs="Arial"/>
          <w:snapToGrid/>
          <w:spacing w:val="-2"/>
          <w:lang w:val="nl-NL"/>
        </w:rPr>
        <w:t>werd</w:t>
      </w:r>
      <w:r w:rsidRPr="00D766CB">
        <w:rPr>
          <w:rFonts w:ascii="Arial" w:eastAsiaTheme="minorHAnsi" w:hAnsi="Arial" w:cs="Arial"/>
          <w:snapToGrid/>
          <w:spacing w:val="-2"/>
          <w:lang w:val="nl-NL"/>
        </w:rPr>
        <w:t xml:space="preserve"> een overeenkomst afgesloten tussen:</w:t>
      </w:r>
    </w:p>
    <w:p w14:paraId="46E28F24" w14:textId="77777777" w:rsidR="00F50CC8" w:rsidRPr="00C83FE3" w:rsidRDefault="00F50CC8" w:rsidP="00F50CC8">
      <w:pPr>
        <w:widowControl/>
        <w:jc w:val="both"/>
        <w:rPr>
          <w:rFonts w:asciiTheme="minorHAnsi" w:eastAsiaTheme="minorHAnsi" w:hAnsiTheme="minorHAnsi" w:cstheme="minorBidi"/>
          <w:snapToGrid/>
          <w:lang w:val="nl-BE"/>
        </w:rPr>
      </w:pPr>
    </w:p>
    <w:p w14:paraId="7C9A3FA0" w14:textId="77777777" w:rsidR="00F50CC8" w:rsidRPr="00C83FE3" w:rsidRDefault="00F50CC8" w:rsidP="00F50CC8">
      <w:pPr>
        <w:widowControl/>
        <w:jc w:val="both"/>
        <w:rPr>
          <w:rFonts w:ascii="Arial" w:hAnsi="Arial"/>
          <w:spacing w:val="-2"/>
          <w:lang w:val="nl-BE"/>
        </w:rPr>
      </w:pPr>
      <w:r w:rsidRPr="00C83FE3">
        <w:rPr>
          <w:rFonts w:ascii="Arial" w:eastAsiaTheme="minorHAnsi" w:hAnsi="Arial" w:cs="Arial"/>
          <w:snapToGrid/>
          <w:spacing w:val="-2"/>
          <w:lang w:val="nl-NL"/>
        </w:rPr>
        <w:t>enerzijds, de verzekeringsinstellingen,</w:t>
      </w:r>
    </w:p>
    <w:p w14:paraId="4487DE60" w14:textId="77777777" w:rsidR="00F50CC8" w:rsidRPr="00C83FE3" w:rsidRDefault="00F50CC8" w:rsidP="00F50CC8">
      <w:pPr>
        <w:widowControl/>
        <w:jc w:val="both"/>
        <w:rPr>
          <w:rFonts w:ascii="Arial" w:hAnsi="Arial"/>
          <w:spacing w:val="-2"/>
          <w:lang w:val="nl-BE"/>
        </w:rPr>
      </w:pPr>
    </w:p>
    <w:p w14:paraId="2B6AEF74" w14:textId="77777777" w:rsidR="00F50CC8" w:rsidRPr="00C83FE3" w:rsidRDefault="00F50CC8" w:rsidP="00F50CC8">
      <w:pPr>
        <w:widowControl/>
        <w:jc w:val="both"/>
        <w:rPr>
          <w:rFonts w:ascii="Arial" w:hAnsi="Arial"/>
          <w:spacing w:val="-2"/>
          <w:lang w:val="nl-BE"/>
        </w:rPr>
      </w:pPr>
      <w:r w:rsidRPr="00C83FE3">
        <w:rPr>
          <w:rFonts w:ascii="Arial" w:eastAsiaTheme="minorHAnsi" w:hAnsi="Arial" w:cs="Arial"/>
          <w:snapToGrid/>
          <w:spacing w:val="-2"/>
          <w:lang w:val="nl-NL"/>
        </w:rPr>
        <w:t>en anderzijds,</w:t>
      </w:r>
    </w:p>
    <w:p w14:paraId="4071022B" w14:textId="77777777" w:rsidR="00F50CC8" w:rsidRPr="00C83FE3" w:rsidRDefault="00F50CC8" w:rsidP="00F50CC8">
      <w:pPr>
        <w:widowControl/>
        <w:jc w:val="both"/>
        <w:rPr>
          <w:rFonts w:ascii="Arial" w:hAnsi="Arial"/>
          <w:spacing w:val="-2"/>
          <w:lang w:val="nl-BE"/>
        </w:rPr>
      </w:pPr>
    </w:p>
    <w:p w14:paraId="4A6CFAF8" w14:textId="77777777" w:rsidR="00F50CC8" w:rsidRPr="00C83FE3" w:rsidRDefault="00F50CC8" w:rsidP="00A035D8">
      <w:pPr>
        <w:widowControl/>
        <w:numPr>
          <w:ilvl w:val="0"/>
          <w:numId w:val="44"/>
        </w:numPr>
        <w:spacing w:after="200" w:line="276" w:lineRule="auto"/>
        <w:contextualSpacing/>
        <w:jc w:val="both"/>
        <w:rPr>
          <w:rFonts w:asciiTheme="minorHAnsi" w:eastAsiaTheme="minorHAnsi" w:hAnsiTheme="minorHAnsi" w:cstheme="minorBidi"/>
          <w:snapToGrid/>
          <w:lang w:val="fr-BE"/>
        </w:rPr>
      </w:pPr>
      <w:r w:rsidRPr="00C83FE3">
        <w:rPr>
          <w:rFonts w:ascii="Arial" w:eastAsiaTheme="minorHAnsi" w:hAnsi="Arial" w:cs="Arial"/>
          <w:snapToGrid/>
          <w:spacing w:val="-2"/>
          <w:lang w:val="nl-NL"/>
        </w:rPr>
        <w:t>de ALGEMENE FARMACEUTISCHE BOND;</w:t>
      </w:r>
    </w:p>
    <w:p w14:paraId="51E4E3A5" w14:textId="77777777" w:rsidR="00F50CC8" w:rsidRPr="00C83FE3" w:rsidRDefault="00F50CC8" w:rsidP="00A035D8">
      <w:pPr>
        <w:widowControl/>
        <w:numPr>
          <w:ilvl w:val="0"/>
          <w:numId w:val="44"/>
        </w:numPr>
        <w:spacing w:after="200" w:line="276" w:lineRule="auto"/>
        <w:contextualSpacing/>
        <w:jc w:val="both"/>
        <w:rPr>
          <w:rFonts w:asciiTheme="minorHAnsi" w:eastAsiaTheme="minorHAnsi" w:hAnsiTheme="minorHAnsi" w:cstheme="minorBidi"/>
          <w:snapToGrid/>
          <w:lang w:val="nl-BE"/>
        </w:rPr>
      </w:pPr>
      <w:r w:rsidRPr="00C83FE3">
        <w:rPr>
          <w:rFonts w:ascii="Arial" w:eastAsiaTheme="minorHAnsi" w:hAnsi="Arial" w:cs="Arial"/>
          <w:snapToGrid/>
          <w:spacing w:val="-2"/>
          <w:lang w:val="nl-NL"/>
        </w:rPr>
        <w:t>de VERENIGING DER COOPERATIEVE APOTHEKEN VAN BELGIE;</w:t>
      </w:r>
    </w:p>
    <w:p w14:paraId="54FE0BD4" w14:textId="77777777" w:rsidR="00F50CC8" w:rsidRPr="009A1EA7" w:rsidRDefault="00F50CC8" w:rsidP="00A035D8">
      <w:pPr>
        <w:widowControl/>
        <w:numPr>
          <w:ilvl w:val="0"/>
          <w:numId w:val="44"/>
        </w:numPr>
        <w:spacing w:after="200" w:line="276" w:lineRule="auto"/>
        <w:contextualSpacing/>
        <w:jc w:val="both"/>
        <w:rPr>
          <w:rFonts w:asciiTheme="minorHAnsi" w:eastAsiaTheme="minorHAnsi" w:hAnsiTheme="minorHAnsi" w:cstheme="minorBidi"/>
          <w:snapToGrid/>
          <w:lang w:val="nl-BE"/>
        </w:rPr>
      </w:pPr>
      <w:r w:rsidRPr="009A1EA7">
        <w:rPr>
          <w:rFonts w:ascii="Arial" w:eastAsiaTheme="minorHAnsi" w:hAnsi="Arial" w:cs="Arial"/>
          <w:snapToGrid/>
          <w:spacing w:val="-2"/>
          <w:lang w:val="nl-NL"/>
        </w:rPr>
        <w:t xml:space="preserve">de BELGISCHE </w:t>
      </w:r>
      <w:r w:rsidRPr="009A1EA7">
        <w:rPr>
          <w:rFonts w:ascii="Arial" w:eastAsiaTheme="minorHAnsi" w:hAnsi="Arial" w:cstheme="minorBidi"/>
          <w:snapToGrid/>
          <w:spacing w:val="-2"/>
          <w:lang w:val="nl-NL"/>
        </w:rPr>
        <w:t>VERENIGING VAN ZIEKENHUISAPOTHEKERS</w:t>
      </w:r>
    </w:p>
    <w:p w14:paraId="3118AA85" w14:textId="597F7644" w:rsidR="00F50CC8" w:rsidRDefault="00F50CC8" w:rsidP="00F50CC8">
      <w:pPr>
        <w:widowControl/>
        <w:jc w:val="both"/>
        <w:rPr>
          <w:rFonts w:ascii="Arial" w:eastAsiaTheme="minorHAnsi" w:hAnsi="Arial" w:cs="Arial"/>
          <w:snapToGrid/>
          <w:lang w:val="nl-BE"/>
        </w:rPr>
      </w:pPr>
    </w:p>
    <w:p w14:paraId="09E8EF5E" w14:textId="66B6DB32" w:rsidR="00953426" w:rsidRDefault="00953426" w:rsidP="00F50CC8">
      <w:pPr>
        <w:widowControl/>
        <w:jc w:val="both"/>
        <w:rPr>
          <w:rFonts w:ascii="Arial" w:eastAsiaTheme="minorHAnsi" w:hAnsi="Arial" w:cs="Arial"/>
          <w:snapToGrid/>
          <w:lang w:val="nl-BE"/>
        </w:rPr>
      </w:pPr>
    </w:p>
    <w:p w14:paraId="1003FA56" w14:textId="77777777" w:rsidR="00953426" w:rsidRPr="00C83FE3" w:rsidRDefault="00953426" w:rsidP="00F50CC8">
      <w:pPr>
        <w:widowControl/>
        <w:jc w:val="both"/>
        <w:rPr>
          <w:rFonts w:ascii="Arial" w:eastAsiaTheme="minorHAnsi" w:hAnsi="Arial" w:cs="Arial"/>
          <w:snapToGrid/>
          <w:lang w:val="nl-BE"/>
        </w:rPr>
      </w:pPr>
    </w:p>
    <w:p w14:paraId="13DD5B26" w14:textId="77777777" w:rsidR="00F50CC8" w:rsidRPr="00C83FE3" w:rsidRDefault="00F50CC8" w:rsidP="00F50CC8">
      <w:pPr>
        <w:widowControl/>
        <w:jc w:val="center"/>
        <w:rPr>
          <w:rFonts w:ascii="Arial" w:hAnsi="Arial" w:cs="Arial"/>
          <w:i/>
          <w:lang w:val="nl-BE"/>
        </w:rPr>
      </w:pPr>
      <w:r w:rsidRPr="00C83FE3">
        <w:rPr>
          <w:rFonts w:ascii="Arial" w:hAnsi="Arial" w:cs="Arial"/>
          <w:i/>
          <w:lang w:val="nl-BE"/>
        </w:rPr>
        <w:t>VOORWOORD</w:t>
      </w:r>
    </w:p>
    <w:p w14:paraId="2DFE78DA" w14:textId="77777777" w:rsidR="00F50CC8" w:rsidRPr="00C83FE3" w:rsidRDefault="00F50CC8" w:rsidP="00F50CC8">
      <w:pPr>
        <w:widowControl/>
        <w:jc w:val="both"/>
        <w:rPr>
          <w:rFonts w:ascii="Arial" w:hAnsi="Arial" w:cs="Arial"/>
          <w:lang w:val="nl-BE"/>
        </w:rPr>
      </w:pPr>
    </w:p>
    <w:p w14:paraId="166F17F1" w14:textId="3D0010E4" w:rsidR="00F50CC8" w:rsidRPr="00C83FE3" w:rsidRDefault="00F50CC8" w:rsidP="00F50CC8">
      <w:pPr>
        <w:widowControl/>
        <w:jc w:val="both"/>
        <w:rPr>
          <w:rFonts w:ascii="Arial" w:hAnsi="Arial"/>
          <w:i/>
          <w:spacing w:val="-2"/>
          <w:lang w:val="nl-BE"/>
        </w:rPr>
      </w:pPr>
      <w:r w:rsidRPr="00C83FE3">
        <w:rPr>
          <w:rFonts w:ascii="Arial" w:eastAsiaTheme="minorHAnsi" w:hAnsi="Arial" w:cs="Arial"/>
          <w:i/>
          <w:snapToGrid/>
          <w:spacing w:val="-2"/>
          <w:lang w:val="nl-NL"/>
        </w:rPr>
        <w:t xml:space="preserve">Wanneer in de loop van de huidige overeenkomst, ten gevolge van externe wijzigingen van controle- of tariferingsprocedures, één </w:t>
      </w:r>
      <w:r w:rsidRPr="009A1EA7">
        <w:rPr>
          <w:rFonts w:ascii="Arial" w:eastAsiaTheme="minorHAnsi" w:hAnsi="Arial" w:cs="Arial"/>
          <w:i/>
          <w:snapToGrid/>
          <w:spacing w:val="-2"/>
          <w:lang w:val="nl-NL"/>
        </w:rPr>
        <w:t>van de</w:t>
      </w:r>
      <w:r w:rsidRPr="00C83FE3">
        <w:rPr>
          <w:rFonts w:ascii="Arial" w:eastAsiaTheme="minorHAnsi" w:hAnsi="Arial" w:cs="Arial"/>
          <w:i/>
          <w:snapToGrid/>
          <w:spacing w:val="-2"/>
          <w:lang w:val="nl-NL"/>
        </w:rPr>
        <w:t xml:space="preserve"> partijen in de onmogelijkheid verkeert de bepalingen van </w:t>
      </w:r>
      <w:r w:rsidRPr="00F51F14">
        <w:rPr>
          <w:rFonts w:ascii="Arial" w:eastAsiaTheme="minorHAnsi" w:hAnsi="Arial" w:cs="Arial"/>
          <w:i/>
          <w:snapToGrid/>
          <w:spacing w:val="-2"/>
          <w:lang w:val="nl-NL"/>
        </w:rPr>
        <w:t xml:space="preserve">artikel </w:t>
      </w:r>
      <w:r w:rsidR="005B7976" w:rsidRPr="00F51F14">
        <w:rPr>
          <w:rFonts w:ascii="Arial" w:eastAsiaTheme="minorHAnsi" w:hAnsi="Arial" w:cs="Arial"/>
          <w:b/>
          <w:i/>
          <w:snapToGrid/>
          <w:spacing w:val="-2"/>
          <w:lang w:val="nl-NL"/>
        </w:rPr>
        <w:t>7</w:t>
      </w:r>
      <w:r w:rsidRPr="00F51F14">
        <w:rPr>
          <w:rFonts w:ascii="Arial" w:eastAsiaTheme="minorHAnsi" w:hAnsi="Arial" w:cs="Arial"/>
          <w:i/>
          <w:snapToGrid/>
          <w:spacing w:val="-2"/>
          <w:lang w:val="nl-NL"/>
        </w:rPr>
        <w:t xml:space="preserve"> §</w:t>
      </w:r>
      <w:r w:rsidRPr="00C83FE3">
        <w:rPr>
          <w:rFonts w:ascii="Arial" w:eastAsiaTheme="minorHAnsi" w:hAnsi="Arial" w:cs="Arial"/>
          <w:i/>
          <w:snapToGrid/>
          <w:spacing w:val="-2"/>
          <w:lang w:val="nl-NL"/>
        </w:rPr>
        <w:t xml:space="preserve"> 2 na te leven, verbinden de partijen er zich toe om samen te komen binnen het kader van de Overeenkomstencommissie ten einde een redelijke oplossing te vinden voor de partijen.</w:t>
      </w:r>
    </w:p>
    <w:p w14:paraId="3EF63CBC" w14:textId="2D2B239C" w:rsidR="00F50CC8" w:rsidRDefault="00F50CC8" w:rsidP="00F50CC8">
      <w:pPr>
        <w:widowControl/>
        <w:jc w:val="both"/>
        <w:rPr>
          <w:rFonts w:ascii="Arial" w:hAnsi="Arial"/>
          <w:spacing w:val="-2"/>
          <w:lang w:val="nl-BE"/>
        </w:rPr>
      </w:pPr>
    </w:p>
    <w:p w14:paraId="6B01ED76" w14:textId="77777777" w:rsidR="005B7976" w:rsidRPr="00C83FE3" w:rsidRDefault="005B7976" w:rsidP="00F50CC8">
      <w:pPr>
        <w:widowControl/>
        <w:jc w:val="both"/>
        <w:rPr>
          <w:rFonts w:ascii="Arial" w:hAnsi="Arial"/>
          <w:spacing w:val="-2"/>
          <w:lang w:val="nl-BE"/>
        </w:rPr>
      </w:pPr>
    </w:p>
    <w:p w14:paraId="0784DD61" w14:textId="77777777" w:rsidR="00F50CC8" w:rsidRPr="00C83FE3" w:rsidRDefault="00F50CC8" w:rsidP="00F50CC8">
      <w:pPr>
        <w:widowControl/>
        <w:jc w:val="both"/>
        <w:rPr>
          <w:rFonts w:ascii="Arial" w:hAnsi="Arial"/>
          <w:b/>
          <w:spacing w:val="-2"/>
          <w:sz w:val="16"/>
          <w:szCs w:val="16"/>
          <w:lang w:val="nl-BE"/>
        </w:rPr>
      </w:pPr>
      <w:r w:rsidRPr="00C83FE3">
        <w:rPr>
          <w:rFonts w:ascii="Arial" w:eastAsiaTheme="minorHAnsi" w:hAnsi="Arial" w:cs="Arial"/>
          <w:b/>
          <w:snapToGrid/>
          <w:spacing w:val="-2"/>
          <w:lang w:val="nl-BE"/>
        </w:rPr>
        <w:t>Artikel 1.</w:t>
      </w:r>
    </w:p>
    <w:p w14:paraId="0F2D86FE" w14:textId="77777777" w:rsidR="00F50CC8" w:rsidRPr="00C83FE3" w:rsidRDefault="00F50CC8" w:rsidP="00F50CC8">
      <w:pPr>
        <w:widowControl/>
        <w:jc w:val="both"/>
        <w:rPr>
          <w:rFonts w:ascii="Arial" w:hAnsi="Arial"/>
          <w:spacing w:val="-2"/>
          <w:lang w:val="nl-BE"/>
        </w:rPr>
      </w:pPr>
    </w:p>
    <w:p w14:paraId="60A06CF4" w14:textId="04CB0A74" w:rsidR="00F50CC8" w:rsidRPr="00A8367A" w:rsidRDefault="00F50CC8" w:rsidP="00F50CC8">
      <w:pPr>
        <w:widowControl/>
        <w:jc w:val="both"/>
        <w:rPr>
          <w:rFonts w:ascii="Arial" w:eastAsiaTheme="minorHAnsi" w:hAnsi="Arial" w:cs="Arial"/>
          <w:snapToGrid/>
          <w:lang w:val="nl-BE"/>
        </w:rPr>
      </w:pPr>
      <w:r w:rsidRPr="00A8367A">
        <w:rPr>
          <w:rFonts w:ascii="Arial" w:eastAsiaTheme="minorHAnsi" w:hAnsi="Arial" w:cstheme="minorBidi"/>
          <w:snapToGrid/>
          <w:spacing w:val="-2"/>
          <w:lang w:val="nl-BE"/>
        </w:rPr>
        <w:t>Onder « apotheker » wordt verstaan : de apotheker(s</w:t>
      </w:r>
      <w:r w:rsidRPr="003B5FF8">
        <w:rPr>
          <w:rFonts w:ascii="Arial" w:eastAsiaTheme="minorHAnsi" w:hAnsi="Arial" w:cstheme="minorBidi"/>
          <w:snapToGrid/>
          <w:spacing w:val="-2"/>
          <w:lang w:val="nl-BE"/>
        </w:rPr>
        <w:t>)</w:t>
      </w:r>
      <w:r w:rsidRPr="00A8367A">
        <w:rPr>
          <w:rFonts w:ascii="Arial" w:eastAsiaTheme="minorHAnsi" w:hAnsi="Arial" w:cstheme="minorBidi"/>
          <w:snapToGrid/>
          <w:spacing w:val="-2"/>
          <w:lang w:val="nl-BE"/>
        </w:rPr>
        <w:t xml:space="preserve"> </w:t>
      </w:r>
      <w:r w:rsidRPr="00A8367A">
        <w:rPr>
          <w:rFonts w:ascii="Arial" w:eastAsia="MS Mincho" w:hAnsi="Arial" w:cs="Arial"/>
          <w:snapToGrid/>
          <w:lang w:val="nl-BE"/>
        </w:rPr>
        <w:t>die werk(t)(en) in een voor het publiek opengestelde apotheek</w:t>
      </w:r>
      <w:r w:rsidRPr="00A8367A">
        <w:rPr>
          <w:rFonts w:ascii="Arial" w:eastAsiaTheme="minorHAnsi" w:hAnsi="Arial" w:cstheme="minorBidi"/>
          <w:snapToGrid/>
          <w:spacing w:val="-2"/>
          <w:lang w:val="nl-BE"/>
        </w:rPr>
        <w:t xml:space="preserve"> en/</w:t>
      </w:r>
      <w:r w:rsidRPr="00D56782">
        <w:rPr>
          <w:rFonts w:ascii="Arial" w:eastAsiaTheme="minorHAnsi" w:hAnsi="Arial" w:cstheme="minorBidi"/>
          <w:snapToGrid/>
          <w:spacing w:val="-2"/>
          <w:lang w:val="nl-BE"/>
        </w:rPr>
        <w:t>of de ziekenhuisapotheker(s)</w:t>
      </w:r>
      <w:r w:rsidR="00AA4596" w:rsidRPr="00D56782">
        <w:rPr>
          <w:rFonts w:ascii="Arial" w:eastAsiaTheme="minorHAnsi" w:hAnsi="Arial" w:cstheme="minorBidi"/>
          <w:b/>
          <w:snapToGrid/>
          <w:spacing w:val="-2"/>
          <w:lang w:val="nl-BE"/>
        </w:rPr>
        <w:t>,</w:t>
      </w:r>
      <w:r w:rsidRPr="00D56782">
        <w:rPr>
          <w:rFonts w:asciiTheme="minorHAnsi" w:eastAsiaTheme="minorHAnsi" w:hAnsiTheme="minorHAnsi" w:cstheme="minorBidi"/>
          <w:snapToGrid/>
          <w:sz w:val="22"/>
          <w:szCs w:val="22"/>
          <w:lang w:val="nl-BE"/>
        </w:rPr>
        <w:t xml:space="preserve"> </w:t>
      </w:r>
      <w:r w:rsidRPr="00D56782">
        <w:rPr>
          <w:rFonts w:ascii="Arial" w:eastAsiaTheme="minorHAnsi" w:hAnsi="Arial" w:cs="Arial"/>
          <w:snapToGrid/>
          <w:lang w:val="nl-BE"/>
        </w:rPr>
        <w:t>ingeschreven als</w:t>
      </w:r>
      <w:r w:rsidRPr="00A8367A">
        <w:rPr>
          <w:rFonts w:ascii="Arial" w:eastAsiaTheme="minorHAnsi" w:hAnsi="Arial" w:cs="Arial"/>
          <w:snapToGrid/>
          <w:lang w:val="nl-BE"/>
        </w:rPr>
        <w:t xml:space="preserve"> apotheker bij het RIZIV.</w:t>
      </w:r>
    </w:p>
    <w:p w14:paraId="0580ACB4" w14:textId="11B8FACF" w:rsidR="00F50CC8" w:rsidRDefault="00F50CC8" w:rsidP="00F50CC8">
      <w:pPr>
        <w:widowControl/>
        <w:jc w:val="both"/>
        <w:rPr>
          <w:rFonts w:ascii="Arial" w:eastAsiaTheme="minorHAnsi" w:hAnsi="Arial" w:cs="Arial"/>
          <w:snapToGrid/>
          <w:lang w:val="nl-BE"/>
        </w:rPr>
      </w:pPr>
    </w:p>
    <w:p w14:paraId="007A8D14" w14:textId="77777777" w:rsidR="00C63D30" w:rsidRPr="00A8367A" w:rsidRDefault="00C63D30" w:rsidP="00F50CC8">
      <w:pPr>
        <w:widowControl/>
        <w:jc w:val="both"/>
        <w:rPr>
          <w:rFonts w:ascii="Arial" w:eastAsiaTheme="minorHAnsi" w:hAnsi="Arial" w:cs="Arial"/>
          <w:snapToGrid/>
          <w:lang w:val="nl-BE"/>
        </w:rPr>
      </w:pPr>
    </w:p>
    <w:p w14:paraId="346E239F" w14:textId="77777777" w:rsidR="00F50CC8" w:rsidRPr="00A8367A" w:rsidRDefault="00F50CC8" w:rsidP="00F50CC8">
      <w:pPr>
        <w:widowControl/>
        <w:jc w:val="center"/>
        <w:rPr>
          <w:rFonts w:ascii="Arial" w:hAnsi="Arial"/>
          <w:b/>
          <w:spacing w:val="-2"/>
          <w:sz w:val="24"/>
          <w:szCs w:val="24"/>
          <w:u w:val="single"/>
          <w:lang w:val="nl-BE"/>
        </w:rPr>
      </w:pPr>
      <w:r w:rsidRPr="00A8367A">
        <w:rPr>
          <w:rFonts w:ascii="Arial" w:eastAsiaTheme="minorHAnsi" w:hAnsi="Arial" w:cstheme="minorBidi"/>
          <w:b/>
          <w:snapToGrid/>
          <w:spacing w:val="-2"/>
          <w:sz w:val="24"/>
          <w:szCs w:val="24"/>
          <w:u w:val="single"/>
          <w:lang w:val="nl-BE"/>
        </w:rPr>
        <w:t>Algemene bepalingen</w:t>
      </w:r>
    </w:p>
    <w:p w14:paraId="00596761" w14:textId="2A12F69D" w:rsidR="00F50CC8" w:rsidRDefault="00F50CC8" w:rsidP="00F50CC8">
      <w:pPr>
        <w:widowControl/>
        <w:jc w:val="both"/>
        <w:rPr>
          <w:rFonts w:ascii="Arial" w:hAnsi="Arial"/>
          <w:spacing w:val="-2"/>
          <w:lang w:val="nl-BE"/>
        </w:rPr>
      </w:pPr>
    </w:p>
    <w:p w14:paraId="348BC10C" w14:textId="77777777" w:rsidR="00C63D30" w:rsidRPr="00A8367A" w:rsidRDefault="00C63D30" w:rsidP="00F50CC8">
      <w:pPr>
        <w:widowControl/>
        <w:jc w:val="both"/>
        <w:rPr>
          <w:rFonts w:ascii="Arial" w:hAnsi="Arial"/>
          <w:spacing w:val="-2"/>
          <w:lang w:val="nl-BE"/>
        </w:rPr>
      </w:pPr>
    </w:p>
    <w:p w14:paraId="00DF94D6" w14:textId="77777777" w:rsidR="00F50CC8" w:rsidRPr="00A8367A" w:rsidRDefault="00F50CC8" w:rsidP="00F50CC8">
      <w:pPr>
        <w:widowControl/>
        <w:jc w:val="both"/>
        <w:rPr>
          <w:rFonts w:ascii="Arial" w:hAnsi="Arial"/>
          <w:b/>
          <w:i/>
          <w:spacing w:val="-2"/>
          <w:sz w:val="16"/>
          <w:szCs w:val="16"/>
          <w:lang w:val="nl-BE"/>
        </w:rPr>
      </w:pPr>
      <w:r w:rsidRPr="00A8367A">
        <w:rPr>
          <w:rFonts w:ascii="Arial" w:eastAsiaTheme="minorHAnsi" w:hAnsi="Arial" w:cs="Arial"/>
          <w:b/>
          <w:snapToGrid/>
          <w:spacing w:val="-2"/>
          <w:lang w:val="nl-BE"/>
        </w:rPr>
        <w:t>Artikel 2.</w:t>
      </w:r>
    </w:p>
    <w:p w14:paraId="1C5D89BF" w14:textId="77777777" w:rsidR="00F50CC8" w:rsidRPr="00A8367A" w:rsidRDefault="00F50CC8" w:rsidP="00F50CC8">
      <w:pPr>
        <w:widowControl/>
        <w:jc w:val="both"/>
        <w:rPr>
          <w:rFonts w:ascii="Arial" w:hAnsi="Arial"/>
          <w:spacing w:val="-2"/>
          <w:lang w:val="nl-BE"/>
        </w:rPr>
      </w:pPr>
    </w:p>
    <w:p w14:paraId="4B7A287C" w14:textId="77777777" w:rsidR="00F50CC8" w:rsidRPr="00A8367A" w:rsidRDefault="00F50CC8" w:rsidP="00F50CC8">
      <w:pPr>
        <w:widowControl/>
        <w:jc w:val="both"/>
        <w:rPr>
          <w:rFonts w:ascii="Arial" w:hAnsi="Arial"/>
          <w:spacing w:val="-2"/>
          <w:lang w:val="nl-BE"/>
        </w:rPr>
      </w:pPr>
      <w:r w:rsidRPr="00A8367A">
        <w:rPr>
          <w:rFonts w:ascii="Arial" w:eastAsiaTheme="minorHAnsi" w:hAnsi="Arial" w:cs="Arial"/>
          <w:snapToGrid/>
          <w:spacing w:val="-2"/>
          <w:lang w:val="nl-BE"/>
        </w:rPr>
        <w:t xml:space="preserve">Deze overeenkomst omschrijft, </w:t>
      </w:r>
      <w:r w:rsidRPr="00A8367A">
        <w:rPr>
          <w:rFonts w:ascii="Arial" w:eastAsiaTheme="minorHAnsi" w:hAnsi="Arial" w:cstheme="minorBidi"/>
          <w:snapToGrid/>
          <w:spacing w:val="-2"/>
          <w:lang w:val="nl-BE"/>
        </w:rPr>
        <w:t xml:space="preserve">volgens de bepalingen van artikel 42 van de wet </w:t>
      </w:r>
      <w:r w:rsidRPr="00A8367A">
        <w:rPr>
          <w:rFonts w:ascii="Arial" w:eastAsiaTheme="minorHAnsi" w:hAnsi="Arial" w:cs="Arial"/>
          <w:snapToGrid/>
          <w:spacing w:val="-2"/>
          <w:lang w:val="nl-BE" w:eastAsia="nl-NL"/>
        </w:rPr>
        <w:t>betreffende de verplichte verzekering voor geneeskundige verzorging en uitkeringen, gecoördineerd op 14 juli 1994</w:t>
      </w:r>
      <w:r w:rsidRPr="00A8367A">
        <w:rPr>
          <w:rFonts w:ascii="Arial" w:eastAsiaTheme="minorHAnsi" w:hAnsi="Arial" w:cstheme="minorBidi"/>
          <w:snapToGrid/>
          <w:spacing w:val="-2"/>
          <w:lang w:val="nl-BE"/>
        </w:rPr>
        <w:t>:</w:t>
      </w:r>
    </w:p>
    <w:p w14:paraId="286FEFC5" w14:textId="77777777" w:rsidR="00F50CC8" w:rsidRPr="00A8367A" w:rsidRDefault="00F50CC8" w:rsidP="00A035D8">
      <w:pPr>
        <w:widowControl/>
        <w:numPr>
          <w:ilvl w:val="0"/>
          <w:numId w:val="45"/>
        </w:numPr>
        <w:contextualSpacing/>
        <w:jc w:val="both"/>
        <w:rPr>
          <w:rFonts w:ascii="Arial" w:hAnsi="Arial"/>
          <w:spacing w:val="-2"/>
          <w:lang w:val="nl-BE"/>
        </w:rPr>
      </w:pPr>
      <w:r w:rsidRPr="00A8367A">
        <w:rPr>
          <w:rFonts w:ascii="Arial" w:eastAsiaTheme="minorHAnsi" w:hAnsi="Arial" w:cs="Arial"/>
          <w:snapToGrid/>
          <w:spacing w:val="-2"/>
          <w:lang w:val="nl-NL"/>
        </w:rPr>
        <w:t>het bedrag van de honoraria voor de magistrale bereidingen, voor de aflevering van farmaceutische producten en specialiteiten en hun betalingswijze,</w:t>
      </w:r>
    </w:p>
    <w:p w14:paraId="694E206C" w14:textId="77777777" w:rsidR="00F50CC8" w:rsidRPr="00A8367A" w:rsidRDefault="00F50CC8" w:rsidP="00A035D8">
      <w:pPr>
        <w:widowControl/>
        <w:numPr>
          <w:ilvl w:val="0"/>
          <w:numId w:val="45"/>
        </w:numPr>
        <w:contextualSpacing/>
        <w:jc w:val="both"/>
        <w:rPr>
          <w:rFonts w:ascii="Arial" w:hAnsi="Arial"/>
          <w:spacing w:val="-2"/>
          <w:lang w:val="nl-BE"/>
        </w:rPr>
      </w:pPr>
      <w:r w:rsidRPr="00A8367A">
        <w:rPr>
          <w:rFonts w:ascii="Arial" w:eastAsiaTheme="minorHAnsi" w:hAnsi="Arial" w:cs="Arial"/>
          <w:snapToGrid/>
          <w:spacing w:val="-2"/>
          <w:lang w:val="nl-NL"/>
        </w:rPr>
        <w:t>de financiële en administratieve betrekkingen</w:t>
      </w:r>
      <w:r w:rsidRPr="00A8367A">
        <w:rPr>
          <w:rFonts w:ascii="Arial" w:eastAsiaTheme="minorHAnsi" w:hAnsi="Arial" w:cstheme="minorBidi"/>
          <w:spacing w:val="-2"/>
          <w:lang w:val="nl-BE"/>
        </w:rPr>
        <w:t xml:space="preserve"> </w:t>
      </w:r>
      <w:r w:rsidRPr="00A8367A">
        <w:rPr>
          <w:rFonts w:ascii="Arial" w:eastAsiaTheme="minorHAnsi" w:hAnsi="Arial" w:cs="Arial"/>
          <w:snapToGrid/>
          <w:spacing w:val="-2"/>
          <w:lang w:val="nl-NL"/>
        </w:rPr>
        <w:t>tussen de apothekers enerzijds en de rechthebbenden van de verzekering en de verzekeringsinstellingen anderzijds.</w:t>
      </w:r>
    </w:p>
    <w:p w14:paraId="753EB07D" w14:textId="7988582C" w:rsidR="00F50CC8" w:rsidRDefault="00F50CC8" w:rsidP="00F50CC8">
      <w:pPr>
        <w:widowControl/>
        <w:jc w:val="both"/>
        <w:rPr>
          <w:rFonts w:ascii="Arial" w:hAnsi="Arial"/>
          <w:spacing w:val="-2"/>
          <w:lang w:val="nl-BE"/>
        </w:rPr>
      </w:pPr>
    </w:p>
    <w:p w14:paraId="7EAB8A6A" w14:textId="77777777" w:rsidR="00C63D30" w:rsidRPr="00A8367A" w:rsidRDefault="00C63D30" w:rsidP="00F50CC8">
      <w:pPr>
        <w:widowControl/>
        <w:jc w:val="both"/>
        <w:rPr>
          <w:rFonts w:ascii="Arial" w:hAnsi="Arial"/>
          <w:spacing w:val="-2"/>
          <w:lang w:val="nl-BE"/>
        </w:rPr>
      </w:pPr>
    </w:p>
    <w:p w14:paraId="0105A2C6" w14:textId="77777777" w:rsidR="00F50CC8" w:rsidRPr="00A8367A" w:rsidRDefault="00F50CC8" w:rsidP="00F50CC8">
      <w:pPr>
        <w:widowControl/>
        <w:jc w:val="both"/>
        <w:rPr>
          <w:rFonts w:ascii="Arial" w:hAnsi="Arial"/>
          <w:b/>
          <w:i/>
          <w:spacing w:val="-2"/>
          <w:sz w:val="16"/>
          <w:szCs w:val="16"/>
          <w:lang w:val="nl-BE"/>
        </w:rPr>
      </w:pPr>
      <w:r w:rsidRPr="00A8367A">
        <w:rPr>
          <w:rFonts w:ascii="Arial" w:eastAsiaTheme="minorHAnsi" w:hAnsi="Arial" w:cs="Arial"/>
          <w:b/>
          <w:snapToGrid/>
          <w:spacing w:val="-2"/>
          <w:sz w:val="22"/>
          <w:szCs w:val="22"/>
          <w:lang w:val="nl-NL"/>
        </w:rPr>
        <w:t>Artikel 3.</w:t>
      </w:r>
    </w:p>
    <w:p w14:paraId="5042470B" w14:textId="77777777" w:rsidR="00F50CC8" w:rsidRPr="00A8367A" w:rsidRDefault="00F50CC8" w:rsidP="00F50CC8">
      <w:pPr>
        <w:widowControl/>
        <w:jc w:val="both"/>
        <w:rPr>
          <w:rFonts w:ascii="Arial" w:hAnsi="Arial"/>
          <w:spacing w:val="-2"/>
          <w:lang w:val="nl-BE"/>
        </w:rPr>
      </w:pPr>
    </w:p>
    <w:p w14:paraId="19AC44EB" w14:textId="77777777" w:rsidR="00F50CC8" w:rsidRPr="00A8367A" w:rsidRDefault="00F50CC8" w:rsidP="00F50CC8">
      <w:pPr>
        <w:widowControl/>
        <w:jc w:val="both"/>
        <w:rPr>
          <w:rFonts w:ascii="Arial" w:hAnsi="Arial"/>
          <w:spacing w:val="-2"/>
          <w:lang w:val="nl-BE"/>
        </w:rPr>
      </w:pPr>
      <w:r w:rsidRPr="00A8367A">
        <w:rPr>
          <w:rFonts w:ascii="Arial" w:eastAsiaTheme="minorHAnsi" w:hAnsi="Arial" w:cs="Arial"/>
          <w:snapToGrid/>
          <w:spacing w:val="-2"/>
          <w:lang w:val="nl-NL"/>
        </w:rPr>
        <w:t>De apothekers die tot deze overeenkomst toetreden verbinden er zich toe aan de rechthebbenden van de verzekering de farmaceutische verstrekkingen af te leveren, overeenkomstig de regels die door het Verzekeringscomité werden vastgesteld, en de wetten, besluiten en verordeningen van toepassing inzake de verplichte verzekering voor geneeskundige verzorging en uitkeringen.</w:t>
      </w:r>
    </w:p>
    <w:p w14:paraId="3AA4314B" w14:textId="77777777" w:rsidR="005B7976" w:rsidRDefault="005B7976" w:rsidP="00F50CC8">
      <w:pPr>
        <w:widowControl/>
        <w:jc w:val="both"/>
        <w:rPr>
          <w:rFonts w:ascii="Arial" w:hAnsi="Arial"/>
          <w:spacing w:val="-2"/>
          <w:lang w:val="nl-BE"/>
        </w:rPr>
      </w:pPr>
    </w:p>
    <w:p w14:paraId="65D8AC24" w14:textId="4B50D372" w:rsidR="005B7976" w:rsidRDefault="00F50CC8" w:rsidP="00F50CC8">
      <w:pPr>
        <w:widowControl/>
        <w:jc w:val="both"/>
        <w:rPr>
          <w:rFonts w:ascii="Arial" w:eastAsiaTheme="minorHAnsi" w:hAnsi="Arial" w:cs="Arial"/>
          <w:snapToGrid/>
          <w:spacing w:val="-2"/>
          <w:sz w:val="22"/>
          <w:szCs w:val="22"/>
          <w:lang w:val="nl-BE"/>
        </w:rPr>
      </w:pPr>
      <w:r w:rsidRPr="00A8367A">
        <w:rPr>
          <w:rFonts w:ascii="Arial" w:eastAsiaTheme="minorHAnsi" w:hAnsi="Arial" w:cs="Arial"/>
          <w:b/>
          <w:snapToGrid/>
          <w:spacing w:val="-2"/>
          <w:lang w:val="nl-BE"/>
        </w:rPr>
        <w:t>Artikel 4.</w:t>
      </w:r>
    </w:p>
    <w:p w14:paraId="2D0827C0" w14:textId="77777777" w:rsidR="005B7976" w:rsidRDefault="005B7976" w:rsidP="00F50CC8">
      <w:pPr>
        <w:widowControl/>
        <w:jc w:val="both"/>
        <w:rPr>
          <w:rFonts w:ascii="Arial" w:eastAsiaTheme="minorHAnsi" w:hAnsi="Arial" w:cs="Arial"/>
          <w:snapToGrid/>
          <w:spacing w:val="-2"/>
          <w:sz w:val="22"/>
          <w:szCs w:val="22"/>
          <w:lang w:val="nl-BE"/>
        </w:rPr>
      </w:pPr>
    </w:p>
    <w:p w14:paraId="2F026BC0" w14:textId="097A1F1C" w:rsidR="00F50CC8" w:rsidRPr="00A8367A" w:rsidRDefault="00F50CC8" w:rsidP="00F50CC8">
      <w:pPr>
        <w:widowControl/>
        <w:jc w:val="both"/>
        <w:rPr>
          <w:rFonts w:ascii="Arial" w:hAnsi="Arial"/>
          <w:spacing w:val="-2"/>
          <w:lang w:val="nl-BE"/>
        </w:rPr>
      </w:pPr>
      <w:r w:rsidRPr="00A8367A">
        <w:rPr>
          <w:rFonts w:ascii="Arial" w:eastAsiaTheme="minorHAnsi" w:hAnsi="Arial" w:cs="Arial"/>
          <w:snapToGrid/>
          <w:spacing w:val="-2"/>
          <w:lang w:val="nl-NL"/>
        </w:rPr>
        <w:t>De verzekeringsinstellingen verbinden er zich toe:</w:t>
      </w:r>
    </w:p>
    <w:p w14:paraId="0AEC6B0A" w14:textId="77777777" w:rsidR="00F50CC8" w:rsidRPr="00A8367A" w:rsidRDefault="00F50CC8" w:rsidP="00A035D8">
      <w:pPr>
        <w:widowControl/>
        <w:numPr>
          <w:ilvl w:val="0"/>
          <w:numId w:val="50"/>
        </w:numPr>
        <w:contextualSpacing/>
        <w:jc w:val="both"/>
        <w:rPr>
          <w:rFonts w:ascii="Arial" w:hAnsi="Arial" w:cs="Arial"/>
          <w:spacing w:val="-2"/>
          <w:lang w:val="nl-BE"/>
        </w:rPr>
      </w:pPr>
      <w:r w:rsidRPr="00A8367A">
        <w:rPr>
          <w:rFonts w:ascii="Arial" w:eastAsiaTheme="minorHAnsi" w:hAnsi="Arial" w:cs="Arial"/>
          <w:snapToGrid/>
          <w:lang w:val="nl-BE"/>
        </w:rPr>
        <w:t>de verzekeringstegemoetkoming, berekend overeenkomstig de wetten, besluiten en verordeningen bedoeld in art. 3, te betalen, zowel voor de leveringen waarvoor de derdebetalersregeling werd toegepast als voor deze die contant werden aangerekend;</w:t>
      </w:r>
    </w:p>
    <w:p w14:paraId="2AD305C9" w14:textId="77777777" w:rsidR="00F50CC8" w:rsidRPr="00A8367A" w:rsidRDefault="00F50CC8" w:rsidP="00A035D8">
      <w:pPr>
        <w:widowControl/>
        <w:numPr>
          <w:ilvl w:val="0"/>
          <w:numId w:val="50"/>
        </w:numPr>
        <w:contextualSpacing/>
        <w:jc w:val="both"/>
        <w:rPr>
          <w:rFonts w:ascii="Arial" w:hAnsi="Arial" w:cs="Arial"/>
          <w:spacing w:val="-2"/>
          <w:lang w:val="nl-BE"/>
        </w:rPr>
      </w:pPr>
      <w:r w:rsidRPr="00A8367A">
        <w:rPr>
          <w:rFonts w:ascii="Arial" w:eastAsiaTheme="minorHAnsi" w:hAnsi="Arial" w:cs="Arial"/>
          <w:snapToGrid/>
          <w:lang w:val="nl-BE"/>
        </w:rPr>
        <w:t>hun betaling afhankelijk te maken van het voorleggen van alle reglementaire informatiedragers.</w:t>
      </w:r>
    </w:p>
    <w:p w14:paraId="7C91B31D" w14:textId="34DD3002" w:rsidR="00F50CC8" w:rsidRDefault="00F50CC8" w:rsidP="00F50CC8">
      <w:pPr>
        <w:widowControl/>
        <w:jc w:val="both"/>
        <w:rPr>
          <w:rFonts w:ascii="Arial" w:hAnsi="Arial"/>
          <w:spacing w:val="-2"/>
          <w:lang w:val="nl-BE"/>
        </w:rPr>
      </w:pPr>
    </w:p>
    <w:p w14:paraId="2487955F" w14:textId="77777777" w:rsidR="00C63D30" w:rsidRDefault="00C63D30" w:rsidP="00F50CC8">
      <w:pPr>
        <w:widowControl/>
        <w:jc w:val="both"/>
        <w:rPr>
          <w:rFonts w:ascii="Arial" w:hAnsi="Arial"/>
          <w:spacing w:val="-2"/>
          <w:lang w:val="nl-BE"/>
        </w:rPr>
      </w:pPr>
    </w:p>
    <w:p w14:paraId="5EE2AC02" w14:textId="746C2B43" w:rsidR="00F50CC8" w:rsidRPr="00A8367A" w:rsidRDefault="00F50CC8" w:rsidP="00F50CC8">
      <w:pPr>
        <w:widowControl/>
        <w:jc w:val="both"/>
        <w:rPr>
          <w:rFonts w:ascii="Arial" w:hAnsi="Arial" w:cs="Arial"/>
          <w:b/>
          <w:i/>
          <w:sz w:val="16"/>
          <w:szCs w:val="16"/>
          <w:lang w:val="nl-BE"/>
        </w:rPr>
      </w:pPr>
      <w:r w:rsidRPr="00A8367A">
        <w:rPr>
          <w:rFonts w:ascii="Arial" w:eastAsiaTheme="minorHAnsi" w:hAnsi="Arial" w:cs="Arial"/>
          <w:b/>
          <w:snapToGrid/>
          <w:spacing w:val="-2"/>
          <w:lang w:val="nl-NL"/>
        </w:rPr>
        <w:t xml:space="preserve">Artikel </w:t>
      </w:r>
      <w:r w:rsidR="00782DD9" w:rsidRPr="00D56782">
        <w:rPr>
          <w:rFonts w:ascii="Arial" w:eastAsiaTheme="minorHAnsi" w:hAnsi="Arial" w:cs="Arial"/>
          <w:b/>
          <w:snapToGrid/>
          <w:spacing w:val="-2"/>
          <w:lang w:val="nl-NL"/>
        </w:rPr>
        <w:t>5</w:t>
      </w:r>
      <w:r w:rsidRPr="00A8367A">
        <w:rPr>
          <w:rFonts w:ascii="Arial" w:eastAsiaTheme="minorHAnsi" w:hAnsi="Arial" w:cs="Arial"/>
          <w:b/>
          <w:snapToGrid/>
          <w:spacing w:val="-2"/>
          <w:lang w:val="nl-NL"/>
        </w:rPr>
        <w:t>. Honoraria</w:t>
      </w:r>
    </w:p>
    <w:p w14:paraId="38EDB4D9" w14:textId="77777777" w:rsidR="00F50CC8" w:rsidRPr="00A8367A" w:rsidRDefault="00F50CC8" w:rsidP="00F50CC8">
      <w:pPr>
        <w:widowControl/>
        <w:jc w:val="both"/>
        <w:rPr>
          <w:rFonts w:ascii="Arial" w:hAnsi="Arial" w:cs="Arial"/>
          <w:lang w:val="nl-BE"/>
        </w:rPr>
      </w:pPr>
    </w:p>
    <w:p w14:paraId="123FC6CC" w14:textId="77777777" w:rsidR="00F50CC8" w:rsidRPr="00A8367A" w:rsidRDefault="00F50CC8" w:rsidP="00F50CC8">
      <w:pPr>
        <w:widowControl/>
        <w:jc w:val="both"/>
        <w:rPr>
          <w:rFonts w:ascii="Arial" w:hAnsi="Arial" w:cs="Arial"/>
          <w:lang w:val="nl-BE"/>
        </w:rPr>
      </w:pPr>
      <w:r w:rsidRPr="00A8367A">
        <w:rPr>
          <w:rFonts w:ascii="Arial" w:eastAsiaTheme="minorHAnsi" w:hAnsi="Arial" w:cstheme="minorBidi"/>
          <w:snapToGrid/>
          <w:spacing w:val="-3"/>
          <w:lang w:val="nl-NL"/>
        </w:rPr>
        <w:t>De honoraria van de apothekers voor de farmaceutische verstrekkingen worden aan de waarde van de sleutelletter P gekoppeld waaraan een coëfficiënt wordt toegekend :</w:t>
      </w:r>
    </w:p>
    <w:p w14:paraId="33BA2B0B" w14:textId="77777777" w:rsidR="00F50CC8" w:rsidRPr="00A8367A" w:rsidRDefault="00F50CC8" w:rsidP="00F50CC8">
      <w:pPr>
        <w:widowControl/>
        <w:jc w:val="both"/>
        <w:rPr>
          <w:rFonts w:ascii="Arial" w:hAnsi="Arial" w:cs="Arial"/>
          <w:lang w:val="nl-BE"/>
        </w:rPr>
      </w:pPr>
    </w:p>
    <w:p w14:paraId="65C3B66A" w14:textId="50FC62E1" w:rsidR="00F50CC8" w:rsidRPr="00A8367A" w:rsidRDefault="00F50CC8" w:rsidP="00F50CC8">
      <w:pPr>
        <w:widowControl/>
        <w:jc w:val="both"/>
        <w:rPr>
          <w:rFonts w:ascii="Arial" w:hAnsi="Arial" w:cs="Arial"/>
          <w:lang w:val="nl-BE"/>
        </w:rPr>
      </w:pPr>
      <w:r w:rsidRPr="00A8367A">
        <w:rPr>
          <w:rFonts w:ascii="Arial" w:eastAsiaTheme="minorHAnsi" w:hAnsi="Arial" w:cstheme="minorBidi"/>
          <w:snapToGrid/>
          <w:spacing w:val="-3"/>
          <w:lang w:val="nl-NL"/>
        </w:rPr>
        <w:t xml:space="preserve">De waarde van de sleutelletter P is </w:t>
      </w:r>
      <w:r w:rsidRPr="00D56782">
        <w:rPr>
          <w:rFonts w:ascii="Arial" w:eastAsiaTheme="minorHAnsi" w:hAnsi="Arial" w:cstheme="minorBidi"/>
          <w:snapToGrid/>
          <w:spacing w:val="-3"/>
          <w:lang w:val="nl-NL"/>
        </w:rPr>
        <w:t>geïndexeerd overeenkomstig de</w:t>
      </w:r>
      <w:r w:rsidRPr="00A8367A">
        <w:rPr>
          <w:rFonts w:ascii="Arial" w:eastAsiaTheme="minorHAnsi" w:hAnsi="Arial" w:cstheme="minorBidi"/>
          <w:snapToGrid/>
          <w:spacing w:val="-3"/>
          <w:lang w:val="nl-NL"/>
        </w:rPr>
        <w:t xml:space="preserve"> bepalingen van het koninklijk besluit van 8 december 1997 tot bepaling van de toepassingsmodaliteiten voor de indexering van de prestaties in de regeling van de verplichte verzekering voor geneeskundige verzorging.</w:t>
      </w:r>
    </w:p>
    <w:p w14:paraId="2039DE18" w14:textId="77777777" w:rsidR="00F50CC8" w:rsidRPr="00A8367A" w:rsidRDefault="00F50CC8" w:rsidP="00F50CC8">
      <w:pPr>
        <w:widowControl/>
        <w:jc w:val="both"/>
        <w:rPr>
          <w:rFonts w:ascii="Arial" w:hAnsi="Arial" w:cs="Arial"/>
          <w:lang w:val="nl-BE"/>
        </w:rPr>
      </w:pPr>
    </w:p>
    <w:p w14:paraId="670A1389" w14:textId="77777777" w:rsidR="00F50CC8" w:rsidRPr="00A8367A" w:rsidRDefault="00F50CC8" w:rsidP="00F50CC8">
      <w:pPr>
        <w:widowControl/>
        <w:jc w:val="both"/>
        <w:rPr>
          <w:rFonts w:ascii="Arial" w:hAnsi="Arial" w:cs="Arial"/>
          <w:lang w:val="nl-BE"/>
        </w:rPr>
      </w:pPr>
      <w:r w:rsidRPr="00A8367A">
        <w:rPr>
          <w:rFonts w:ascii="Arial" w:eastAsiaTheme="minorHAnsi" w:hAnsi="Arial" w:cstheme="minorBidi"/>
          <w:snapToGrid/>
          <w:spacing w:val="-3"/>
          <w:lang w:val="nl-BE"/>
        </w:rPr>
        <w:t>Sinds 1 januari 2012 worden de waarden van de sleutelletter vastgesteld op:</w:t>
      </w:r>
    </w:p>
    <w:p w14:paraId="089C604A" w14:textId="77777777" w:rsidR="00F50CC8" w:rsidRPr="00A8367A" w:rsidRDefault="00F50CC8" w:rsidP="00F50CC8">
      <w:pPr>
        <w:widowControl/>
        <w:jc w:val="both"/>
        <w:rPr>
          <w:rFonts w:ascii="Arial" w:hAnsi="Arial" w:cs="Arial"/>
          <w:lang w:val="nl-BE"/>
        </w:rPr>
      </w:pPr>
    </w:p>
    <w:p w14:paraId="7226B179" w14:textId="77777777" w:rsidR="00F50CC8" w:rsidRPr="00A8367A" w:rsidRDefault="00F50CC8" w:rsidP="00F50CC8">
      <w:pPr>
        <w:widowControl/>
        <w:jc w:val="both"/>
        <w:rPr>
          <w:rFonts w:ascii="Arial" w:hAnsi="Arial" w:cs="Arial"/>
          <w:lang w:val="nl-BE"/>
        </w:rPr>
      </w:pPr>
      <w:r w:rsidRPr="00A8367A">
        <w:rPr>
          <w:rFonts w:ascii="Arial" w:eastAsia="Calibri" w:hAnsi="Arial" w:cs="Arial"/>
          <w:b/>
          <w:snapToGrid/>
          <w:lang w:val="nl-BE"/>
        </w:rPr>
        <w:t xml:space="preserve">A. voor de farmaceutische specialiteiten : </w:t>
      </w:r>
      <w:r w:rsidRPr="00A8367A">
        <w:rPr>
          <w:rFonts w:ascii="Arial" w:eastAsiaTheme="minorHAnsi" w:hAnsi="Arial" w:cs="Arial"/>
          <w:b/>
          <w:bCs/>
          <w:snapToGrid/>
          <w:lang w:val="nl-BE"/>
        </w:rPr>
        <w:t xml:space="preserve">KB van 16 maart 2010 tot vaststelling van de honoraria voor de aflevering van een vergoedbare farmaceutische specialiteit in een </w:t>
      </w:r>
      <w:r w:rsidRPr="00A8367A">
        <w:rPr>
          <w:rFonts w:ascii="Arial" w:eastAsiaTheme="minorHAnsi" w:hAnsi="Arial" w:cs="Arial"/>
          <w:b/>
          <w:bCs/>
          <w:i/>
          <w:snapToGrid/>
          <w:lang w:val="nl-BE"/>
        </w:rPr>
        <w:t>voor het publiek opengestelde apotheek</w:t>
      </w:r>
    </w:p>
    <w:p w14:paraId="517370CF" w14:textId="77777777" w:rsidR="00F50CC8" w:rsidRPr="00A8367A" w:rsidRDefault="00F50CC8" w:rsidP="00F50CC8">
      <w:pPr>
        <w:widowControl/>
        <w:jc w:val="both"/>
        <w:rPr>
          <w:rFonts w:ascii="Arial" w:hAnsi="Arial" w:cs="Arial"/>
          <w:lang w:val="nl-BE"/>
        </w:rPr>
      </w:pPr>
    </w:p>
    <w:p w14:paraId="54BB86CC" w14:textId="77777777" w:rsidR="00F50CC8" w:rsidRPr="00A8367A" w:rsidRDefault="00F50CC8" w:rsidP="00F50CC8">
      <w:pPr>
        <w:widowControl/>
        <w:jc w:val="both"/>
        <w:rPr>
          <w:rFonts w:ascii="Arial" w:hAnsi="Arial" w:cs="Arial"/>
          <w:lang w:val="nl-BE"/>
        </w:rPr>
      </w:pPr>
      <w:r w:rsidRPr="00A8367A">
        <w:rPr>
          <w:rFonts w:ascii="Arial" w:eastAsiaTheme="minorHAnsi" w:hAnsi="Arial" w:cstheme="minorBidi"/>
          <w:snapToGrid/>
          <w:spacing w:val="-3"/>
          <w:u w:val="single"/>
          <w:lang w:val="nl-BE"/>
        </w:rPr>
        <w:t>Basishonorarium</w:t>
      </w:r>
      <w:r w:rsidRPr="00A8367A">
        <w:rPr>
          <w:rFonts w:ascii="Arial" w:eastAsiaTheme="minorHAnsi" w:hAnsi="Arial" w:cstheme="minorBidi"/>
          <w:snapToGrid/>
          <w:spacing w:val="-3"/>
          <w:lang w:val="nl-BE"/>
        </w:rPr>
        <w:t xml:space="preserve"> - (Art.3)</w:t>
      </w:r>
    </w:p>
    <w:p w14:paraId="392F1288" w14:textId="74A3FCEF" w:rsidR="00F50CC8" w:rsidRPr="005C4D02" w:rsidRDefault="00F50CC8" w:rsidP="00F50CC8">
      <w:pPr>
        <w:widowControl/>
        <w:ind w:left="1440" w:hanging="1440"/>
        <w:rPr>
          <w:rFonts w:ascii="Arial" w:hAnsi="Arial" w:cs="Arial"/>
          <w:lang w:val="nl-NL"/>
        </w:rPr>
      </w:pPr>
      <w:r w:rsidRPr="00A8367A">
        <w:rPr>
          <w:rFonts w:ascii="Arial" w:hAnsi="Arial"/>
          <w:snapToGrid/>
          <w:spacing w:val="-3"/>
          <w:lang w:val="nl-BE"/>
        </w:rPr>
        <w:t>P = 1,726082</w:t>
      </w:r>
      <w:r w:rsidRPr="00A8367A">
        <w:rPr>
          <w:rFonts w:ascii="Arial" w:hAnsi="Arial"/>
          <w:snapToGrid/>
          <w:spacing w:val="-3"/>
          <w:lang w:val="nl-BE"/>
        </w:rPr>
        <w:tab/>
        <w:t>1,777692 (01/04/2012) - 1,801693 (01/04/2013) - 1,826737 (01/01/2014)</w:t>
      </w:r>
      <w:r w:rsidRPr="00A8367A">
        <w:rPr>
          <w:rFonts w:ascii="Arial" w:hAnsi="Arial"/>
          <w:snapToGrid/>
          <w:spacing w:val="-3"/>
          <w:lang w:val="nl-BE"/>
        </w:rPr>
        <w:br/>
        <w:t>1,841899 (01/01/2017) - 1,872843 (01/01/2018) - 1,872843 (01/01/2019)</w:t>
      </w:r>
      <w:r w:rsidRPr="00A8367A">
        <w:rPr>
          <w:rFonts w:ascii="Arial" w:hAnsi="Arial"/>
          <w:snapToGrid/>
          <w:spacing w:val="-3"/>
          <w:lang w:val="nl-BE"/>
        </w:rPr>
        <w:br/>
      </w:r>
      <w:r w:rsidRPr="00C5144D">
        <w:rPr>
          <w:rFonts w:ascii="Arial" w:hAnsi="Arial"/>
          <w:snapToGrid/>
          <w:spacing w:val="-3"/>
          <w:lang w:val="nl-BE"/>
        </w:rPr>
        <w:t>1,899123 (01/01/2020)</w:t>
      </w:r>
      <w:r w:rsidR="00C5144D">
        <w:rPr>
          <w:rFonts w:ascii="Arial" w:hAnsi="Arial"/>
          <w:snapToGrid/>
          <w:spacing w:val="-3"/>
          <w:lang w:val="nl-BE"/>
        </w:rPr>
        <w:t xml:space="preserve"> - </w:t>
      </w:r>
      <w:r w:rsidR="0020502B" w:rsidRPr="00717E1D">
        <w:rPr>
          <w:rFonts w:ascii="Arial" w:hAnsi="Arial"/>
          <w:bCs/>
          <w:snapToGrid/>
          <w:spacing w:val="-3"/>
          <w:lang w:val="nl-NL"/>
        </w:rPr>
        <w:t>1,918304 (01/01/2021</w:t>
      </w:r>
      <w:r w:rsidR="0020502B" w:rsidRPr="004F2D78">
        <w:rPr>
          <w:rFonts w:ascii="Arial" w:hAnsi="Arial"/>
          <w:bCs/>
          <w:snapToGrid/>
          <w:spacing w:val="-3"/>
          <w:lang w:val="nl-NL"/>
        </w:rPr>
        <w:t>) - 1,972128 (01/06/2022)</w:t>
      </w:r>
      <w:r w:rsidR="004F2D78">
        <w:rPr>
          <w:rFonts w:ascii="Arial" w:hAnsi="Arial"/>
          <w:bCs/>
          <w:snapToGrid/>
          <w:spacing w:val="-3"/>
          <w:lang w:val="nl-NL"/>
        </w:rPr>
        <w:br/>
      </w:r>
      <w:r w:rsidR="005C4D02" w:rsidRPr="005C4D02">
        <w:rPr>
          <w:rFonts w:ascii="Arial" w:hAnsi="Arial"/>
          <w:bCs/>
          <w:snapToGrid/>
          <w:spacing w:val="-3"/>
          <w:lang w:val="nl-NL"/>
        </w:rPr>
        <w:t xml:space="preserve">2,090843 (01/01/2023) - </w:t>
      </w:r>
      <w:r w:rsidR="005C4D02" w:rsidRPr="00964600">
        <w:rPr>
          <w:rFonts w:ascii="Arial" w:hAnsi="Arial"/>
          <w:bCs/>
          <w:snapToGrid/>
          <w:spacing w:val="-3"/>
          <w:lang w:val="nl-NL"/>
        </w:rPr>
        <w:t>2,217339 (01/01/2024)</w:t>
      </w:r>
      <w:bookmarkStart w:id="0" w:name="_Hlk189833608"/>
      <w:r w:rsidR="00964600" w:rsidRPr="00964600">
        <w:rPr>
          <w:rFonts w:ascii="Arial" w:hAnsi="Arial"/>
          <w:bCs/>
          <w:snapToGrid/>
          <w:spacing w:val="-3"/>
          <w:lang w:val="nl-NL"/>
        </w:rPr>
        <w:t xml:space="preserve"> - </w:t>
      </w:r>
      <w:r w:rsidR="00964600" w:rsidRPr="00043A65">
        <w:rPr>
          <w:rFonts w:ascii="Arial" w:hAnsi="Arial"/>
          <w:b/>
          <w:snapToGrid/>
          <w:spacing w:val="-3"/>
          <w:highlight w:val="yellow"/>
          <w:lang w:val="nl-NL"/>
        </w:rPr>
        <w:t>2,291398</w:t>
      </w:r>
      <w:r w:rsidR="00964600" w:rsidRPr="00BD511D">
        <w:rPr>
          <w:rFonts w:ascii="Arial" w:hAnsi="Arial"/>
          <w:b/>
          <w:snapToGrid/>
          <w:spacing w:val="-3"/>
          <w:highlight w:val="yellow"/>
          <w:lang w:val="nl-NL"/>
        </w:rPr>
        <w:t xml:space="preserve"> (01/01/202</w:t>
      </w:r>
      <w:r w:rsidR="00964600">
        <w:rPr>
          <w:rFonts w:ascii="Arial" w:hAnsi="Arial"/>
          <w:b/>
          <w:snapToGrid/>
          <w:spacing w:val="-3"/>
          <w:highlight w:val="yellow"/>
          <w:lang w:val="nl-NL"/>
        </w:rPr>
        <w:t>5</w:t>
      </w:r>
      <w:r w:rsidR="00964600" w:rsidRPr="00BD511D">
        <w:rPr>
          <w:rFonts w:ascii="Arial" w:hAnsi="Arial"/>
          <w:b/>
          <w:snapToGrid/>
          <w:spacing w:val="-3"/>
          <w:highlight w:val="yellow"/>
          <w:lang w:val="nl-NL"/>
        </w:rPr>
        <w:t>)</w:t>
      </w:r>
      <w:bookmarkEnd w:id="0"/>
    </w:p>
    <w:p w14:paraId="5DE6BDC0" w14:textId="77777777" w:rsidR="00F50CC8" w:rsidRPr="00A8367A" w:rsidRDefault="00F50CC8" w:rsidP="00F50CC8">
      <w:pPr>
        <w:widowControl/>
        <w:jc w:val="both"/>
        <w:rPr>
          <w:rFonts w:ascii="Arial" w:hAnsi="Arial" w:cs="Arial"/>
          <w:lang w:val="nl-BE"/>
        </w:rPr>
      </w:pPr>
    </w:p>
    <w:p w14:paraId="780A607D" w14:textId="77777777" w:rsidR="00F50CC8" w:rsidRPr="00A8367A" w:rsidRDefault="00F50CC8" w:rsidP="00F50CC8">
      <w:pPr>
        <w:widowControl/>
        <w:jc w:val="both"/>
        <w:rPr>
          <w:rFonts w:ascii="Arial" w:hAnsi="Arial" w:cs="Arial"/>
          <w:lang w:val="nl-BE"/>
        </w:rPr>
      </w:pPr>
      <w:r w:rsidRPr="00A8367A">
        <w:rPr>
          <w:rFonts w:ascii="Arial" w:eastAsiaTheme="minorHAnsi" w:hAnsi="Arial" w:cs="Arial"/>
          <w:bCs/>
          <w:snapToGrid/>
          <w:color w:val="000000"/>
          <w:u w:val="single"/>
          <w:lang w:val="nl-BE"/>
        </w:rPr>
        <w:t>Begeleidingsgesprek voor goed gebruik van geneesmiddelen</w:t>
      </w:r>
      <w:r w:rsidRPr="00A8367A">
        <w:rPr>
          <w:rFonts w:ascii="Arial" w:eastAsiaTheme="minorHAnsi" w:hAnsi="Arial" w:cstheme="minorBidi"/>
          <w:snapToGrid/>
          <w:spacing w:val="-3"/>
          <w:u w:val="single"/>
          <w:lang w:val="nl-BE"/>
        </w:rPr>
        <w:t xml:space="preserve"> (GGG)</w:t>
      </w:r>
      <w:r w:rsidRPr="00A8367A">
        <w:rPr>
          <w:rFonts w:ascii="Arial" w:eastAsiaTheme="minorHAnsi" w:hAnsi="Arial" w:cstheme="minorBidi"/>
          <w:snapToGrid/>
          <w:spacing w:val="-3"/>
          <w:lang w:val="nl-BE"/>
        </w:rPr>
        <w:t xml:space="preserve"> – (Art.5)</w:t>
      </w:r>
    </w:p>
    <w:p w14:paraId="0538160C" w14:textId="491D9D38" w:rsidR="004F2D78" w:rsidRPr="00C5144D" w:rsidRDefault="00F50CC8" w:rsidP="00F50CC8">
      <w:pPr>
        <w:widowControl/>
        <w:ind w:left="1440" w:hanging="1440"/>
        <w:rPr>
          <w:rFonts w:ascii="Arial" w:hAnsi="Arial" w:cs="Arial"/>
          <w:lang w:val="nl-BE"/>
        </w:rPr>
      </w:pPr>
      <w:r w:rsidRPr="00A8367A">
        <w:rPr>
          <w:rFonts w:ascii="Arial" w:hAnsi="Arial"/>
          <w:snapToGrid/>
          <w:spacing w:val="-3"/>
          <w:lang w:val="nl-BE"/>
        </w:rPr>
        <w:t>P = 1,726082</w:t>
      </w:r>
      <w:r w:rsidRPr="00A8367A">
        <w:rPr>
          <w:rFonts w:ascii="Arial" w:hAnsi="Arial"/>
          <w:snapToGrid/>
          <w:spacing w:val="-3"/>
          <w:lang w:val="nl-BE"/>
        </w:rPr>
        <w:tab/>
        <w:t>1,777692 (01/04/2012) - 1,801693 (01/04/2013) - 1,826737 (01/01/2014)</w:t>
      </w:r>
      <w:r w:rsidRPr="00A8367A">
        <w:rPr>
          <w:rFonts w:ascii="Arial" w:hAnsi="Arial"/>
          <w:snapToGrid/>
          <w:spacing w:val="-3"/>
          <w:lang w:val="nl-BE"/>
        </w:rPr>
        <w:br/>
        <w:t>1,841899 (01/01/2017) - 1,872843 (01/01/2018) -</w:t>
      </w:r>
      <w:r w:rsidRPr="00A8367A">
        <w:rPr>
          <w:rFonts w:ascii="Arial" w:hAnsi="Arial"/>
          <w:i/>
          <w:snapToGrid/>
          <w:spacing w:val="-3"/>
          <w:lang w:val="nl-BE"/>
        </w:rPr>
        <w:t xml:space="preserve"> </w:t>
      </w:r>
      <w:r w:rsidRPr="00A8367A">
        <w:rPr>
          <w:rFonts w:ascii="Arial" w:hAnsi="Arial"/>
          <w:snapToGrid/>
          <w:spacing w:val="-3"/>
          <w:lang w:val="nl-BE"/>
        </w:rPr>
        <w:t>1,899999 (01/01/2019)</w:t>
      </w:r>
      <w:r w:rsidRPr="00A8367A">
        <w:rPr>
          <w:rFonts w:ascii="Arial" w:hAnsi="Arial"/>
          <w:snapToGrid/>
          <w:spacing w:val="-3"/>
          <w:lang w:val="nl-BE"/>
        </w:rPr>
        <w:br/>
      </w:r>
      <w:r w:rsidRPr="00C5144D">
        <w:rPr>
          <w:rFonts w:ascii="Arial" w:hAnsi="Arial"/>
          <w:snapToGrid/>
          <w:spacing w:val="-3"/>
          <w:lang w:val="nl-BE"/>
        </w:rPr>
        <w:t>1,937049 (01/01/2020)</w:t>
      </w:r>
      <w:r w:rsidR="00C5144D">
        <w:rPr>
          <w:rFonts w:ascii="Arial" w:hAnsi="Arial"/>
          <w:snapToGrid/>
          <w:spacing w:val="-3"/>
          <w:lang w:val="nl-BE"/>
        </w:rPr>
        <w:t xml:space="preserve"> </w:t>
      </w:r>
      <w:r w:rsidR="00C5144D" w:rsidRPr="00C5144D">
        <w:rPr>
          <w:rFonts w:ascii="Arial" w:hAnsi="Arial"/>
          <w:snapToGrid/>
          <w:spacing w:val="-3"/>
          <w:lang w:val="nl-BE"/>
        </w:rPr>
        <w:t>-</w:t>
      </w:r>
      <w:r w:rsidR="00C5144D">
        <w:rPr>
          <w:rFonts w:ascii="Arial" w:hAnsi="Arial"/>
          <w:snapToGrid/>
          <w:spacing w:val="-3"/>
          <w:lang w:val="nl-BE"/>
        </w:rPr>
        <w:t xml:space="preserve"> </w:t>
      </w:r>
      <w:r w:rsidR="0020502B" w:rsidRPr="00717E1D">
        <w:rPr>
          <w:rFonts w:ascii="Arial" w:hAnsi="Arial"/>
          <w:snapToGrid/>
          <w:spacing w:val="-3"/>
          <w:lang w:val="nl-NL"/>
        </w:rPr>
        <w:t>1,956613 (01/01/2021</w:t>
      </w:r>
      <w:r w:rsidR="0020502B" w:rsidRPr="004F2D78">
        <w:rPr>
          <w:rFonts w:ascii="Arial" w:hAnsi="Arial"/>
          <w:snapToGrid/>
          <w:spacing w:val="-3"/>
          <w:lang w:val="nl-NL"/>
        </w:rPr>
        <w:t>) – 2,011511 (01/06/2022)</w:t>
      </w:r>
      <w:r w:rsidR="004F2D78">
        <w:rPr>
          <w:rFonts w:ascii="Arial" w:hAnsi="Arial"/>
          <w:snapToGrid/>
          <w:spacing w:val="-3"/>
          <w:lang w:val="nl-NL"/>
        </w:rPr>
        <w:br/>
      </w:r>
      <w:bookmarkStart w:id="1" w:name="_Hlk166324104"/>
      <w:r w:rsidR="005C4D02" w:rsidRPr="008E7741">
        <w:rPr>
          <w:rFonts w:ascii="Arial" w:hAnsi="Arial"/>
          <w:snapToGrid/>
          <w:spacing w:val="-3"/>
          <w:lang w:val="nl-NL"/>
        </w:rPr>
        <w:t>2,132596 (01/01/2023</w:t>
      </w:r>
      <w:r w:rsidR="005C4D02" w:rsidRPr="00964600">
        <w:rPr>
          <w:rFonts w:ascii="Arial" w:hAnsi="Arial"/>
          <w:snapToGrid/>
          <w:spacing w:val="-3"/>
          <w:lang w:val="nl-NL"/>
        </w:rPr>
        <w:t>)</w:t>
      </w:r>
      <w:bookmarkEnd w:id="1"/>
      <w:r w:rsidR="005C4D02" w:rsidRPr="00964600">
        <w:rPr>
          <w:rFonts w:ascii="Arial" w:hAnsi="Arial"/>
          <w:snapToGrid/>
          <w:spacing w:val="-3"/>
          <w:lang w:val="nl-NL"/>
        </w:rPr>
        <w:t xml:space="preserve"> - 2,261618 (01/01/2024)</w:t>
      </w:r>
      <w:r w:rsidR="00964600" w:rsidRPr="00964600">
        <w:rPr>
          <w:rFonts w:ascii="Arial" w:hAnsi="Arial"/>
          <w:snapToGrid/>
          <w:spacing w:val="-3"/>
          <w:lang w:val="nl-NL"/>
        </w:rPr>
        <w:t xml:space="preserve"> - </w:t>
      </w:r>
      <w:r w:rsidR="00964600" w:rsidRPr="00043A65">
        <w:rPr>
          <w:rFonts w:ascii="Arial" w:hAnsi="Arial"/>
          <w:b/>
          <w:bCs/>
          <w:snapToGrid/>
          <w:spacing w:val="-3"/>
          <w:highlight w:val="yellow"/>
          <w:lang w:val="nl-NL"/>
        </w:rPr>
        <w:t>2,337156</w:t>
      </w:r>
      <w:r w:rsidR="00964600" w:rsidRPr="00964600">
        <w:rPr>
          <w:rFonts w:ascii="Arial" w:hAnsi="Arial"/>
          <w:b/>
          <w:bCs/>
          <w:snapToGrid/>
          <w:spacing w:val="-3"/>
          <w:highlight w:val="yellow"/>
          <w:lang w:val="nl-NL"/>
        </w:rPr>
        <w:t xml:space="preserve"> (01/01/2025)</w:t>
      </w:r>
    </w:p>
    <w:p w14:paraId="32E5F9A1" w14:textId="77777777" w:rsidR="00F50CC8" w:rsidRPr="00A8367A" w:rsidRDefault="00F50CC8" w:rsidP="00F50CC8">
      <w:pPr>
        <w:widowControl/>
        <w:jc w:val="both"/>
        <w:rPr>
          <w:rFonts w:ascii="Arial" w:hAnsi="Arial" w:cs="Arial"/>
          <w:lang w:val="nl-BE"/>
        </w:rPr>
      </w:pPr>
    </w:p>
    <w:p w14:paraId="3BA66F1A" w14:textId="77777777" w:rsidR="00F50CC8" w:rsidRPr="00A8367A" w:rsidRDefault="00F50CC8" w:rsidP="00F50CC8">
      <w:pPr>
        <w:snapToGrid w:val="0"/>
        <w:ind w:left="2127" w:hanging="2127"/>
        <w:jc w:val="both"/>
        <w:rPr>
          <w:rFonts w:ascii="Arial" w:hAnsi="Arial"/>
          <w:snapToGrid/>
          <w:spacing w:val="-3"/>
          <w:lang w:val="nl-BE"/>
        </w:rPr>
      </w:pPr>
      <w:r w:rsidRPr="00A8367A">
        <w:rPr>
          <w:rFonts w:ascii="Arial" w:hAnsi="Arial"/>
          <w:snapToGrid/>
          <w:spacing w:val="-3"/>
          <w:u w:val="single"/>
          <w:lang w:val="nl-BE"/>
        </w:rPr>
        <w:t>Huisapotheker</w:t>
      </w:r>
      <w:r w:rsidRPr="00A8367A">
        <w:rPr>
          <w:rFonts w:ascii="Arial" w:hAnsi="Arial"/>
          <w:snapToGrid/>
          <w:spacing w:val="-3"/>
          <w:lang w:val="nl-BE"/>
        </w:rPr>
        <w:t xml:space="preserve"> – (Art. 6/1)</w:t>
      </w:r>
    </w:p>
    <w:p w14:paraId="7B011B92" w14:textId="6C1EAE1C" w:rsidR="00F50CC8" w:rsidRPr="00C5144D" w:rsidRDefault="00F50CC8" w:rsidP="00F50CC8">
      <w:pPr>
        <w:widowControl/>
        <w:ind w:left="1418" w:hanging="1418"/>
        <w:rPr>
          <w:rFonts w:ascii="Arial" w:hAnsi="Arial" w:cs="Arial"/>
          <w:lang w:val="nl-BE"/>
        </w:rPr>
      </w:pPr>
      <w:r w:rsidRPr="00A8367A">
        <w:rPr>
          <w:rFonts w:ascii="Arial" w:hAnsi="Arial"/>
          <w:snapToGrid/>
          <w:spacing w:val="-3"/>
          <w:lang w:val="nl-BE"/>
        </w:rPr>
        <w:t>P = 1,726082</w:t>
      </w:r>
      <w:r w:rsidRPr="00A8367A">
        <w:rPr>
          <w:rFonts w:ascii="Arial" w:hAnsi="Arial"/>
          <w:snapToGrid/>
          <w:spacing w:val="-3"/>
          <w:lang w:val="nl-BE"/>
        </w:rPr>
        <w:tab/>
        <w:t>1,777692 (01/04/2012) - 1,801693 (01/04/2013) - 1,826737 (01/01/2014)</w:t>
      </w:r>
      <w:r w:rsidRPr="00A8367A">
        <w:rPr>
          <w:rFonts w:ascii="Arial" w:hAnsi="Arial"/>
          <w:snapToGrid/>
          <w:spacing w:val="-3"/>
          <w:lang w:val="nl-BE"/>
        </w:rPr>
        <w:br/>
        <w:t>1,841899 (01/01/2017) - 1,841899 (01/01/2019)</w:t>
      </w:r>
      <w:r w:rsidR="00043A65">
        <w:rPr>
          <w:rFonts w:ascii="Arial" w:hAnsi="Arial"/>
          <w:snapToGrid/>
          <w:spacing w:val="-3"/>
          <w:lang w:val="nl-BE"/>
        </w:rPr>
        <w:t xml:space="preserve"> -</w:t>
      </w:r>
      <w:r w:rsidR="00043A65" w:rsidRPr="00C5144D">
        <w:rPr>
          <w:rFonts w:ascii="Arial" w:hAnsi="Arial"/>
          <w:snapToGrid/>
          <w:spacing w:val="-3"/>
          <w:lang w:val="nl-BE"/>
        </w:rPr>
        <w:t xml:space="preserve"> </w:t>
      </w:r>
      <w:r w:rsidRPr="00C5144D">
        <w:rPr>
          <w:rFonts w:ascii="Arial" w:hAnsi="Arial"/>
          <w:snapToGrid/>
          <w:spacing w:val="-3"/>
          <w:lang w:val="nl-BE"/>
        </w:rPr>
        <w:t>1,877816 (01/01/2020)</w:t>
      </w:r>
      <w:r w:rsidR="00043A65">
        <w:rPr>
          <w:rFonts w:ascii="Arial" w:hAnsi="Arial"/>
          <w:snapToGrid/>
          <w:spacing w:val="-3"/>
          <w:lang w:val="nl-BE"/>
        </w:rPr>
        <w:br/>
      </w:r>
      <w:r w:rsidR="0020502B" w:rsidRPr="00717E1D">
        <w:rPr>
          <w:rFonts w:ascii="Arial" w:hAnsi="Arial"/>
          <w:snapToGrid/>
          <w:spacing w:val="-3"/>
          <w:lang w:val="nl-NL"/>
        </w:rPr>
        <w:t>1,896782 (01/01/</w:t>
      </w:r>
      <w:r w:rsidR="0020502B" w:rsidRPr="004F2D78">
        <w:rPr>
          <w:rFonts w:ascii="Arial" w:hAnsi="Arial"/>
          <w:snapToGrid/>
          <w:spacing w:val="-3"/>
          <w:lang w:val="nl-NL"/>
        </w:rPr>
        <w:t>2021) – 1,950002 (01/06/2022)</w:t>
      </w:r>
      <w:bookmarkStart w:id="2" w:name="_Hlk166324135"/>
      <w:r w:rsidR="00043A65">
        <w:rPr>
          <w:rFonts w:ascii="Arial" w:hAnsi="Arial"/>
          <w:snapToGrid/>
          <w:spacing w:val="-3"/>
          <w:lang w:val="nl-NL"/>
        </w:rPr>
        <w:t xml:space="preserve"> - </w:t>
      </w:r>
      <w:r w:rsidR="005C4D02" w:rsidRPr="008E7741">
        <w:rPr>
          <w:rFonts w:ascii="Arial" w:hAnsi="Arial"/>
          <w:snapToGrid/>
          <w:spacing w:val="-3"/>
          <w:lang w:val="nl-NL"/>
        </w:rPr>
        <w:t>2,067385 (01/01/2023)</w:t>
      </w:r>
      <w:bookmarkEnd w:id="2"/>
      <w:r w:rsidR="00043A65">
        <w:rPr>
          <w:rFonts w:ascii="Arial" w:hAnsi="Arial"/>
          <w:snapToGrid/>
          <w:spacing w:val="-3"/>
          <w:lang w:val="nl-NL"/>
        </w:rPr>
        <w:br/>
      </w:r>
      <w:r w:rsidR="005C4D02" w:rsidRPr="00964600">
        <w:rPr>
          <w:rFonts w:ascii="Arial" w:hAnsi="Arial"/>
          <w:snapToGrid/>
          <w:spacing w:val="-3"/>
          <w:lang w:val="nl-NL"/>
        </w:rPr>
        <w:t>2,192462 (01/01/2024)</w:t>
      </w:r>
      <w:r w:rsidR="00964600" w:rsidRPr="00964600">
        <w:rPr>
          <w:rFonts w:ascii="Arial" w:hAnsi="Arial"/>
          <w:snapToGrid/>
          <w:spacing w:val="-3"/>
          <w:lang w:val="nl-NL"/>
        </w:rPr>
        <w:t xml:space="preserve"> -</w:t>
      </w:r>
      <w:r w:rsidR="00964600" w:rsidRPr="00964600">
        <w:rPr>
          <w:rFonts w:ascii="Arial" w:hAnsi="Arial"/>
          <w:bCs/>
          <w:snapToGrid/>
          <w:spacing w:val="-3"/>
          <w:lang w:val="nl-NL"/>
        </w:rPr>
        <w:t xml:space="preserve"> </w:t>
      </w:r>
      <w:r w:rsidR="00964600" w:rsidRPr="00043A65">
        <w:rPr>
          <w:rFonts w:ascii="Arial" w:hAnsi="Arial"/>
          <w:b/>
          <w:snapToGrid/>
          <w:spacing w:val="-3"/>
          <w:highlight w:val="yellow"/>
          <w:lang w:val="nl-NL"/>
        </w:rPr>
        <w:t>2,265690</w:t>
      </w:r>
      <w:r w:rsidR="00964600" w:rsidRPr="00BD511D">
        <w:rPr>
          <w:rFonts w:ascii="Arial" w:hAnsi="Arial"/>
          <w:b/>
          <w:snapToGrid/>
          <w:spacing w:val="-3"/>
          <w:highlight w:val="yellow"/>
          <w:lang w:val="nl-NL"/>
        </w:rPr>
        <w:t xml:space="preserve"> (01/01/202</w:t>
      </w:r>
      <w:r w:rsidR="00964600">
        <w:rPr>
          <w:rFonts w:ascii="Arial" w:hAnsi="Arial"/>
          <w:b/>
          <w:snapToGrid/>
          <w:spacing w:val="-3"/>
          <w:highlight w:val="yellow"/>
          <w:lang w:val="nl-NL"/>
        </w:rPr>
        <w:t>5</w:t>
      </w:r>
      <w:r w:rsidR="00964600" w:rsidRPr="00BD511D">
        <w:rPr>
          <w:rFonts w:ascii="Arial" w:hAnsi="Arial"/>
          <w:b/>
          <w:snapToGrid/>
          <w:spacing w:val="-3"/>
          <w:highlight w:val="yellow"/>
          <w:lang w:val="nl-NL"/>
        </w:rPr>
        <w:t>)</w:t>
      </w:r>
    </w:p>
    <w:p w14:paraId="748BBC27" w14:textId="77777777" w:rsidR="00F50CC8" w:rsidRPr="00A8367A" w:rsidRDefault="00F50CC8" w:rsidP="00F50CC8">
      <w:pPr>
        <w:widowControl/>
        <w:rPr>
          <w:rFonts w:ascii="Arial" w:hAnsi="Arial" w:cs="Arial"/>
          <w:lang w:val="nl-BE"/>
        </w:rPr>
      </w:pPr>
    </w:p>
    <w:p w14:paraId="2FBE17C9" w14:textId="77777777" w:rsidR="00F50CC8" w:rsidRPr="00A8367A" w:rsidRDefault="00F50CC8" w:rsidP="00F50CC8">
      <w:pPr>
        <w:widowControl/>
        <w:jc w:val="both"/>
        <w:rPr>
          <w:rFonts w:ascii="Arial" w:hAnsi="Arial" w:cs="Arial"/>
          <w:lang w:val="nl-BE"/>
        </w:rPr>
      </w:pPr>
      <w:r w:rsidRPr="00A8367A">
        <w:rPr>
          <w:rFonts w:ascii="Arial" w:eastAsiaTheme="minorHAnsi" w:hAnsi="Arial" w:cs="Arial"/>
          <w:bCs/>
          <w:snapToGrid/>
          <w:color w:val="000000"/>
          <w:u w:val="single"/>
          <w:lang w:val="nl-BE"/>
        </w:rPr>
        <w:t xml:space="preserve">Aflevering in een rust- een verzorgingstehuis of in een rusthuis </w:t>
      </w:r>
      <w:r w:rsidRPr="00A8367A">
        <w:rPr>
          <w:rFonts w:ascii="Arial" w:eastAsiaTheme="minorHAnsi" w:hAnsi="Arial" w:cstheme="minorBidi"/>
          <w:snapToGrid/>
          <w:spacing w:val="-3"/>
          <w:u w:val="single"/>
          <w:lang w:val="nl-BE"/>
        </w:rPr>
        <w:t>(TPE tarifering per eenheid)</w:t>
      </w:r>
      <w:r w:rsidRPr="00A8367A">
        <w:rPr>
          <w:rFonts w:ascii="Arial" w:eastAsiaTheme="minorHAnsi" w:hAnsi="Arial" w:cstheme="minorBidi"/>
          <w:snapToGrid/>
          <w:spacing w:val="-3"/>
          <w:lang w:val="nl-BE"/>
        </w:rPr>
        <w:t xml:space="preserve"> - (Art. 7/3)</w:t>
      </w:r>
    </w:p>
    <w:p w14:paraId="2AA337FD" w14:textId="387AF863" w:rsidR="00F50CC8" w:rsidRPr="00C5144D" w:rsidRDefault="00F50CC8" w:rsidP="00F50CC8">
      <w:pPr>
        <w:widowControl/>
        <w:ind w:left="1418" w:hanging="1418"/>
        <w:rPr>
          <w:rFonts w:ascii="Arial" w:hAnsi="Arial" w:cs="Arial"/>
          <w:lang w:val="nl-BE"/>
        </w:rPr>
      </w:pPr>
      <w:r w:rsidRPr="00A8367A">
        <w:rPr>
          <w:rFonts w:ascii="Arial" w:hAnsi="Arial"/>
          <w:snapToGrid/>
          <w:spacing w:val="-3"/>
          <w:lang w:val="nl-BE"/>
        </w:rPr>
        <w:t>P = 1,726082</w:t>
      </w:r>
      <w:r w:rsidRPr="00A8367A">
        <w:rPr>
          <w:rFonts w:ascii="Arial" w:hAnsi="Arial"/>
          <w:snapToGrid/>
          <w:spacing w:val="-3"/>
          <w:lang w:val="nl-BE"/>
        </w:rPr>
        <w:tab/>
        <w:t>1,777692 (01/04/2012) - 1,801693 (01/04/2013) – 1,826737 (01/01/2014)</w:t>
      </w:r>
      <w:r w:rsidRPr="00A8367A">
        <w:rPr>
          <w:rFonts w:ascii="Arial" w:hAnsi="Arial"/>
          <w:snapToGrid/>
          <w:spacing w:val="-3"/>
          <w:lang w:val="nl-BE"/>
        </w:rPr>
        <w:br/>
        <w:t>1,841899 (01/01/2017)</w:t>
      </w:r>
      <w:r w:rsidR="00C5144D">
        <w:rPr>
          <w:rFonts w:ascii="Arial" w:hAnsi="Arial"/>
          <w:snapToGrid/>
          <w:spacing w:val="-3"/>
          <w:lang w:val="nl-BE"/>
        </w:rPr>
        <w:t xml:space="preserve"> - </w:t>
      </w:r>
      <w:r w:rsidRPr="00A8367A">
        <w:rPr>
          <w:rFonts w:ascii="Arial" w:hAnsi="Arial"/>
          <w:snapToGrid/>
          <w:spacing w:val="-3"/>
          <w:lang w:val="nl-BE"/>
        </w:rPr>
        <w:t>1,872843 (01/01/2018) – 1,899999 (01/01/2019)</w:t>
      </w:r>
      <w:r w:rsidRPr="00A8367A">
        <w:rPr>
          <w:rFonts w:ascii="Arial" w:hAnsi="Arial"/>
          <w:snapToGrid/>
          <w:spacing w:val="-3"/>
          <w:lang w:val="nl-BE"/>
        </w:rPr>
        <w:br/>
      </w:r>
      <w:r w:rsidRPr="00C5144D">
        <w:rPr>
          <w:rFonts w:ascii="Arial" w:hAnsi="Arial"/>
          <w:snapToGrid/>
          <w:spacing w:val="-3"/>
          <w:lang w:val="nl-BE"/>
        </w:rPr>
        <w:t>1,937049 (01/01/2020)</w:t>
      </w:r>
      <w:r w:rsidR="00C5144D">
        <w:rPr>
          <w:rFonts w:ascii="Arial" w:hAnsi="Arial"/>
          <w:snapToGrid/>
          <w:spacing w:val="-3"/>
          <w:lang w:val="nl-BE"/>
        </w:rPr>
        <w:t xml:space="preserve"> - </w:t>
      </w:r>
      <w:bookmarkStart w:id="3" w:name="_Hlk107668280"/>
      <w:r w:rsidR="0020502B" w:rsidRPr="00717E1D">
        <w:rPr>
          <w:rFonts w:ascii="Arial" w:hAnsi="Arial"/>
          <w:snapToGrid/>
          <w:spacing w:val="-3"/>
          <w:lang w:val="nl-NL"/>
        </w:rPr>
        <w:t>1,956613 (01/01/</w:t>
      </w:r>
      <w:r w:rsidR="0020502B" w:rsidRPr="004F2D78">
        <w:rPr>
          <w:rFonts w:ascii="Arial" w:hAnsi="Arial"/>
          <w:snapToGrid/>
          <w:spacing w:val="-3"/>
          <w:lang w:val="nl-NL"/>
        </w:rPr>
        <w:t>2021) – 2,011511 (01/06/2022)</w:t>
      </w:r>
      <w:bookmarkEnd w:id="3"/>
      <w:r w:rsidR="004F2D78">
        <w:rPr>
          <w:rFonts w:ascii="Arial" w:hAnsi="Arial"/>
          <w:snapToGrid/>
          <w:spacing w:val="-3"/>
          <w:lang w:val="nl-NL"/>
        </w:rPr>
        <w:br/>
      </w:r>
      <w:r w:rsidR="005C4D02" w:rsidRPr="008E7741">
        <w:rPr>
          <w:rFonts w:ascii="Arial" w:hAnsi="Arial"/>
          <w:snapToGrid/>
          <w:spacing w:val="-3"/>
          <w:lang w:val="nl-NL"/>
        </w:rPr>
        <w:t>2,132596 (01/01/2023</w:t>
      </w:r>
      <w:r w:rsidR="005C4D02" w:rsidRPr="00964600">
        <w:rPr>
          <w:rFonts w:ascii="Arial" w:hAnsi="Arial"/>
          <w:snapToGrid/>
          <w:spacing w:val="-3"/>
          <w:lang w:val="nl-NL"/>
        </w:rPr>
        <w:t>) - 2,261618 (01/01/2024)</w:t>
      </w:r>
      <w:r w:rsidR="00964600" w:rsidRPr="00964600">
        <w:rPr>
          <w:rFonts w:ascii="Arial" w:hAnsi="Arial"/>
          <w:snapToGrid/>
          <w:spacing w:val="-3"/>
          <w:lang w:val="nl-NL"/>
        </w:rPr>
        <w:t xml:space="preserve"> -</w:t>
      </w:r>
      <w:r w:rsidR="00964600" w:rsidRPr="00964600">
        <w:rPr>
          <w:rFonts w:ascii="Arial" w:hAnsi="Arial"/>
          <w:bCs/>
          <w:snapToGrid/>
          <w:spacing w:val="-3"/>
          <w:lang w:val="nl-NL"/>
        </w:rPr>
        <w:t xml:space="preserve"> </w:t>
      </w:r>
      <w:r w:rsidR="00964600" w:rsidRPr="00043A65">
        <w:rPr>
          <w:rFonts w:ascii="Arial" w:hAnsi="Arial"/>
          <w:b/>
          <w:snapToGrid/>
          <w:spacing w:val="-3"/>
          <w:highlight w:val="yellow"/>
          <w:lang w:val="nl-NL"/>
        </w:rPr>
        <w:t>2,337156</w:t>
      </w:r>
      <w:r w:rsidR="00964600" w:rsidRPr="00BD511D">
        <w:rPr>
          <w:rFonts w:ascii="Arial" w:hAnsi="Arial"/>
          <w:b/>
          <w:snapToGrid/>
          <w:spacing w:val="-3"/>
          <w:highlight w:val="yellow"/>
          <w:lang w:val="nl-NL"/>
        </w:rPr>
        <w:t xml:space="preserve"> (01/01/202</w:t>
      </w:r>
      <w:r w:rsidR="00964600">
        <w:rPr>
          <w:rFonts w:ascii="Arial" w:hAnsi="Arial"/>
          <w:b/>
          <w:snapToGrid/>
          <w:spacing w:val="-3"/>
          <w:highlight w:val="yellow"/>
          <w:lang w:val="nl-NL"/>
        </w:rPr>
        <w:t>5</w:t>
      </w:r>
      <w:r w:rsidR="00964600" w:rsidRPr="00BD511D">
        <w:rPr>
          <w:rFonts w:ascii="Arial" w:hAnsi="Arial"/>
          <w:b/>
          <w:snapToGrid/>
          <w:spacing w:val="-3"/>
          <w:highlight w:val="yellow"/>
          <w:lang w:val="nl-NL"/>
        </w:rPr>
        <w:t>)</w:t>
      </w:r>
    </w:p>
    <w:p w14:paraId="52A7A0B4" w14:textId="5ECE067E" w:rsidR="00F57CD9" w:rsidRDefault="00F57CD9">
      <w:pPr>
        <w:widowControl/>
        <w:rPr>
          <w:rFonts w:ascii="Arial" w:hAnsi="Arial" w:cs="Arial"/>
          <w:lang w:val="nl-BE"/>
        </w:rPr>
      </w:pPr>
      <w:r>
        <w:rPr>
          <w:rFonts w:ascii="Arial" w:hAnsi="Arial" w:cs="Arial"/>
          <w:lang w:val="nl-BE"/>
        </w:rPr>
        <w:br w:type="page"/>
      </w:r>
    </w:p>
    <w:p w14:paraId="03CCF149" w14:textId="41E482A5" w:rsidR="00F50CC8" w:rsidRPr="00C83FE3" w:rsidRDefault="00F50CC8" w:rsidP="00F50CC8">
      <w:pPr>
        <w:widowControl/>
        <w:jc w:val="both"/>
        <w:rPr>
          <w:rFonts w:ascii="Arial" w:hAnsi="Arial" w:cs="Arial"/>
          <w:lang w:val="nl-BE"/>
        </w:rPr>
      </w:pPr>
      <w:r w:rsidRPr="00C83FE3">
        <w:rPr>
          <w:rFonts w:ascii="Arial" w:eastAsia="Calibri" w:hAnsi="Arial" w:cs="Arial"/>
          <w:b/>
          <w:snapToGrid/>
          <w:lang w:val="nl-BE"/>
        </w:rPr>
        <w:lastRenderedPageBreak/>
        <w:t>B.</w:t>
      </w:r>
      <w:r w:rsidR="00686D52">
        <w:rPr>
          <w:rFonts w:ascii="Arial" w:eastAsia="Calibri" w:hAnsi="Arial" w:cs="Arial"/>
          <w:b/>
          <w:snapToGrid/>
          <w:lang w:val="nl-BE"/>
        </w:rPr>
        <w:t xml:space="preserve"> </w:t>
      </w:r>
      <w:r w:rsidRPr="00C83FE3">
        <w:rPr>
          <w:rFonts w:ascii="Arial" w:eastAsia="Calibri" w:hAnsi="Arial" w:cs="Arial"/>
          <w:b/>
          <w:snapToGrid/>
          <w:lang w:val="nl-BE"/>
        </w:rPr>
        <w:t>voor andere farmaceutische verstrekkingen</w:t>
      </w:r>
    </w:p>
    <w:p w14:paraId="68513377" w14:textId="77777777" w:rsidR="00F50CC8" w:rsidRPr="00C83FE3" w:rsidRDefault="00F50CC8" w:rsidP="00F50CC8">
      <w:pPr>
        <w:widowControl/>
        <w:jc w:val="both"/>
        <w:rPr>
          <w:rFonts w:ascii="Arial" w:hAnsi="Arial" w:cs="Arial"/>
          <w:lang w:val="nl-BE"/>
        </w:rPr>
      </w:pPr>
    </w:p>
    <w:p w14:paraId="0E30540B" w14:textId="1272D434" w:rsidR="00F50CC8" w:rsidRPr="00152BCC" w:rsidRDefault="00F50CC8" w:rsidP="00F50CC8">
      <w:pPr>
        <w:widowControl/>
        <w:ind w:left="284"/>
        <w:jc w:val="both"/>
        <w:rPr>
          <w:rFonts w:ascii="Arial" w:hAnsi="Arial" w:cs="Arial"/>
          <w:lang w:val="nl-BE"/>
        </w:rPr>
      </w:pPr>
      <w:r w:rsidRPr="00152BCC">
        <w:rPr>
          <w:rFonts w:ascii="Arial" w:eastAsia="Calibri" w:hAnsi="Arial" w:cs="Arial"/>
          <w:b/>
          <w:snapToGrid/>
          <w:lang w:val="nl-BE"/>
        </w:rPr>
        <w:t>B.1. KB</w:t>
      </w:r>
    </w:p>
    <w:p w14:paraId="6F14EE7A" w14:textId="77777777" w:rsidR="00F50CC8" w:rsidRPr="00152BCC" w:rsidRDefault="00F50CC8" w:rsidP="00F50CC8">
      <w:pPr>
        <w:widowControl/>
        <w:jc w:val="both"/>
        <w:rPr>
          <w:rFonts w:ascii="Arial" w:hAnsi="Arial" w:cs="Arial"/>
          <w:lang w:val="nl-BE"/>
        </w:rPr>
      </w:pPr>
    </w:p>
    <w:p w14:paraId="110DBF46" w14:textId="4E545875" w:rsidR="00F50CC8" w:rsidRPr="00C83FE3" w:rsidRDefault="00F50CC8" w:rsidP="00F50CC8">
      <w:pPr>
        <w:widowControl/>
        <w:ind w:left="284"/>
        <w:jc w:val="both"/>
        <w:rPr>
          <w:rFonts w:ascii="Arial" w:hAnsi="Arial" w:cs="Arial"/>
          <w:lang w:val="nl-BE"/>
        </w:rPr>
      </w:pPr>
      <w:r w:rsidRPr="00C83FE3">
        <w:rPr>
          <w:rFonts w:ascii="Arial" w:eastAsiaTheme="minorHAnsi" w:hAnsi="Arial" w:cstheme="minorBidi"/>
          <w:snapToGrid/>
          <w:spacing w:val="-3"/>
          <w:u w:val="single"/>
          <w:lang w:val="nl-BE"/>
        </w:rPr>
        <w:t>Magistrale bereidingen</w:t>
      </w:r>
      <w:r w:rsidRPr="00C83FE3">
        <w:rPr>
          <w:rFonts w:ascii="Arial" w:eastAsiaTheme="minorHAnsi" w:hAnsi="Arial" w:cstheme="minorBidi"/>
          <w:snapToGrid/>
          <w:spacing w:val="-3"/>
          <w:lang w:val="nl-BE"/>
        </w:rPr>
        <w:t xml:space="preserve"> - </w:t>
      </w:r>
      <w:r w:rsidRPr="00152BCC">
        <w:rPr>
          <w:rFonts w:ascii="Arial" w:eastAsiaTheme="minorHAnsi" w:hAnsi="Arial" w:cstheme="minorBidi"/>
          <w:bCs/>
          <w:snapToGrid/>
          <w:spacing w:val="-3"/>
          <w:lang w:val="nl-NL"/>
        </w:rPr>
        <w:t xml:space="preserve">De honoraria voor de magistrale bereidingen worden berekend overeenkomstig het </w:t>
      </w:r>
      <w:r w:rsidR="00152BCC" w:rsidRPr="00152BCC">
        <w:rPr>
          <w:rFonts w:ascii="Arial" w:eastAsiaTheme="minorHAnsi" w:hAnsi="Arial" w:cstheme="minorBidi"/>
          <w:bCs/>
          <w:snapToGrid/>
          <w:spacing w:val="-3"/>
          <w:lang w:val="nl-BE"/>
        </w:rPr>
        <w:t>koninklijk</w:t>
      </w:r>
      <w:r w:rsidRPr="00152BCC">
        <w:rPr>
          <w:rFonts w:ascii="Arial" w:eastAsiaTheme="minorHAnsi" w:hAnsi="Arial" w:cstheme="minorBidi"/>
          <w:bCs/>
          <w:snapToGrid/>
          <w:spacing w:val="-3"/>
          <w:lang w:val="nl-BE"/>
        </w:rPr>
        <w:t xml:space="preserve"> besluit van 12 oktober 2004 tot vaststelling van de voorwaarden waaronder de verplichte verzekering voor geneeskundige verzorging en uitkeringen tegemoetkomt in de kosten van de magistrale bereidingen en daarmee gelijkgestelde producten.</w:t>
      </w:r>
    </w:p>
    <w:p w14:paraId="5DB61784" w14:textId="70B5DB28" w:rsidR="00F57CD9" w:rsidRPr="008E7741" w:rsidRDefault="00F50CC8" w:rsidP="00F50CC8">
      <w:pPr>
        <w:widowControl/>
        <w:ind w:left="1701" w:hanging="1418"/>
        <w:rPr>
          <w:rFonts w:ascii="Arial" w:hAnsi="Arial"/>
          <w:snapToGrid/>
          <w:spacing w:val="-3"/>
          <w:lang w:val="nl-NL"/>
        </w:rPr>
      </w:pPr>
      <w:r w:rsidRPr="00C83FE3">
        <w:rPr>
          <w:rFonts w:ascii="Arial" w:hAnsi="Arial"/>
          <w:spacing w:val="-3"/>
          <w:lang w:val="nl-BE"/>
        </w:rPr>
        <w:t>P = 1,753302</w:t>
      </w:r>
      <w:r w:rsidRPr="00C83FE3">
        <w:rPr>
          <w:rFonts w:ascii="Arial" w:hAnsi="Arial"/>
          <w:spacing w:val="-3"/>
          <w:lang w:val="nl-BE"/>
        </w:rPr>
        <w:tab/>
        <w:t>1,801693 (01/01/2013) - 1,826737 (01/01/2014) - 1,841899 (01/01/2017)</w:t>
      </w:r>
      <w:r w:rsidRPr="00C83FE3">
        <w:rPr>
          <w:rFonts w:ascii="Arial" w:hAnsi="Arial"/>
          <w:spacing w:val="-3"/>
          <w:lang w:val="nl-BE"/>
        </w:rPr>
        <w:br/>
        <w:t>1,872843 (01/01/2018) - 1,899999 (01/01/2019)</w:t>
      </w:r>
      <w:r w:rsidRPr="00C83FE3">
        <w:rPr>
          <w:rFonts w:ascii="Arial" w:hAnsi="Arial"/>
          <w:snapToGrid/>
          <w:spacing w:val="-3"/>
          <w:lang w:val="nl-BE"/>
        </w:rPr>
        <w:t xml:space="preserve"> - </w:t>
      </w:r>
      <w:r w:rsidRPr="00C5144D">
        <w:rPr>
          <w:rFonts w:ascii="Arial" w:hAnsi="Arial"/>
          <w:snapToGrid/>
          <w:spacing w:val="-3"/>
          <w:lang w:val="nl-BE"/>
        </w:rPr>
        <w:t>1,937049 (01/01/2020)</w:t>
      </w:r>
      <w:r w:rsidR="00C5144D">
        <w:rPr>
          <w:rFonts w:ascii="Arial" w:hAnsi="Arial"/>
          <w:snapToGrid/>
          <w:spacing w:val="-3"/>
          <w:lang w:val="nl-BE"/>
        </w:rPr>
        <w:br/>
      </w:r>
      <w:bookmarkStart w:id="4" w:name="_Hlk107668338"/>
      <w:r w:rsidR="0020502B" w:rsidRPr="00717E1D">
        <w:rPr>
          <w:rFonts w:ascii="Arial" w:hAnsi="Arial"/>
          <w:snapToGrid/>
          <w:spacing w:val="-3"/>
          <w:lang w:val="nl-NL"/>
        </w:rPr>
        <w:t xml:space="preserve">1,956613 (01/01/2021) – </w:t>
      </w:r>
      <w:r w:rsidR="0020502B" w:rsidRPr="004F2D78">
        <w:rPr>
          <w:rFonts w:ascii="Arial" w:hAnsi="Arial"/>
          <w:snapToGrid/>
          <w:spacing w:val="-3"/>
          <w:lang w:val="nl-NL"/>
        </w:rPr>
        <w:t>2,011511 (01/06/2022)</w:t>
      </w:r>
      <w:bookmarkEnd w:id="4"/>
      <w:r w:rsidR="004F2D78">
        <w:rPr>
          <w:rFonts w:ascii="Arial" w:hAnsi="Arial"/>
          <w:snapToGrid/>
          <w:spacing w:val="-3"/>
          <w:lang w:val="nl-NL"/>
        </w:rPr>
        <w:t xml:space="preserve"> - </w:t>
      </w:r>
      <w:r w:rsidR="005C4D02" w:rsidRPr="008E7741">
        <w:rPr>
          <w:rFonts w:ascii="Arial" w:hAnsi="Arial"/>
          <w:snapToGrid/>
          <w:spacing w:val="-3"/>
          <w:lang w:val="nl-NL"/>
        </w:rPr>
        <w:t>2,132596 (01/01/2023)</w:t>
      </w:r>
      <w:r w:rsidR="005C4D02" w:rsidRPr="008E7741">
        <w:rPr>
          <w:rFonts w:ascii="Arial" w:hAnsi="Arial"/>
          <w:snapToGrid/>
          <w:spacing w:val="-3"/>
          <w:lang w:val="nl-NL"/>
        </w:rPr>
        <w:br/>
      </w:r>
      <w:r w:rsidR="005C4D02" w:rsidRPr="00964600">
        <w:rPr>
          <w:rFonts w:ascii="Arial" w:hAnsi="Arial"/>
          <w:snapToGrid/>
          <w:spacing w:val="-3"/>
          <w:lang w:val="nl-NL"/>
        </w:rPr>
        <w:t>2,261618 (01/01/2024)</w:t>
      </w:r>
      <w:r w:rsidR="00964600" w:rsidRPr="00964600">
        <w:rPr>
          <w:rFonts w:ascii="Arial" w:hAnsi="Arial"/>
          <w:snapToGrid/>
          <w:spacing w:val="-3"/>
          <w:lang w:val="nl-NL"/>
        </w:rPr>
        <w:t xml:space="preserve"> - </w:t>
      </w:r>
      <w:r w:rsidR="00964600" w:rsidRPr="00043A65">
        <w:rPr>
          <w:rFonts w:ascii="Arial" w:hAnsi="Arial"/>
          <w:b/>
          <w:bCs/>
          <w:snapToGrid/>
          <w:spacing w:val="-3"/>
          <w:highlight w:val="yellow"/>
          <w:lang w:val="nl-NL"/>
        </w:rPr>
        <w:t>2,337156</w:t>
      </w:r>
      <w:r w:rsidR="00964600" w:rsidRPr="00964600">
        <w:rPr>
          <w:rFonts w:ascii="Arial" w:hAnsi="Arial"/>
          <w:b/>
          <w:bCs/>
          <w:snapToGrid/>
          <w:spacing w:val="-3"/>
          <w:highlight w:val="yellow"/>
          <w:lang w:val="nl-NL"/>
        </w:rPr>
        <w:t xml:space="preserve"> (01/01/2025)</w:t>
      </w:r>
    </w:p>
    <w:p w14:paraId="361A183F" w14:textId="77777777" w:rsidR="005C4D02" w:rsidRPr="00C5144D" w:rsidRDefault="005C4D02" w:rsidP="00F50CC8">
      <w:pPr>
        <w:widowControl/>
        <w:ind w:left="1701" w:hanging="1418"/>
        <w:rPr>
          <w:rFonts w:ascii="Arial" w:hAnsi="Arial"/>
          <w:snapToGrid/>
          <w:spacing w:val="-3"/>
          <w:lang w:val="nl-BE"/>
        </w:rPr>
      </w:pPr>
    </w:p>
    <w:p w14:paraId="6327B1F8" w14:textId="424EF4B5" w:rsidR="00F50CC8" w:rsidRPr="00C83FE3" w:rsidRDefault="00F50CC8" w:rsidP="00F50CC8">
      <w:pPr>
        <w:widowControl/>
        <w:ind w:left="1701" w:hanging="1418"/>
        <w:rPr>
          <w:rFonts w:ascii="Arial" w:hAnsi="Arial" w:cs="Arial"/>
          <w:lang w:val="nl-BE"/>
        </w:rPr>
      </w:pPr>
      <w:r w:rsidRPr="00C83FE3">
        <w:rPr>
          <w:rFonts w:ascii="Arial" w:eastAsiaTheme="minorHAnsi" w:hAnsi="Arial" w:cstheme="minorBidi"/>
          <w:snapToGrid/>
          <w:spacing w:val="-3"/>
          <w:u w:val="single"/>
          <w:lang w:val="nl-BE"/>
        </w:rPr>
        <w:t>Zuurstof</w:t>
      </w:r>
      <w:r w:rsidRPr="00C83FE3">
        <w:rPr>
          <w:rFonts w:ascii="Arial" w:eastAsiaTheme="minorHAnsi" w:hAnsi="Arial" w:cstheme="minorBidi"/>
          <w:snapToGrid/>
          <w:spacing w:val="-3"/>
          <w:lang w:val="nl-BE"/>
        </w:rPr>
        <w:t xml:space="preserve"> - </w:t>
      </w:r>
      <w:r w:rsidRPr="00152BCC">
        <w:rPr>
          <w:rFonts w:ascii="Arial" w:eastAsiaTheme="minorHAnsi" w:hAnsi="Arial" w:cstheme="minorBidi"/>
          <w:snapToGrid/>
          <w:spacing w:val="-3"/>
          <w:lang w:val="nl-BE"/>
        </w:rPr>
        <w:t>KB 24/10/2002, betreffende de medische hulpmiddelen</w:t>
      </w:r>
    </w:p>
    <w:p w14:paraId="04E3573B" w14:textId="585A27CC" w:rsidR="00F50CC8" w:rsidRPr="00BD511D" w:rsidRDefault="00F50CC8" w:rsidP="00F50CC8">
      <w:pPr>
        <w:widowControl/>
        <w:ind w:left="1701" w:hanging="1418"/>
        <w:rPr>
          <w:rFonts w:ascii="Arial" w:hAnsi="Arial"/>
          <w:snapToGrid/>
          <w:spacing w:val="-3"/>
          <w:lang w:val="nl-BE"/>
        </w:rPr>
      </w:pPr>
      <w:r w:rsidRPr="00C83FE3">
        <w:rPr>
          <w:rFonts w:ascii="Arial" w:hAnsi="Arial"/>
          <w:spacing w:val="-3"/>
          <w:lang w:val="nl-BE"/>
        </w:rPr>
        <w:t>P = 1,753302</w:t>
      </w:r>
      <w:r w:rsidRPr="00C83FE3">
        <w:rPr>
          <w:rFonts w:ascii="Arial" w:hAnsi="Arial"/>
          <w:spacing w:val="-3"/>
          <w:lang w:val="nl-BE"/>
        </w:rPr>
        <w:tab/>
        <w:t>1,801693 (01/01/2013) - 1,826737 (01/01/2014) - 1,841899 (01/01/2017)</w:t>
      </w:r>
      <w:r w:rsidRPr="00C83FE3">
        <w:rPr>
          <w:rFonts w:ascii="Arial" w:hAnsi="Arial"/>
          <w:spacing w:val="-3"/>
          <w:lang w:val="nl-BE"/>
        </w:rPr>
        <w:br/>
        <w:t xml:space="preserve">1,872843 (01/01/2018) - </w:t>
      </w:r>
      <w:r w:rsidRPr="00C83FE3">
        <w:rPr>
          <w:rFonts w:ascii="Arial" w:hAnsi="Arial"/>
          <w:snapToGrid/>
          <w:spacing w:val="-3"/>
          <w:lang w:val="nl-BE"/>
        </w:rPr>
        <w:t xml:space="preserve">1,899999 (01/01/2019) </w:t>
      </w:r>
      <w:r w:rsidRPr="00C5144D">
        <w:rPr>
          <w:rFonts w:ascii="Arial" w:hAnsi="Arial"/>
          <w:snapToGrid/>
          <w:spacing w:val="-3"/>
          <w:lang w:val="nl-BE"/>
        </w:rPr>
        <w:t>- 1,937049 (01/01/2020)</w:t>
      </w:r>
      <w:r w:rsidR="00C5144D" w:rsidRPr="00C5144D">
        <w:rPr>
          <w:rFonts w:ascii="Arial" w:hAnsi="Arial"/>
          <w:snapToGrid/>
          <w:spacing w:val="-3"/>
          <w:lang w:val="nl-BE"/>
        </w:rPr>
        <w:br/>
      </w:r>
      <w:r w:rsidR="0020502B" w:rsidRPr="00717E1D">
        <w:rPr>
          <w:rFonts w:ascii="Arial" w:hAnsi="Arial"/>
          <w:snapToGrid/>
          <w:spacing w:val="-3"/>
          <w:lang w:val="nl-NL"/>
        </w:rPr>
        <w:t xml:space="preserve">1,956613 (01/01/2021) </w:t>
      </w:r>
      <w:r w:rsidR="00717E1D" w:rsidRPr="004F2D78">
        <w:rPr>
          <w:rFonts w:ascii="Arial" w:hAnsi="Arial"/>
          <w:snapToGrid/>
          <w:spacing w:val="-3"/>
          <w:lang w:val="nl-NL"/>
        </w:rPr>
        <w:t>-</w:t>
      </w:r>
      <w:r w:rsidR="0020502B" w:rsidRPr="004F2D78">
        <w:rPr>
          <w:rFonts w:ascii="Arial" w:hAnsi="Arial"/>
          <w:snapToGrid/>
          <w:spacing w:val="-3"/>
          <w:lang w:val="nl-NL"/>
        </w:rPr>
        <w:t xml:space="preserve"> 2,011511 (01/06/2022</w:t>
      </w:r>
      <w:r w:rsidR="0020502B" w:rsidRPr="005C4D02">
        <w:rPr>
          <w:rFonts w:ascii="Arial" w:hAnsi="Arial"/>
          <w:snapToGrid/>
          <w:spacing w:val="-3"/>
          <w:lang w:val="nl-NL"/>
        </w:rPr>
        <w:t>)</w:t>
      </w:r>
      <w:r w:rsidR="004F2D78" w:rsidRPr="005C4D02">
        <w:rPr>
          <w:rFonts w:ascii="Arial" w:hAnsi="Arial"/>
          <w:snapToGrid/>
          <w:spacing w:val="-3"/>
          <w:lang w:val="nl-NL"/>
        </w:rPr>
        <w:t xml:space="preserve"> - 2,132596 (01/01/2023)</w:t>
      </w:r>
      <w:r w:rsidR="005C4D02">
        <w:rPr>
          <w:rFonts w:ascii="Arial" w:hAnsi="Arial"/>
          <w:b/>
          <w:bCs/>
          <w:snapToGrid/>
          <w:spacing w:val="-3"/>
          <w:lang w:val="nl-NL"/>
        </w:rPr>
        <w:br/>
      </w:r>
      <w:r w:rsidR="005C4D02" w:rsidRPr="00964600">
        <w:rPr>
          <w:rFonts w:ascii="Arial" w:hAnsi="Arial"/>
          <w:snapToGrid/>
          <w:spacing w:val="-3"/>
          <w:lang w:val="nl-NL"/>
        </w:rPr>
        <w:t>2,261618 (01/01/2024)</w:t>
      </w:r>
      <w:r w:rsidR="00964600" w:rsidRPr="00964600">
        <w:rPr>
          <w:rFonts w:ascii="Arial" w:hAnsi="Arial"/>
          <w:snapToGrid/>
          <w:spacing w:val="-3"/>
          <w:lang w:val="nl-NL"/>
        </w:rPr>
        <w:t xml:space="preserve"> - </w:t>
      </w:r>
      <w:r w:rsidR="009B7B85" w:rsidRPr="00043A65">
        <w:rPr>
          <w:rFonts w:ascii="Arial" w:hAnsi="Arial"/>
          <w:b/>
          <w:bCs/>
          <w:snapToGrid/>
          <w:spacing w:val="-3"/>
          <w:highlight w:val="yellow"/>
          <w:lang w:val="nl-NL"/>
        </w:rPr>
        <w:t>2,337156</w:t>
      </w:r>
      <w:r w:rsidR="00964600" w:rsidRPr="00964600">
        <w:rPr>
          <w:rFonts w:ascii="Arial" w:hAnsi="Arial"/>
          <w:b/>
          <w:bCs/>
          <w:snapToGrid/>
          <w:spacing w:val="-3"/>
          <w:highlight w:val="yellow"/>
          <w:lang w:val="nl-NL"/>
        </w:rPr>
        <w:t xml:space="preserve"> (01/01/2025)</w:t>
      </w:r>
    </w:p>
    <w:p w14:paraId="209627A3" w14:textId="0881560E" w:rsidR="00F50CC8" w:rsidRPr="00152BCC" w:rsidRDefault="00F50CC8" w:rsidP="00F50CC8">
      <w:pPr>
        <w:ind w:left="2552"/>
        <w:jc w:val="both"/>
        <w:rPr>
          <w:rFonts w:ascii="Arial" w:eastAsiaTheme="minorHAnsi" w:hAnsi="Arial" w:cstheme="minorBidi"/>
          <w:snapToGrid/>
          <w:lang w:val="nl-BE"/>
        </w:rPr>
      </w:pPr>
      <w:r w:rsidRPr="00152BCC">
        <w:rPr>
          <w:rFonts w:ascii="Arial" w:eastAsiaTheme="minorHAnsi" w:hAnsi="Arial" w:cstheme="minorBidi"/>
          <w:snapToGrid/>
          <w:spacing w:val="-3"/>
          <w:lang w:val="nl-BE"/>
        </w:rPr>
        <w:t xml:space="preserve">(Koninklijk besluit van </w:t>
      </w:r>
      <w:r w:rsidRPr="00152BCC">
        <w:rPr>
          <w:rFonts w:ascii="Arial" w:eastAsiaTheme="minorHAnsi" w:hAnsi="Arial" w:cs="Arial"/>
          <w:snapToGrid/>
          <w:spacing w:val="-3"/>
          <w:lang w:val="nl-BE"/>
        </w:rPr>
        <w:t xml:space="preserve">24 oktober 2002 </w:t>
      </w:r>
      <w:r w:rsidRPr="00152BCC">
        <w:rPr>
          <w:rFonts w:ascii="Arial" w:eastAsiaTheme="minorHAnsi" w:hAnsi="Arial" w:cstheme="minorBidi"/>
          <w:snapToGrid/>
          <w:spacing w:val="-3"/>
          <w:lang w:val="nl-BE"/>
        </w:rPr>
        <w:t xml:space="preserve">tot vaststelling van de procedures, termijnen en voorwaarden waaronder de verplichte verzekering voor geneeskundige verzorging en uitkeringen tegemoetkomt in de kosten van de verstrekkingen bedoeld in artikel 34, eerste lid, 20° van de wet </w:t>
      </w:r>
      <w:r w:rsidRPr="00152BCC">
        <w:rPr>
          <w:rFonts w:ascii="Arial" w:eastAsiaTheme="minorHAnsi" w:hAnsi="Arial" w:cstheme="minorBidi"/>
          <w:snapToGrid/>
          <w:lang w:val="nl-BE"/>
        </w:rPr>
        <w:t>betreffende de verplichte verzekering voor geneeskundige verzorging en uitkeringen, gecoördineerd op 14 juli 1994)</w:t>
      </w:r>
    </w:p>
    <w:p w14:paraId="64CF1294" w14:textId="77777777" w:rsidR="005B7976" w:rsidRPr="00C83FE3" w:rsidRDefault="005B7976" w:rsidP="005B7976">
      <w:pPr>
        <w:ind w:left="142"/>
        <w:jc w:val="both"/>
        <w:rPr>
          <w:rFonts w:ascii="Arial" w:hAnsi="Arial"/>
          <w:spacing w:val="-3"/>
          <w:lang w:val="nl-BE"/>
        </w:rPr>
      </w:pPr>
    </w:p>
    <w:p w14:paraId="03DFD94E" w14:textId="4C0FB2A5" w:rsidR="00F50CC8" w:rsidRPr="00C83FE3" w:rsidRDefault="00013E6D" w:rsidP="00F50CC8">
      <w:pPr>
        <w:widowControl/>
        <w:ind w:left="2127" w:hanging="1843"/>
        <w:jc w:val="both"/>
        <w:rPr>
          <w:rFonts w:ascii="Arial" w:hAnsi="Arial" w:cs="Arial"/>
          <w:lang w:val="nl-BE"/>
        </w:rPr>
      </w:pPr>
      <w:r w:rsidRPr="00152BCC">
        <w:rPr>
          <w:rFonts w:ascii="Arial" w:eastAsiaTheme="minorHAnsi" w:hAnsi="Arial" w:cstheme="minorBidi"/>
          <w:snapToGrid/>
          <w:spacing w:val="-3"/>
          <w:u w:val="single"/>
          <w:lang w:val="nl-BE"/>
        </w:rPr>
        <w:t>Voeding</w:t>
      </w:r>
      <w:r w:rsidRPr="00013E6D">
        <w:rPr>
          <w:rFonts w:ascii="Arial" w:eastAsiaTheme="minorHAnsi" w:hAnsi="Arial" w:cstheme="minorBidi"/>
          <w:snapToGrid/>
          <w:spacing w:val="-3"/>
          <w:u w:val="single"/>
          <w:lang w:val="nl-BE"/>
        </w:rPr>
        <w:t xml:space="preserve"> </w:t>
      </w:r>
      <w:r w:rsidR="00F50CC8" w:rsidRPr="00013E6D">
        <w:rPr>
          <w:rFonts w:ascii="Arial" w:eastAsiaTheme="minorHAnsi" w:hAnsi="Arial" w:cstheme="minorBidi"/>
          <w:snapToGrid/>
          <w:spacing w:val="-3"/>
          <w:u w:val="single"/>
          <w:lang w:val="nl-BE"/>
        </w:rPr>
        <w:t>voor medisch gebruik</w:t>
      </w:r>
    </w:p>
    <w:p w14:paraId="3DA035D1" w14:textId="7F0BC9BB" w:rsidR="00F50CC8" w:rsidRPr="00C5144D" w:rsidRDefault="00F50CC8" w:rsidP="00F50CC8">
      <w:pPr>
        <w:ind w:left="1701" w:hanging="1418"/>
        <w:rPr>
          <w:rFonts w:ascii="Arial" w:hAnsi="Arial"/>
          <w:spacing w:val="-3"/>
          <w:lang w:val="nl-BE"/>
        </w:rPr>
      </w:pPr>
      <w:r w:rsidRPr="00C83FE3">
        <w:rPr>
          <w:rFonts w:ascii="Arial" w:hAnsi="Arial"/>
          <w:spacing w:val="-3"/>
          <w:lang w:val="nl-BE"/>
        </w:rPr>
        <w:t>P = 1,777692</w:t>
      </w:r>
      <w:r w:rsidRPr="00C83FE3">
        <w:rPr>
          <w:rFonts w:ascii="Arial" w:hAnsi="Arial"/>
          <w:spacing w:val="-3"/>
          <w:lang w:val="nl-BE"/>
        </w:rPr>
        <w:tab/>
        <w:t>1,826756 (01/01/2013) - 1,852148 (01/01/2014) - 1,867521 (01/01/2017)</w:t>
      </w:r>
      <w:r w:rsidRPr="00C83FE3">
        <w:rPr>
          <w:rFonts w:ascii="Arial" w:hAnsi="Arial"/>
          <w:spacing w:val="-3"/>
          <w:lang w:val="nl-BE"/>
        </w:rPr>
        <w:br/>
        <w:t xml:space="preserve">1,898895 (01/01/2018) - 1,926429 (01/01/2019) </w:t>
      </w:r>
      <w:r w:rsidRPr="00C5144D">
        <w:rPr>
          <w:rFonts w:ascii="Arial" w:hAnsi="Arial"/>
          <w:spacing w:val="-3"/>
          <w:lang w:val="nl-BE"/>
        </w:rPr>
        <w:t>- 1,963994 (01/01/2020)</w:t>
      </w:r>
      <w:r w:rsidR="00C5144D" w:rsidRPr="00C5144D">
        <w:rPr>
          <w:rFonts w:ascii="Arial" w:hAnsi="Arial"/>
          <w:spacing w:val="-3"/>
          <w:lang w:val="nl-BE"/>
        </w:rPr>
        <w:br/>
      </w:r>
      <w:bookmarkStart w:id="5" w:name="_Hlk107668502"/>
      <w:r w:rsidR="0020502B" w:rsidRPr="00717E1D">
        <w:rPr>
          <w:rFonts w:ascii="Arial" w:hAnsi="Arial"/>
          <w:bCs/>
          <w:spacing w:val="-3"/>
          <w:lang w:val="nl-NL"/>
        </w:rPr>
        <w:t xml:space="preserve">1,983830 (01/01/2021) </w:t>
      </w:r>
      <w:r w:rsidR="00717E1D">
        <w:rPr>
          <w:rFonts w:ascii="Arial" w:hAnsi="Arial"/>
          <w:bCs/>
          <w:spacing w:val="-3"/>
          <w:lang w:val="nl-NL"/>
        </w:rPr>
        <w:t>-</w:t>
      </w:r>
      <w:r w:rsidR="0020502B" w:rsidRPr="00717E1D">
        <w:rPr>
          <w:rFonts w:ascii="Arial" w:hAnsi="Arial"/>
          <w:bCs/>
          <w:spacing w:val="-3"/>
          <w:lang w:val="nl-NL"/>
        </w:rPr>
        <w:t xml:space="preserve"> </w:t>
      </w:r>
      <w:r w:rsidR="0020502B" w:rsidRPr="004F2D78">
        <w:rPr>
          <w:rFonts w:ascii="Arial" w:hAnsi="Arial"/>
          <w:bCs/>
          <w:spacing w:val="-3"/>
          <w:lang w:val="nl-NL"/>
        </w:rPr>
        <w:t>2,039492 (01/06/2022</w:t>
      </w:r>
      <w:r w:rsidR="0020502B" w:rsidRPr="005C4D02">
        <w:rPr>
          <w:rFonts w:ascii="Arial" w:hAnsi="Arial"/>
          <w:bCs/>
          <w:spacing w:val="-3"/>
          <w:lang w:val="nl-NL"/>
        </w:rPr>
        <w:t>)</w:t>
      </w:r>
      <w:bookmarkEnd w:id="5"/>
      <w:r w:rsidR="004F2D78" w:rsidRPr="005C4D02">
        <w:rPr>
          <w:rFonts w:ascii="Arial" w:hAnsi="Arial"/>
          <w:bCs/>
          <w:spacing w:val="-3"/>
          <w:lang w:val="nl-NL"/>
        </w:rPr>
        <w:t xml:space="preserve"> - 2,162261 (01/01/2023)</w:t>
      </w:r>
      <w:r w:rsidR="005C4D02">
        <w:rPr>
          <w:rFonts w:ascii="Arial" w:hAnsi="Arial"/>
          <w:b/>
          <w:spacing w:val="-3"/>
          <w:lang w:val="nl-NL"/>
        </w:rPr>
        <w:br/>
      </w:r>
      <w:r w:rsidR="005C4D02" w:rsidRPr="00964600">
        <w:rPr>
          <w:rFonts w:ascii="Arial" w:hAnsi="Arial"/>
          <w:bCs/>
          <w:spacing w:val="-3"/>
          <w:lang w:val="nl-NL"/>
        </w:rPr>
        <w:t>2,293078 (01/01/2024)</w:t>
      </w:r>
      <w:r w:rsidR="00964600" w:rsidRPr="00964600">
        <w:rPr>
          <w:rFonts w:ascii="Arial" w:hAnsi="Arial"/>
          <w:bCs/>
          <w:spacing w:val="-3"/>
          <w:lang w:val="nl-NL"/>
        </w:rPr>
        <w:t xml:space="preserve"> - </w:t>
      </w:r>
      <w:r w:rsidR="009B7B85" w:rsidRPr="00043A65">
        <w:rPr>
          <w:rFonts w:ascii="Arial" w:hAnsi="Arial"/>
          <w:b/>
          <w:spacing w:val="-3"/>
          <w:highlight w:val="yellow"/>
          <w:lang w:val="nl-NL"/>
        </w:rPr>
        <w:t>2,369667</w:t>
      </w:r>
      <w:r w:rsidR="00964600" w:rsidRPr="00964600">
        <w:rPr>
          <w:rFonts w:ascii="Arial" w:hAnsi="Arial"/>
          <w:b/>
          <w:spacing w:val="-3"/>
          <w:highlight w:val="yellow"/>
          <w:lang w:val="nl-NL"/>
        </w:rPr>
        <w:t xml:space="preserve"> (01/01/2025)</w:t>
      </w:r>
    </w:p>
    <w:p w14:paraId="463D5A68" w14:textId="77777777" w:rsidR="00F50CC8" w:rsidRPr="00152BCC" w:rsidRDefault="00F50CC8" w:rsidP="00F50CC8">
      <w:pPr>
        <w:widowControl/>
        <w:ind w:left="2552"/>
        <w:jc w:val="both"/>
        <w:rPr>
          <w:rFonts w:ascii="Arial" w:hAnsi="Arial" w:cs="Arial"/>
          <w:lang w:val="nl-BE"/>
        </w:rPr>
      </w:pPr>
      <w:r w:rsidRPr="00152BCC">
        <w:rPr>
          <w:rFonts w:ascii="Arial" w:eastAsiaTheme="minorHAnsi" w:hAnsi="Arial" w:cstheme="minorBidi"/>
          <w:snapToGrid/>
          <w:spacing w:val="-3"/>
          <w:lang w:val="nl-BE"/>
        </w:rPr>
        <w:t xml:space="preserve">(KB van </w:t>
      </w:r>
      <w:r w:rsidRPr="00152BCC">
        <w:rPr>
          <w:rFonts w:ascii="Arial" w:eastAsiaTheme="minorHAnsi" w:hAnsi="Arial" w:cs="Arial"/>
          <w:snapToGrid/>
          <w:spacing w:val="-3"/>
          <w:lang w:val="nl-BE"/>
        </w:rPr>
        <w:t>24 oktober 2002 tot vaststelling van de procedures, termijnen en voorwaarden waaronder de verplichte verzekering voor geneeskundige verzorging en uitkeringen tegemoetkomt in de kosten van dieetvoeding voor medisch gebruik)</w:t>
      </w:r>
    </w:p>
    <w:p w14:paraId="3AC22C8F" w14:textId="77777777" w:rsidR="00F50CC8" w:rsidRPr="00C83FE3" w:rsidRDefault="00F50CC8" w:rsidP="00F50CC8">
      <w:pPr>
        <w:widowControl/>
        <w:ind w:left="1418" w:hanging="1418"/>
        <w:rPr>
          <w:rFonts w:ascii="Arial" w:hAnsi="Arial" w:cs="Arial"/>
          <w:lang w:val="nl-BE"/>
        </w:rPr>
      </w:pPr>
    </w:p>
    <w:p w14:paraId="46344F8D" w14:textId="2775B75D" w:rsidR="00F50CC8" w:rsidRPr="00C83FE3" w:rsidRDefault="00F50CC8" w:rsidP="00F50CC8">
      <w:pPr>
        <w:widowControl/>
        <w:ind w:left="1418" w:hanging="1134"/>
        <w:rPr>
          <w:rFonts w:ascii="Arial" w:hAnsi="Arial"/>
          <w:spacing w:val="-3"/>
          <w:lang w:val="nl-BE"/>
        </w:rPr>
      </w:pPr>
      <w:r w:rsidRPr="00881901">
        <w:rPr>
          <w:rFonts w:ascii="Arial" w:eastAsiaTheme="minorHAnsi" w:hAnsi="Arial" w:cstheme="minorBidi"/>
          <w:snapToGrid/>
          <w:spacing w:val="-3"/>
          <w:u w:val="single"/>
          <w:lang w:val="nl-BE"/>
        </w:rPr>
        <w:t>Zorgtraject</w:t>
      </w:r>
      <w:r w:rsidRPr="00C83FE3">
        <w:rPr>
          <w:rFonts w:ascii="Arial" w:eastAsiaTheme="minorHAnsi" w:hAnsi="Arial" w:cstheme="minorBidi"/>
          <w:snapToGrid/>
          <w:spacing w:val="-3"/>
          <w:u w:val="single"/>
          <w:lang w:val="nl-BE"/>
        </w:rPr>
        <w:t xml:space="preserve"> Diabetes</w:t>
      </w:r>
      <w:r w:rsidRPr="00C83FE3">
        <w:rPr>
          <w:rFonts w:ascii="Arial" w:eastAsiaTheme="minorHAnsi" w:hAnsi="Arial" w:cstheme="minorBidi"/>
          <w:snapToGrid/>
          <w:spacing w:val="-3"/>
          <w:lang w:val="nl-BE"/>
        </w:rPr>
        <w:t xml:space="preserve"> </w:t>
      </w:r>
      <w:r w:rsidRPr="00152BCC">
        <w:rPr>
          <w:rFonts w:ascii="Arial" w:eastAsiaTheme="minorHAnsi" w:hAnsi="Arial" w:cstheme="minorBidi"/>
          <w:snapToGrid/>
          <w:spacing w:val="-3"/>
          <w:lang w:val="nl-BE"/>
        </w:rPr>
        <w:t>- KB 24/10/2002, betreffende de medische hulpmiddelen</w:t>
      </w:r>
    </w:p>
    <w:p w14:paraId="5FDCB9C0" w14:textId="5D1B0585" w:rsidR="00F50CC8" w:rsidRPr="004F2D78" w:rsidRDefault="00F50CC8" w:rsidP="00F50CC8">
      <w:pPr>
        <w:widowControl/>
        <w:ind w:left="1701" w:hanging="1418"/>
        <w:rPr>
          <w:rFonts w:ascii="Arial" w:hAnsi="Arial" w:cs="Arial"/>
          <w:bCs/>
          <w:lang w:val="nl-BE"/>
        </w:rPr>
      </w:pPr>
      <w:r w:rsidRPr="00C83FE3">
        <w:rPr>
          <w:rFonts w:ascii="Arial" w:hAnsi="Arial"/>
          <w:spacing w:val="-3"/>
          <w:lang w:val="nl-BE"/>
        </w:rPr>
        <w:t>P = 1,777692</w:t>
      </w:r>
      <w:r w:rsidRPr="00C83FE3">
        <w:rPr>
          <w:rFonts w:ascii="Arial" w:hAnsi="Arial"/>
          <w:spacing w:val="-3"/>
          <w:lang w:val="nl-BE"/>
        </w:rPr>
        <w:tab/>
        <w:t>1,826756 (01/01/2013) - 1,852148 (01/01/2014) - 1,867521 (01/01/2017)</w:t>
      </w:r>
      <w:r w:rsidRPr="00C83FE3">
        <w:rPr>
          <w:rFonts w:ascii="Arial" w:hAnsi="Arial"/>
          <w:spacing w:val="-3"/>
          <w:lang w:val="nl-BE"/>
        </w:rPr>
        <w:br/>
        <w:t>1,898895 (01/01/2018) - 1,926429 (01/</w:t>
      </w:r>
      <w:r w:rsidRPr="00C5144D">
        <w:rPr>
          <w:rFonts w:ascii="Arial" w:hAnsi="Arial"/>
          <w:spacing w:val="-3"/>
          <w:lang w:val="nl-BE"/>
        </w:rPr>
        <w:t>01/2019) - 1,963994 (01/01/2020)</w:t>
      </w:r>
      <w:r w:rsidR="00C5144D">
        <w:rPr>
          <w:rFonts w:ascii="Arial" w:hAnsi="Arial"/>
          <w:spacing w:val="-3"/>
          <w:lang w:val="nl-BE"/>
        </w:rPr>
        <w:br/>
      </w:r>
      <w:r w:rsidR="0020502B" w:rsidRPr="00717E1D">
        <w:rPr>
          <w:rFonts w:ascii="Arial" w:hAnsi="Arial"/>
          <w:bCs/>
          <w:spacing w:val="-3"/>
          <w:lang w:val="nl-NL"/>
        </w:rPr>
        <w:t xml:space="preserve">1,983830 (01/01/2021) </w:t>
      </w:r>
      <w:r w:rsidR="00717E1D" w:rsidRPr="004F2D78">
        <w:rPr>
          <w:rFonts w:ascii="Arial" w:hAnsi="Arial"/>
          <w:bCs/>
          <w:spacing w:val="-3"/>
          <w:lang w:val="nl-NL"/>
        </w:rPr>
        <w:t>-</w:t>
      </w:r>
      <w:r w:rsidR="0020502B" w:rsidRPr="004F2D78">
        <w:rPr>
          <w:rFonts w:ascii="Arial" w:hAnsi="Arial"/>
          <w:bCs/>
          <w:spacing w:val="-3"/>
          <w:lang w:val="nl-NL"/>
        </w:rPr>
        <w:t xml:space="preserve"> 2,039492 (01/06/2022)</w:t>
      </w:r>
      <w:r w:rsidR="004F2D78">
        <w:rPr>
          <w:rFonts w:ascii="Arial" w:hAnsi="Arial"/>
          <w:bCs/>
          <w:spacing w:val="-3"/>
          <w:lang w:val="nl-NL"/>
        </w:rPr>
        <w:t xml:space="preserve"> - </w:t>
      </w:r>
      <w:r w:rsidR="005C4D02" w:rsidRPr="008E7741">
        <w:rPr>
          <w:rFonts w:ascii="Arial" w:hAnsi="Arial"/>
          <w:bCs/>
          <w:spacing w:val="-3"/>
          <w:lang w:val="nl-NL"/>
        </w:rPr>
        <w:t>2,162261 (01/01/2023)</w:t>
      </w:r>
      <w:r w:rsidR="005C4D02" w:rsidRPr="008E7741">
        <w:rPr>
          <w:rFonts w:ascii="Arial" w:hAnsi="Arial"/>
          <w:bCs/>
          <w:spacing w:val="-3"/>
          <w:lang w:val="nl-NL"/>
        </w:rPr>
        <w:br/>
      </w:r>
      <w:r w:rsidR="005C4D02" w:rsidRPr="00964600">
        <w:rPr>
          <w:rFonts w:ascii="Arial" w:hAnsi="Arial"/>
          <w:bCs/>
          <w:spacing w:val="-3"/>
          <w:lang w:val="nl-NL"/>
        </w:rPr>
        <w:t>2,293078 (01/01/202</w:t>
      </w:r>
      <w:r w:rsidR="00052FAA" w:rsidRPr="00964600">
        <w:rPr>
          <w:rFonts w:ascii="Arial" w:hAnsi="Arial"/>
          <w:bCs/>
          <w:spacing w:val="-3"/>
          <w:lang w:val="nl-NL"/>
        </w:rPr>
        <w:t>4</w:t>
      </w:r>
      <w:r w:rsidR="005C4D02" w:rsidRPr="00964600">
        <w:rPr>
          <w:rFonts w:ascii="Arial" w:hAnsi="Arial"/>
          <w:bCs/>
          <w:spacing w:val="-3"/>
          <w:lang w:val="nl-NL"/>
        </w:rPr>
        <w:t>)</w:t>
      </w:r>
      <w:r w:rsidR="00964600" w:rsidRPr="00964600">
        <w:rPr>
          <w:rFonts w:ascii="Arial" w:hAnsi="Arial"/>
          <w:bCs/>
          <w:spacing w:val="-3"/>
          <w:lang w:val="nl-NL"/>
        </w:rPr>
        <w:t xml:space="preserve"> - </w:t>
      </w:r>
      <w:r w:rsidR="009B7B85" w:rsidRPr="00043A65">
        <w:rPr>
          <w:rFonts w:ascii="Arial" w:hAnsi="Arial"/>
          <w:b/>
          <w:spacing w:val="-3"/>
          <w:highlight w:val="yellow"/>
          <w:lang w:val="nl-NL"/>
        </w:rPr>
        <w:t>2,369667</w:t>
      </w:r>
      <w:r w:rsidR="00964600" w:rsidRPr="00964600">
        <w:rPr>
          <w:rFonts w:ascii="Arial" w:hAnsi="Arial"/>
          <w:b/>
          <w:spacing w:val="-3"/>
          <w:highlight w:val="yellow"/>
          <w:lang w:val="nl-NL"/>
        </w:rPr>
        <w:t xml:space="preserve"> (01/01/2025)</w:t>
      </w:r>
    </w:p>
    <w:p w14:paraId="31CED950" w14:textId="77777777" w:rsidR="00F50CC8" w:rsidRPr="00C83FE3" w:rsidRDefault="00F50CC8" w:rsidP="00F50CC8">
      <w:pPr>
        <w:widowControl/>
        <w:ind w:left="1418" w:hanging="1418"/>
        <w:rPr>
          <w:rFonts w:ascii="Arial" w:hAnsi="Arial" w:cs="Arial"/>
          <w:lang w:val="nl-BE"/>
        </w:rPr>
      </w:pPr>
    </w:p>
    <w:p w14:paraId="67738E61" w14:textId="2CE81FBA" w:rsidR="00F50CC8" w:rsidRDefault="00F50CC8" w:rsidP="00F50CC8">
      <w:pPr>
        <w:widowControl/>
        <w:ind w:left="284"/>
        <w:rPr>
          <w:rFonts w:ascii="Arial" w:eastAsiaTheme="minorHAnsi" w:hAnsi="Arial" w:cstheme="minorBidi"/>
          <w:snapToGrid/>
          <w:spacing w:val="-3"/>
          <w:lang w:val="nl-BE"/>
        </w:rPr>
      </w:pPr>
      <w:r w:rsidRPr="00C83FE3">
        <w:rPr>
          <w:rFonts w:ascii="Arial" w:eastAsiaTheme="minorHAnsi" w:hAnsi="Arial" w:cstheme="minorBidi"/>
          <w:snapToGrid/>
          <w:spacing w:val="-3"/>
          <w:u w:val="single"/>
          <w:lang w:val="nl-BE"/>
        </w:rPr>
        <w:t>Zorgtraject ”chronische nierinsufficiëntie”</w:t>
      </w:r>
      <w:r w:rsidRPr="00C83FE3">
        <w:rPr>
          <w:rFonts w:ascii="Arial" w:eastAsiaTheme="minorHAnsi" w:hAnsi="Arial" w:cstheme="minorBidi"/>
          <w:snapToGrid/>
          <w:spacing w:val="-3"/>
          <w:lang w:val="nl-BE"/>
        </w:rPr>
        <w:t xml:space="preserve"> </w:t>
      </w:r>
      <w:r w:rsidRPr="00152BCC">
        <w:rPr>
          <w:rFonts w:ascii="Arial" w:eastAsiaTheme="minorHAnsi" w:hAnsi="Arial" w:cstheme="minorBidi"/>
          <w:snapToGrid/>
          <w:spacing w:val="-3"/>
          <w:lang w:val="nl-BE"/>
        </w:rPr>
        <w:t>- KB 24/10/2002, betreffende de medische hulpmiddelen</w:t>
      </w:r>
    </w:p>
    <w:p w14:paraId="572A018B" w14:textId="32242AA1" w:rsidR="00F50CC8" w:rsidRPr="004F2D78" w:rsidRDefault="00F50CC8" w:rsidP="00F50CC8">
      <w:pPr>
        <w:widowControl/>
        <w:ind w:left="1701" w:hanging="1418"/>
        <w:rPr>
          <w:rFonts w:ascii="Arial" w:hAnsi="Arial" w:cs="Arial"/>
          <w:bCs/>
          <w:lang w:val="nl-BE"/>
        </w:rPr>
      </w:pPr>
      <w:r w:rsidRPr="00C83FE3">
        <w:rPr>
          <w:rFonts w:ascii="Arial" w:hAnsi="Arial"/>
          <w:spacing w:val="-3"/>
          <w:lang w:val="nl-BE"/>
        </w:rPr>
        <w:t>P = 1,777692</w:t>
      </w:r>
      <w:r w:rsidRPr="00C83FE3">
        <w:rPr>
          <w:rFonts w:ascii="Arial" w:hAnsi="Arial"/>
          <w:spacing w:val="-3"/>
          <w:lang w:val="nl-BE"/>
        </w:rPr>
        <w:tab/>
        <w:t>1,826756 (01/01/2013) - 1,852148 (01/01/2014) - 1,867521 (01/01/2017)</w:t>
      </w:r>
      <w:r w:rsidRPr="00C83FE3">
        <w:rPr>
          <w:rFonts w:ascii="Arial" w:hAnsi="Arial"/>
          <w:spacing w:val="-3"/>
          <w:lang w:val="nl-BE"/>
        </w:rPr>
        <w:br/>
        <w:t>1,898895 (01/01/2018</w:t>
      </w:r>
      <w:r w:rsidRPr="00C5144D">
        <w:rPr>
          <w:rFonts w:ascii="Arial" w:hAnsi="Arial"/>
          <w:spacing w:val="-3"/>
          <w:lang w:val="nl-BE"/>
        </w:rPr>
        <w:t>) - 1,926429 (01/01/2019) - 1,963994 (01/01/2020)</w:t>
      </w:r>
      <w:r w:rsidR="00C5144D">
        <w:rPr>
          <w:rFonts w:ascii="Arial" w:hAnsi="Arial"/>
          <w:spacing w:val="-3"/>
          <w:lang w:val="nl-BE"/>
        </w:rPr>
        <w:br/>
      </w:r>
      <w:r w:rsidR="0020502B" w:rsidRPr="00717E1D">
        <w:rPr>
          <w:rFonts w:ascii="Arial" w:hAnsi="Arial"/>
          <w:bCs/>
          <w:spacing w:val="-3"/>
          <w:lang w:val="nl-NL"/>
        </w:rPr>
        <w:t xml:space="preserve">1,983830 (01/01/2021) </w:t>
      </w:r>
      <w:r w:rsidR="00717E1D">
        <w:rPr>
          <w:rFonts w:ascii="Arial" w:hAnsi="Arial"/>
          <w:bCs/>
          <w:spacing w:val="-3"/>
          <w:lang w:val="nl-NL"/>
        </w:rPr>
        <w:t>-</w:t>
      </w:r>
      <w:r w:rsidR="0020502B" w:rsidRPr="00717E1D">
        <w:rPr>
          <w:rFonts w:ascii="Arial" w:hAnsi="Arial"/>
          <w:bCs/>
          <w:spacing w:val="-3"/>
          <w:lang w:val="nl-NL"/>
        </w:rPr>
        <w:t xml:space="preserve"> </w:t>
      </w:r>
      <w:r w:rsidR="0020502B" w:rsidRPr="004F2D78">
        <w:rPr>
          <w:rFonts w:ascii="Arial" w:hAnsi="Arial"/>
          <w:bCs/>
          <w:spacing w:val="-3"/>
          <w:lang w:val="nl-NL"/>
        </w:rPr>
        <w:t>2,039492 (01/06/2022)</w:t>
      </w:r>
      <w:r w:rsidR="004F2D78">
        <w:rPr>
          <w:rFonts w:ascii="Arial" w:hAnsi="Arial"/>
          <w:bCs/>
          <w:spacing w:val="-3"/>
          <w:lang w:val="nl-NL"/>
        </w:rPr>
        <w:t xml:space="preserve"> - </w:t>
      </w:r>
      <w:r w:rsidR="005C4D02" w:rsidRPr="008E7741">
        <w:rPr>
          <w:rFonts w:ascii="Arial" w:hAnsi="Arial"/>
          <w:bCs/>
          <w:spacing w:val="-3"/>
          <w:lang w:val="nl-NL"/>
        </w:rPr>
        <w:t>2,162261 (01/01/2023)</w:t>
      </w:r>
      <w:r w:rsidR="005C4D02" w:rsidRPr="008E7741">
        <w:rPr>
          <w:rFonts w:ascii="Arial" w:hAnsi="Arial"/>
          <w:bCs/>
          <w:spacing w:val="-3"/>
          <w:lang w:val="nl-NL"/>
        </w:rPr>
        <w:br/>
      </w:r>
      <w:r w:rsidR="005C4D02" w:rsidRPr="00964600">
        <w:rPr>
          <w:rFonts w:ascii="Arial" w:hAnsi="Arial"/>
          <w:bCs/>
          <w:spacing w:val="-3"/>
          <w:lang w:val="nl-NL"/>
        </w:rPr>
        <w:t>2,293078 (01/01/2024)</w:t>
      </w:r>
      <w:r w:rsidR="00964600" w:rsidRPr="00964600">
        <w:rPr>
          <w:rFonts w:ascii="Arial" w:hAnsi="Arial"/>
          <w:bCs/>
          <w:spacing w:val="-3"/>
          <w:lang w:val="nl-NL"/>
        </w:rPr>
        <w:t xml:space="preserve"> - </w:t>
      </w:r>
      <w:r w:rsidR="009B7B85" w:rsidRPr="00043A65">
        <w:rPr>
          <w:rFonts w:ascii="Arial" w:hAnsi="Arial"/>
          <w:b/>
          <w:spacing w:val="-3"/>
          <w:highlight w:val="yellow"/>
          <w:lang w:val="nl-NL"/>
        </w:rPr>
        <w:t>2,369667</w:t>
      </w:r>
      <w:r w:rsidR="00964600" w:rsidRPr="00964600">
        <w:rPr>
          <w:rFonts w:ascii="Arial" w:hAnsi="Arial"/>
          <w:b/>
          <w:spacing w:val="-3"/>
          <w:highlight w:val="yellow"/>
          <w:lang w:val="nl-NL"/>
        </w:rPr>
        <w:t xml:space="preserve"> (01/01/2025)</w:t>
      </w:r>
    </w:p>
    <w:p w14:paraId="018A1754" w14:textId="77777777" w:rsidR="00F50CC8" w:rsidRPr="00C5144D" w:rsidRDefault="00F50CC8" w:rsidP="00F50CC8">
      <w:pPr>
        <w:widowControl/>
        <w:ind w:left="1418" w:hanging="1418"/>
        <w:rPr>
          <w:rFonts w:ascii="Arial" w:hAnsi="Arial" w:cs="Arial"/>
          <w:lang w:val="nl-BE"/>
        </w:rPr>
      </w:pPr>
    </w:p>
    <w:p w14:paraId="29AD9F39" w14:textId="77777777" w:rsidR="00F50CC8" w:rsidRPr="00A8367A" w:rsidRDefault="00F50CC8" w:rsidP="00F50CC8">
      <w:pPr>
        <w:widowControl/>
        <w:autoSpaceDE w:val="0"/>
        <w:autoSpaceDN w:val="0"/>
        <w:adjustRightInd w:val="0"/>
        <w:ind w:left="284"/>
        <w:rPr>
          <w:rFonts w:ascii="Arial" w:eastAsia="Calibri" w:hAnsi="Arial" w:cs="Arial"/>
          <w:b/>
          <w:snapToGrid/>
          <w:lang w:val="nl-BE"/>
        </w:rPr>
      </w:pPr>
      <w:r w:rsidRPr="00A8367A">
        <w:rPr>
          <w:rFonts w:ascii="Arial" w:eastAsia="Calibri" w:hAnsi="Arial" w:cs="Arial"/>
          <w:b/>
          <w:snapToGrid/>
          <w:lang w:val="nl-BE"/>
        </w:rPr>
        <w:t>B.2. Overeenkomst tussen de apothekers en de verzekeringsinstellingen</w:t>
      </w:r>
    </w:p>
    <w:p w14:paraId="04C21FE9" w14:textId="77777777" w:rsidR="00F50CC8" w:rsidRPr="00A8367A" w:rsidRDefault="00F50CC8" w:rsidP="00F50CC8">
      <w:pPr>
        <w:ind w:left="993" w:hanging="993"/>
        <w:jc w:val="both"/>
        <w:rPr>
          <w:rFonts w:ascii="Arial" w:hAnsi="Arial"/>
          <w:spacing w:val="-3"/>
          <w:lang w:val="nl-BE"/>
        </w:rPr>
      </w:pPr>
    </w:p>
    <w:p w14:paraId="264ED03A" w14:textId="77777777" w:rsidR="00F50CC8" w:rsidRPr="00C83FE3" w:rsidRDefault="00F50CC8" w:rsidP="00F50CC8">
      <w:pPr>
        <w:widowControl/>
        <w:ind w:left="1418" w:hanging="1134"/>
        <w:rPr>
          <w:rFonts w:ascii="Arial" w:hAnsi="Arial" w:cs="Arial"/>
          <w:lang w:val="nl-BE"/>
        </w:rPr>
      </w:pPr>
      <w:r w:rsidRPr="00A8367A">
        <w:rPr>
          <w:rFonts w:ascii="Arial" w:eastAsiaTheme="minorHAnsi" w:hAnsi="Arial" w:cstheme="minorBidi"/>
          <w:snapToGrid/>
          <w:spacing w:val="-3"/>
          <w:u w:val="single"/>
          <w:lang w:val="nl-BE"/>
        </w:rPr>
        <w:t>Methadon</w:t>
      </w:r>
      <w:r w:rsidRPr="00A8367A">
        <w:rPr>
          <w:rFonts w:ascii="Arial" w:eastAsiaTheme="minorHAnsi" w:hAnsi="Arial" w:cstheme="minorBidi"/>
          <w:snapToGrid/>
          <w:spacing w:val="-3"/>
          <w:lang w:val="nl-BE"/>
        </w:rPr>
        <w:t xml:space="preserve"> (gefractioneerde aflevering) (Art.7)</w:t>
      </w:r>
    </w:p>
    <w:p w14:paraId="38970119" w14:textId="3FFF4824" w:rsidR="00F50CC8" w:rsidRPr="004F2D78" w:rsidRDefault="00F50CC8" w:rsidP="00F50CC8">
      <w:pPr>
        <w:widowControl/>
        <w:ind w:left="1701" w:hanging="1418"/>
        <w:rPr>
          <w:rFonts w:ascii="Arial" w:hAnsi="Arial" w:cs="Arial"/>
          <w:lang w:val="nl-BE"/>
        </w:rPr>
      </w:pPr>
      <w:r w:rsidRPr="00C83FE3">
        <w:rPr>
          <w:rFonts w:ascii="Arial" w:hAnsi="Arial"/>
          <w:spacing w:val="-3"/>
          <w:lang w:val="nl-BE"/>
        </w:rPr>
        <w:t>P = 1,753302</w:t>
      </w:r>
      <w:r w:rsidRPr="00C83FE3">
        <w:rPr>
          <w:rFonts w:ascii="Arial" w:hAnsi="Arial"/>
          <w:spacing w:val="-3"/>
          <w:lang w:val="nl-BE"/>
        </w:rPr>
        <w:tab/>
        <w:t>1,801693 (01/01/2013) - 1,826737 (01/01/2014) - 1,841899 (01/01/2017)</w:t>
      </w:r>
      <w:r w:rsidRPr="00C83FE3">
        <w:rPr>
          <w:rFonts w:ascii="Arial" w:hAnsi="Arial"/>
          <w:spacing w:val="-3"/>
          <w:lang w:val="nl-BE"/>
        </w:rPr>
        <w:br/>
        <w:t xml:space="preserve">1,872843 (01/01/2018) - </w:t>
      </w:r>
      <w:r w:rsidRPr="00C83FE3">
        <w:rPr>
          <w:rFonts w:ascii="Arial" w:hAnsi="Arial"/>
          <w:snapToGrid/>
          <w:spacing w:val="-3"/>
          <w:lang w:val="nl-BE"/>
        </w:rPr>
        <w:t>1,899999 (01/01/</w:t>
      </w:r>
      <w:r w:rsidRPr="00C5144D">
        <w:rPr>
          <w:rFonts w:ascii="Arial" w:hAnsi="Arial"/>
          <w:snapToGrid/>
          <w:spacing w:val="-3"/>
          <w:lang w:val="nl-BE"/>
        </w:rPr>
        <w:t>2019) - 1,937049 (01/01/2020)</w:t>
      </w:r>
      <w:r w:rsidR="00C5144D">
        <w:rPr>
          <w:rFonts w:ascii="Arial" w:hAnsi="Arial"/>
          <w:snapToGrid/>
          <w:spacing w:val="-3"/>
          <w:lang w:val="nl-BE"/>
        </w:rPr>
        <w:br/>
      </w:r>
      <w:r w:rsidR="0020502B" w:rsidRPr="00717E1D">
        <w:rPr>
          <w:rFonts w:ascii="Arial" w:hAnsi="Arial"/>
          <w:snapToGrid/>
          <w:spacing w:val="-3"/>
          <w:lang w:val="nl-NL"/>
        </w:rPr>
        <w:t xml:space="preserve">1,956613 (01/01/2021) – </w:t>
      </w:r>
      <w:r w:rsidR="0020502B" w:rsidRPr="004F2D78">
        <w:rPr>
          <w:rFonts w:ascii="Arial" w:hAnsi="Arial"/>
          <w:snapToGrid/>
          <w:spacing w:val="-3"/>
          <w:lang w:val="nl-NL"/>
        </w:rPr>
        <w:t>2,011511 (01/06/2022)</w:t>
      </w:r>
      <w:r w:rsidR="004F2D78">
        <w:rPr>
          <w:rFonts w:ascii="Arial" w:hAnsi="Arial"/>
          <w:snapToGrid/>
          <w:spacing w:val="-3"/>
          <w:lang w:val="nl-NL"/>
        </w:rPr>
        <w:t xml:space="preserve"> </w:t>
      </w:r>
      <w:r w:rsidR="004F2D78" w:rsidRPr="008D70DF">
        <w:rPr>
          <w:rFonts w:ascii="Arial" w:hAnsi="Arial"/>
          <w:snapToGrid/>
          <w:spacing w:val="-3"/>
          <w:lang w:val="nl-NL"/>
        </w:rPr>
        <w:t xml:space="preserve">- </w:t>
      </w:r>
      <w:r w:rsidR="005C4D02" w:rsidRPr="008E7741">
        <w:rPr>
          <w:rFonts w:ascii="Arial" w:hAnsi="Arial"/>
          <w:snapToGrid/>
          <w:spacing w:val="-3"/>
          <w:lang w:val="nl-NL"/>
        </w:rPr>
        <w:t>2,132596 (01/01/2023)</w:t>
      </w:r>
      <w:r w:rsidR="005C4D02" w:rsidRPr="008E7741">
        <w:rPr>
          <w:rFonts w:ascii="Arial" w:hAnsi="Arial"/>
          <w:snapToGrid/>
          <w:spacing w:val="-3"/>
          <w:lang w:val="nl-NL"/>
        </w:rPr>
        <w:br/>
      </w:r>
      <w:r w:rsidR="005C4D02" w:rsidRPr="00964600">
        <w:rPr>
          <w:rFonts w:ascii="Arial" w:hAnsi="Arial"/>
          <w:snapToGrid/>
          <w:spacing w:val="-3"/>
          <w:lang w:val="nl-NL"/>
        </w:rPr>
        <w:t>2,261618 (01/01/2024)</w:t>
      </w:r>
      <w:r w:rsidR="00964600" w:rsidRPr="00964600">
        <w:rPr>
          <w:rFonts w:ascii="Arial" w:hAnsi="Arial"/>
          <w:snapToGrid/>
          <w:spacing w:val="-3"/>
          <w:lang w:val="nl-NL"/>
        </w:rPr>
        <w:t xml:space="preserve"> - </w:t>
      </w:r>
      <w:bookmarkStart w:id="6" w:name="_Hlk189834419"/>
      <w:r w:rsidR="009B7B85" w:rsidRPr="009B7B85">
        <w:rPr>
          <w:rFonts w:ascii="Arial" w:hAnsi="Arial"/>
          <w:b/>
          <w:bCs/>
          <w:snapToGrid/>
          <w:spacing w:val="-3"/>
          <w:highlight w:val="yellow"/>
          <w:lang w:val="nl-NL"/>
        </w:rPr>
        <w:t>2,337156</w:t>
      </w:r>
      <w:r w:rsidR="00964600" w:rsidRPr="00964600">
        <w:rPr>
          <w:rFonts w:ascii="Arial" w:hAnsi="Arial"/>
          <w:b/>
          <w:bCs/>
          <w:snapToGrid/>
          <w:spacing w:val="-3"/>
          <w:highlight w:val="yellow"/>
          <w:lang w:val="nl-NL"/>
        </w:rPr>
        <w:t xml:space="preserve"> (01/01/2025)</w:t>
      </w:r>
      <w:bookmarkEnd w:id="6"/>
    </w:p>
    <w:p w14:paraId="1411EADF" w14:textId="77777777" w:rsidR="00F50CC8" w:rsidRDefault="00F50CC8" w:rsidP="00F50CC8">
      <w:pPr>
        <w:widowControl/>
        <w:ind w:left="1418" w:hanging="1418"/>
        <w:rPr>
          <w:rFonts w:ascii="Arial" w:hAnsi="Arial" w:cs="Arial"/>
          <w:lang w:val="nl-BE"/>
        </w:rPr>
      </w:pPr>
    </w:p>
    <w:p w14:paraId="7AC26B90" w14:textId="2508467B" w:rsidR="008D70DF" w:rsidRPr="00552E50" w:rsidRDefault="008D70DF" w:rsidP="008D70DF">
      <w:pPr>
        <w:widowControl/>
        <w:ind w:left="1701" w:hanging="1418"/>
        <w:rPr>
          <w:rFonts w:ascii="Arial" w:hAnsi="Arial" w:cs="Arial"/>
          <w:u w:val="single"/>
          <w:lang w:val="nl-NL"/>
        </w:rPr>
      </w:pPr>
      <w:bookmarkStart w:id="7" w:name="_Hlk166322968"/>
      <w:r w:rsidRPr="00552E50">
        <w:rPr>
          <w:rFonts w:ascii="Arial" w:hAnsi="Arial"/>
          <w:spacing w:val="-3"/>
          <w:u w:val="single"/>
          <w:lang w:val="nl-NL"/>
        </w:rPr>
        <w:t>Afbouw van benzodiazepines (Artikel 15bis)</w:t>
      </w:r>
    </w:p>
    <w:p w14:paraId="0FA55F10" w14:textId="4F16D2F4" w:rsidR="008D70DF" w:rsidRPr="00DE7048" w:rsidRDefault="008D70DF" w:rsidP="008D70DF">
      <w:pPr>
        <w:widowControl/>
        <w:ind w:left="1701" w:hanging="1418"/>
        <w:rPr>
          <w:rFonts w:ascii="Arial" w:hAnsi="Arial"/>
          <w:b/>
          <w:bCs/>
          <w:spacing w:val="-3"/>
          <w:lang w:val="nl-NL"/>
        </w:rPr>
      </w:pPr>
      <w:r w:rsidRPr="00552E50">
        <w:rPr>
          <w:rFonts w:ascii="Arial" w:hAnsi="Arial" w:cs="Arial"/>
          <w:lang w:val="nl-NL"/>
        </w:rPr>
        <w:t>P = 1,753302</w:t>
      </w:r>
      <w:r w:rsidRPr="00552E50">
        <w:rPr>
          <w:rFonts w:ascii="Arial" w:hAnsi="Arial" w:cs="Arial"/>
          <w:lang w:val="nl-NL"/>
        </w:rPr>
        <w:tab/>
      </w:r>
      <w:r w:rsidRPr="00552E50">
        <w:rPr>
          <w:rFonts w:ascii="Arial" w:hAnsi="Arial"/>
          <w:spacing w:val="-3"/>
          <w:lang w:val="nl-NL"/>
        </w:rPr>
        <w:t>1,801693 (01/01/2013) - 1,826737 (01/01/2014) - 1,841899 (01/01/2017)</w:t>
      </w:r>
      <w:r w:rsidRPr="00552E50">
        <w:rPr>
          <w:rFonts w:ascii="Arial" w:hAnsi="Arial"/>
          <w:spacing w:val="-3"/>
          <w:lang w:val="nl-NL"/>
        </w:rPr>
        <w:br/>
        <w:t>1,872843 (01/01/2018) - 1,899999 (01/01/2019) - 1,937049 (01/01/2020)</w:t>
      </w:r>
      <w:r w:rsidRPr="00552E50">
        <w:rPr>
          <w:rFonts w:ascii="Arial" w:hAnsi="Arial"/>
          <w:spacing w:val="-3"/>
          <w:lang w:val="nl-NL"/>
        </w:rPr>
        <w:br/>
        <w:t xml:space="preserve">1,956613 (01/01/2021) – 2,011511 (01/06/2022) - </w:t>
      </w:r>
      <w:r w:rsidR="005C4D02" w:rsidRPr="008E7741">
        <w:rPr>
          <w:rFonts w:ascii="Arial" w:hAnsi="Arial"/>
          <w:spacing w:val="-3"/>
          <w:lang w:val="nl-NL"/>
        </w:rPr>
        <w:t>- 2,132596 (01/01/2023)</w:t>
      </w:r>
      <w:r w:rsidR="005C4D02" w:rsidRPr="008E7741">
        <w:rPr>
          <w:rFonts w:ascii="Arial" w:hAnsi="Arial"/>
          <w:spacing w:val="-3"/>
          <w:lang w:val="nl-NL"/>
        </w:rPr>
        <w:br/>
      </w:r>
      <w:r w:rsidR="005C4D02" w:rsidRPr="00964600">
        <w:rPr>
          <w:rFonts w:ascii="Arial" w:hAnsi="Arial"/>
          <w:snapToGrid/>
          <w:spacing w:val="-3"/>
          <w:lang w:val="nl-NL"/>
        </w:rPr>
        <w:t>2,261618 (01/01/2024)</w:t>
      </w:r>
      <w:r w:rsidR="00964600" w:rsidRPr="00964600">
        <w:rPr>
          <w:rFonts w:ascii="Arial" w:hAnsi="Arial"/>
          <w:snapToGrid/>
          <w:spacing w:val="-3"/>
          <w:lang w:val="nl-NL"/>
        </w:rPr>
        <w:t xml:space="preserve"> - </w:t>
      </w:r>
      <w:r w:rsidR="009B7B85" w:rsidRPr="009B7B85">
        <w:rPr>
          <w:rFonts w:ascii="Arial" w:hAnsi="Arial"/>
          <w:b/>
          <w:bCs/>
          <w:snapToGrid/>
          <w:spacing w:val="-3"/>
          <w:highlight w:val="yellow"/>
          <w:lang w:val="nl-NL"/>
        </w:rPr>
        <w:t>2,337156 (01/01/2025)</w:t>
      </w:r>
    </w:p>
    <w:bookmarkEnd w:id="7"/>
    <w:p w14:paraId="5D454C2A" w14:textId="77777777" w:rsidR="008D70DF" w:rsidRDefault="008D70DF" w:rsidP="00F50CC8">
      <w:pPr>
        <w:widowControl/>
        <w:ind w:left="1418" w:hanging="1418"/>
        <w:rPr>
          <w:rFonts w:ascii="Arial" w:hAnsi="Arial" w:cs="Arial"/>
          <w:lang w:val="nl-BE"/>
        </w:rPr>
      </w:pPr>
    </w:p>
    <w:p w14:paraId="28B02473" w14:textId="4984A85C" w:rsidR="00552E50" w:rsidRPr="005C4D02" w:rsidRDefault="00552E50" w:rsidP="00552E50">
      <w:pPr>
        <w:widowControl/>
        <w:ind w:left="1701" w:hanging="1418"/>
        <w:rPr>
          <w:rFonts w:ascii="Arial" w:hAnsi="Arial" w:cs="Arial"/>
          <w:u w:val="single"/>
          <w:lang w:val="nl-NL"/>
        </w:rPr>
      </w:pPr>
      <w:r w:rsidRPr="005C4D02">
        <w:rPr>
          <w:rFonts w:ascii="Arial" w:hAnsi="Arial"/>
          <w:snapToGrid/>
          <w:spacing w:val="-3"/>
          <w:u w:val="single"/>
          <w:lang w:val="nl-NL"/>
        </w:rPr>
        <w:t>GGG Medicatienazicht (Artikel 15ter)</w:t>
      </w:r>
    </w:p>
    <w:p w14:paraId="08731D55" w14:textId="06222E85" w:rsidR="00552E50" w:rsidRPr="00052FAA" w:rsidRDefault="00552E50" w:rsidP="00552E50">
      <w:pPr>
        <w:widowControl/>
        <w:ind w:left="1701" w:hanging="1418"/>
        <w:rPr>
          <w:rFonts w:ascii="Arial" w:hAnsi="Arial"/>
          <w:spacing w:val="-3"/>
          <w:lang w:val="nl-NL"/>
        </w:rPr>
      </w:pPr>
      <w:r w:rsidRPr="005C4D02">
        <w:rPr>
          <w:rFonts w:ascii="Arial" w:hAnsi="Arial" w:cs="Arial"/>
          <w:lang w:val="nl-NL"/>
        </w:rPr>
        <w:t>P = 1,753302</w:t>
      </w:r>
      <w:r w:rsidRPr="005C4D02">
        <w:rPr>
          <w:rFonts w:ascii="Arial" w:hAnsi="Arial" w:cs="Arial"/>
          <w:lang w:val="nl-NL"/>
        </w:rPr>
        <w:tab/>
      </w:r>
      <w:r w:rsidRPr="005C4D02">
        <w:rPr>
          <w:rFonts w:ascii="Arial" w:hAnsi="Arial"/>
          <w:spacing w:val="-3"/>
          <w:lang w:val="nl-NL"/>
        </w:rPr>
        <w:t>1,801693 (01/01/2013) - 1,826737 (01/01/2014) - 1,841899 (01/01/2017)</w:t>
      </w:r>
      <w:r w:rsidRPr="005C4D02">
        <w:rPr>
          <w:rFonts w:ascii="Arial" w:hAnsi="Arial"/>
          <w:spacing w:val="-3"/>
          <w:lang w:val="nl-NL"/>
        </w:rPr>
        <w:br/>
        <w:t>1,872843 (01/01/2018) - 1,899999 (01/01/2019) - 1,937049 (01/01/2020)</w:t>
      </w:r>
      <w:r w:rsidRPr="005C4D02">
        <w:rPr>
          <w:rFonts w:ascii="Arial" w:hAnsi="Arial"/>
          <w:spacing w:val="-3"/>
          <w:lang w:val="nl-NL"/>
        </w:rPr>
        <w:br/>
        <w:t xml:space="preserve">1,956613 (01/01/2021) – 2,011511 (01/06/2022) - </w:t>
      </w:r>
      <w:r w:rsidR="005C4D02" w:rsidRPr="008E7741">
        <w:rPr>
          <w:rFonts w:ascii="Arial" w:hAnsi="Arial"/>
          <w:spacing w:val="-3"/>
          <w:lang w:val="nl-NL"/>
        </w:rPr>
        <w:t>2,132596 (01/01/2023)</w:t>
      </w:r>
      <w:r w:rsidR="005C4D02" w:rsidRPr="008E7741">
        <w:rPr>
          <w:rFonts w:ascii="Arial" w:hAnsi="Arial"/>
          <w:spacing w:val="-3"/>
          <w:lang w:val="nl-NL"/>
        </w:rPr>
        <w:br/>
      </w:r>
      <w:bookmarkStart w:id="8" w:name="_Hlk189833491"/>
      <w:r w:rsidR="005C4D02" w:rsidRPr="00964600">
        <w:rPr>
          <w:rFonts w:ascii="Arial" w:hAnsi="Arial"/>
          <w:spacing w:val="-3"/>
          <w:lang w:val="nl-NL"/>
        </w:rPr>
        <w:t>2,261618 (01/01/2024)</w:t>
      </w:r>
      <w:bookmarkEnd w:id="8"/>
      <w:r w:rsidR="00964600" w:rsidRPr="00964600">
        <w:rPr>
          <w:rFonts w:ascii="Arial" w:hAnsi="Arial"/>
          <w:spacing w:val="-3"/>
          <w:lang w:val="nl-NL"/>
        </w:rPr>
        <w:t xml:space="preserve"> -</w:t>
      </w:r>
      <w:r w:rsidR="00964600" w:rsidRPr="009B7B85">
        <w:rPr>
          <w:rFonts w:ascii="Arial" w:hAnsi="Arial"/>
          <w:spacing w:val="-3"/>
          <w:lang w:val="nl-NL"/>
        </w:rPr>
        <w:t xml:space="preserve"> </w:t>
      </w:r>
      <w:r w:rsidR="009B7B85" w:rsidRPr="00043A65">
        <w:rPr>
          <w:rFonts w:ascii="Arial" w:hAnsi="Arial"/>
          <w:b/>
          <w:bCs/>
          <w:spacing w:val="-3"/>
          <w:highlight w:val="yellow"/>
          <w:lang w:val="nl-NL"/>
        </w:rPr>
        <w:t>2,337156</w:t>
      </w:r>
      <w:r w:rsidR="009B7B85" w:rsidRPr="009B7B85">
        <w:rPr>
          <w:rFonts w:ascii="Arial" w:hAnsi="Arial"/>
          <w:b/>
          <w:bCs/>
          <w:spacing w:val="-3"/>
          <w:highlight w:val="yellow"/>
          <w:lang w:val="nl-NL"/>
        </w:rPr>
        <w:t xml:space="preserve"> </w:t>
      </w:r>
      <w:r w:rsidR="00964600" w:rsidRPr="00964600">
        <w:rPr>
          <w:rFonts w:ascii="Arial" w:hAnsi="Arial"/>
          <w:b/>
          <w:bCs/>
          <w:spacing w:val="-3"/>
          <w:highlight w:val="yellow"/>
          <w:lang w:val="nl-NL"/>
        </w:rPr>
        <w:t>(01/01/2025)</w:t>
      </w:r>
    </w:p>
    <w:p w14:paraId="380FA63D" w14:textId="77777777" w:rsidR="00552E50" w:rsidRPr="00C83FE3" w:rsidRDefault="00552E50" w:rsidP="00F50CC8">
      <w:pPr>
        <w:widowControl/>
        <w:ind w:left="1418" w:hanging="1418"/>
        <w:rPr>
          <w:rFonts w:ascii="Arial" w:hAnsi="Arial" w:cs="Arial"/>
          <w:lang w:val="nl-BE"/>
        </w:rPr>
      </w:pPr>
    </w:p>
    <w:p w14:paraId="0E6C3373" w14:textId="77777777" w:rsidR="00F50CC8" w:rsidRPr="00C83FE3" w:rsidRDefault="00F50CC8" w:rsidP="00F50CC8">
      <w:pPr>
        <w:widowControl/>
        <w:ind w:left="284"/>
        <w:jc w:val="both"/>
        <w:rPr>
          <w:rFonts w:ascii="Arial" w:hAnsi="Arial" w:cs="Arial"/>
          <w:lang w:val="nl-BE"/>
        </w:rPr>
      </w:pPr>
      <w:r w:rsidRPr="00A8367A">
        <w:rPr>
          <w:rFonts w:ascii="Arial" w:eastAsia="Calibri" w:hAnsi="Arial" w:cs="Arial"/>
          <w:b/>
          <w:snapToGrid/>
          <w:lang w:val="nl-BE"/>
        </w:rPr>
        <w:t>B.3</w:t>
      </w:r>
      <w:r w:rsidRPr="00A8367A">
        <w:rPr>
          <w:rFonts w:ascii="Arial" w:eastAsia="Calibri" w:hAnsi="Arial" w:cs="Arial"/>
          <w:snapToGrid/>
          <w:lang w:val="nl-BE"/>
        </w:rPr>
        <w:t>.</w:t>
      </w:r>
      <w:r w:rsidRPr="00C83FE3">
        <w:rPr>
          <w:rFonts w:ascii="Arial" w:eastAsia="Calibri" w:hAnsi="Arial" w:cs="Arial"/>
          <w:snapToGrid/>
          <w:lang w:val="nl-BE"/>
        </w:rPr>
        <w:t xml:space="preserve"> </w:t>
      </w:r>
      <w:r w:rsidRPr="00C83FE3">
        <w:rPr>
          <w:rFonts w:ascii="Arial" w:eastAsiaTheme="minorHAnsi" w:hAnsi="Arial" w:cs="Arial"/>
          <w:b/>
          <w:snapToGrid/>
          <w:spacing w:val="-3"/>
          <w:lang w:val="nl-BE"/>
        </w:rPr>
        <w:t>Koninklijk besluit van 26 oktober 2019</w:t>
      </w:r>
      <w:r w:rsidRPr="00C83FE3">
        <w:rPr>
          <w:rFonts w:ascii="Arial" w:eastAsiaTheme="minorHAnsi" w:hAnsi="Arial" w:cstheme="minorBidi"/>
          <w:b/>
          <w:snapToGrid/>
          <w:spacing w:val="-3"/>
          <w:lang w:val="nl-BE"/>
        </w:rPr>
        <w:t xml:space="preserve"> </w:t>
      </w:r>
      <w:r w:rsidRPr="00C83FE3">
        <w:rPr>
          <w:rFonts w:ascii="Arial" w:eastAsiaTheme="minorHAnsi" w:hAnsi="Arial" w:cs="Arial"/>
          <w:b/>
          <w:snapToGrid/>
          <w:spacing w:val="-3"/>
          <w:lang w:val="nl-BE"/>
        </w:rPr>
        <w:t xml:space="preserve">tot vaststelling van de voorwaarden </w:t>
      </w:r>
      <w:r w:rsidRPr="00C83FE3">
        <w:rPr>
          <w:rFonts w:ascii="Arial" w:eastAsiaTheme="minorHAnsi" w:hAnsi="Arial" w:cstheme="minorBidi"/>
          <w:b/>
          <w:snapToGrid/>
          <w:lang w:val="nl-BE"/>
        </w:rPr>
        <w:t>en de modaliteiten</w:t>
      </w:r>
      <w:r w:rsidRPr="00C83FE3">
        <w:rPr>
          <w:rFonts w:ascii="Arial" w:eastAsiaTheme="minorHAnsi" w:hAnsi="Arial" w:cs="Arial"/>
          <w:b/>
          <w:snapToGrid/>
          <w:spacing w:val="-3"/>
          <w:lang w:val="nl-BE"/>
        </w:rPr>
        <w:t xml:space="preserve"> waaronder de verplichte verzekering voor geneeskundige verzorging en uitkeringen wachthonoraria en beschikbaarheidshonoraria betaalt aan de apothekers-titularissen van een apotheek open voor het publiek die deelnemen aan georganiseerde wachtdiensten</w:t>
      </w:r>
    </w:p>
    <w:p w14:paraId="67FE6C5C" w14:textId="0F2BBB96" w:rsidR="00F50CC8" w:rsidRDefault="00F50CC8" w:rsidP="00F50CC8">
      <w:pPr>
        <w:widowControl/>
        <w:ind w:left="284"/>
        <w:jc w:val="both"/>
        <w:rPr>
          <w:rFonts w:ascii="Arial" w:hAnsi="Arial" w:cs="Arial"/>
          <w:bCs/>
          <w:lang w:val="nl-BE"/>
        </w:rPr>
      </w:pPr>
    </w:p>
    <w:p w14:paraId="268FFE5C" w14:textId="77777777" w:rsidR="00F50CC8" w:rsidRPr="00C83FE3" w:rsidRDefault="00F50CC8" w:rsidP="005B7976">
      <w:pPr>
        <w:widowControl/>
        <w:ind w:left="284"/>
        <w:jc w:val="both"/>
        <w:rPr>
          <w:rFonts w:ascii="Arial" w:hAnsi="Arial" w:cs="Arial"/>
          <w:bCs/>
          <w:lang w:val="nl-BE"/>
        </w:rPr>
      </w:pPr>
      <w:r w:rsidRPr="00C83FE3">
        <w:rPr>
          <w:rFonts w:ascii="Arial" w:eastAsiaTheme="minorHAnsi" w:hAnsi="Arial" w:cstheme="minorBidi"/>
          <w:snapToGrid/>
          <w:spacing w:val="-3"/>
          <w:u w:val="single"/>
          <w:lang w:val="nl-BE"/>
        </w:rPr>
        <w:t>Wacht</w:t>
      </w:r>
    </w:p>
    <w:p w14:paraId="7D1DC957" w14:textId="4BFEFE23" w:rsidR="00F50CC8" w:rsidRPr="00C5144D" w:rsidRDefault="00F50CC8" w:rsidP="005B7976">
      <w:pPr>
        <w:widowControl/>
        <w:ind w:left="1843" w:hanging="1559"/>
        <w:rPr>
          <w:rFonts w:ascii="Arial" w:hAnsi="Arial" w:cs="Arial"/>
          <w:bCs/>
          <w:lang w:val="nl-BE"/>
        </w:rPr>
      </w:pPr>
      <w:r w:rsidRPr="00C83FE3">
        <w:rPr>
          <w:rFonts w:ascii="Arial" w:hAnsi="Arial"/>
          <w:snapToGrid/>
          <w:spacing w:val="-3"/>
          <w:lang w:val="nl-BE"/>
        </w:rPr>
        <w:t>P = 1,753302</w:t>
      </w:r>
      <w:r w:rsidRPr="00C83FE3">
        <w:rPr>
          <w:rFonts w:ascii="Arial" w:hAnsi="Arial"/>
          <w:snapToGrid/>
          <w:spacing w:val="-3"/>
          <w:lang w:val="nl-BE"/>
        </w:rPr>
        <w:tab/>
        <w:t>1,801693 (01/01/2013) - 1,826737 (01/01/2014) - 1,841899 (01/01/2017)</w:t>
      </w:r>
      <w:r w:rsidRPr="00C83FE3">
        <w:rPr>
          <w:rFonts w:ascii="Arial" w:hAnsi="Arial"/>
          <w:snapToGrid/>
          <w:spacing w:val="-3"/>
          <w:lang w:val="nl-BE"/>
        </w:rPr>
        <w:br/>
        <w:t xml:space="preserve">1,872843 (01/01/2018) - 1,899999 (01/01/2019) </w:t>
      </w:r>
      <w:r w:rsidRPr="00C5144D">
        <w:rPr>
          <w:rFonts w:ascii="Arial" w:hAnsi="Arial"/>
          <w:snapToGrid/>
          <w:spacing w:val="-3"/>
          <w:lang w:val="nl-BE"/>
        </w:rPr>
        <w:t>- 1,937049 (01/01/2020)</w:t>
      </w:r>
      <w:r w:rsidR="00C5144D">
        <w:rPr>
          <w:rFonts w:ascii="Arial" w:hAnsi="Arial"/>
          <w:snapToGrid/>
          <w:spacing w:val="-3"/>
          <w:lang w:val="nl-BE"/>
        </w:rPr>
        <w:br/>
      </w:r>
      <w:r w:rsidR="0020502B" w:rsidRPr="00717E1D">
        <w:rPr>
          <w:rFonts w:ascii="Arial" w:hAnsi="Arial"/>
          <w:snapToGrid/>
          <w:spacing w:val="-3"/>
          <w:lang w:val="nl-NL"/>
        </w:rPr>
        <w:t xml:space="preserve">1,956613 (01/01/2021) </w:t>
      </w:r>
      <w:r w:rsidR="00717E1D" w:rsidRPr="004F2D78">
        <w:rPr>
          <w:rFonts w:ascii="Arial" w:hAnsi="Arial"/>
          <w:snapToGrid/>
          <w:spacing w:val="-3"/>
          <w:lang w:val="nl-NL"/>
        </w:rPr>
        <w:t>-</w:t>
      </w:r>
      <w:r w:rsidR="0020502B" w:rsidRPr="004F2D78">
        <w:rPr>
          <w:rFonts w:ascii="Arial" w:hAnsi="Arial"/>
          <w:snapToGrid/>
          <w:spacing w:val="-3"/>
          <w:lang w:val="nl-NL"/>
        </w:rPr>
        <w:t xml:space="preserve"> 2,011511 (01/06/2022)</w:t>
      </w:r>
      <w:r w:rsidR="004F2D78">
        <w:rPr>
          <w:rFonts w:ascii="Arial" w:hAnsi="Arial"/>
          <w:snapToGrid/>
          <w:spacing w:val="-3"/>
          <w:lang w:val="nl-NL"/>
        </w:rPr>
        <w:t xml:space="preserve"> - </w:t>
      </w:r>
      <w:r w:rsidR="005C4D02" w:rsidRPr="008E7741">
        <w:rPr>
          <w:rFonts w:ascii="Arial" w:hAnsi="Arial"/>
          <w:snapToGrid/>
          <w:spacing w:val="-3"/>
          <w:lang w:val="nl-NL"/>
        </w:rPr>
        <w:t>2,132596 (01/01/2023)</w:t>
      </w:r>
      <w:r w:rsidR="005C4D02" w:rsidRPr="008E7741">
        <w:rPr>
          <w:rFonts w:ascii="Arial" w:hAnsi="Arial"/>
          <w:snapToGrid/>
          <w:spacing w:val="-3"/>
          <w:lang w:val="nl-NL"/>
        </w:rPr>
        <w:br/>
      </w:r>
      <w:bookmarkStart w:id="9" w:name="_Hlk189834300"/>
      <w:r w:rsidR="005C4D02" w:rsidRPr="009B7B85">
        <w:rPr>
          <w:rFonts w:ascii="Arial" w:hAnsi="Arial"/>
          <w:snapToGrid/>
          <w:spacing w:val="-3"/>
          <w:lang w:val="nl-NL"/>
        </w:rPr>
        <w:t>2,261618 (01/01/2024)</w:t>
      </w:r>
      <w:bookmarkEnd w:id="9"/>
      <w:r w:rsidR="009B7B85" w:rsidRPr="009B7B85">
        <w:rPr>
          <w:rFonts w:ascii="Arial" w:hAnsi="Arial"/>
          <w:snapToGrid/>
          <w:spacing w:val="-3"/>
          <w:lang w:val="nl-NL"/>
        </w:rPr>
        <w:t xml:space="preserve"> - </w:t>
      </w:r>
      <w:r w:rsidR="009B7B85" w:rsidRPr="00043A65">
        <w:rPr>
          <w:rFonts w:ascii="Arial" w:hAnsi="Arial"/>
          <w:b/>
          <w:bCs/>
          <w:snapToGrid/>
          <w:spacing w:val="-3"/>
          <w:highlight w:val="yellow"/>
          <w:lang w:val="nl-NL"/>
        </w:rPr>
        <w:t>2,337156</w:t>
      </w:r>
      <w:r w:rsidR="009B7B85" w:rsidRPr="009B7B85">
        <w:rPr>
          <w:rFonts w:ascii="Arial" w:hAnsi="Arial"/>
          <w:b/>
          <w:bCs/>
          <w:snapToGrid/>
          <w:spacing w:val="-3"/>
          <w:highlight w:val="yellow"/>
          <w:lang w:val="nl-NL"/>
        </w:rPr>
        <w:t xml:space="preserve"> </w:t>
      </w:r>
      <w:bookmarkStart w:id="10" w:name="_Hlk189834351"/>
      <w:r w:rsidR="009B7B85" w:rsidRPr="009B7B85">
        <w:rPr>
          <w:rFonts w:ascii="Arial" w:hAnsi="Arial"/>
          <w:b/>
          <w:bCs/>
          <w:snapToGrid/>
          <w:spacing w:val="-3"/>
          <w:highlight w:val="yellow"/>
          <w:lang w:val="nl-NL"/>
        </w:rPr>
        <w:t>(01/01/2025)</w:t>
      </w:r>
      <w:bookmarkEnd w:id="10"/>
    </w:p>
    <w:p w14:paraId="6C5803D3" w14:textId="77777777" w:rsidR="00F50CC8" w:rsidRPr="00C83FE3" w:rsidRDefault="00F50CC8" w:rsidP="00F50CC8">
      <w:pPr>
        <w:widowControl/>
        <w:jc w:val="both"/>
        <w:rPr>
          <w:rFonts w:ascii="Arial" w:hAnsi="Arial" w:cs="Arial"/>
          <w:bCs/>
          <w:lang w:val="nl-BE"/>
        </w:rPr>
      </w:pPr>
    </w:p>
    <w:p w14:paraId="7E57F40E" w14:textId="77777777" w:rsidR="00F50CC8" w:rsidRPr="00C5144D" w:rsidRDefault="00F50CC8" w:rsidP="005B7976">
      <w:pPr>
        <w:widowControl/>
        <w:ind w:firstLine="284"/>
        <w:jc w:val="both"/>
        <w:rPr>
          <w:rFonts w:ascii="Arial" w:hAnsi="Arial" w:cs="Arial"/>
          <w:bCs/>
          <w:lang w:val="nl-BE"/>
        </w:rPr>
      </w:pPr>
      <w:r w:rsidRPr="00C5144D">
        <w:rPr>
          <w:rFonts w:ascii="Arial" w:eastAsiaTheme="minorHAnsi" w:hAnsi="Arial" w:cstheme="minorBidi"/>
          <w:snapToGrid/>
          <w:spacing w:val="-3"/>
          <w:u w:val="single"/>
          <w:lang w:val="nl-BE"/>
        </w:rPr>
        <w:t>Beschikbaarheid</w:t>
      </w:r>
    </w:p>
    <w:p w14:paraId="0F3AAB9C" w14:textId="0F6E0A25" w:rsidR="00F50CC8" w:rsidRPr="004F2D78" w:rsidRDefault="00F50CC8" w:rsidP="005B7976">
      <w:pPr>
        <w:widowControl/>
        <w:ind w:left="1843" w:hanging="1559"/>
        <w:rPr>
          <w:rFonts w:ascii="Arial" w:hAnsi="Arial" w:cs="Arial"/>
          <w:lang w:val="nl-BE"/>
        </w:rPr>
      </w:pPr>
      <w:r w:rsidRPr="00C83FE3">
        <w:rPr>
          <w:rFonts w:ascii="Arial" w:hAnsi="Arial"/>
          <w:snapToGrid/>
          <w:spacing w:val="-3"/>
          <w:lang w:val="nl-BE"/>
        </w:rPr>
        <w:t>P = 1,753302</w:t>
      </w:r>
      <w:r w:rsidRPr="00C83FE3">
        <w:rPr>
          <w:rFonts w:ascii="Arial" w:hAnsi="Arial"/>
          <w:snapToGrid/>
          <w:spacing w:val="-3"/>
          <w:lang w:val="nl-BE"/>
        </w:rPr>
        <w:tab/>
        <w:t>1,801693 (01/01/2013) - 1,826737 (01/01/2014) - 1,841899 (01/01/2017)</w:t>
      </w:r>
      <w:r w:rsidRPr="00C83FE3">
        <w:rPr>
          <w:rFonts w:ascii="Arial" w:hAnsi="Arial"/>
          <w:snapToGrid/>
          <w:spacing w:val="-3"/>
          <w:lang w:val="nl-BE"/>
        </w:rPr>
        <w:br/>
        <w:t xml:space="preserve">1,872843 (01/01/2018) - 1,899999 (01/01/2019) </w:t>
      </w:r>
      <w:r w:rsidRPr="00C5144D">
        <w:rPr>
          <w:rFonts w:ascii="Arial" w:hAnsi="Arial"/>
          <w:snapToGrid/>
          <w:spacing w:val="-3"/>
          <w:lang w:val="nl-BE"/>
        </w:rPr>
        <w:t>- 1,937049 (01/01/2020)</w:t>
      </w:r>
      <w:r w:rsidR="00C5144D">
        <w:rPr>
          <w:rFonts w:ascii="Arial" w:hAnsi="Arial"/>
          <w:snapToGrid/>
          <w:spacing w:val="-3"/>
          <w:lang w:val="nl-BE"/>
        </w:rPr>
        <w:br/>
      </w:r>
      <w:r w:rsidR="0020502B" w:rsidRPr="00717E1D">
        <w:rPr>
          <w:rFonts w:ascii="Arial" w:hAnsi="Arial"/>
          <w:snapToGrid/>
          <w:spacing w:val="-3"/>
          <w:lang w:val="nl-NL"/>
        </w:rPr>
        <w:t xml:space="preserve">1,956613 (01/01/2021) </w:t>
      </w:r>
      <w:r w:rsidR="00717E1D" w:rsidRPr="004F2D78">
        <w:rPr>
          <w:rFonts w:ascii="Arial" w:hAnsi="Arial"/>
          <w:snapToGrid/>
          <w:spacing w:val="-3"/>
          <w:lang w:val="nl-NL"/>
        </w:rPr>
        <w:t>-</w:t>
      </w:r>
      <w:r w:rsidR="0020502B" w:rsidRPr="004F2D78">
        <w:rPr>
          <w:rFonts w:ascii="Arial" w:hAnsi="Arial"/>
          <w:snapToGrid/>
          <w:spacing w:val="-3"/>
          <w:lang w:val="nl-NL"/>
        </w:rPr>
        <w:t xml:space="preserve"> 2,011511 (01/06/2022)</w:t>
      </w:r>
      <w:r w:rsidR="004F2D78">
        <w:rPr>
          <w:rFonts w:ascii="Arial" w:hAnsi="Arial"/>
          <w:snapToGrid/>
          <w:spacing w:val="-3"/>
          <w:lang w:val="nl-NL"/>
        </w:rPr>
        <w:t xml:space="preserve"> - </w:t>
      </w:r>
      <w:r w:rsidR="005C4D02" w:rsidRPr="008E7741">
        <w:rPr>
          <w:rFonts w:ascii="Arial" w:hAnsi="Arial"/>
          <w:snapToGrid/>
          <w:spacing w:val="-3"/>
          <w:lang w:val="nl-NL"/>
        </w:rPr>
        <w:t>2,132596 (01/01/2023)</w:t>
      </w:r>
      <w:r w:rsidR="005C4D02" w:rsidRPr="008E7741">
        <w:rPr>
          <w:rFonts w:ascii="Arial" w:hAnsi="Arial"/>
          <w:snapToGrid/>
          <w:spacing w:val="-3"/>
          <w:lang w:val="nl-NL"/>
        </w:rPr>
        <w:br/>
      </w:r>
      <w:r w:rsidR="005C4D02" w:rsidRPr="009B7B85">
        <w:rPr>
          <w:rFonts w:ascii="Arial" w:hAnsi="Arial"/>
          <w:snapToGrid/>
          <w:spacing w:val="-3"/>
          <w:lang w:val="nl-NL"/>
        </w:rPr>
        <w:t>2,261618 (01/01/2024)</w:t>
      </w:r>
      <w:r w:rsidR="009B7B85" w:rsidRPr="009B7B85">
        <w:rPr>
          <w:rFonts w:ascii="Arial" w:hAnsi="Arial"/>
          <w:snapToGrid/>
          <w:spacing w:val="-3"/>
          <w:lang w:val="nl-NL"/>
        </w:rPr>
        <w:t xml:space="preserve"> - </w:t>
      </w:r>
      <w:r w:rsidR="009B7B85" w:rsidRPr="00043A65">
        <w:rPr>
          <w:rFonts w:ascii="Arial" w:hAnsi="Arial"/>
          <w:b/>
          <w:bCs/>
          <w:snapToGrid/>
          <w:spacing w:val="-3"/>
          <w:highlight w:val="yellow"/>
          <w:lang w:val="nl-NL"/>
        </w:rPr>
        <w:t xml:space="preserve">2,337156 </w:t>
      </w:r>
      <w:r w:rsidR="009B7B85" w:rsidRPr="009B7B85">
        <w:rPr>
          <w:rFonts w:ascii="Arial" w:hAnsi="Arial"/>
          <w:b/>
          <w:bCs/>
          <w:snapToGrid/>
          <w:spacing w:val="-3"/>
          <w:highlight w:val="yellow"/>
          <w:lang w:val="nl-NL"/>
        </w:rPr>
        <w:t>(01/01/2025)</w:t>
      </w:r>
    </w:p>
    <w:p w14:paraId="2C020FA7" w14:textId="2DB117FE" w:rsidR="00F50CC8" w:rsidRDefault="00F50CC8" w:rsidP="00F50CC8">
      <w:pPr>
        <w:widowControl/>
        <w:ind w:left="284" w:hanging="284"/>
        <w:jc w:val="both"/>
        <w:rPr>
          <w:rFonts w:ascii="Arial" w:hAnsi="Arial" w:cs="Arial"/>
          <w:bCs/>
          <w:lang w:val="nl-BE"/>
        </w:rPr>
      </w:pPr>
    </w:p>
    <w:p w14:paraId="7DF23A78" w14:textId="77777777" w:rsidR="00F57CD9" w:rsidRDefault="00F57CD9" w:rsidP="00F50CC8">
      <w:pPr>
        <w:widowControl/>
        <w:ind w:left="284" w:hanging="284"/>
        <w:jc w:val="both"/>
        <w:rPr>
          <w:rFonts w:ascii="Arial" w:hAnsi="Arial" w:cs="Arial"/>
          <w:bCs/>
          <w:lang w:val="nl-BE"/>
        </w:rPr>
      </w:pPr>
    </w:p>
    <w:p w14:paraId="661F3815" w14:textId="44AB3819" w:rsidR="00F50CC8" w:rsidRPr="00C83FE3" w:rsidRDefault="00F50CC8" w:rsidP="00F50CC8">
      <w:pPr>
        <w:widowControl/>
        <w:jc w:val="both"/>
        <w:rPr>
          <w:rFonts w:ascii="Arial" w:hAnsi="Arial" w:cs="Arial"/>
          <w:b/>
          <w:i/>
          <w:sz w:val="16"/>
          <w:szCs w:val="16"/>
          <w:lang w:val="nl-BE"/>
        </w:rPr>
      </w:pPr>
      <w:r w:rsidRPr="00A8367A">
        <w:rPr>
          <w:rFonts w:ascii="Arial" w:eastAsiaTheme="minorHAnsi" w:hAnsi="Arial" w:cs="Arial"/>
          <w:b/>
          <w:bCs/>
          <w:snapToGrid/>
          <w:lang w:val="nl-BE"/>
        </w:rPr>
        <w:t xml:space="preserve">Artikel </w:t>
      </w:r>
      <w:r w:rsidR="00782DD9" w:rsidRPr="00775E3B">
        <w:rPr>
          <w:rFonts w:ascii="Arial" w:eastAsiaTheme="minorHAnsi" w:hAnsi="Arial" w:cs="Arial"/>
          <w:b/>
          <w:bCs/>
          <w:snapToGrid/>
          <w:lang w:val="nl-BE"/>
        </w:rPr>
        <w:t>6</w:t>
      </w:r>
      <w:r w:rsidRPr="00775E3B">
        <w:rPr>
          <w:rFonts w:ascii="Arial" w:eastAsiaTheme="minorHAnsi" w:hAnsi="Arial" w:cs="Arial"/>
          <w:b/>
          <w:bCs/>
          <w:snapToGrid/>
          <w:lang w:val="nl-BE"/>
        </w:rPr>
        <w:t>.</w:t>
      </w:r>
      <w:r w:rsidRPr="00A8367A">
        <w:rPr>
          <w:rFonts w:ascii="Arial" w:eastAsiaTheme="minorHAnsi" w:hAnsi="Arial" w:cs="Arial"/>
          <w:b/>
          <w:snapToGrid/>
          <w:lang w:val="nl-BE"/>
        </w:rPr>
        <w:t xml:space="preserve"> Gefractioneerde aflevering van methadon</w:t>
      </w:r>
    </w:p>
    <w:p w14:paraId="56B7633B" w14:textId="77777777" w:rsidR="00F50CC8" w:rsidRPr="00C83FE3" w:rsidRDefault="00F50CC8" w:rsidP="00F50CC8">
      <w:pPr>
        <w:widowControl/>
        <w:jc w:val="both"/>
        <w:rPr>
          <w:rFonts w:ascii="Arial" w:hAnsi="Arial" w:cs="Arial"/>
          <w:lang w:val="nl-BE"/>
        </w:rPr>
      </w:pPr>
    </w:p>
    <w:p w14:paraId="5466B3F6" w14:textId="77777777" w:rsidR="00F50CC8" w:rsidRPr="00C83FE3" w:rsidRDefault="00F50CC8" w:rsidP="00F50CC8">
      <w:pPr>
        <w:autoSpaceDE w:val="0"/>
        <w:autoSpaceDN w:val="0"/>
        <w:adjustRightInd w:val="0"/>
        <w:jc w:val="both"/>
        <w:rPr>
          <w:rFonts w:ascii="Arial" w:hAnsi="Arial" w:cs="Arial"/>
          <w:lang w:val="nl-BE"/>
        </w:rPr>
      </w:pPr>
      <w:r w:rsidRPr="00C83FE3">
        <w:rPr>
          <w:rFonts w:ascii="Arial" w:eastAsiaTheme="minorHAnsi" w:hAnsi="Arial" w:cs="Arial"/>
          <w:snapToGrid/>
          <w:lang w:val="nl-NL"/>
        </w:rPr>
        <w:t xml:space="preserve">De verzekeringsinstellingen verbinden zich er toe, onder de in dit artikel omschreven voorwaarden, een forfaitaire tegemoetkoming toe te staan aan de apothekers van </w:t>
      </w:r>
      <w:r w:rsidRPr="00C83FE3">
        <w:rPr>
          <w:rFonts w:ascii="Arial" w:eastAsiaTheme="minorHAnsi" w:hAnsi="Arial" w:cs="Arial"/>
          <w:snapToGrid/>
          <w:lang w:val="nl-BE"/>
        </w:rPr>
        <w:t>evenals voor de ziekenhuisapothekers voor de ambulante rechthebbenden</w:t>
      </w:r>
      <w:r w:rsidRPr="00C83FE3">
        <w:rPr>
          <w:rFonts w:ascii="Arial" w:eastAsiaTheme="minorHAnsi" w:hAnsi="Arial" w:cs="Arial"/>
          <w:snapToGrid/>
          <w:lang w:val="nl-NL"/>
        </w:rPr>
        <w:t xml:space="preserve"> voor de gefractioneerde aflevering </w:t>
      </w:r>
      <w:r w:rsidRPr="00A8367A">
        <w:rPr>
          <w:rFonts w:ascii="Arial" w:eastAsiaTheme="minorHAnsi" w:hAnsi="Arial" w:cs="Arial"/>
          <w:snapToGrid/>
          <w:lang w:val="nl-NL"/>
        </w:rPr>
        <w:t>van substitutiebehandeling met</w:t>
      </w:r>
      <w:r w:rsidRPr="00C83FE3">
        <w:rPr>
          <w:rFonts w:ascii="Arial" w:eastAsiaTheme="minorHAnsi" w:hAnsi="Arial" w:cs="Arial"/>
          <w:snapToGrid/>
          <w:lang w:val="nl-NL"/>
        </w:rPr>
        <w:t xml:space="preserve"> methadon die door de apotheker daadwerkelijk worden afgeleverd aan de patiënt of zijn vertegenwoordiger.</w:t>
      </w:r>
    </w:p>
    <w:p w14:paraId="0312C2EE" w14:textId="77777777" w:rsidR="00F50CC8" w:rsidRPr="00C83FE3" w:rsidRDefault="00F50CC8" w:rsidP="00F50CC8">
      <w:pPr>
        <w:widowControl/>
        <w:jc w:val="both"/>
        <w:rPr>
          <w:rFonts w:ascii="Arial" w:hAnsi="Arial" w:cs="Arial"/>
          <w:lang w:val="nl-BE"/>
        </w:rPr>
      </w:pPr>
    </w:p>
    <w:p w14:paraId="01CCE0C8" w14:textId="77777777" w:rsidR="00F50CC8" w:rsidRPr="00C83FE3" w:rsidRDefault="00F50CC8" w:rsidP="00F50CC8">
      <w:pPr>
        <w:widowControl/>
        <w:ind w:left="284" w:hanging="284"/>
        <w:jc w:val="both"/>
        <w:rPr>
          <w:rFonts w:ascii="Arial" w:hAnsi="Arial" w:cs="Arial"/>
          <w:lang w:val="nl-BE"/>
        </w:rPr>
      </w:pPr>
      <w:r w:rsidRPr="00C83FE3">
        <w:rPr>
          <w:rFonts w:ascii="Arial" w:hAnsi="Arial" w:cs="Arial"/>
          <w:b/>
          <w:lang w:val="nl-BE"/>
        </w:rPr>
        <w:t>§1.</w:t>
      </w:r>
      <w:r w:rsidRPr="00C83FE3">
        <w:rPr>
          <w:rFonts w:ascii="Arial" w:hAnsi="Arial" w:cs="Arial"/>
          <w:lang w:val="nl-BE"/>
        </w:rPr>
        <w:t xml:space="preserve"> </w:t>
      </w:r>
      <w:r w:rsidRPr="00C83FE3">
        <w:rPr>
          <w:rFonts w:ascii="Arial" w:eastAsiaTheme="minorHAnsi" w:hAnsi="Arial" w:cs="Arial"/>
          <w:snapToGrid/>
          <w:lang w:val="nl-BE"/>
        </w:rPr>
        <w:t xml:space="preserve">Een forfaitaire </w:t>
      </w:r>
      <w:r w:rsidRPr="00C83FE3">
        <w:rPr>
          <w:rFonts w:ascii="Arial" w:eastAsiaTheme="minorHAnsi" w:hAnsi="Arial" w:cs="Arial"/>
          <w:snapToGrid/>
          <w:lang w:val="nl-NL"/>
        </w:rPr>
        <w:t xml:space="preserve">tegemoetkoming </w:t>
      </w:r>
      <w:r w:rsidRPr="00C83FE3">
        <w:rPr>
          <w:rFonts w:ascii="Arial" w:eastAsiaTheme="minorHAnsi" w:hAnsi="Arial" w:cs="Arial"/>
          <w:snapToGrid/>
          <w:lang w:val="nl-BE"/>
        </w:rPr>
        <w:t>wordt aan de apotheker toegestaan voor de toepassing van de reglementaire bepalingen van het koninklijk besluit van 19 maart 2004 tot reglementering van de behandeling met vervangingsmiddelen, in het bijzonder de artikels 5,6,7 en 8, evenals het artikel 9, eerste lid.</w:t>
      </w:r>
    </w:p>
    <w:p w14:paraId="2BD8149A" w14:textId="77777777" w:rsidR="00F50CC8" w:rsidRPr="00C83FE3" w:rsidRDefault="00F50CC8" w:rsidP="00F50CC8">
      <w:pPr>
        <w:widowControl/>
        <w:jc w:val="both"/>
        <w:rPr>
          <w:rFonts w:ascii="Arial" w:hAnsi="Arial" w:cs="Arial"/>
          <w:lang w:val="nl-BE"/>
        </w:rPr>
      </w:pPr>
    </w:p>
    <w:p w14:paraId="1B9B2E69" w14:textId="77777777" w:rsidR="00F50CC8" w:rsidRPr="00C83FE3" w:rsidRDefault="00F50CC8" w:rsidP="00F50CC8">
      <w:pPr>
        <w:widowControl/>
        <w:ind w:left="284" w:hanging="284"/>
        <w:jc w:val="both"/>
        <w:rPr>
          <w:rFonts w:ascii="Arial" w:eastAsiaTheme="minorHAnsi" w:hAnsi="Arial" w:cs="Arial"/>
          <w:snapToGrid/>
          <w:lang w:val="nl-BE"/>
        </w:rPr>
      </w:pPr>
      <w:r w:rsidRPr="00C83FE3">
        <w:rPr>
          <w:rFonts w:ascii="Arial" w:hAnsi="Arial" w:cs="Arial"/>
          <w:b/>
          <w:lang w:val="nl-BE"/>
        </w:rPr>
        <w:t>§2.</w:t>
      </w:r>
      <w:r w:rsidRPr="00C83FE3">
        <w:rPr>
          <w:rFonts w:ascii="Arial" w:hAnsi="Arial" w:cs="Arial"/>
          <w:lang w:val="nl-BE"/>
        </w:rPr>
        <w:t xml:space="preserve"> </w:t>
      </w:r>
      <w:r w:rsidRPr="00C83FE3">
        <w:rPr>
          <w:rFonts w:ascii="Arial" w:eastAsiaTheme="minorHAnsi" w:hAnsi="Arial" w:cs="Arial"/>
          <w:snapToGrid/>
          <w:lang w:val="nl-BE"/>
        </w:rPr>
        <w:t>In het raam van de substitutiebehandelingen, voorzien in §1, rekent de apotheker aan de verzekeringsinstellingen een forfaitaire tussenkomst aan van P 0,46 per dag per voorgeschreven behandeling, waarin eveneens de veiligheidsverpakking, het eventueel excipiens, de begeleiding en de BTW inbegrepen zijn.</w:t>
      </w:r>
    </w:p>
    <w:p w14:paraId="2B503582" w14:textId="77777777" w:rsidR="00F50CC8" w:rsidRPr="00C83FE3" w:rsidRDefault="00F50CC8" w:rsidP="00F50CC8">
      <w:pPr>
        <w:widowControl/>
        <w:ind w:left="284" w:hanging="284"/>
        <w:jc w:val="both"/>
        <w:rPr>
          <w:rFonts w:ascii="Arial" w:hAnsi="Arial" w:cs="Arial"/>
          <w:lang w:val="nl-BE"/>
        </w:rPr>
      </w:pPr>
    </w:p>
    <w:p w14:paraId="3F217B04" w14:textId="77777777" w:rsidR="00F50CC8" w:rsidRPr="00C83FE3" w:rsidRDefault="00F50CC8" w:rsidP="00F50CC8">
      <w:pPr>
        <w:widowControl/>
        <w:ind w:left="284" w:hanging="284"/>
        <w:jc w:val="both"/>
        <w:rPr>
          <w:rFonts w:ascii="Arial" w:hAnsi="Arial" w:cs="Arial"/>
          <w:lang w:val="nl-BE"/>
        </w:rPr>
      </w:pPr>
      <w:r w:rsidRPr="00C83FE3">
        <w:rPr>
          <w:rFonts w:ascii="Arial" w:hAnsi="Arial" w:cs="Arial"/>
          <w:b/>
          <w:lang w:val="nl-BE"/>
        </w:rPr>
        <w:t>§3.</w:t>
      </w:r>
      <w:r w:rsidRPr="00C83FE3">
        <w:rPr>
          <w:rFonts w:ascii="Arial" w:hAnsi="Arial" w:cs="Arial"/>
          <w:lang w:val="nl-BE"/>
        </w:rPr>
        <w:t xml:space="preserve"> </w:t>
      </w:r>
      <w:r w:rsidRPr="00C83FE3">
        <w:rPr>
          <w:rFonts w:ascii="Arial" w:eastAsiaTheme="minorHAnsi" w:hAnsi="Arial" w:cs="Arial"/>
          <w:snapToGrid/>
          <w:lang w:val="nl-BE"/>
        </w:rPr>
        <w:t>De uitvoering van de bepalingen van dit artikel wordt geëvalueerd:</w:t>
      </w:r>
      <w:r>
        <w:rPr>
          <w:rFonts w:ascii="Arial" w:eastAsiaTheme="minorHAnsi" w:hAnsi="Arial" w:cs="Arial"/>
          <w:snapToGrid/>
          <w:lang w:val="nl-BE"/>
        </w:rPr>
        <w:t xml:space="preserve"> </w:t>
      </w:r>
      <w:r w:rsidRPr="00C83FE3">
        <w:rPr>
          <w:rFonts w:ascii="Arial" w:eastAsiaTheme="minorHAnsi" w:hAnsi="Arial" w:cs="Arial"/>
          <w:snapToGrid/>
          <w:lang w:val="nl-BE"/>
        </w:rPr>
        <w:t>indien het KB van 19 maart 2004 wordt gewijzigd, drie maanden na de inwerkingtreding van de wijziging.</w:t>
      </w:r>
    </w:p>
    <w:p w14:paraId="02792A8A" w14:textId="77777777" w:rsidR="00F50CC8" w:rsidRPr="00C83FE3" w:rsidRDefault="00F50CC8" w:rsidP="00F50CC8">
      <w:pPr>
        <w:widowControl/>
        <w:ind w:left="284"/>
        <w:jc w:val="both"/>
        <w:rPr>
          <w:rFonts w:ascii="Arial" w:hAnsi="Arial"/>
          <w:spacing w:val="-2"/>
          <w:lang w:val="nl-BE"/>
        </w:rPr>
      </w:pPr>
      <w:r w:rsidRPr="00C83FE3">
        <w:rPr>
          <w:rFonts w:ascii="Arial" w:eastAsiaTheme="minorHAnsi" w:hAnsi="Arial" w:cs="Arial"/>
          <w:snapToGrid/>
          <w:lang w:val="nl-NL"/>
        </w:rPr>
        <w:t>Naar aanleiding van deze evaluatie, kan de Overeenkomstcommissie de bepalingen van §2 van dit artikel aanpassen.</w:t>
      </w:r>
    </w:p>
    <w:p w14:paraId="7D619AB0" w14:textId="318CEA7E" w:rsidR="00F50CC8" w:rsidRDefault="00F50CC8" w:rsidP="00F50CC8">
      <w:pPr>
        <w:widowControl/>
        <w:jc w:val="both"/>
        <w:rPr>
          <w:rFonts w:ascii="Arial" w:hAnsi="Arial"/>
          <w:spacing w:val="-2"/>
          <w:lang w:val="nl-BE"/>
        </w:rPr>
      </w:pPr>
    </w:p>
    <w:p w14:paraId="060CB4DA" w14:textId="77777777" w:rsidR="00AE3719" w:rsidRPr="00C83FE3" w:rsidRDefault="00AE3719" w:rsidP="00F50CC8">
      <w:pPr>
        <w:widowControl/>
        <w:jc w:val="both"/>
        <w:rPr>
          <w:rFonts w:ascii="Arial" w:hAnsi="Arial"/>
          <w:spacing w:val="-2"/>
          <w:lang w:val="nl-BE"/>
        </w:rPr>
      </w:pPr>
    </w:p>
    <w:p w14:paraId="247858BD" w14:textId="000AB93F" w:rsidR="00F50CC8" w:rsidRPr="007A3579" w:rsidRDefault="00F50CC8" w:rsidP="00F50CC8">
      <w:pPr>
        <w:widowControl/>
        <w:jc w:val="both"/>
        <w:rPr>
          <w:rFonts w:ascii="Arial" w:eastAsiaTheme="minorHAnsi" w:hAnsi="Arial" w:cs="Arial"/>
          <w:b/>
          <w:i/>
          <w:snapToGrid/>
          <w:sz w:val="16"/>
          <w:szCs w:val="16"/>
          <w:lang w:val="nl-BE"/>
        </w:rPr>
      </w:pPr>
      <w:r w:rsidRPr="007A3579">
        <w:rPr>
          <w:rFonts w:ascii="Arial" w:eastAsiaTheme="minorHAnsi" w:hAnsi="Arial" w:cs="Arial"/>
          <w:b/>
          <w:snapToGrid/>
          <w:spacing w:val="-2"/>
          <w:lang w:val="nl-BE"/>
        </w:rPr>
        <w:t xml:space="preserve">Artikel </w:t>
      </w:r>
      <w:r w:rsidR="00782DD9" w:rsidRPr="00775E3B">
        <w:rPr>
          <w:rFonts w:ascii="Arial" w:hAnsi="Arial"/>
          <w:b/>
          <w:spacing w:val="-2"/>
          <w:lang w:val="nl-BE"/>
        </w:rPr>
        <w:t>7</w:t>
      </w:r>
      <w:r w:rsidRPr="007A3579">
        <w:rPr>
          <w:rFonts w:ascii="Arial" w:eastAsiaTheme="minorHAnsi" w:hAnsi="Arial" w:cs="Arial"/>
          <w:b/>
          <w:snapToGrid/>
          <w:spacing w:val="-2"/>
          <w:lang w:val="nl-BE"/>
        </w:rPr>
        <w:t>. Tarifering – Facturering</w:t>
      </w:r>
    </w:p>
    <w:p w14:paraId="37F10C60" w14:textId="77777777" w:rsidR="00F50CC8" w:rsidRPr="007A3579" w:rsidRDefault="00F50CC8" w:rsidP="00F50CC8">
      <w:pPr>
        <w:widowControl/>
        <w:jc w:val="both"/>
        <w:rPr>
          <w:rFonts w:ascii="Arial" w:hAnsi="Arial" w:cs="Arial"/>
          <w:lang w:val="nl-BE"/>
        </w:rPr>
      </w:pPr>
    </w:p>
    <w:p w14:paraId="35747DD1" w14:textId="1920B3EF" w:rsidR="00F50CC8" w:rsidRPr="00431FEB" w:rsidRDefault="00F50CC8" w:rsidP="00F50CC8">
      <w:pPr>
        <w:suppressAutoHyphens/>
        <w:ind w:left="284" w:hanging="284"/>
        <w:jc w:val="both"/>
        <w:rPr>
          <w:rFonts w:ascii="Arial" w:hAnsi="Arial"/>
          <w:spacing w:val="-2"/>
          <w:lang w:val="nl-BE"/>
        </w:rPr>
      </w:pPr>
      <w:r w:rsidRPr="00A8367A">
        <w:rPr>
          <w:rFonts w:ascii="Arial" w:hAnsi="Arial"/>
          <w:b/>
          <w:spacing w:val="-2"/>
          <w:lang w:val="nl-BE"/>
        </w:rPr>
        <w:t>§1.</w:t>
      </w:r>
      <w:r w:rsidRPr="00A8367A">
        <w:rPr>
          <w:rFonts w:ascii="Arial" w:hAnsi="Arial"/>
          <w:spacing w:val="-2"/>
          <w:lang w:val="nl-BE"/>
        </w:rPr>
        <w:t xml:space="preserve"> </w:t>
      </w:r>
      <w:r w:rsidRPr="00A8367A">
        <w:rPr>
          <w:rFonts w:ascii="Arial" w:eastAsiaTheme="minorHAnsi" w:hAnsi="Arial" w:cs="Arial"/>
          <w:snapToGrid/>
          <w:spacing w:val="-2"/>
          <w:lang w:val="nl-BE"/>
        </w:rPr>
        <w:t>De apotheker die de derdebetalersregeling toepast, verbindt er zich toe om aan de tariferingsdienst waarbij hij/zij aangesloten is, de uitgevoerde geneesmiddelenvoorschriften op te sturen ten laatste na 2 maanden die volgen op die waarin de voorschriften zijn uitgevoerd.</w:t>
      </w:r>
      <w:r w:rsidRPr="00A8367A">
        <w:rPr>
          <w:rFonts w:ascii="Arial" w:eastAsiaTheme="minorHAnsi" w:hAnsi="Arial" w:cstheme="minorBidi"/>
          <w:snapToGrid/>
          <w:spacing w:val="-2"/>
          <w:lang w:val="nl-BE"/>
        </w:rPr>
        <w:t xml:space="preserve"> </w:t>
      </w:r>
      <w:r w:rsidRPr="00A8367A">
        <w:rPr>
          <w:rFonts w:ascii="Arial" w:eastAsiaTheme="minorEastAsia" w:hAnsi="Arial" w:cs="Arial"/>
          <w:snapToGrid/>
          <w:lang w:val="nl-BE"/>
        </w:rPr>
        <w:t xml:space="preserve">De apotheker geeft mandaat aan de tariferingsdienst om de tarificatie op zich te nemen volgens de regels die zijn goedgekeurd door het Verzekeringscomité </w:t>
      </w:r>
      <w:r w:rsidRPr="001963F8">
        <w:rPr>
          <w:rFonts w:ascii="Arial" w:eastAsiaTheme="minorEastAsia" w:hAnsi="Arial" w:cs="Arial"/>
          <w:snapToGrid/>
          <w:lang w:val="nl-BE"/>
        </w:rPr>
        <w:t>(</w:t>
      </w:r>
      <w:hyperlink r:id="rId8" w:history="1">
        <w:r w:rsidR="00431FEB" w:rsidRPr="001963F8">
          <w:rPr>
            <w:rFonts w:ascii="Arial" w:hAnsi="Arial" w:cs="Arial"/>
            <w:shd w:val="clear" w:color="auto" w:fill="FFFFFF"/>
            <w:lang w:val="nl-BE"/>
          </w:rPr>
          <w:t>Instructies over de gegevensverzameling van de farmaceutische verstrekkingen – instructies voor de tariferingsdiensten: uniek spoor factuur en statistiek (TDFS</w:t>
        </w:r>
      </w:hyperlink>
      <w:r w:rsidR="00007594" w:rsidRPr="001963F8">
        <w:rPr>
          <w:rFonts w:ascii="Arial" w:eastAsiaTheme="minorEastAsia" w:hAnsi="Arial" w:cs="Arial"/>
          <w:snapToGrid/>
          <w:lang w:val="nl-BE"/>
        </w:rPr>
        <w:t>)</w:t>
      </w:r>
      <w:r w:rsidR="007A4C23" w:rsidRPr="001963F8">
        <w:rPr>
          <w:rFonts w:ascii="Arial" w:eastAsiaTheme="minorEastAsia" w:hAnsi="Arial" w:cs="Arial"/>
          <w:snapToGrid/>
          <w:lang w:val="nl-BE"/>
        </w:rPr>
        <w:t>.</w:t>
      </w:r>
    </w:p>
    <w:p w14:paraId="510B8494" w14:textId="77777777" w:rsidR="00F50CC8" w:rsidRPr="00A8367A" w:rsidRDefault="00F50CC8" w:rsidP="00F50CC8">
      <w:pPr>
        <w:suppressAutoHyphens/>
        <w:jc w:val="both"/>
        <w:rPr>
          <w:rFonts w:ascii="Arial" w:hAnsi="Arial"/>
          <w:spacing w:val="-2"/>
          <w:lang w:val="nl-BE"/>
        </w:rPr>
      </w:pPr>
    </w:p>
    <w:p w14:paraId="41EA10CF" w14:textId="1C2383EF" w:rsidR="00F50CC8" w:rsidRPr="00A8367A" w:rsidRDefault="00F50CC8" w:rsidP="00F50CC8">
      <w:pPr>
        <w:suppressAutoHyphens/>
        <w:ind w:left="284"/>
        <w:jc w:val="both"/>
        <w:rPr>
          <w:rFonts w:ascii="Arial" w:eastAsiaTheme="minorHAnsi" w:hAnsi="Arial" w:cs="Arial"/>
          <w:snapToGrid/>
          <w:spacing w:val="-2"/>
          <w:lang w:val="nl-BE"/>
        </w:rPr>
      </w:pPr>
      <w:r w:rsidRPr="00A8367A">
        <w:rPr>
          <w:rFonts w:ascii="Arial" w:eastAsiaTheme="minorHAnsi" w:hAnsi="Arial" w:cs="Arial"/>
          <w:snapToGrid/>
          <w:spacing w:val="-2"/>
          <w:lang w:val="nl-BE"/>
        </w:rPr>
        <w:t>De facturen betreffende de farmaceutische verstrekkingen, opgesteld door de tariferingsdiensten</w:t>
      </w:r>
      <w:r>
        <w:rPr>
          <w:rFonts w:ascii="Arial" w:eastAsiaTheme="minorHAnsi" w:hAnsi="Arial" w:cs="Arial"/>
          <w:snapToGrid/>
          <w:spacing w:val="-2"/>
          <w:lang w:val="nl-BE"/>
        </w:rPr>
        <w:t xml:space="preserve"> </w:t>
      </w:r>
      <w:r w:rsidRPr="00EA52E1">
        <w:rPr>
          <w:rFonts w:ascii="Arial" w:eastAsiaTheme="minorHAnsi" w:hAnsi="Arial" w:cs="Arial"/>
          <w:snapToGrid/>
          <w:spacing w:val="-2"/>
          <w:lang w:val="nl-BE"/>
        </w:rPr>
        <w:lastRenderedPageBreak/>
        <w:t>overeenkomstig met de</w:t>
      </w:r>
      <w:r w:rsidRPr="00EA52E1">
        <w:rPr>
          <w:rFonts w:ascii="Arial" w:hAnsi="Arial"/>
          <w:color w:val="FF0000"/>
          <w:spacing w:val="-2"/>
          <w:lang w:val="nl-BE"/>
        </w:rPr>
        <w:t xml:space="preserve"> </w:t>
      </w:r>
      <w:r w:rsidR="00431FEB" w:rsidRPr="001963F8">
        <w:rPr>
          <w:rFonts w:ascii="Arial" w:hAnsi="Arial"/>
          <w:spacing w:val="-2"/>
          <w:lang w:val="nl-BE"/>
        </w:rPr>
        <w:t xml:space="preserve">instructies voor de tariferingsdiensten </w:t>
      </w:r>
      <w:r w:rsidR="0052697A" w:rsidRPr="001963F8">
        <w:rPr>
          <w:rFonts w:ascii="Arial" w:hAnsi="Arial"/>
          <w:spacing w:val="-2"/>
          <w:lang w:val="nl-BE"/>
        </w:rPr>
        <w:t>(</w:t>
      </w:r>
      <w:r w:rsidR="00431FEB" w:rsidRPr="001963F8">
        <w:rPr>
          <w:rFonts w:ascii="Arial" w:hAnsi="Arial"/>
          <w:spacing w:val="-2"/>
          <w:lang w:val="nl-BE"/>
        </w:rPr>
        <w:t>TDFS</w:t>
      </w:r>
      <w:r w:rsidR="0052697A" w:rsidRPr="001963F8">
        <w:rPr>
          <w:rFonts w:ascii="Arial" w:hAnsi="Arial"/>
          <w:spacing w:val="-2"/>
          <w:lang w:val="nl-BE"/>
        </w:rPr>
        <w:t>)</w:t>
      </w:r>
      <w:r w:rsidRPr="001963F8">
        <w:rPr>
          <w:rFonts w:ascii="Arial" w:eastAsiaTheme="minorHAnsi" w:hAnsi="Arial" w:cs="Arial"/>
          <w:snapToGrid/>
          <w:spacing w:val="-2"/>
          <w:lang w:val="nl-BE"/>
        </w:rPr>
        <w:t>, worden</w:t>
      </w:r>
      <w:r w:rsidRPr="00A8367A">
        <w:rPr>
          <w:rFonts w:ascii="Arial" w:eastAsiaTheme="minorHAnsi" w:hAnsi="Arial" w:cs="Arial"/>
          <w:snapToGrid/>
          <w:spacing w:val="-2"/>
          <w:lang w:val="nl-BE"/>
        </w:rPr>
        <w:t xml:space="preserve"> opgestuurd naar de verzekeringsinstellingen binnen de twee maanden die volgen op de maand waarin de verstrekkingen uitgevoerd zijn.  Ze zijn slechts ontvankelijk indien de reglementaire bepalingen worden nageleefd.</w:t>
      </w:r>
    </w:p>
    <w:p w14:paraId="4B93B661" w14:textId="77777777" w:rsidR="00F50CC8" w:rsidRPr="00A8367A" w:rsidRDefault="00F50CC8" w:rsidP="00F50CC8">
      <w:pPr>
        <w:suppressAutoHyphens/>
        <w:jc w:val="both"/>
        <w:rPr>
          <w:rFonts w:ascii="Arial" w:hAnsi="Arial"/>
          <w:spacing w:val="-2"/>
          <w:lang w:val="nl-BE"/>
        </w:rPr>
      </w:pPr>
    </w:p>
    <w:p w14:paraId="7CC897A1" w14:textId="315F567C" w:rsidR="00F50CC8" w:rsidRPr="00C83FE3" w:rsidRDefault="00F50CC8" w:rsidP="00F50CC8">
      <w:pPr>
        <w:suppressAutoHyphens/>
        <w:ind w:left="284" w:hanging="284"/>
        <w:jc w:val="both"/>
        <w:rPr>
          <w:rFonts w:ascii="Arial" w:hAnsi="Arial" w:cs="Arial"/>
          <w:spacing w:val="-2"/>
          <w:lang w:val="nl-BE"/>
        </w:rPr>
      </w:pPr>
      <w:r w:rsidRPr="00A8367A">
        <w:rPr>
          <w:rFonts w:ascii="Arial" w:hAnsi="Arial"/>
          <w:b/>
          <w:spacing w:val="-2"/>
          <w:lang w:val="nl-BE"/>
        </w:rPr>
        <w:t>§2.</w:t>
      </w:r>
      <w:r w:rsidRPr="00A8367A">
        <w:rPr>
          <w:rFonts w:ascii="Arial" w:hAnsi="Arial"/>
          <w:spacing w:val="-2"/>
          <w:lang w:val="nl-BE"/>
        </w:rPr>
        <w:t xml:space="preserve"> </w:t>
      </w:r>
      <w:r w:rsidRPr="00A8367A">
        <w:rPr>
          <w:rFonts w:ascii="Arial" w:eastAsiaTheme="minorHAnsi" w:hAnsi="Arial" w:cs="Arial"/>
          <w:snapToGrid/>
          <w:lang w:val="nl-BE"/>
        </w:rPr>
        <w:t xml:space="preserve">Onder voorbehoud van latere correcties </w:t>
      </w:r>
      <w:r w:rsidRPr="00EA52E1">
        <w:rPr>
          <w:rFonts w:ascii="Arial" w:hAnsi="Arial"/>
          <w:spacing w:val="-2"/>
          <w:lang w:val="nl-BE"/>
        </w:rPr>
        <w:t xml:space="preserve">en </w:t>
      </w:r>
      <w:r w:rsidRPr="00EA52E1">
        <w:rPr>
          <w:rFonts w:ascii="Arial" w:eastAsiaTheme="minorHAnsi" w:hAnsi="Arial" w:cs="Arial"/>
          <w:snapToGrid/>
          <w:spacing w:val="-2"/>
          <w:lang w:val="nl-BE"/>
        </w:rPr>
        <w:t xml:space="preserve">overeenkomstig </w:t>
      </w:r>
      <w:r w:rsidR="00CB4953" w:rsidRPr="00EA52E1">
        <w:rPr>
          <w:rFonts w:ascii="Arial" w:eastAsiaTheme="minorHAnsi" w:hAnsi="Arial" w:cs="Arial"/>
          <w:snapToGrid/>
          <w:spacing w:val="-2"/>
          <w:lang w:val="nl-BE"/>
        </w:rPr>
        <w:t>met de</w:t>
      </w:r>
      <w:r w:rsidR="00CB4953" w:rsidRPr="00EA52E1">
        <w:rPr>
          <w:rFonts w:ascii="Arial" w:hAnsi="Arial"/>
          <w:color w:val="FF0000"/>
          <w:spacing w:val="-2"/>
          <w:lang w:val="nl-BE"/>
        </w:rPr>
        <w:t xml:space="preserve"> </w:t>
      </w:r>
      <w:r w:rsidR="00431FEB" w:rsidRPr="001963F8">
        <w:rPr>
          <w:rFonts w:ascii="Arial" w:hAnsi="Arial"/>
          <w:spacing w:val="-2"/>
          <w:lang w:val="nl-BE"/>
        </w:rPr>
        <w:t xml:space="preserve">instructies voor de tariferingsdiensten </w:t>
      </w:r>
      <w:r w:rsidR="0052697A" w:rsidRPr="001963F8">
        <w:rPr>
          <w:rFonts w:ascii="Arial" w:hAnsi="Arial"/>
          <w:spacing w:val="-2"/>
          <w:lang w:val="nl-BE"/>
        </w:rPr>
        <w:t>(</w:t>
      </w:r>
      <w:r w:rsidR="00431FEB" w:rsidRPr="001963F8">
        <w:rPr>
          <w:rFonts w:ascii="Arial" w:hAnsi="Arial"/>
          <w:spacing w:val="-2"/>
          <w:lang w:val="nl-BE"/>
        </w:rPr>
        <w:t>TDFS</w:t>
      </w:r>
      <w:r w:rsidR="0052697A" w:rsidRPr="001963F8">
        <w:rPr>
          <w:rFonts w:ascii="Arial" w:hAnsi="Arial"/>
          <w:spacing w:val="-2"/>
          <w:lang w:val="nl-BE"/>
        </w:rPr>
        <w:t>)</w:t>
      </w:r>
      <w:r w:rsidRPr="001963F8">
        <w:rPr>
          <w:rFonts w:ascii="Arial" w:hAnsi="Arial"/>
          <w:color w:val="FF0000"/>
          <w:spacing w:val="-2"/>
          <w:lang w:val="nl-BE"/>
        </w:rPr>
        <w:t xml:space="preserve"> </w:t>
      </w:r>
      <w:r w:rsidRPr="001963F8">
        <w:rPr>
          <w:rFonts w:ascii="Arial" w:eastAsiaTheme="minorHAnsi" w:hAnsi="Arial" w:cs="Arial"/>
          <w:snapToGrid/>
          <w:lang w:val="nl-BE"/>
        </w:rPr>
        <w:t>verplichten de verzekeringsinstellingen er zich toe, de facturen door de</w:t>
      </w:r>
      <w:r w:rsidRPr="00A8367A">
        <w:rPr>
          <w:rFonts w:ascii="Arial" w:eastAsiaTheme="minorHAnsi" w:hAnsi="Arial" w:cs="Arial"/>
          <w:snapToGrid/>
          <w:lang w:val="nl-BE"/>
        </w:rPr>
        <w:t xml:space="preserve"> tariferingsdiensten ingediend, contant te betalen voor zover ze ontvankelijk zijn en uiterlijk binnen de twintig werkdagen na de datum van hun verzending op voorwaarde dat de termijn uit § 1, tweede lid, wordt in acht genomen. De facturen die ingediend zijn buiten die termijn, worden ten laatste binnen de veertig werkdagen na de datum van hun verzending betaald.  Ze zijn slechts ontvankelijk indien de reglementaire bepalingen worden nageleefd.</w:t>
      </w:r>
    </w:p>
    <w:p w14:paraId="366DE703" w14:textId="77777777" w:rsidR="00F50CC8" w:rsidRPr="00C83FE3" w:rsidRDefault="00F50CC8" w:rsidP="00F50CC8">
      <w:pPr>
        <w:suppressAutoHyphens/>
        <w:jc w:val="both"/>
        <w:rPr>
          <w:rFonts w:ascii="Arial" w:hAnsi="Arial" w:cs="Arial"/>
          <w:spacing w:val="-2"/>
          <w:lang w:val="nl-BE"/>
        </w:rPr>
      </w:pPr>
    </w:p>
    <w:p w14:paraId="31442ABE" w14:textId="77777777" w:rsidR="00F50CC8" w:rsidRPr="00C83FE3" w:rsidRDefault="00F50CC8" w:rsidP="00F50CC8">
      <w:pPr>
        <w:tabs>
          <w:tab w:val="left" w:pos="-567"/>
        </w:tabs>
        <w:suppressAutoHyphens/>
        <w:ind w:left="284" w:hanging="284"/>
        <w:jc w:val="both"/>
        <w:rPr>
          <w:rFonts w:ascii="Arial" w:hAnsi="Arial" w:cs="Arial"/>
          <w:spacing w:val="-2"/>
          <w:lang w:val="nl-BE"/>
        </w:rPr>
      </w:pPr>
      <w:r w:rsidRPr="00A8367A">
        <w:rPr>
          <w:rFonts w:ascii="Arial" w:hAnsi="Arial"/>
          <w:b/>
          <w:spacing w:val="-2"/>
          <w:lang w:val="nl-BE"/>
        </w:rPr>
        <w:t>§3.</w:t>
      </w:r>
      <w:r w:rsidRPr="00A8367A">
        <w:rPr>
          <w:rFonts w:ascii="Arial" w:hAnsi="Arial"/>
          <w:spacing w:val="-2"/>
          <w:lang w:val="nl-BE"/>
        </w:rPr>
        <w:t xml:space="preserve"> </w:t>
      </w:r>
      <w:r w:rsidRPr="00A8367A">
        <w:rPr>
          <w:rFonts w:ascii="Arial" w:eastAsiaTheme="minorHAnsi" w:hAnsi="Arial" w:cs="Arial"/>
          <w:snapToGrid/>
          <w:lang w:val="nl-BE"/>
        </w:rPr>
        <w:t>De</w:t>
      </w:r>
      <w:r w:rsidRPr="00C83FE3">
        <w:rPr>
          <w:rFonts w:ascii="Arial" w:eastAsiaTheme="minorHAnsi" w:hAnsi="Arial" w:cs="Arial"/>
          <w:snapToGrid/>
          <w:lang w:val="nl-BE"/>
        </w:rPr>
        <w:t xml:space="preserve"> tariferingsdienst verwittigt de betrokken verzekeringsinstelling als de betaling niet is gedaan overeenkomstig de bepalingen van § 2 van dit artikel.</w:t>
      </w:r>
    </w:p>
    <w:p w14:paraId="1F288DE5" w14:textId="77777777" w:rsidR="00F50CC8" w:rsidRPr="00C83FE3" w:rsidRDefault="00F50CC8" w:rsidP="00F50CC8">
      <w:pPr>
        <w:suppressAutoHyphens/>
        <w:jc w:val="both"/>
        <w:rPr>
          <w:rFonts w:ascii="Arial" w:hAnsi="Arial" w:cs="Arial"/>
          <w:spacing w:val="-2"/>
          <w:lang w:val="nl-BE"/>
        </w:rPr>
      </w:pPr>
    </w:p>
    <w:p w14:paraId="71D85FFB" w14:textId="35CE53E6" w:rsidR="00F50CC8" w:rsidRPr="00A8367A" w:rsidRDefault="00F50CC8" w:rsidP="00F50CC8">
      <w:pPr>
        <w:suppressAutoHyphens/>
        <w:ind w:left="284" w:hanging="284"/>
        <w:jc w:val="both"/>
        <w:rPr>
          <w:rFonts w:ascii="Arial" w:hAnsi="Arial" w:cs="Arial"/>
          <w:spacing w:val="-2"/>
          <w:lang w:val="nl-BE"/>
        </w:rPr>
      </w:pPr>
      <w:r w:rsidRPr="00A8367A">
        <w:rPr>
          <w:rFonts w:ascii="Arial" w:hAnsi="Arial"/>
          <w:b/>
          <w:spacing w:val="-2"/>
          <w:lang w:val="nl-BE"/>
        </w:rPr>
        <w:t>§4.</w:t>
      </w:r>
      <w:r w:rsidRPr="00A8367A">
        <w:rPr>
          <w:rFonts w:ascii="Arial" w:hAnsi="Arial"/>
          <w:spacing w:val="-2"/>
          <w:lang w:val="nl-BE"/>
        </w:rPr>
        <w:t xml:space="preserve"> </w:t>
      </w:r>
      <w:r w:rsidRPr="00A8367A">
        <w:rPr>
          <w:rFonts w:ascii="Arial" w:eastAsiaTheme="minorHAnsi" w:hAnsi="Arial" w:cs="Arial"/>
          <w:snapToGrid/>
          <w:lang w:val="nl-BE"/>
        </w:rPr>
        <w:t>Vertraging in het indienen of het betalen van rekeningen wordt door de meest gerede partij aan de Overeenkomstencommissie medegedeeld, die in de loop van haar eerstvolgende vergadering de middelen overweegt om die toestand te verhelpen.</w:t>
      </w:r>
    </w:p>
    <w:p w14:paraId="14E71F91" w14:textId="77777777" w:rsidR="00F50CC8" w:rsidRPr="00A8367A" w:rsidRDefault="00F50CC8" w:rsidP="00F50CC8">
      <w:pPr>
        <w:suppressAutoHyphens/>
        <w:jc w:val="both"/>
        <w:rPr>
          <w:rFonts w:ascii="Arial" w:hAnsi="Arial" w:cs="Arial"/>
          <w:spacing w:val="-2"/>
          <w:lang w:val="nl-BE"/>
        </w:rPr>
      </w:pPr>
    </w:p>
    <w:p w14:paraId="01B2A910" w14:textId="77777777" w:rsidR="00F50CC8" w:rsidRPr="00A8367A" w:rsidRDefault="00F50CC8" w:rsidP="00F50CC8">
      <w:pPr>
        <w:suppressAutoHyphens/>
        <w:ind w:left="284" w:hanging="284"/>
        <w:jc w:val="both"/>
        <w:rPr>
          <w:rFonts w:ascii="Arial" w:hAnsi="Arial" w:cs="Arial"/>
          <w:spacing w:val="-2"/>
          <w:lang w:val="nl-BE"/>
        </w:rPr>
      </w:pPr>
      <w:r w:rsidRPr="00A8367A">
        <w:rPr>
          <w:rFonts w:ascii="Arial" w:hAnsi="Arial"/>
          <w:b/>
          <w:spacing w:val="-2"/>
          <w:lang w:val="nl-BE"/>
        </w:rPr>
        <w:t>§5.</w:t>
      </w:r>
      <w:r w:rsidRPr="00A8367A">
        <w:rPr>
          <w:rFonts w:ascii="Arial" w:hAnsi="Arial"/>
          <w:spacing w:val="-2"/>
          <w:lang w:val="nl-BE"/>
        </w:rPr>
        <w:t xml:space="preserve"> </w:t>
      </w:r>
      <w:r w:rsidRPr="00A8367A">
        <w:rPr>
          <w:rFonts w:ascii="Arial" w:eastAsiaTheme="minorHAnsi" w:hAnsi="Arial" w:cs="Arial"/>
          <w:snapToGrid/>
          <w:lang w:val="nl-BE"/>
        </w:rPr>
        <w:t>De apotheker geeft mandaat aan de tariferingsdienst waarbij hij/zij aangesloten is, om in zijn naam alle noodzakelijke verrichtingen uit te voeren. Hij/zij erkent in het bijzonder de kwijting die door de tariferingsdienst voor de geïnde bedragen wordt gegeven als geldig.</w:t>
      </w:r>
    </w:p>
    <w:p w14:paraId="3E0C84CF" w14:textId="77777777" w:rsidR="00F50CC8" w:rsidRPr="00A8367A" w:rsidRDefault="00F50CC8" w:rsidP="00F50CC8">
      <w:pPr>
        <w:suppressAutoHyphens/>
        <w:jc w:val="both"/>
        <w:rPr>
          <w:rFonts w:ascii="Arial" w:hAnsi="Arial"/>
          <w:spacing w:val="-2"/>
          <w:lang w:val="nl-BE"/>
        </w:rPr>
      </w:pPr>
    </w:p>
    <w:p w14:paraId="014FC34F" w14:textId="77777777" w:rsidR="00F50CC8" w:rsidRDefault="00F50CC8" w:rsidP="00F50CC8">
      <w:pPr>
        <w:tabs>
          <w:tab w:val="left" w:pos="-567"/>
        </w:tabs>
        <w:suppressAutoHyphens/>
        <w:ind w:left="284" w:hanging="284"/>
        <w:jc w:val="both"/>
        <w:rPr>
          <w:rFonts w:ascii="Arial" w:eastAsiaTheme="minorHAnsi" w:hAnsi="Arial" w:cs="Arial"/>
          <w:snapToGrid/>
          <w:lang w:val="nl-BE"/>
        </w:rPr>
      </w:pPr>
      <w:r w:rsidRPr="00A8367A">
        <w:rPr>
          <w:rFonts w:ascii="Arial" w:hAnsi="Arial"/>
          <w:b/>
          <w:spacing w:val="-2"/>
          <w:lang w:val="nl-BE"/>
        </w:rPr>
        <w:t>§6.</w:t>
      </w:r>
      <w:r w:rsidRPr="00A8367A">
        <w:rPr>
          <w:rFonts w:ascii="Arial" w:hAnsi="Arial"/>
          <w:spacing w:val="-2"/>
          <w:lang w:val="nl-BE"/>
        </w:rPr>
        <w:t xml:space="preserve"> </w:t>
      </w:r>
      <w:r w:rsidRPr="00A8367A">
        <w:rPr>
          <w:rFonts w:ascii="Arial" w:eastAsiaTheme="minorHAnsi" w:hAnsi="Arial" w:cs="Arial"/>
          <w:snapToGrid/>
          <w:lang w:val="nl-BE"/>
        </w:rPr>
        <w:t>Voor alle geneesmiddelen afgeleverd door ziekenhuisofficina aan ter verpleging opgenomen patiënten volgt de facturering de wettelijke bepalingen volgens het koninklijk besluit van 18 september 2015 tot uitvoering van artikel 53, §1, van de wet betreffende de verplichte verzekering voor geneeskundige verzorging en uitkeringen, gecoördineerd op 14 juli 1994, betreffende de derdebetalersregeling.</w:t>
      </w:r>
    </w:p>
    <w:p w14:paraId="6C046A77" w14:textId="77777777" w:rsidR="00F50CC8" w:rsidRPr="00A8367A" w:rsidRDefault="00F50CC8" w:rsidP="00F50CC8">
      <w:pPr>
        <w:tabs>
          <w:tab w:val="left" w:pos="-567"/>
        </w:tabs>
        <w:suppressAutoHyphens/>
        <w:ind w:left="284" w:hanging="284"/>
        <w:jc w:val="both"/>
        <w:rPr>
          <w:rFonts w:ascii="Arial" w:hAnsi="Arial" w:cs="Arial"/>
          <w:spacing w:val="-2"/>
          <w:lang w:val="nl-BE"/>
        </w:rPr>
      </w:pPr>
    </w:p>
    <w:p w14:paraId="2CB16830" w14:textId="3B6CDEEB" w:rsidR="00F50CC8" w:rsidRPr="009F26FF" w:rsidRDefault="00F50CC8" w:rsidP="00F50CC8">
      <w:pPr>
        <w:suppressAutoHyphens/>
        <w:ind w:left="284" w:hanging="284"/>
        <w:jc w:val="both"/>
        <w:rPr>
          <w:rFonts w:ascii="Arial" w:hAnsi="Arial" w:cs="Arial"/>
          <w:spacing w:val="-2"/>
          <w:lang w:val="nl-BE"/>
        </w:rPr>
      </w:pPr>
      <w:r w:rsidRPr="00A8367A">
        <w:rPr>
          <w:rFonts w:ascii="Arial" w:hAnsi="Arial"/>
          <w:b/>
          <w:spacing w:val="-2"/>
          <w:lang w:val="nl-BE"/>
        </w:rPr>
        <w:t>§7</w:t>
      </w:r>
      <w:r w:rsidRPr="00A8367A">
        <w:rPr>
          <w:rFonts w:ascii="Arial" w:hAnsi="Arial" w:cs="Arial"/>
          <w:spacing w:val="-2"/>
          <w:lang w:val="nl-BE"/>
        </w:rPr>
        <w:t xml:space="preserve">. </w:t>
      </w:r>
      <w:r w:rsidRPr="00A8367A">
        <w:rPr>
          <w:rFonts w:ascii="Arial" w:eastAsiaTheme="minorHAnsi" w:hAnsi="Arial" w:cs="Arial"/>
          <w:snapToGrid/>
          <w:spacing w:val="-3"/>
          <w:lang w:val="nl-BE"/>
        </w:rPr>
        <w:t xml:space="preserve">De gegevens betreffende de verstrekkingen opgenomen in deze overeenkomst worden voor terugbetaling doorgegeven via een elektronisch facturatiebestand opgemaakt volgens de </w:t>
      </w:r>
      <w:r w:rsidRPr="001963F8">
        <w:rPr>
          <w:rFonts w:ascii="Arial" w:eastAsiaTheme="minorHAnsi" w:hAnsi="Arial" w:cs="Arial"/>
          <w:snapToGrid/>
          <w:spacing w:val="-3"/>
          <w:lang w:val="nl-BE"/>
        </w:rPr>
        <w:t>instructies</w:t>
      </w:r>
      <w:r w:rsidR="00BF46CA" w:rsidRPr="001963F8">
        <w:rPr>
          <w:rFonts w:ascii="Arial" w:eastAsiaTheme="minorHAnsi" w:hAnsi="Arial" w:cs="Arial"/>
          <w:snapToGrid/>
          <w:spacing w:val="-3"/>
          <w:lang w:val="nl-BE"/>
        </w:rPr>
        <w:t xml:space="preserve"> </w:t>
      </w:r>
      <w:r w:rsidR="00431FEB" w:rsidRPr="001963F8">
        <w:rPr>
          <w:rFonts w:ascii="Arial" w:eastAsiaTheme="minorHAnsi" w:hAnsi="Arial" w:cs="Arial"/>
          <w:snapToGrid/>
          <w:spacing w:val="-3"/>
          <w:lang w:val="nl-BE"/>
        </w:rPr>
        <w:t xml:space="preserve">voor de tariferingsdiensten TDFS </w:t>
      </w:r>
      <w:r w:rsidRPr="001963F8">
        <w:rPr>
          <w:rFonts w:ascii="Arial" w:eastAsiaTheme="minorHAnsi" w:hAnsi="Arial" w:cs="Arial"/>
          <w:snapToGrid/>
          <w:spacing w:val="-3"/>
          <w:lang w:val="nl-BE"/>
        </w:rPr>
        <w:t xml:space="preserve">(open officina) of volgens de instructies voor de facturatie </w:t>
      </w:r>
      <w:r w:rsidR="00431FEB" w:rsidRPr="001963F8">
        <w:rPr>
          <w:rFonts w:ascii="Arial" w:eastAsiaTheme="minorHAnsi" w:hAnsi="Arial" w:cs="Arial"/>
          <w:snapToGrid/>
          <w:spacing w:val="-3"/>
          <w:lang w:val="nl-BE"/>
        </w:rPr>
        <w:t xml:space="preserve">op </w:t>
      </w:r>
      <w:r w:rsidRPr="001963F8">
        <w:rPr>
          <w:rFonts w:ascii="Arial" w:eastAsiaTheme="minorHAnsi" w:hAnsi="Arial" w:cs="Arial"/>
          <w:snapToGrid/>
          <w:spacing w:val="-3"/>
          <w:lang w:val="nl-BE"/>
        </w:rPr>
        <w:t>magnetische drager of elektronische weg (ziekenhuisofficina).</w:t>
      </w:r>
    </w:p>
    <w:p w14:paraId="2CF6CEB5" w14:textId="77777777" w:rsidR="00F50CC8" w:rsidRPr="00C83FE3" w:rsidRDefault="00F50CC8" w:rsidP="00F50CC8">
      <w:pPr>
        <w:widowControl/>
        <w:ind w:left="284" w:hanging="284"/>
        <w:jc w:val="both"/>
        <w:rPr>
          <w:rFonts w:ascii="Arial" w:hAnsi="Arial" w:cs="Arial"/>
          <w:lang w:val="nl-BE"/>
        </w:rPr>
      </w:pPr>
    </w:p>
    <w:p w14:paraId="1364CFDC" w14:textId="61399E81" w:rsidR="00F50CC8" w:rsidRPr="00A8367A" w:rsidRDefault="00F50CC8" w:rsidP="00F50CC8">
      <w:pPr>
        <w:widowControl/>
        <w:jc w:val="both"/>
        <w:rPr>
          <w:rFonts w:ascii="Arial" w:hAnsi="Arial" w:cs="Arial"/>
          <w:b/>
          <w:i/>
          <w:sz w:val="16"/>
          <w:szCs w:val="16"/>
          <w:lang w:val="nl-BE"/>
        </w:rPr>
      </w:pPr>
      <w:r w:rsidRPr="00A8367A">
        <w:rPr>
          <w:rFonts w:ascii="Arial" w:eastAsiaTheme="minorHAnsi" w:hAnsi="Arial" w:cstheme="minorBidi"/>
          <w:b/>
          <w:snapToGrid/>
          <w:spacing w:val="-2"/>
          <w:lang w:val="nl-BE"/>
        </w:rPr>
        <w:t xml:space="preserve">Artikel </w:t>
      </w:r>
      <w:r w:rsidR="00782DD9" w:rsidRPr="00E614BD">
        <w:rPr>
          <w:rFonts w:ascii="Arial" w:hAnsi="Arial"/>
          <w:b/>
          <w:spacing w:val="-2"/>
          <w:lang w:val="nl-BE"/>
        </w:rPr>
        <w:t>8</w:t>
      </w:r>
      <w:r w:rsidRPr="00A8367A">
        <w:rPr>
          <w:rFonts w:ascii="Arial" w:eastAsiaTheme="minorHAnsi" w:hAnsi="Arial" w:cstheme="minorBidi"/>
          <w:b/>
          <w:snapToGrid/>
          <w:spacing w:val="-2"/>
          <w:lang w:val="nl-BE"/>
        </w:rPr>
        <w:t>. Sociale voordelen</w:t>
      </w:r>
    </w:p>
    <w:p w14:paraId="1D86DB71" w14:textId="77777777" w:rsidR="00F50CC8" w:rsidRPr="00A8367A" w:rsidRDefault="00F50CC8" w:rsidP="00F50CC8">
      <w:pPr>
        <w:widowControl/>
        <w:jc w:val="both"/>
        <w:rPr>
          <w:rFonts w:ascii="Arial" w:hAnsi="Arial" w:cs="Arial"/>
          <w:lang w:val="nl-BE"/>
        </w:rPr>
      </w:pPr>
    </w:p>
    <w:p w14:paraId="599D35D5" w14:textId="77777777" w:rsidR="00F50CC8" w:rsidRPr="00A8367A" w:rsidRDefault="00F50CC8" w:rsidP="00F50CC8">
      <w:pPr>
        <w:widowControl/>
        <w:jc w:val="both"/>
        <w:rPr>
          <w:rFonts w:ascii="Arial" w:hAnsi="Arial" w:cs="Arial"/>
          <w:lang w:val="nl-BE"/>
        </w:rPr>
      </w:pPr>
      <w:r w:rsidRPr="00A8367A">
        <w:rPr>
          <w:rFonts w:ascii="Arial" w:eastAsiaTheme="minorHAnsi" w:hAnsi="Arial" w:cs="Arial"/>
          <w:snapToGrid/>
          <w:lang w:val="nl-BE"/>
        </w:rPr>
        <w:t>De sociale voordelen voor de apothekers worden geregeld door het koninklijk besluit van 5 mei 2020 tot instelling van een regeling van sociale en andere voordelen aan sommige zorgverleners die geacht worden te zijn toegetreden tot de hen betreffende akkoorden of overeenkomsten.</w:t>
      </w:r>
    </w:p>
    <w:p w14:paraId="7F272246" w14:textId="2F9E97F5" w:rsidR="00F50CC8" w:rsidRDefault="00F50CC8" w:rsidP="00F50CC8">
      <w:pPr>
        <w:widowControl/>
        <w:jc w:val="both"/>
        <w:rPr>
          <w:rFonts w:ascii="Arial" w:hAnsi="Arial" w:cs="Arial"/>
          <w:lang w:val="nl-BE"/>
        </w:rPr>
      </w:pPr>
    </w:p>
    <w:p w14:paraId="7238689E" w14:textId="77777777" w:rsidR="00EA439E" w:rsidRPr="00A8367A" w:rsidRDefault="00EA439E" w:rsidP="00F50CC8">
      <w:pPr>
        <w:widowControl/>
        <w:jc w:val="both"/>
        <w:rPr>
          <w:rFonts w:ascii="Arial" w:hAnsi="Arial" w:cs="Arial"/>
          <w:lang w:val="nl-BE"/>
        </w:rPr>
      </w:pPr>
    </w:p>
    <w:p w14:paraId="1B5AE38C" w14:textId="66AE8396" w:rsidR="00F50CC8" w:rsidRPr="00A8367A" w:rsidRDefault="00F50CC8" w:rsidP="00F50CC8">
      <w:pPr>
        <w:widowControl/>
        <w:jc w:val="both"/>
        <w:rPr>
          <w:rFonts w:ascii="Arial" w:hAnsi="Arial" w:cs="Arial"/>
          <w:b/>
          <w:i/>
          <w:sz w:val="16"/>
          <w:szCs w:val="16"/>
          <w:lang w:val="nl-BE"/>
        </w:rPr>
      </w:pPr>
      <w:r w:rsidRPr="00A8367A">
        <w:rPr>
          <w:rFonts w:ascii="Arial" w:hAnsi="Arial" w:cs="Arial"/>
          <w:b/>
          <w:spacing w:val="-2"/>
          <w:lang w:val="nl-BE"/>
        </w:rPr>
        <w:t xml:space="preserve">Artikel </w:t>
      </w:r>
      <w:r w:rsidR="00782DD9" w:rsidRPr="00E614BD">
        <w:rPr>
          <w:rFonts w:ascii="Arial" w:hAnsi="Arial"/>
          <w:b/>
          <w:spacing w:val="-2"/>
          <w:lang w:val="nl-BE"/>
        </w:rPr>
        <w:t>9</w:t>
      </w:r>
      <w:r w:rsidRPr="00A8367A">
        <w:rPr>
          <w:rFonts w:ascii="Arial" w:hAnsi="Arial" w:cs="Arial"/>
          <w:b/>
          <w:spacing w:val="-2"/>
          <w:lang w:val="nl-BE"/>
        </w:rPr>
        <w:t>. Budget</w:t>
      </w:r>
    </w:p>
    <w:p w14:paraId="08D83F1D" w14:textId="77777777" w:rsidR="00F50CC8" w:rsidRPr="00A8367A" w:rsidRDefault="00F50CC8" w:rsidP="00F50CC8">
      <w:pPr>
        <w:widowControl/>
        <w:jc w:val="both"/>
        <w:rPr>
          <w:rFonts w:ascii="Arial" w:hAnsi="Arial" w:cs="Arial"/>
          <w:lang w:val="nl-BE"/>
        </w:rPr>
      </w:pPr>
    </w:p>
    <w:p w14:paraId="6AF9F96C" w14:textId="4A793965" w:rsidR="00F50CC8" w:rsidRPr="00A8367A" w:rsidRDefault="00F50CC8" w:rsidP="00F50CC8">
      <w:pPr>
        <w:widowControl/>
        <w:ind w:left="284" w:hanging="284"/>
        <w:jc w:val="both"/>
        <w:rPr>
          <w:rFonts w:ascii="Arial" w:eastAsiaTheme="minorHAnsi" w:hAnsi="Arial" w:cs="Arial"/>
          <w:snapToGrid/>
          <w:lang w:val="nl-BE"/>
        </w:rPr>
      </w:pPr>
      <w:r w:rsidRPr="00A8367A">
        <w:rPr>
          <w:rFonts w:ascii="Arial" w:hAnsi="Arial"/>
          <w:b/>
          <w:spacing w:val="-2"/>
          <w:lang w:val="nl-BE"/>
        </w:rPr>
        <w:t>§1.</w:t>
      </w:r>
      <w:r w:rsidRPr="00A8367A">
        <w:rPr>
          <w:rFonts w:ascii="Arial" w:hAnsi="Arial"/>
          <w:spacing w:val="-2"/>
          <w:lang w:val="nl-BE"/>
        </w:rPr>
        <w:t xml:space="preserve"> </w:t>
      </w:r>
      <w:r w:rsidRPr="00A8367A">
        <w:rPr>
          <w:rFonts w:ascii="Arial" w:eastAsiaTheme="minorHAnsi" w:hAnsi="Arial" w:cs="Arial"/>
          <w:snapToGrid/>
          <w:lang w:val="nl-BE"/>
        </w:rPr>
        <w:t xml:space="preserve">De begrotingsdoelstelling wordt elk jaar vastgesteld volgens de regels die van toepassing zijn. De </w:t>
      </w:r>
      <w:r w:rsidR="007A4C23" w:rsidRPr="00E614BD">
        <w:rPr>
          <w:rFonts w:ascii="Arial" w:eastAsiaTheme="minorHAnsi" w:hAnsi="Arial" w:cs="Arial"/>
          <w:snapToGrid/>
          <w:lang w:val="nl-BE"/>
        </w:rPr>
        <w:t>onderverdeeld</w:t>
      </w:r>
      <w:r w:rsidR="00CB4953" w:rsidRPr="00E614BD">
        <w:rPr>
          <w:rFonts w:ascii="Arial" w:eastAsiaTheme="minorHAnsi" w:hAnsi="Arial" w:cs="Arial"/>
          <w:snapToGrid/>
          <w:lang w:val="nl-BE"/>
        </w:rPr>
        <w:t>e</w:t>
      </w:r>
      <w:r w:rsidR="007A4C23" w:rsidRPr="00E614BD">
        <w:rPr>
          <w:rFonts w:ascii="Arial" w:eastAsiaTheme="minorHAnsi" w:hAnsi="Arial" w:cs="Arial"/>
          <w:snapToGrid/>
          <w:lang w:val="nl-BE"/>
        </w:rPr>
        <w:t xml:space="preserve"> </w:t>
      </w:r>
      <w:r w:rsidRPr="00E614BD">
        <w:rPr>
          <w:rFonts w:ascii="Arial" w:eastAsiaTheme="minorHAnsi" w:hAnsi="Arial" w:cs="Arial"/>
          <w:snapToGrid/>
          <w:lang w:val="nl-BE"/>
        </w:rPr>
        <w:t>begrotingsdoelstellingen</w:t>
      </w:r>
      <w:r w:rsidRPr="00A8367A">
        <w:rPr>
          <w:rFonts w:ascii="Arial" w:eastAsiaTheme="minorHAnsi" w:hAnsi="Arial" w:cs="Arial"/>
          <w:snapToGrid/>
          <w:lang w:val="nl-BE"/>
        </w:rPr>
        <w:t xml:space="preserve"> worden door de Overeenkomstencommissie in partiële </w:t>
      </w:r>
      <w:r w:rsidRPr="00E614BD">
        <w:rPr>
          <w:rFonts w:ascii="Arial" w:eastAsiaTheme="minorHAnsi" w:hAnsi="Arial" w:cs="Arial"/>
          <w:snapToGrid/>
          <w:lang w:val="nl-BE"/>
        </w:rPr>
        <w:t>begrotingsdoelstellingen</w:t>
      </w:r>
      <w:r w:rsidR="007A4C23" w:rsidRPr="00E614BD">
        <w:rPr>
          <w:rFonts w:ascii="Arial" w:eastAsiaTheme="minorHAnsi" w:hAnsi="Arial" w:cs="Arial"/>
          <w:snapToGrid/>
          <w:lang w:val="nl-BE"/>
        </w:rPr>
        <w:t xml:space="preserve"> vastgelegd</w:t>
      </w:r>
      <w:r w:rsidRPr="00E614BD">
        <w:rPr>
          <w:rFonts w:ascii="Arial" w:eastAsiaTheme="minorHAnsi" w:hAnsi="Arial" w:cs="Arial"/>
          <w:snapToGrid/>
          <w:lang w:val="nl-BE"/>
        </w:rPr>
        <w:t>.</w:t>
      </w:r>
    </w:p>
    <w:p w14:paraId="12E2A5CA" w14:textId="77777777" w:rsidR="00F50CC8" w:rsidRPr="00A8367A" w:rsidRDefault="00F50CC8" w:rsidP="00F50CC8">
      <w:pPr>
        <w:widowControl/>
        <w:ind w:left="284" w:hanging="284"/>
        <w:jc w:val="both"/>
        <w:rPr>
          <w:rFonts w:ascii="Arial" w:hAnsi="Arial" w:cs="Arial"/>
          <w:lang w:val="nl-BE"/>
        </w:rPr>
      </w:pPr>
    </w:p>
    <w:p w14:paraId="1BFEEC1C" w14:textId="77777777" w:rsidR="00F50CC8" w:rsidRPr="00A8367A" w:rsidRDefault="00F50CC8" w:rsidP="00F50CC8">
      <w:pPr>
        <w:suppressAutoHyphens/>
        <w:ind w:left="284" w:hanging="284"/>
        <w:jc w:val="both"/>
        <w:rPr>
          <w:rFonts w:ascii="Arial" w:hAnsi="Arial" w:cs="Arial"/>
          <w:spacing w:val="-2"/>
          <w:lang w:val="nl-BE"/>
        </w:rPr>
      </w:pPr>
      <w:r w:rsidRPr="00A8367A">
        <w:rPr>
          <w:rFonts w:ascii="Arial" w:hAnsi="Arial" w:cs="Arial"/>
          <w:b/>
          <w:spacing w:val="-2"/>
          <w:lang w:val="nl-BE"/>
        </w:rPr>
        <w:t>§2.</w:t>
      </w:r>
      <w:r w:rsidRPr="00A8367A">
        <w:rPr>
          <w:rFonts w:ascii="Arial" w:hAnsi="Arial" w:cs="Arial"/>
          <w:spacing w:val="-2"/>
          <w:lang w:val="nl-BE"/>
        </w:rPr>
        <w:t xml:space="preserve"> </w:t>
      </w:r>
      <w:r w:rsidRPr="00A8367A">
        <w:rPr>
          <w:rFonts w:ascii="Arial" w:eastAsiaTheme="minorHAnsi" w:hAnsi="Arial" w:cs="Arial"/>
          <w:snapToGrid/>
          <w:lang w:val="nl-BE"/>
        </w:rPr>
        <w:t>De partijen, die zich aansluiten bij de conventie, verbinden zich ertoe, zodra een overschrijding of een risico op overschrijding van de begrotingsdoelstellingen wordt vastgesteld, bij toepassing van artikel 51, § 2 van de gecoördineerde wet van 14 juli 1994, correctie- en terugvorderingsmaatregelen toe te passen waarvan de modaliteiten nog nader worden bepaald.</w:t>
      </w:r>
    </w:p>
    <w:p w14:paraId="1DB4AAB7" w14:textId="77777777" w:rsidR="00F50CC8" w:rsidRPr="00A8367A" w:rsidRDefault="00F50CC8" w:rsidP="00F50CC8">
      <w:pPr>
        <w:suppressAutoHyphens/>
        <w:jc w:val="both"/>
        <w:rPr>
          <w:rFonts w:ascii="Arial" w:hAnsi="Arial" w:cs="Arial"/>
          <w:spacing w:val="-2"/>
          <w:lang w:val="nl-BE"/>
        </w:rPr>
      </w:pPr>
    </w:p>
    <w:p w14:paraId="3705FF54" w14:textId="77777777" w:rsidR="00F50CC8" w:rsidRPr="00A8367A" w:rsidRDefault="00F50CC8" w:rsidP="00F50CC8">
      <w:pPr>
        <w:widowControl/>
        <w:ind w:left="284"/>
        <w:jc w:val="both"/>
        <w:rPr>
          <w:rFonts w:ascii="Arial" w:hAnsi="Arial" w:cs="Arial"/>
          <w:lang w:val="nl-BE"/>
        </w:rPr>
      </w:pPr>
      <w:r w:rsidRPr="00A8367A">
        <w:rPr>
          <w:rFonts w:ascii="Arial" w:eastAsiaTheme="minorHAnsi" w:hAnsi="Arial" w:cs="Arial"/>
          <w:snapToGrid/>
          <w:lang w:val="nl-BE"/>
        </w:rPr>
        <w:t>In het geval dat deze maatregelen ontoereikend zijn, is er een automatische en onmiddellijk toepasbare vermindering voorzien van de honoraria, prijzen of andere bedragen en van de vergoedingstarieven voor de verstrekkingen of groepen van verstrekkingen die aan de oorsprong liggen van de beduidende overschrijding van de partiële jaarlijkse begrotingsdoelstelling; die vermindering is evenredig aan het bedrag van de overschrijding of van het risico op overschrijding.</w:t>
      </w:r>
    </w:p>
    <w:p w14:paraId="7C2112FA" w14:textId="7A9D5055" w:rsidR="00F50CC8" w:rsidRDefault="00F50CC8" w:rsidP="00F50CC8">
      <w:pPr>
        <w:widowControl/>
        <w:jc w:val="both"/>
        <w:rPr>
          <w:rFonts w:ascii="Arial" w:hAnsi="Arial" w:cs="Arial"/>
          <w:lang w:val="nl-BE"/>
        </w:rPr>
      </w:pPr>
    </w:p>
    <w:p w14:paraId="001FB568" w14:textId="77777777" w:rsidR="00C63D30" w:rsidRPr="00A8367A" w:rsidRDefault="00C63D30" w:rsidP="00F50CC8">
      <w:pPr>
        <w:widowControl/>
        <w:jc w:val="both"/>
        <w:rPr>
          <w:rFonts w:ascii="Arial" w:hAnsi="Arial" w:cs="Arial"/>
          <w:lang w:val="nl-BE"/>
        </w:rPr>
      </w:pPr>
    </w:p>
    <w:p w14:paraId="1BE1FC61" w14:textId="77777777" w:rsidR="00F50CC8" w:rsidRPr="00A8367A" w:rsidRDefault="00F50CC8" w:rsidP="00F50CC8">
      <w:pPr>
        <w:widowControl/>
        <w:jc w:val="center"/>
        <w:rPr>
          <w:rFonts w:ascii="Arial" w:hAnsi="Arial"/>
          <w:b/>
          <w:spacing w:val="-2"/>
          <w:sz w:val="24"/>
          <w:szCs w:val="24"/>
          <w:u w:val="single"/>
          <w:lang w:val="nl-BE"/>
        </w:rPr>
      </w:pPr>
      <w:r w:rsidRPr="00A8367A">
        <w:rPr>
          <w:rFonts w:ascii="Arial" w:eastAsiaTheme="minorHAnsi" w:hAnsi="Arial" w:cstheme="minorBidi"/>
          <w:b/>
          <w:snapToGrid/>
          <w:spacing w:val="-2"/>
          <w:sz w:val="24"/>
          <w:szCs w:val="24"/>
          <w:u w:val="single"/>
          <w:lang w:val="nl-BE"/>
        </w:rPr>
        <w:lastRenderedPageBreak/>
        <w:t xml:space="preserve">Bepalingen voor de apothekers </w:t>
      </w:r>
      <w:r w:rsidRPr="00A8367A">
        <w:rPr>
          <w:rFonts w:ascii="Arial" w:eastAsia="MS Mincho" w:hAnsi="Arial" w:cs="Arial"/>
          <w:b/>
          <w:snapToGrid/>
          <w:sz w:val="24"/>
          <w:szCs w:val="24"/>
          <w:u w:val="single"/>
          <w:lang w:val="nl-BE"/>
        </w:rPr>
        <w:t>die werken in een voor het publiek opengestelde apotheek</w:t>
      </w:r>
    </w:p>
    <w:p w14:paraId="479BDCF2" w14:textId="26C1F083" w:rsidR="00F50CC8" w:rsidRDefault="00F50CC8" w:rsidP="00F50CC8">
      <w:pPr>
        <w:widowControl/>
        <w:jc w:val="both"/>
        <w:rPr>
          <w:rFonts w:ascii="Arial" w:hAnsi="Arial"/>
          <w:spacing w:val="-2"/>
          <w:lang w:val="nl-BE"/>
        </w:rPr>
      </w:pPr>
    </w:p>
    <w:p w14:paraId="793492C7" w14:textId="77777777" w:rsidR="00C63D30" w:rsidRPr="00C63D30" w:rsidRDefault="00C63D30" w:rsidP="00F50CC8">
      <w:pPr>
        <w:widowControl/>
        <w:jc w:val="both"/>
        <w:rPr>
          <w:rFonts w:ascii="Arial" w:hAnsi="Arial"/>
          <w:spacing w:val="-2"/>
          <w:lang w:val="nl-BE"/>
        </w:rPr>
      </w:pPr>
    </w:p>
    <w:p w14:paraId="4178033C" w14:textId="677296E3" w:rsidR="00F50CC8" w:rsidRPr="00E614BD" w:rsidRDefault="00F50CC8" w:rsidP="00F50CC8">
      <w:pPr>
        <w:widowControl/>
        <w:jc w:val="both"/>
        <w:rPr>
          <w:rFonts w:ascii="Arial" w:hAnsi="Arial"/>
          <w:b/>
          <w:spacing w:val="-2"/>
          <w:lang w:val="nl-BE"/>
        </w:rPr>
      </w:pPr>
      <w:r w:rsidRPr="00E614BD">
        <w:rPr>
          <w:rFonts w:ascii="Arial" w:hAnsi="Arial"/>
          <w:b/>
          <w:spacing w:val="-2"/>
          <w:lang w:val="nl-BE"/>
        </w:rPr>
        <w:t xml:space="preserve">Artikel </w:t>
      </w:r>
      <w:r w:rsidR="00782DD9" w:rsidRPr="00E614BD">
        <w:rPr>
          <w:rFonts w:ascii="Arial" w:hAnsi="Arial"/>
          <w:b/>
          <w:spacing w:val="-2"/>
          <w:lang w:val="nl-BE"/>
        </w:rPr>
        <w:t>10</w:t>
      </w:r>
      <w:r w:rsidRPr="00E614BD">
        <w:rPr>
          <w:rFonts w:ascii="Arial" w:hAnsi="Arial"/>
          <w:b/>
          <w:spacing w:val="-2"/>
          <w:lang w:val="nl-BE"/>
        </w:rPr>
        <w:t>.</w:t>
      </w:r>
    </w:p>
    <w:p w14:paraId="3420EE0A" w14:textId="77777777" w:rsidR="00F50CC8" w:rsidRPr="00E719C8" w:rsidRDefault="00F50CC8" w:rsidP="00F50CC8">
      <w:pPr>
        <w:widowControl/>
        <w:jc w:val="both"/>
        <w:rPr>
          <w:rFonts w:ascii="Arial" w:hAnsi="Arial"/>
          <w:b/>
          <w:spacing w:val="-2"/>
          <w:lang w:val="nl-BE"/>
        </w:rPr>
      </w:pPr>
    </w:p>
    <w:p w14:paraId="6E58B5EB" w14:textId="24C674D6" w:rsidR="00F50CC8" w:rsidRPr="00E719C8" w:rsidRDefault="00F50CC8" w:rsidP="00F50CC8">
      <w:pPr>
        <w:widowControl/>
        <w:jc w:val="both"/>
        <w:rPr>
          <w:rFonts w:ascii="Arial" w:eastAsia="Calibri" w:hAnsi="Arial" w:cs="Arial"/>
          <w:iCs/>
          <w:lang w:val="nl-NL"/>
        </w:rPr>
      </w:pPr>
      <w:r w:rsidRPr="009F26FF">
        <w:rPr>
          <w:rFonts w:ascii="Arial" w:eastAsia="Calibri" w:hAnsi="Arial" w:cs="Arial"/>
          <w:iCs/>
          <w:lang w:val="nl-NL"/>
        </w:rPr>
        <w:t xml:space="preserve">Met het oog op het waarborgen van de toegang van de rechthebbenden tot de farmaceutische zorg en in het bijzonder de voortgezette farmaceutische zorg in overeenstemming met de bepalingen van de bijlage 7.2, I, II en III, van het KB van 21 januari 2009 houdende onderrichtingen </w:t>
      </w:r>
      <w:r w:rsidR="007A4C23" w:rsidRPr="00C63D30">
        <w:rPr>
          <w:rFonts w:ascii="Arial" w:eastAsia="Calibri" w:hAnsi="Arial" w:cs="Arial"/>
          <w:iCs/>
          <w:lang w:val="nl-NL"/>
        </w:rPr>
        <w:t xml:space="preserve">voor de </w:t>
      </w:r>
      <w:r w:rsidRPr="00C63D30">
        <w:rPr>
          <w:rFonts w:ascii="Arial" w:eastAsia="Calibri" w:hAnsi="Arial" w:cs="Arial"/>
          <w:iCs/>
          <w:lang w:val="nl-NL"/>
        </w:rPr>
        <w:t>apothekers,</w:t>
      </w:r>
      <w:r w:rsidRPr="009F26FF">
        <w:rPr>
          <w:rFonts w:ascii="Arial" w:eastAsia="Calibri" w:hAnsi="Arial" w:cs="Arial"/>
          <w:iCs/>
          <w:lang w:val="nl-NL"/>
        </w:rPr>
        <w:t xml:space="preserve"> wordt de rechthebbende steeds correct geïnformeerd omtrent het geven van zijn/haar informed consent die in geval van voortgezette farmaceutische zorg schriftelijk dient te zijn.</w:t>
      </w:r>
    </w:p>
    <w:p w14:paraId="2816DBB1" w14:textId="51FFFDF5" w:rsidR="00892211" w:rsidRDefault="00892211" w:rsidP="00F50CC8">
      <w:pPr>
        <w:widowControl/>
        <w:jc w:val="both"/>
        <w:rPr>
          <w:rFonts w:ascii="Arial" w:hAnsi="Arial"/>
          <w:spacing w:val="-2"/>
          <w:u w:val="single"/>
          <w:lang w:val="nl-BE"/>
        </w:rPr>
      </w:pPr>
    </w:p>
    <w:p w14:paraId="2302A767" w14:textId="77777777" w:rsidR="00552E50" w:rsidRDefault="00552E50" w:rsidP="00F50CC8">
      <w:pPr>
        <w:widowControl/>
        <w:jc w:val="both"/>
        <w:rPr>
          <w:rFonts w:ascii="Arial" w:hAnsi="Arial"/>
          <w:spacing w:val="-2"/>
          <w:u w:val="single"/>
          <w:lang w:val="nl-BE"/>
        </w:rPr>
      </w:pPr>
    </w:p>
    <w:p w14:paraId="26115318" w14:textId="41D24035" w:rsidR="00335E5D" w:rsidRPr="00E614BD" w:rsidRDefault="00335E5D" w:rsidP="00335E5D">
      <w:pPr>
        <w:widowControl/>
        <w:jc w:val="both"/>
        <w:rPr>
          <w:rFonts w:ascii="Arial" w:eastAsiaTheme="minorHAnsi" w:hAnsi="Arial" w:cs="Arial"/>
          <w:b/>
          <w:snapToGrid/>
          <w:lang w:val="nl-BE"/>
        </w:rPr>
      </w:pPr>
      <w:r w:rsidRPr="00E614BD">
        <w:rPr>
          <w:rFonts w:ascii="Arial" w:eastAsiaTheme="minorHAnsi" w:hAnsi="Arial" w:cs="Arial"/>
          <w:b/>
          <w:snapToGrid/>
          <w:lang w:val="nl-BE"/>
        </w:rPr>
        <w:t xml:space="preserve">Artikel </w:t>
      </w:r>
      <w:r w:rsidR="00A80A1A" w:rsidRPr="00E614BD">
        <w:rPr>
          <w:rFonts w:ascii="Arial" w:eastAsiaTheme="minorHAnsi" w:hAnsi="Arial" w:cs="Arial"/>
          <w:b/>
          <w:snapToGrid/>
          <w:lang w:val="nl-BE"/>
        </w:rPr>
        <w:t>11</w:t>
      </w:r>
      <w:r w:rsidRPr="00E614BD">
        <w:rPr>
          <w:rFonts w:ascii="Arial" w:eastAsiaTheme="minorHAnsi" w:hAnsi="Arial" w:cs="Arial"/>
          <w:b/>
          <w:snapToGrid/>
          <w:lang w:val="nl-BE"/>
        </w:rPr>
        <w:t>.</w:t>
      </w:r>
      <w:r w:rsidRPr="00E614BD">
        <w:rPr>
          <w:rFonts w:ascii="Arial" w:eastAsiaTheme="minorHAnsi" w:hAnsi="Arial" w:cs="Arial"/>
          <w:snapToGrid/>
          <w:lang w:val="nl-BE"/>
        </w:rPr>
        <w:t xml:space="preserve"> </w:t>
      </w:r>
      <w:r w:rsidRPr="00E614BD">
        <w:rPr>
          <w:rFonts w:ascii="Arial" w:eastAsiaTheme="minorHAnsi" w:hAnsi="Arial" w:cs="Arial"/>
          <w:b/>
          <w:snapToGrid/>
          <w:lang w:val="nl-BE"/>
        </w:rPr>
        <w:t>Derdebetalersregeling</w:t>
      </w:r>
    </w:p>
    <w:p w14:paraId="01AD75AC" w14:textId="77777777" w:rsidR="00335E5D" w:rsidRPr="00E614BD" w:rsidRDefault="00335E5D" w:rsidP="00335E5D">
      <w:pPr>
        <w:widowControl/>
        <w:jc w:val="both"/>
        <w:rPr>
          <w:rFonts w:ascii="Arial" w:hAnsi="Arial" w:cs="Arial"/>
          <w:b/>
          <w:i/>
          <w:spacing w:val="-2"/>
          <w:sz w:val="16"/>
          <w:szCs w:val="16"/>
          <w:lang w:val="nl-BE"/>
        </w:rPr>
      </w:pPr>
    </w:p>
    <w:p w14:paraId="7687F291" w14:textId="269A28B8" w:rsidR="00335E5D" w:rsidRPr="00E614BD" w:rsidRDefault="00335E5D" w:rsidP="00335E5D">
      <w:pPr>
        <w:widowControl/>
        <w:ind w:left="284" w:hanging="284"/>
        <w:jc w:val="both"/>
        <w:rPr>
          <w:rFonts w:ascii="Arial" w:hAnsi="Arial" w:cs="Arial"/>
          <w:spacing w:val="-2"/>
          <w:lang w:val="nl-BE"/>
        </w:rPr>
      </w:pPr>
      <w:r w:rsidRPr="00E614BD">
        <w:rPr>
          <w:rFonts w:ascii="Arial" w:hAnsi="Arial" w:cs="Arial"/>
          <w:b/>
          <w:spacing w:val="-2"/>
          <w:lang w:val="nl-BE"/>
        </w:rPr>
        <w:t>§1.</w:t>
      </w:r>
      <w:r w:rsidRPr="00E614BD">
        <w:rPr>
          <w:rFonts w:ascii="Arial" w:hAnsi="Arial" w:cs="Arial"/>
          <w:spacing w:val="-2"/>
          <w:lang w:val="nl-BE"/>
        </w:rPr>
        <w:t xml:space="preserve"> </w:t>
      </w:r>
      <w:r w:rsidRPr="00E614BD">
        <w:rPr>
          <w:rFonts w:ascii="Arial" w:eastAsiaTheme="minorHAnsi" w:hAnsi="Arial" w:cs="Arial"/>
          <w:snapToGrid/>
          <w:lang w:val="nl-BE"/>
        </w:rPr>
        <w:t>Als</w:t>
      </w:r>
      <w:r w:rsidRPr="00E614BD">
        <w:rPr>
          <w:rFonts w:ascii="Arial" w:hAnsi="Arial" w:cs="Arial"/>
          <w:spacing w:val="-2"/>
          <w:lang w:val="nl-BE"/>
        </w:rPr>
        <w:t xml:space="preserve"> </w:t>
      </w:r>
      <w:r w:rsidRPr="00E614BD">
        <w:rPr>
          <w:rFonts w:ascii="Arial" w:eastAsiaTheme="minorHAnsi" w:hAnsi="Arial" w:cs="Arial"/>
          <w:snapToGrid/>
          <w:lang w:val="nl-BE"/>
        </w:rPr>
        <w:t>de apotheker de derdebetalersregeling toe</w:t>
      </w:r>
      <w:r w:rsidR="00ED078E">
        <w:rPr>
          <w:rFonts w:ascii="Arial" w:eastAsiaTheme="minorHAnsi" w:hAnsi="Arial" w:cs="Arial"/>
          <w:snapToGrid/>
          <w:lang w:val="nl-BE"/>
        </w:rPr>
        <w:t>past</w:t>
      </w:r>
      <w:r w:rsidRPr="00E614BD">
        <w:rPr>
          <w:rFonts w:ascii="Arial" w:eastAsiaTheme="minorHAnsi" w:hAnsi="Arial" w:cs="Arial"/>
          <w:snapToGrid/>
          <w:lang w:val="nl-BE"/>
        </w:rPr>
        <w:t xml:space="preserve">, zoals vermeld in artikel 9, eerste lid, van het </w:t>
      </w:r>
      <w:r w:rsidRPr="00E614BD">
        <w:rPr>
          <w:rFonts w:ascii="Arial" w:eastAsiaTheme="minorHAnsi" w:hAnsi="Arial" w:cs="Arial"/>
          <w:bCs/>
          <w:snapToGrid/>
          <w:lang w:val="nl-BE"/>
        </w:rPr>
        <w:t>koninklijk besluit van 18 september 2015 tot uitvoering van artikel 53, § 1 van de wet betreffende de verplichte verzekering voor geneeskundige verzorging en uitkeringen, gecoördineerd op 14 juli 1994, betreffende de derdebetalersregeling</w:t>
      </w:r>
      <w:r w:rsidRPr="00E614BD">
        <w:rPr>
          <w:rFonts w:ascii="Arial" w:eastAsiaTheme="minorHAnsi" w:hAnsi="Arial" w:cs="Arial"/>
          <w:snapToGrid/>
          <w:lang w:val="nl-BE"/>
        </w:rPr>
        <w:t xml:space="preserve"> (Advies van de Overeenkomst van 24 november 2017, B.S. 15/01/2018), stelt hij de uitgevoerde</w:t>
      </w:r>
      <w:r w:rsidRPr="00E614BD">
        <w:rPr>
          <w:rFonts w:ascii="Arial" w:eastAsiaTheme="minorHAnsi" w:hAnsi="Arial" w:cs="Arial"/>
          <w:b/>
          <w:snapToGrid/>
          <w:lang w:val="nl-BE"/>
        </w:rPr>
        <w:t xml:space="preserve"> </w:t>
      </w:r>
      <w:r w:rsidRPr="00E614BD">
        <w:rPr>
          <w:rFonts w:ascii="Arial" w:eastAsiaTheme="minorHAnsi" w:hAnsi="Arial" w:cs="Arial"/>
          <w:snapToGrid/>
          <w:lang w:val="nl-BE"/>
        </w:rPr>
        <w:t xml:space="preserve">voorschriften ter beschikking aan zijn tariferingsdienst overeenkomstig </w:t>
      </w:r>
      <w:r w:rsidRPr="001963F8">
        <w:rPr>
          <w:rFonts w:ascii="Arial" w:eastAsiaTheme="minorHAnsi" w:hAnsi="Arial" w:cs="Arial"/>
          <w:snapToGrid/>
          <w:lang w:val="nl-BE"/>
        </w:rPr>
        <w:t xml:space="preserve">artikel </w:t>
      </w:r>
      <w:r w:rsidR="00A80A1A" w:rsidRPr="001963F8">
        <w:rPr>
          <w:rFonts w:ascii="Arial" w:eastAsiaTheme="minorHAnsi" w:hAnsi="Arial" w:cs="Arial"/>
          <w:b/>
          <w:snapToGrid/>
          <w:lang w:val="nl-BE"/>
        </w:rPr>
        <w:t>7</w:t>
      </w:r>
      <w:r w:rsidRPr="001963F8">
        <w:rPr>
          <w:rFonts w:ascii="Arial" w:eastAsiaTheme="minorHAnsi" w:hAnsi="Arial" w:cs="Arial"/>
          <w:snapToGrid/>
          <w:lang w:val="nl-BE"/>
        </w:rPr>
        <w:t>.</w:t>
      </w:r>
    </w:p>
    <w:p w14:paraId="58718F86" w14:textId="77777777" w:rsidR="00335E5D" w:rsidRPr="00E614BD" w:rsidRDefault="00335E5D" w:rsidP="005B70B3">
      <w:pPr>
        <w:widowControl/>
        <w:jc w:val="both"/>
        <w:rPr>
          <w:rFonts w:ascii="Arial" w:hAnsi="Arial"/>
          <w:spacing w:val="-2"/>
          <w:lang w:val="nl-BE"/>
        </w:rPr>
      </w:pPr>
    </w:p>
    <w:p w14:paraId="179BF959" w14:textId="1759FB79" w:rsidR="00335E5D" w:rsidRPr="00E614BD" w:rsidRDefault="00335E5D" w:rsidP="00335E5D">
      <w:pPr>
        <w:widowControl/>
        <w:ind w:left="284" w:hanging="284"/>
        <w:jc w:val="both"/>
        <w:rPr>
          <w:rFonts w:ascii="Arial" w:hAnsi="Arial" w:cs="Arial"/>
          <w:lang w:val="nl-BE"/>
        </w:rPr>
      </w:pPr>
      <w:r w:rsidRPr="00E614BD">
        <w:rPr>
          <w:rFonts w:ascii="Arial" w:hAnsi="Arial" w:cs="Arial"/>
          <w:b/>
          <w:lang w:val="nl-BE"/>
        </w:rPr>
        <w:t>§2.</w:t>
      </w:r>
      <w:r w:rsidRPr="00E614BD">
        <w:rPr>
          <w:rFonts w:ascii="Arial" w:eastAsiaTheme="minorHAnsi" w:hAnsi="Arial" w:cs="Arial"/>
          <w:snapToGrid/>
          <w:lang w:val="nl-BE"/>
        </w:rPr>
        <w:t xml:space="preserve"> Als de apotheker de derdebetalersregeling niet toepast, stelt hij/zij de rechthebbende de reglementaire documenten ter hand die de verzekeringsinstelling toelaten de verzekeringstegemoetkoming uit te keren.</w:t>
      </w:r>
    </w:p>
    <w:p w14:paraId="55B993DD" w14:textId="77777777" w:rsidR="00335E5D" w:rsidRPr="00E614BD" w:rsidRDefault="00335E5D" w:rsidP="00335E5D">
      <w:pPr>
        <w:widowControl/>
        <w:ind w:left="284" w:hanging="284"/>
        <w:jc w:val="both"/>
        <w:rPr>
          <w:rFonts w:ascii="Arial" w:hAnsi="Arial" w:cs="Arial"/>
          <w:b/>
          <w:lang w:val="nl-BE"/>
        </w:rPr>
      </w:pPr>
    </w:p>
    <w:p w14:paraId="4B6A5888" w14:textId="77777777" w:rsidR="00335E5D" w:rsidRPr="005B70B3" w:rsidRDefault="00335E5D" w:rsidP="00335E5D">
      <w:pPr>
        <w:widowControl/>
        <w:ind w:left="284" w:hanging="284"/>
        <w:jc w:val="both"/>
        <w:rPr>
          <w:rFonts w:ascii="Arial" w:hAnsi="Arial" w:cs="Arial"/>
          <w:spacing w:val="-2"/>
          <w:lang w:val="nl-BE"/>
        </w:rPr>
      </w:pPr>
      <w:r w:rsidRPr="00E614BD">
        <w:rPr>
          <w:rFonts w:ascii="Arial" w:hAnsi="Arial" w:cs="Arial"/>
          <w:b/>
          <w:lang w:val="nl-BE"/>
        </w:rPr>
        <w:t>§3.</w:t>
      </w:r>
      <w:r w:rsidRPr="00E614BD">
        <w:rPr>
          <w:rFonts w:ascii="Arial" w:hAnsi="Arial" w:cs="Arial"/>
          <w:lang w:val="nl-BE"/>
        </w:rPr>
        <w:t xml:space="preserve"> </w:t>
      </w:r>
      <w:r w:rsidRPr="00E614BD">
        <w:rPr>
          <w:rFonts w:ascii="Arial" w:eastAsiaTheme="minorHAnsi" w:hAnsi="Arial" w:cs="Arial"/>
          <w:snapToGrid/>
          <w:lang w:val="nl-BE"/>
        </w:rPr>
        <w:t xml:space="preserve">Al naargelang zijn hoedanigheid verbindt de apotheker zich ertoe de vergoedingsbasissen, de eventuele supplementen, de afleveringsmarges, het bedrag van de honoraria en de vergoedingsvoorwaarden, zoals ze in het raam van de verplichte verzekering voor geneeskundige verzorging en uitkeringen werden </w:t>
      </w:r>
      <w:r w:rsidRPr="005B70B3">
        <w:rPr>
          <w:rFonts w:ascii="Arial" w:eastAsiaTheme="minorHAnsi" w:hAnsi="Arial" w:cs="Arial"/>
          <w:snapToGrid/>
          <w:lang w:val="nl-BE"/>
        </w:rPr>
        <w:t>bekendgemaakt, te eerbiedigen.</w:t>
      </w:r>
    </w:p>
    <w:p w14:paraId="49D32BAD" w14:textId="0365E495" w:rsidR="00335E5D" w:rsidRDefault="00335E5D" w:rsidP="00335E5D">
      <w:pPr>
        <w:widowControl/>
        <w:jc w:val="both"/>
        <w:rPr>
          <w:rFonts w:ascii="Arial" w:hAnsi="Arial" w:cs="Arial"/>
          <w:strike/>
          <w:lang w:val="nl-BE"/>
        </w:rPr>
      </w:pPr>
    </w:p>
    <w:p w14:paraId="0CA77D2C" w14:textId="77777777" w:rsidR="00F57CD9" w:rsidRDefault="00F57CD9" w:rsidP="00F50CC8">
      <w:pPr>
        <w:widowControl/>
        <w:jc w:val="both"/>
        <w:rPr>
          <w:rFonts w:ascii="Arial" w:hAnsi="Arial" w:cs="Arial"/>
          <w:b/>
          <w:spacing w:val="-3"/>
          <w:lang w:val="nl-BE"/>
        </w:rPr>
      </w:pPr>
    </w:p>
    <w:p w14:paraId="4D47A55C" w14:textId="50BA0D92" w:rsidR="00F50CC8" w:rsidRPr="00803BF4" w:rsidRDefault="00F50CC8" w:rsidP="00F50CC8">
      <w:pPr>
        <w:widowControl/>
        <w:jc w:val="both"/>
        <w:rPr>
          <w:rFonts w:ascii="Arial" w:hAnsi="Arial" w:cs="Arial"/>
          <w:b/>
          <w:i/>
          <w:sz w:val="16"/>
          <w:szCs w:val="16"/>
          <w:lang w:val="nl-BE"/>
        </w:rPr>
      </w:pPr>
      <w:r w:rsidRPr="00803BF4">
        <w:rPr>
          <w:rFonts w:ascii="Arial" w:hAnsi="Arial" w:cs="Arial"/>
          <w:b/>
          <w:spacing w:val="-3"/>
          <w:lang w:val="nl-BE"/>
        </w:rPr>
        <w:t xml:space="preserve">Artikel </w:t>
      </w:r>
      <w:r w:rsidR="00782DD9" w:rsidRPr="00E614BD">
        <w:rPr>
          <w:rFonts w:ascii="Arial" w:hAnsi="Arial" w:cs="Arial"/>
          <w:b/>
          <w:spacing w:val="-3"/>
          <w:lang w:val="nl-BE"/>
        </w:rPr>
        <w:t>12</w:t>
      </w:r>
      <w:r w:rsidRPr="00E614BD">
        <w:rPr>
          <w:rFonts w:ascii="Arial" w:hAnsi="Arial" w:cs="Arial"/>
          <w:b/>
          <w:spacing w:val="-3"/>
          <w:lang w:val="nl-BE"/>
        </w:rPr>
        <w:t xml:space="preserve">. </w:t>
      </w:r>
      <w:r w:rsidRPr="00803BF4">
        <w:rPr>
          <w:rFonts w:ascii="Arial" w:eastAsiaTheme="minorHAnsi" w:hAnsi="Arial" w:cs="Arial"/>
          <w:b/>
          <w:snapToGrid/>
          <w:spacing w:val="-3"/>
          <w:lang w:val="nl-BE"/>
        </w:rPr>
        <w:t>Aflevering van een VOS voorschrift</w:t>
      </w:r>
    </w:p>
    <w:p w14:paraId="509FA5F1" w14:textId="77777777" w:rsidR="00F50CC8" w:rsidRPr="00803BF4" w:rsidRDefault="00F50CC8" w:rsidP="00F50CC8">
      <w:pPr>
        <w:widowControl/>
        <w:jc w:val="both"/>
        <w:rPr>
          <w:rFonts w:ascii="Arial" w:hAnsi="Arial" w:cs="Arial"/>
          <w:lang w:val="nl-BE"/>
        </w:rPr>
      </w:pPr>
    </w:p>
    <w:p w14:paraId="17AE017E" w14:textId="77777777" w:rsidR="00F50CC8" w:rsidRPr="00803BF4" w:rsidRDefault="00F50CC8" w:rsidP="00F50CC8">
      <w:pPr>
        <w:jc w:val="both"/>
        <w:rPr>
          <w:rFonts w:ascii="Arial" w:hAnsi="Arial" w:cs="Arial"/>
          <w:b/>
          <w:spacing w:val="-3"/>
          <w:lang w:val="nl-BE"/>
        </w:rPr>
      </w:pPr>
      <w:r w:rsidRPr="00803BF4">
        <w:rPr>
          <w:rFonts w:ascii="Arial" w:eastAsiaTheme="minorHAnsi" w:hAnsi="Arial" w:cs="Arial"/>
          <w:bCs/>
          <w:snapToGrid/>
          <w:lang w:val="nl-BE"/>
        </w:rPr>
        <w:t xml:space="preserve">De apotheker is verplicht om </w:t>
      </w:r>
      <w:r w:rsidRPr="00803BF4">
        <w:rPr>
          <w:rFonts w:ascii="Arial" w:eastAsiaTheme="minorHAnsi" w:hAnsi="Arial" w:cs="Arial"/>
          <w:snapToGrid/>
          <w:lang w:val="nl-BE"/>
        </w:rPr>
        <w:t>voor elk VOS-voorschrift of voor elk voorschrift van een antibioticum of van een antimycoticum voor oraal gebruik en voor acute behandeling in de ambulante zorg één van de goedkoopste geneesmiddelen af te leveren in toepassing van de geldende reglementering</w:t>
      </w:r>
      <w:r w:rsidRPr="00803BF4">
        <w:rPr>
          <w:rFonts w:ascii="Arial" w:hAnsi="Arial" w:cs="Arial"/>
          <w:lang w:val="nl-BE"/>
        </w:rPr>
        <w:t>.</w:t>
      </w:r>
    </w:p>
    <w:p w14:paraId="097C0AAE" w14:textId="77777777" w:rsidR="00F50CC8" w:rsidRPr="00803BF4" w:rsidRDefault="00F50CC8" w:rsidP="00F50CC8">
      <w:pPr>
        <w:jc w:val="both"/>
        <w:rPr>
          <w:rFonts w:ascii="Arial" w:hAnsi="Arial" w:cs="Arial"/>
          <w:lang w:val="nl-BE"/>
        </w:rPr>
      </w:pPr>
    </w:p>
    <w:p w14:paraId="76B268C2" w14:textId="77777777" w:rsidR="00F50CC8" w:rsidRPr="00803BF4" w:rsidRDefault="00F50CC8" w:rsidP="00F50CC8">
      <w:pPr>
        <w:jc w:val="both"/>
        <w:rPr>
          <w:rFonts w:ascii="Arial" w:hAnsi="Arial" w:cs="Arial"/>
          <w:bCs/>
          <w:lang w:val="nl-BE"/>
        </w:rPr>
      </w:pPr>
      <w:r w:rsidRPr="00803BF4">
        <w:rPr>
          <w:rFonts w:ascii="Arial" w:eastAsiaTheme="minorHAnsi" w:hAnsi="Arial" w:cs="Arial"/>
          <w:snapToGrid/>
          <w:lang w:val="nl-BE"/>
        </w:rPr>
        <w:t xml:space="preserve">De apotheker die als gevolg van overmacht niet in staat is om een van de goedkoopste geneesmiddelen af te leveren zal een ander beschikbaar geneesmiddel, zo goedkoop mogelijk én terugbetaalbaar, buiten de cluster van de goedkoopste geneesmiddelen afleveren volgens de derdebetalersregeling. Hij vermeldt deze overmacht met behulp van een ‘flag’ zoals geïllustreerd in de tabel in Bijlage </w:t>
      </w:r>
      <w:r w:rsidRPr="00803BF4">
        <w:rPr>
          <w:rFonts w:ascii="Arial" w:eastAsiaTheme="minorHAnsi" w:hAnsi="Arial" w:cs="Arial"/>
          <w:bCs/>
          <w:strike/>
          <w:snapToGrid/>
          <w:lang w:val="nl-BE"/>
        </w:rPr>
        <w:t>6</w:t>
      </w:r>
      <w:r w:rsidRPr="00803BF4">
        <w:rPr>
          <w:rFonts w:ascii="Arial" w:eastAsiaTheme="minorHAnsi" w:hAnsi="Arial" w:cs="Arial"/>
          <w:bCs/>
          <w:snapToGrid/>
          <w:lang w:val="nl-BE"/>
        </w:rPr>
        <w:t xml:space="preserve"> II</w:t>
      </w:r>
      <w:r w:rsidRPr="00803BF4">
        <w:rPr>
          <w:rFonts w:ascii="Arial" w:eastAsiaTheme="minorHAnsi" w:hAnsi="Arial" w:cs="Arial"/>
          <w:snapToGrid/>
          <w:lang w:val="nl-BE"/>
        </w:rPr>
        <w:t>.</w:t>
      </w:r>
    </w:p>
    <w:p w14:paraId="3569D97B" w14:textId="1E0A4574" w:rsidR="00F50CC8" w:rsidRDefault="00F50CC8" w:rsidP="00F50CC8">
      <w:pPr>
        <w:widowControl/>
        <w:jc w:val="both"/>
        <w:rPr>
          <w:rFonts w:ascii="Arial" w:hAnsi="Arial" w:cs="Arial"/>
          <w:lang w:val="nl-BE"/>
        </w:rPr>
      </w:pPr>
    </w:p>
    <w:p w14:paraId="0B1735C2" w14:textId="77777777" w:rsidR="00EA439E" w:rsidRPr="00803BF4" w:rsidRDefault="00EA439E" w:rsidP="00F50CC8">
      <w:pPr>
        <w:widowControl/>
        <w:jc w:val="both"/>
        <w:rPr>
          <w:rFonts w:ascii="Arial" w:hAnsi="Arial" w:cs="Arial"/>
          <w:lang w:val="nl-BE"/>
        </w:rPr>
      </w:pPr>
    </w:p>
    <w:p w14:paraId="38C91907" w14:textId="29D2D631" w:rsidR="00F50CC8" w:rsidRPr="00803BF4" w:rsidRDefault="00F50CC8" w:rsidP="00F50CC8">
      <w:pPr>
        <w:widowControl/>
        <w:jc w:val="both"/>
        <w:rPr>
          <w:rFonts w:ascii="Arial" w:eastAsia="Arial" w:hAnsi="Arial" w:cs="Arial"/>
          <w:b/>
          <w:snapToGrid/>
          <w:sz w:val="22"/>
          <w:szCs w:val="22"/>
          <w:lang w:val="nl-BE"/>
        </w:rPr>
      </w:pPr>
      <w:r w:rsidRPr="00803BF4">
        <w:rPr>
          <w:rFonts w:ascii="Arial" w:hAnsi="Arial" w:cs="Arial"/>
          <w:b/>
          <w:bCs/>
          <w:snapToGrid/>
          <w:lang w:val="nl-BE"/>
        </w:rPr>
        <w:t xml:space="preserve">Artikel </w:t>
      </w:r>
      <w:r w:rsidR="00782DD9" w:rsidRPr="00E614BD">
        <w:rPr>
          <w:rFonts w:ascii="Arial" w:hAnsi="Arial" w:cs="Arial"/>
          <w:b/>
          <w:bCs/>
          <w:snapToGrid/>
          <w:lang w:val="nl-BE"/>
        </w:rPr>
        <w:t>13</w:t>
      </w:r>
      <w:r w:rsidRPr="00803BF4">
        <w:rPr>
          <w:rFonts w:ascii="Arial" w:hAnsi="Arial" w:cs="Arial"/>
          <w:b/>
          <w:bCs/>
          <w:snapToGrid/>
          <w:lang w:val="nl-BE"/>
        </w:rPr>
        <w:t xml:space="preserve">. </w:t>
      </w:r>
      <w:r w:rsidRPr="00803BF4">
        <w:rPr>
          <w:rFonts w:ascii="Arial" w:eastAsiaTheme="minorHAnsi" w:hAnsi="Arial" w:cs="Arial"/>
          <w:b/>
          <w:bCs/>
          <w:snapToGrid/>
          <w:sz w:val="22"/>
          <w:szCs w:val="22"/>
          <w:lang w:val="nl-BE"/>
        </w:rPr>
        <w:t>B</w:t>
      </w:r>
      <w:r w:rsidRPr="00803BF4">
        <w:rPr>
          <w:rFonts w:ascii="Arial" w:eastAsia="Arial" w:hAnsi="Arial" w:cs="Arial"/>
          <w:b/>
          <w:snapToGrid/>
          <w:sz w:val="22"/>
          <w:szCs w:val="22"/>
          <w:lang w:val="nl-BE"/>
        </w:rPr>
        <w:t>egeleidingsgesprekken voor goed gebruik van geneesmiddelen (astma)</w:t>
      </w:r>
    </w:p>
    <w:p w14:paraId="15D1F71D" w14:textId="77777777" w:rsidR="00F50CC8" w:rsidRPr="00803BF4" w:rsidRDefault="00F50CC8" w:rsidP="00F50CC8">
      <w:pPr>
        <w:widowControl/>
        <w:jc w:val="both"/>
        <w:rPr>
          <w:rFonts w:ascii="Arial" w:hAnsi="Arial" w:cs="Arial"/>
          <w:lang w:val="nl-BE"/>
        </w:rPr>
      </w:pPr>
    </w:p>
    <w:p w14:paraId="3301D7A5" w14:textId="77777777" w:rsidR="00F50CC8" w:rsidRPr="00803BF4" w:rsidRDefault="00F50CC8" w:rsidP="00F50CC8">
      <w:pPr>
        <w:autoSpaceDE w:val="0"/>
        <w:autoSpaceDN w:val="0"/>
        <w:adjustRightInd w:val="0"/>
        <w:ind w:left="284" w:hanging="284"/>
        <w:jc w:val="both"/>
        <w:rPr>
          <w:rFonts w:ascii="Arial" w:eastAsia="Arial" w:hAnsi="Arial" w:cs="Arial"/>
          <w:lang w:val="nl-BE"/>
        </w:rPr>
      </w:pPr>
      <w:r w:rsidRPr="00803BF4">
        <w:rPr>
          <w:rFonts w:ascii="Arial" w:eastAsia="Arial" w:hAnsi="Arial" w:cs="Arial"/>
          <w:b/>
          <w:lang w:val="nl-BE"/>
        </w:rPr>
        <w:t>§1.</w:t>
      </w:r>
      <w:r w:rsidRPr="00803BF4">
        <w:rPr>
          <w:rFonts w:ascii="Arial" w:eastAsia="Arial" w:hAnsi="Arial" w:cs="Arial"/>
          <w:lang w:val="nl-BE"/>
        </w:rPr>
        <w:t xml:space="preserve"> </w:t>
      </w:r>
      <w:r w:rsidRPr="00803BF4">
        <w:rPr>
          <w:rFonts w:ascii="Arial" w:eastAsia="Arial" w:hAnsi="Arial" w:cs="Arial"/>
          <w:snapToGrid/>
          <w:lang w:val="nl-BE"/>
        </w:rPr>
        <w:t>De verzekeringsinstellingen verbinden zich er toe, onder de in dit artikel en in Bijlagen III et IV omschreven voorwaarden, een honorarium toe te kennen aan de apothekers voor de begeleidingsgesprekken voor goed gebruik van geneesmiddelen voor inhalatiecorticosteroïden in het kader van de behandeling van astma</w:t>
      </w:r>
      <w:r w:rsidRPr="00803BF4">
        <w:rPr>
          <w:rFonts w:ascii="Arial" w:eastAsia="Arial" w:hAnsi="Arial" w:cs="Arial"/>
          <w:lang w:val="nl-BE"/>
        </w:rPr>
        <w:t>.</w:t>
      </w:r>
    </w:p>
    <w:p w14:paraId="68BAB30D" w14:textId="77777777" w:rsidR="00F50CC8" w:rsidRPr="00803BF4" w:rsidRDefault="00F50CC8" w:rsidP="00F50CC8">
      <w:pPr>
        <w:ind w:left="284"/>
        <w:jc w:val="both"/>
        <w:rPr>
          <w:rFonts w:ascii="Arial" w:eastAsia="Arial" w:hAnsi="Arial" w:cs="Arial"/>
          <w:lang w:val="nl-BE"/>
        </w:rPr>
      </w:pPr>
      <w:r w:rsidRPr="00803BF4">
        <w:rPr>
          <w:rFonts w:ascii="Arial" w:eastAsia="Arial" w:hAnsi="Arial" w:cs="Arial"/>
          <w:snapToGrid/>
          <w:lang w:val="nl-BE"/>
        </w:rPr>
        <w:t>De begeleiding voor goed gebruik van geneesmiddelen voor inhalatiecorticosteroïden bestaat uit twee verschillende prestaties namelijk eerst een informatiegesprek bij het opstarten van de behandeling of in de loop van de behandeling van chronische aandoening, gevolgd door een opvolgingsgesprek in dezelfde apotheek</w:t>
      </w:r>
      <w:r w:rsidRPr="00803BF4">
        <w:rPr>
          <w:rFonts w:ascii="Arial" w:eastAsia="Arial" w:hAnsi="Arial" w:cs="Arial"/>
          <w:lang w:val="nl-BE"/>
        </w:rPr>
        <w:t>.</w:t>
      </w:r>
    </w:p>
    <w:p w14:paraId="5D73D8F4" w14:textId="77777777" w:rsidR="00F50CC8" w:rsidRPr="00803BF4" w:rsidRDefault="00F50CC8" w:rsidP="00F50CC8">
      <w:pPr>
        <w:jc w:val="both"/>
        <w:rPr>
          <w:rFonts w:ascii="Arial" w:eastAsia="Arial" w:hAnsi="Arial" w:cs="Arial"/>
          <w:lang w:val="nl-BE"/>
        </w:rPr>
      </w:pPr>
    </w:p>
    <w:p w14:paraId="405703AC" w14:textId="77777777" w:rsidR="00F50CC8" w:rsidRPr="00803BF4" w:rsidRDefault="00F50CC8" w:rsidP="00F50CC8">
      <w:pPr>
        <w:ind w:left="284" w:hanging="284"/>
        <w:jc w:val="both"/>
        <w:rPr>
          <w:rFonts w:ascii="Arial" w:eastAsia="Arial" w:hAnsi="Arial" w:cs="Arial"/>
          <w:lang w:val="nl-BE"/>
        </w:rPr>
      </w:pPr>
      <w:r w:rsidRPr="00803BF4">
        <w:rPr>
          <w:rFonts w:ascii="Arial" w:eastAsia="Arial" w:hAnsi="Arial" w:cs="Arial"/>
          <w:b/>
          <w:lang w:val="nl-BE"/>
        </w:rPr>
        <w:t>§2.</w:t>
      </w:r>
      <w:r w:rsidRPr="00803BF4">
        <w:rPr>
          <w:rFonts w:ascii="Arial" w:eastAsia="Arial" w:hAnsi="Arial" w:cs="Arial"/>
          <w:lang w:val="nl-BE"/>
        </w:rPr>
        <w:t xml:space="preserve"> </w:t>
      </w:r>
      <w:r w:rsidRPr="00803BF4">
        <w:rPr>
          <w:rFonts w:ascii="Arial" w:eastAsia="Arial" w:hAnsi="Arial" w:cs="Arial"/>
          <w:snapToGrid/>
          <w:lang w:val="nl-BE"/>
        </w:rPr>
        <w:t xml:space="preserve">Een honorarium van </w:t>
      </w:r>
      <w:r w:rsidRPr="00803BF4">
        <w:rPr>
          <w:rFonts w:ascii="Arial" w:eastAsia="Verdana" w:hAnsi="Arial" w:cs="Arial"/>
          <w:snapToGrid/>
          <w:lang w:val="nl-BE"/>
        </w:rPr>
        <w:t>P x 10,47 €</w:t>
      </w:r>
      <w:r w:rsidRPr="00803BF4">
        <w:rPr>
          <w:rFonts w:ascii="Arial" w:eastAsia="Arial" w:hAnsi="Arial" w:cs="Arial"/>
          <w:snapToGrid/>
          <w:lang w:val="nl-BE"/>
        </w:rPr>
        <w:t xml:space="preserve"> </w:t>
      </w:r>
      <w:r w:rsidRPr="00803BF4">
        <w:rPr>
          <w:rFonts w:ascii="Arial" w:eastAsia="Verdana" w:hAnsi="Arial" w:cs="Arial"/>
          <w:snapToGrid/>
          <w:lang w:val="nl-BE"/>
        </w:rPr>
        <w:t xml:space="preserve">(BTW niet inbegrepen) </w:t>
      </w:r>
      <w:r w:rsidRPr="00803BF4">
        <w:rPr>
          <w:rFonts w:ascii="Arial" w:eastAsia="Arial" w:hAnsi="Arial" w:cs="Arial"/>
          <w:snapToGrid/>
          <w:lang w:val="nl-BE"/>
        </w:rPr>
        <w:t>wordt aan de apotheker toegekend voor elk begeleidingsgesprek waarvan de aanwezigheid van de patiënt kan worden bewezen aan de hand van de lezing van de elektronische identiteitskaart:</w:t>
      </w:r>
      <w:r w:rsidRPr="00803BF4">
        <w:rPr>
          <w:rFonts w:ascii="Arial" w:eastAsia="Arial" w:hAnsi="Arial" w:cs="Arial"/>
          <w:lang w:val="nl-BE"/>
        </w:rPr>
        <w:t>:</w:t>
      </w:r>
    </w:p>
    <w:p w14:paraId="6534C110" w14:textId="77777777" w:rsidR="00F50CC8" w:rsidRPr="00803BF4" w:rsidRDefault="00F50CC8" w:rsidP="00A035D8">
      <w:pPr>
        <w:widowControl/>
        <w:numPr>
          <w:ilvl w:val="0"/>
          <w:numId w:val="48"/>
        </w:numPr>
        <w:ind w:left="567" w:hanging="283"/>
        <w:contextualSpacing/>
        <w:jc w:val="both"/>
        <w:rPr>
          <w:rFonts w:ascii="Arial" w:eastAsia="Arial" w:hAnsi="Arial" w:cs="Arial"/>
          <w:lang w:val="nl-BE"/>
        </w:rPr>
      </w:pPr>
      <w:r w:rsidRPr="00803BF4">
        <w:rPr>
          <w:rFonts w:ascii="Arial" w:eastAsia="Arial" w:hAnsi="Arial" w:cs="Arial"/>
          <w:snapToGrid/>
          <w:lang w:val="nl-BE"/>
        </w:rPr>
        <w:t>Informatiegesprek bij het opstarten van de behandeling en in afspraak met de patiënt, bij voorkeur zo snel mogelijk na de aflevering van de inhalatiecorticosteroïde</w:t>
      </w:r>
      <w:r w:rsidRPr="00803BF4">
        <w:rPr>
          <w:rFonts w:ascii="Arial" w:eastAsia="Arial" w:hAnsi="Arial" w:cs="Arial"/>
          <w:lang w:val="nl-BE"/>
        </w:rPr>
        <w:t>.</w:t>
      </w:r>
    </w:p>
    <w:p w14:paraId="33DF6C03" w14:textId="77777777" w:rsidR="00F50CC8" w:rsidRPr="00803BF4" w:rsidRDefault="00F50CC8" w:rsidP="00A035D8">
      <w:pPr>
        <w:widowControl/>
        <w:numPr>
          <w:ilvl w:val="0"/>
          <w:numId w:val="48"/>
        </w:numPr>
        <w:ind w:left="567" w:hanging="283"/>
        <w:contextualSpacing/>
        <w:jc w:val="both"/>
        <w:rPr>
          <w:rFonts w:ascii="Arial" w:eastAsia="Arial" w:hAnsi="Arial" w:cs="Arial"/>
          <w:lang w:val="nl-BE"/>
        </w:rPr>
      </w:pPr>
      <w:r w:rsidRPr="00803BF4">
        <w:rPr>
          <w:rFonts w:ascii="Arial" w:eastAsia="Arial" w:hAnsi="Arial" w:cs="Arial"/>
          <w:snapToGrid/>
          <w:lang w:val="nl-BE"/>
        </w:rPr>
        <w:lastRenderedPageBreak/>
        <w:t>Informatiegesprek wanneer de patiënt in de loop van de behandeling van zijn chronische aandoening nood heeft aan een bijkomende gepersonaliseerde begeleiding</w:t>
      </w:r>
      <w:r w:rsidRPr="00803BF4">
        <w:rPr>
          <w:rFonts w:ascii="Arial" w:eastAsia="Arial" w:hAnsi="Arial" w:cs="Arial"/>
          <w:lang w:val="nl-BE"/>
        </w:rPr>
        <w:t>.</w:t>
      </w:r>
    </w:p>
    <w:p w14:paraId="1D3F89D5" w14:textId="77777777" w:rsidR="00F50CC8" w:rsidRPr="00803BF4" w:rsidRDefault="00F50CC8" w:rsidP="00A035D8">
      <w:pPr>
        <w:widowControl/>
        <w:numPr>
          <w:ilvl w:val="0"/>
          <w:numId w:val="48"/>
        </w:numPr>
        <w:ind w:left="567" w:hanging="283"/>
        <w:contextualSpacing/>
        <w:jc w:val="both"/>
        <w:rPr>
          <w:rFonts w:ascii="Arial" w:eastAsia="Arial" w:hAnsi="Arial" w:cs="Arial"/>
          <w:lang w:val="nl-BE"/>
        </w:rPr>
      </w:pPr>
      <w:r w:rsidRPr="00803BF4">
        <w:rPr>
          <w:rFonts w:ascii="Arial" w:eastAsia="Arial" w:hAnsi="Arial" w:cs="Arial"/>
          <w:snapToGrid/>
          <w:lang w:val="nl-BE"/>
        </w:rPr>
        <w:t>Opvolgingsgesprek bij de hernieuwing van de medicatie of na afspraak met de patiënt, bij voorkeur in de periode van 3 tot 6 weken na het informatiegesprek</w:t>
      </w:r>
      <w:r w:rsidRPr="00803BF4">
        <w:rPr>
          <w:rFonts w:ascii="Arial" w:eastAsia="Arial" w:hAnsi="Arial" w:cs="Arial"/>
          <w:lang w:val="nl-BE"/>
        </w:rPr>
        <w:t>.</w:t>
      </w:r>
    </w:p>
    <w:p w14:paraId="29976295" w14:textId="77777777" w:rsidR="00F50CC8" w:rsidRPr="00803BF4" w:rsidRDefault="00F50CC8" w:rsidP="00F50CC8">
      <w:pPr>
        <w:ind w:left="360"/>
        <w:jc w:val="both"/>
        <w:rPr>
          <w:rFonts w:ascii="Arial" w:eastAsia="Arial" w:hAnsi="Arial" w:cs="Arial"/>
          <w:lang w:val="nl-BE"/>
        </w:rPr>
      </w:pPr>
    </w:p>
    <w:p w14:paraId="2FADBC6E" w14:textId="77777777" w:rsidR="00F50CC8" w:rsidRPr="00803BF4" w:rsidRDefault="00F50CC8" w:rsidP="00F50CC8">
      <w:pPr>
        <w:ind w:left="284" w:hanging="284"/>
        <w:jc w:val="both"/>
        <w:rPr>
          <w:rFonts w:ascii="Arial" w:eastAsia="Arial" w:hAnsi="Arial" w:cs="Arial"/>
          <w:lang w:val="nl-BE"/>
        </w:rPr>
      </w:pPr>
      <w:r w:rsidRPr="00803BF4">
        <w:rPr>
          <w:rFonts w:ascii="Arial" w:eastAsia="Arial" w:hAnsi="Arial" w:cs="Arial"/>
          <w:b/>
          <w:lang w:val="nl-BE"/>
        </w:rPr>
        <w:t>§3.</w:t>
      </w:r>
      <w:r w:rsidRPr="00803BF4">
        <w:rPr>
          <w:rFonts w:ascii="Arial" w:eastAsia="Arial" w:hAnsi="Arial" w:cs="Arial"/>
          <w:lang w:val="nl-BE"/>
        </w:rPr>
        <w:t xml:space="preserve"> </w:t>
      </w:r>
      <w:r w:rsidRPr="00803BF4">
        <w:rPr>
          <w:rFonts w:ascii="Arial" w:eastAsiaTheme="minorHAnsi" w:hAnsi="Arial" w:cs="Arial"/>
          <w:snapToGrid/>
          <w:lang w:val="nl-NL"/>
        </w:rPr>
        <w:t>D</w:t>
      </w:r>
      <w:r w:rsidRPr="00803BF4">
        <w:rPr>
          <w:rFonts w:ascii="Arial" w:eastAsiaTheme="minorHAnsi" w:hAnsi="Arial" w:cs="Arial"/>
          <w:snapToGrid/>
          <w:lang w:val="nl-NL" w:eastAsia="nl-NL"/>
        </w:rPr>
        <w:t>e apotheker rekent aan de verzekeringsinstellingen het voorziene honorarium aan voor elk begeleidingsgesprek</w:t>
      </w:r>
      <w:r w:rsidRPr="00803BF4">
        <w:rPr>
          <w:rFonts w:ascii="Arial" w:eastAsia="Arial" w:hAnsi="Arial" w:cs="Arial"/>
          <w:lang w:val="nl-BE"/>
        </w:rPr>
        <w:t>.</w:t>
      </w:r>
    </w:p>
    <w:p w14:paraId="37229AAF" w14:textId="77777777" w:rsidR="00F50CC8" w:rsidRPr="00803BF4" w:rsidRDefault="00F50CC8" w:rsidP="00F50CC8">
      <w:pPr>
        <w:ind w:left="284" w:hanging="284"/>
        <w:jc w:val="both"/>
        <w:rPr>
          <w:rFonts w:ascii="Arial" w:eastAsia="Arial" w:hAnsi="Arial" w:cs="Arial"/>
          <w:lang w:val="nl-BE"/>
        </w:rPr>
      </w:pPr>
    </w:p>
    <w:p w14:paraId="4594F36E" w14:textId="77777777" w:rsidR="00F50CC8" w:rsidRPr="00803BF4" w:rsidRDefault="00F50CC8" w:rsidP="00F50CC8">
      <w:pPr>
        <w:ind w:left="284" w:hanging="284"/>
        <w:jc w:val="both"/>
        <w:rPr>
          <w:rFonts w:ascii="Arial" w:eastAsia="Arial" w:hAnsi="Arial" w:cs="Arial"/>
          <w:lang w:val="nl-BE"/>
        </w:rPr>
      </w:pPr>
      <w:r w:rsidRPr="00803BF4">
        <w:rPr>
          <w:rFonts w:ascii="Arial" w:eastAsia="Arial" w:hAnsi="Arial" w:cs="Arial"/>
          <w:b/>
          <w:lang w:val="nl-BE"/>
        </w:rPr>
        <w:t>§4.</w:t>
      </w:r>
      <w:r w:rsidRPr="00803BF4">
        <w:rPr>
          <w:rFonts w:ascii="Arial" w:eastAsia="Arial" w:hAnsi="Arial" w:cs="Arial"/>
          <w:lang w:val="nl-BE"/>
        </w:rPr>
        <w:t xml:space="preserve"> </w:t>
      </w:r>
      <w:r w:rsidRPr="00803BF4">
        <w:rPr>
          <w:rFonts w:ascii="Arial" w:eastAsia="Arial" w:hAnsi="Arial" w:cs="Arial"/>
          <w:snapToGrid/>
          <w:lang w:val="nl-BE"/>
        </w:rPr>
        <w:t>Het geheel van de documenten opgenomen in Bijlagen III et IV beschrijven hoe de prestatie “begeleidingsgesprek voor goed gebruik van geneesmiddelen” goed wordt uitgevoerd, inclusief het overleg en de geschreven informatie die worden meegegeven met de patiënt</w:t>
      </w:r>
      <w:r w:rsidRPr="00803BF4">
        <w:rPr>
          <w:rFonts w:ascii="Arial" w:eastAsia="Arial" w:hAnsi="Arial" w:cs="Arial"/>
          <w:lang w:val="nl-BE"/>
        </w:rPr>
        <w:t>.</w:t>
      </w:r>
    </w:p>
    <w:p w14:paraId="7E4BA437" w14:textId="72DED5F0" w:rsidR="00F50CC8" w:rsidRDefault="00F50CC8" w:rsidP="00F50CC8">
      <w:pPr>
        <w:widowControl/>
        <w:rPr>
          <w:rFonts w:ascii="Arial" w:hAnsi="Arial"/>
          <w:spacing w:val="-2"/>
          <w:lang w:val="nl-BE"/>
        </w:rPr>
      </w:pPr>
    </w:p>
    <w:p w14:paraId="69C25E15" w14:textId="77777777" w:rsidR="00EA439E" w:rsidRPr="00803BF4" w:rsidRDefault="00EA439E" w:rsidP="00F50CC8">
      <w:pPr>
        <w:widowControl/>
        <w:rPr>
          <w:rFonts w:ascii="Arial" w:hAnsi="Arial"/>
          <w:spacing w:val="-2"/>
          <w:lang w:val="nl-BE"/>
        </w:rPr>
      </w:pPr>
    </w:p>
    <w:p w14:paraId="36E7C958" w14:textId="094C2AEE" w:rsidR="00F50CC8" w:rsidRPr="00803BF4" w:rsidRDefault="00F50CC8" w:rsidP="00F50CC8">
      <w:pPr>
        <w:widowControl/>
        <w:jc w:val="both"/>
        <w:rPr>
          <w:rFonts w:ascii="Arial" w:hAnsi="Arial" w:cs="Arial"/>
          <w:b/>
          <w:i/>
          <w:sz w:val="16"/>
          <w:szCs w:val="16"/>
          <w:lang w:val="nl-BE"/>
        </w:rPr>
      </w:pPr>
      <w:r w:rsidRPr="00803BF4">
        <w:rPr>
          <w:rFonts w:ascii="Arial" w:hAnsi="Arial" w:cs="Arial"/>
          <w:b/>
          <w:bCs/>
          <w:snapToGrid/>
          <w:lang w:val="nl-BE"/>
        </w:rPr>
        <w:t xml:space="preserve">Artikel </w:t>
      </w:r>
      <w:r w:rsidR="00782DD9" w:rsidRPr="00E614BD">
        <w:rPr>
          <w:rFonts w:ascii="Arial" w:hAnsi="Arial" w:cs="Arial"/>
          <w:b/>
          <w:bCs/>
          <w:snapToGrid/>
          <w:lang w:val="nl-BE"/>
        </w:rPr>
        <w:t>14</w:t>
      </w:r>
      <w:r w:rsidRPr="00E614BD">
        <w:rPr>
          <w:rFonts w:ascii="Arial" w:hAnsi="Arial" w:cs="Arial"/>
          <w:b/>
          <w:bCs/>
          <w:snapToGrid/>
          <w:lang w:val="nl-BE"/>
        </w:rPr>
        <w:t xml:space="preserve">. </w:t>
      </w:r>
      <w:r w:rsidRPr="00803BF4">
        <w:rPr>
          <w:rFonts w:ascii="Arial" w:eastAsiaTheme="minorHAnsi" w:hAnsi="Arial" w:cs="Arial"/>
          <w:b/>
          <w:bCs/>
          <w:snapToGrid/>
          <w:lang w:val="nl-BE"/>
        </w:rPr>
        <w:t>T</w:t>
      </w:r>
      <w:r w:rsidRPr="00803BF4">
        <w:rPr>
          <w:rFonts w:ascii="Arial" w:eastAsiaTheme="minorHAnsi" w:hAnsi="Arial" w:cs="Arial"/>
          <w:b/>
          <w:bCs/>
          <w:snapToGrid/>
          <w:lang w:val="nl-NL"/>
        </w:rPr>
        <w:t>arifering per eenheid</w:t>
      </w:r>
    </w:p>
    <w:p w14:paraId="7523F614" w14:textId="77777777" w:rsidR="00F50CC8" w:rsidRPr="00803BF4" w:rsidRDefault="00F50CC8" w:rsidP="00F50CC8">
      <w:pPr>
        <w:widowControl/>
        <w:jc w:val="both"/>
        <w:rPr>
          <w:rFonts w:ascii="Arial" w:hAnsi="Arial" w:cs="Arial"/>
          <w:lang w:val="nl-BE"/>
        </w:rPr>
      </w:pPr>
    </w:p>
    <w:p w14:paraId="7FA4578C" w14:textId="77777777" w:rsidR="00F50CC8" w:rsidRPr="00C83FE3" w:rsidRDefault="00F50CC8" w:rsidP="00F50CC8">
      <w:pPr>
        <w:widowControl/>
        <w:jc w:val="both"/>
        <w:rPr>
          <w:rFonts w:ascii="Arial" w:eastAsia="Arial" w:hAnsi="Arial" w:cs="Arial"/>
          <w:bCs/>
          <w:snapToGrid/>
          <w:lang w:val="nl-BE"/>
        </w:rPr>
      </w:pPr>
      <w:r w:rsidRPr="00803BF4">
        <w:rPr>
          <w:rFonts w:ascii="Arial" w:eastAsiaTheme="minorHAnsi" w:hAnsi="Arial" w:cs="Arial"/>
          <w:bCs/>
          <w:snapToGrid/>
          <w:lang w:val="nl-NL"/>
        </w:rPr>
        <w:t xml:space="preserve">In het geval van de tarifering per eenheid van </w:t>
      </w:r>
      <w:r w:rsidRPr="00803BF4">
        <w:rPr>
          <w:rFonts w:ascii="Arial" w:eastAsiaTheme="minorHAnsi" w:hAnsi="Arial" w:cs="Arial"/>
          <w:bCs/>
          <w:snapToGrid/>
          <w:lang w:val="nl-BE"/>
        </w:rPr>
        <w:t xml:space="preserve">vergoedbare farmaceutische specialiteiten met een “oraal-vaste” farmaceutische vorm aan een rechthebbende die in een rust- en verzorgingstehuis of in een rusthuis verblijft, bestaat er de mogelijkheid </w:t>
      </w:r>
      <w:r w:rsidRPr="00803BF4">
        <w:rPr>
          <w:rFonts w:ascii="Arial" w:eastAsiaTheme="minorHAnsi" w:hAnsi="Arial" w:cs="Arial"/>
          <w:bCs/>
          <w:snapToGrid/>
          <w:lang w:val="nl-NL"/>
        </w:rPr>
        <w:t xml:space="preserve">voor de apotheker om het voorschrift uit te voeren voor rekening van de verzekeringsinstellingen door het totaal aantal eenheden uit de voorgeschreven verpakking aan te tariferen op basis van het vast bedrag per farmaceutische eenheid, weergegeven in de kolom “Vergoedingsbasis” (***), zoals gedefinieerd in artikel 128 van het koninklijk besluit van </w:t>
      </w:r>
      <w:r w:rsidRPr="00803BF4">
        <w:rPr>
          <w:rFonts w:ascii="Arial" w:eastAsia="Arial" w:hAnsi="Arial" w:cs="Arial"/>
          <w:bCs/>
          <w:snapToGrid/>
          <w:lang w:val="nl-BE"/>
        </w:rPr>
        <w:t xml:space="preserve">1 februari 2018 </w:t>
      </w:r>
      <w:r w:rsidRPr="00803BF4">
        <w:rPr>
          <w:rFonts w:ascii="Arial" w:eastAsiaTheme="minorHAnsi" w:hAnsi="Arial" w:cs="Arial"/>
          <w:bCs/>
          <w:snapToGrid/>
          <w:lang w:val="nl-NL"/>
        </w:rPr>
        <w:t xml:space="preserve">tot vaststelling van de procedures, termijnen en voorwaarden inzake de tegemoetkoming van de verplichte verzekering voor geneeskundige verzorging en uitkeringen in de kosten van farmaceutische specialiteiten, </w:t>
      </w:r>
      <w:r w:rsidRPr="00803BF4">
        <w:rPr>
          <w:rFonts w:ascii="Arial" w:eastAsiaTheme="minorHAnsi" w:hAnsi="Arial" w:cs="Arial"/>
          <w:bCs/>
          <w:snapToGrid/>
          <w:lang w:val="nl-BE"/>
        </w:rPr>
        <w:t xml:space="preserve">in plaats van het voorschrift uit te voeren </w:t>
      </w:r>
      <w:r w:rsidRPr="00803BF4">
        <w:rPr>
          <w:rFonts w:ascii="Arial" w:eastAsiaTheme="minorHAnsi" w:hAnsi="Arial" w:cs="Arial"/>
          <w:bCs/>
          <w:snapToGrid/>
          <w:lang w:val="nl-NL"/>
        </w:rPr>
        <w:t>voor rekening van de verzekeringsinstellingen</w:t>
      </w:r>
      <w:r w:rsidRPr="00803BF4">
        <w:rPr>
          <w:rFonts w:ascii="Arial" w:eastAsiaTheme="minorHAnsi" w:hAnsi="Arial" w:cs="Arial"/>
          <w:bCs/>
          <w:snapToGrid/>
          <w:lang w:val="nl-BE"/>
        </w:rPr>
        <w:t xml:space="preserve"> per schijf van 7 dagen zoals voorzien in </w:t>
      </w:r>
      <w:r w:rsidRPr="00803BF4">
        <w:rPr>
          <w:rFonts w:ascii="Arial" w:eastAsia="Arial" w:hAnsi="Arial" w:cs="Arial"/>
          <w:bCs/>
          <w:snapToGrid/>
          <w:lang w:val="nl-BE"/>
        </w:rPr>
        <w:t xml:space="preserve">§2 van artikel 125 </w:t>
      </w:r>
      <w:r w:rsidRPr="00803BF4">
        <w:rPr>
          <w:rFonts w:ascii="Arial" w:eastAsiaTheme="minorHAnsi" w:hAnsi="Arial" w:cs="Arial"/>
          <w:bCs/>
          <w:snapToGrid/>
          <w:lang w:val="nl-BE"/>
        </w:rPr>
        <w:t xml:space="preserve">van het koninklijk besluit van </w:t>
      </w:r>
      <w:r w:rsidRPr="00803BF4">
        <w:rPr>
          <w:rFonts w:ascii="Arial" w:eastAsia="Arial" w:hAnsi="Arial" w:cs="Arial"/>
          <w:bCs/>
          <w:snapToGrid/>
          <w:lang w:val="nl-BE"/>
        </w:rPr>
        <w:t xml:space="preserve">1 februari 2018 </w:t>
      </w:r>
      <w:r w:rsidRPr="00803BF4">
        <w:rPr>
          <w:rFonts w:ascii="Arial" w:eastAsiaTheme="minorHAnsi" w:hAnsi="Arial" w:cs="Arial"/>
          <w:bCs/>
          <w:snapToGrid/>
          <w:lang w:val="nl-NL"/>
        </w:rPr>
        <w:t>tot vaststelling van de procedures, termijnen en voorwaarden inzake de</w:t>
      </w:r>
      <w:r w:rsidRPr="00C83FE3">
        <w:rPr>
          <w:rFonts w:ascii="Arial" w:eastAsiaTheme="minorHAnsi" w:hAnsi="Arial" w:cs="Arial"/>
          <w:bCs/>
          <w:snapToGrid/>
          <w:lang w:val="nl-NL"/>
        </w:rPr>
        <w:t xml:space="preserve"> tegemoetkoming van de verplichte verzekering voor geneeskundige verzorging en uitkeringen in de kosten van farmaceutische specialiteiten, </w:t>
      </w:r>
      <w:r w:rsidRPr="00C83FE3">
        <w:rPr>
          <w:rFonts w:ascii="Arial" w:eastAsiaTheme="minorHAnsi" w:hAnsi="Arial" w:cs="Arial"/>
          <w:bCs/>
          <w:snapToGrid/>
          <w:lang w:val="nl-BE"/>
        </w:rPr>
        <w:t>toegelaten in de volgende gevallen:</w:t>
      </w:r>
    </w:p>
    <w:p w14:paraId="5EBF807B" w14:textId="77777777" w:rsidR="00F50CC8" w:rsidRPr="00C83FE3" w:rsidRDefault="00F50CC8" w:rsidP="00F50CC8">
      <w:pPr>
        <w:widowControl/>
        <w:jc w:val="both"/>
        <w:rPr>
          <w:rFonts w:ascii="Arial" w:eastAsia="Arial" w:hAnsi="Arial" w:cs="Arial"/>
          <w:bCs/>
          <w:snapToGrid/>
          <w:lang w:val="nl-BE"/>
        </w:rPr>
      </w:pPr>
    </w:p>
    <w:p w14:paraId="73B0DACD" w14:textId="6F7E418E" w:rsidR="00F50CC8" w:rsidRPr="00C83FE3" w:rsidRDefault="00F50CC8" w:rsidP="00A035D8">
      <w:pPr>
        <w:widowControl/>
        <w:numPr>
          <w:ilvl w:val="0"/>
          <w:numId w:val="49"/>
        </w:numPr>
        <w:ind w:left="567" w:hanging="283"/>
        <w:contextualSpacing/>
        <w:jc w:val="both"/>
        <w:rPr>
          <w:rFonts w:ascii="Arial" w:hAnsi="Arial" w:cs="Arial"/>
          <w:lang w:val="nl-BE"/>
        </w:rPr>
      </w:pPr>
      <w:r w:rsidRPr="00C83FE3">
        <w:rPr>
          <w:rFonts w:ascii="Arial" w:eastAsiaTheme="minorHAnsi" w:hAnsi="Arial" w:cs="Arial"/>
          <w:snapToGrid/>
          <w:lang w:val="nl-BE"/>
        </w:rPr>
        <w:t>“Dure” geneesmiddelen (overeenkomstig de lijst van de geneesmiddelenklassen</w:t>
      </w:r>
      <w:r w:rsidR="007E10DD">
        <w:rPr>
          <w:rFonts w:ascii="Arial" w:eastAsiaTheme="minorHAnsi" w:hAnsi="Arial" w:cs="Arial"/>
          <w:snapToGrid/>
          <w:lang w:val="nl-BE"/>
        </w:rPr>
        <w:t xml:space="preserve"> (ATC) en specialiteiten zoals gepubliceerd op de RIZIV website en bijgewerkt </w:t>
      </w:r>
      <w:r w:rsidRPr="00C83FE3">
        <w:rPr>
          <w:rFonts w:ascii="Arial" w:eastAsiaTheme="minorHAnsi" w:hAnsi="Arial" w:cs="Arial"/>
          <w:snapToGrid/>
          <w:lang w:val="nl-BE"/>
        </w:rPr>
        <w:t xml:space="preserve">in de </w:t>
      </w:r>
      <w:r w:rsidR="007E10DD">
        <w:rPr>
          <w:rFonts w:ascii="Arial" w:eastAsiaTheme="minorHAnsi" w:hAnsi="Arial" w:cs="Arial"/>
          <w:snapToGrid/>
          <w:lang w:val="nl-BE"/>
        </w:rPr>
        <w:t>O</w:t>
      </w:r>
      <w:r w:rsidRPr="00C83FE3">
        <w:rPr>
          <w:rFonts w:ascii="Arial" w:eastAsiaTheme="minorHAnsi" w:hAnsi="Arial" w:cs="Arial"/>
          <w:snapToGrid/>
          <w:lang w:val="nl-BE"/>
        </w:rPr>
        <w:t>vereenkomsten</w:t>
      </w:r>
      <w:r w:rsidR="007E10DD">
        <w:rPr>
          <w:rFonts w:ascii="Arial" w:eastAsiaTheme="minorHAnsi" w:hAnsi="Arial" w:cs="Arial"/>
          <w:snapToGrid/>
          <w:lang w:val="nl-BE"/>
        </w:rPr>
        <w:t>C</w:t>
      </w:r>
      <w:r w:rsidRPr="00C83FE3">
        <w:rPr>
          <w:rFonts w:ascii="Arial" w:eastAsiaTheme="minorHAnsi" w:hAnsi="Arial" w:cs="Arial"/>
          <w:snapToGrid/>
          <w:lang w:val="nl-BE"/>
        </w:rPr>
        <w:t>ommissie)</w:t>
      </w:r>
    </w:p>
    <w:p w14:paraId="62C6EECB" w14:textId="77777777" w:rsidR="00F50CC8" w:rsidRPr="00C83FE3" w:rsidRDefault="00F50CC8" w:rsidP="00A035D8">
      <w:pPr>
        <w:widowControl/>
        <w:numPr>
          <w:ilvl w:val="0"/>
          <w:numId w:val="49"/>
        </w:numPr>
        <w:ind w:left="567" w:hanging="283"/>
        <w:contextualSpacing/>
        <w:jc w:val="both"/>
        <w:rPr>
          <w:rFonts w:ascii="Arial" w:hAnsi="Arial" w:cs="Arial"/>
          <w:lang w:val="nl-BE"/>
        </w:rPr>
      </w:pPr>
      <w:r w:rsidRPr="00C83FE3">
        <w:rPr>
          <w:rFonts w:ascii="Arial" w:eastAsiaTheme="minorHAnsi" w:hAnsi="Arial" w:cs="Arial"/>
          <w:snapToGrid/>
          <w:lang w:val="nl-BE"/>
        </w:rPr>
        <w:t>Niet-“dure” geneesmiddelen die voldoen aan minstens één van de volgende voorwaarden:</w:t>
      </w:r>
    </w:p>
    <w:p w14:paraId="04C3D98F" w14:textId="77777777" w:rsidR="00F50CC8" w:rsidRPr="00C83FE3" w:rsidRDefault="00F50CC8" w:rsidP="00A035D8">
      <w:pPr>
        <w:widowControl/>
        <w:numPr>
          <w:ilvl w:val="0"/>
          <w:numId w:val="46"/>
        </w:numPr>
        <w:ind w:left="993" w:hanging="426"/>
        <w:contextualSpacing/>
        <w:jc w:val="both"/>
        <w:rPr>
          <w:rFonts w:ascii="Arial" w:hAnsi="Arial" w:cs="Arial"/>
          <w:lang w:val="nl-BE"/>
        </w:rPr>
      </w:pPr>
      <w:r w:rsidRPr="00C83FE3">
        <w:rPr>
          <w:rFonts w:ascii="Arial" w:eastAsiaTheme="minorHAnsi" w:hAnsi="Arial" w:cs="Arial"/>
          <w:snapToGrid/>
          <w:lang w:val="nl-BE"/>
        </w:rPr>
        <w:t>Ze zijn niet aangepast voor een gefractioneerde/gespreide aflevering van de verpakking (bv bruistabletten, gelyofiliseerde tabletten, combi-packs,…)</w:t>
      </w:r>
    </w:p>
    <w:p w14:paraId="687E076E" w14:textId="77777777" w:rsidR="00F50CC8" w:rsidRPr="00C83FE3" w:rsidRDefault="00F50CC8" w:rsidP="00A035D8">
      <w:pPr>
        <w:widowControl/>
        <w:numPr>
          <w:ilvl w:val="0"/>
          <w:numId w:val="46"/>
        </w:numPr>
        <w:ind w:left="993" w:hanging="426"/>
        <w:contextualSpacing/>
        <w:jc w:val="both"/>
        <w:rPr>
          <w:rFonts w:ascii="Arial" w:hAnsi="Arial" w:cs="Arial"/>
          <w:lang w:val="nl-BE"/>
        </w:rPr>
      </w:pPr>
      <w:r w:rsidRPr="00C83FE3">
        <w:rPr>
          <w:rFonts w:ascii="Arial" w:eastAsiaTheme="minorHAnsi" w:hAnsi="Arial" w:cs="Arial"/>
          <w:snapToGrid/>
          <w:lang w:val="nl-BE"/>
        </w:rPr>
        <w:t>Het gebruik van halve, … tabletten kan niet vermeden worden op het niveau van het voorschrift van de behandelend arts</w:t>
      </w:r>
      <w:r w:rsidRPr="00C83FE3">
        <w:rPr>
          <w:rFonts w:ascii="Arial" w:hAnsi="Arial" w:cs="Arial"/>
          <w:snapToGrid/>
          <w:lang w:val="nl-BE" w:bidi="en-US"/>
        </w:rPr>
        <w:t xml:space="preserve"> </w:t>
      </w:r>
    </w:p>
    <w:p w14:paraId="45F007EA" w14:textId="77777777" w:rsidR="00F50CC8" w:rsidRPr="00C83FE3" w:rsidRDefault="00F50CC8" w:rsidP="00A035D8">
      <w:pPr>
        <w:widowControl/>
        <w:numPr>
          <w:ilvl w:val="0"/>
          <w:numId w:val="46"/>
        </w:numPr>
        <w:ind w:left="993" w:hanging="426"/>
        <w:contextualSpacing/>
        <w:jc w:val="both"/>
        <w:rPr>
          <w:rFonts w:ascii="Arial" w:hAnsi="Arial" w:cs="Arial"/>
          <w:lang w:val="nl-BE"/>
        </w:rPr>
      </w:pPr>
      <w:r w:rsidRPr="00C83FE3">
        <w:rPr>
          <w:rFonts w:ascii="Arial" w:eastAsiaTheme="minorHAnsi" w:hAnsi="Arial" w:cs="Arial"/>
          <w:snapToGrid/>
          <w:lang w:val="nl-BE"/>
        </w:rPr>
        <w:t>De patiënt bepaalt de frequentie van inname in functie van zijn gezondheidstoestand en de instructies van de behandelend arts (“ad hoc” en “on demand” inname)</w:t>
      </w:r>
    </w:p>
    <w:p w14:paraId="246C66A3" w14:textId="77777777" w:rsidR="00F50CC8" w:rsidRPr="00C83FE3" w:rsidRDefault="00F50CC8" w:rsidP="00A035D8">
      <w:pPr>
        <w:widowControl/>
        <w:numPr>
          <w:ilvl w:val="0"/>
          <w:numId w:val="46"/>
        </w:numPr>
        <w:ind w:left="993" w:hanging="426"/>
        <w:contextualSpacing/>
        <w:jc w:val="both"/>
        <w:rPr>
          <w:rFonts w:ascii="Arial" w:hAnsi="Arial" w:cs="Arial"/>
          <w:lang w:val="nl-BE"/>
        </w:rPr>
      </w:pPr>
      <w:r w:rsidRPr="00C83FE3">
        <w:rPr>
          <w:rFonts w:ascii="Arial" w:eastAsiaTheme="minorHAnsi" w:hAnsi="Arial" w:cs="Arial"/>
          <w:snapToGrid/>
          <w:lang w:val="nl-BE"/>
        </w:rPr>
        <w:t>Ze zijn verwerkt in een magistrale bereiding (omdat er geen andere mogelijkheid bestaat)</w:t>
      </w:r>
    </w:p>
    <w:p w14:paraId="6DAA51C1" w14:textId="77777777" w:rsidR="00F50CC8" w:rsidRPr="00C83FE3" w:rsidRDefault="00F50CC8" w:rsidP="00A035D8">
      <w:pPr>
        <w:widowControl/>
        <w:numPr>
          <w:ilvl w:val="0"/>
          <w:numId w:val="46"/>
        </w:numPr>
        <w:ind w:left="993" w:hanging="426"/>
        <w:contextualSpacing/>
        <w:jc w:val="both"/>
        <w:rPr>
          <w:rFonts w:ascii="Arial" w:hAnsi="Arial" w:cs="Arial"/>
          <w:lang w:val="nl-BE"/>
        </w:rPr>
      </w:pPr>
      <w:r w:rsidRPr="00C83FE3">
        <w:rPr>
          <w:rFonts w:ascii="Arial" w:eastAsiaTheme="minorHAnsi" w:hAnsi="Arial" w:cs="Arial"/>
          <w:snapToGrid/>
          <w:lang w:val="nl-BE"/>
        </w:rPr>
        <w:t>De vergoedbaarheid wijzigt gedurende de periode tussen de eerste aflevering/tarifering en de latere afleveringen/tariferingen van eenheden uit de verpakking (op het einde van de geldigheid van de machtiging of als de verpakking geschrapt wordt uit de terugbetaling)</w:t>
      </w:r>
    </w:p>
    <w:p w14:paraId="3A0F5173" w14:textId="77777777" w:rsidR="00F50CC8" w:rsidRPr="00C83FE3" w:rsidRDefault="00F50CC8" w:rsidP="00F50CC8">
      <w:pPr>
        <w:widowControl/>
        <w:ind w:left="207"/>
        <w:jc w:val="both"/>
        <w:rPr>
          <w:rFonts w:ascii="Arial" w:hAnsi="Arial" w:cs="Arial"/>
          <w:lang w:val="nl-BE"/>
        </w:rPr>
      </w:pPr>
    </w:p>
    <w:p w14:paraId="78B477D3" w14:textId="77777777" w:rsidR="00F50CC8" w:rsidRPr="00C83FE3" w:rsidRDefault="00F50CC8" w:rsidP="00F50CC8">
      <w:pPr>
        <w:widowControl/>
        <w:jc w:val="both"/>
        <w:rPr>
          <w:rFonts w:ascii="Arial" w:hAnsi="Arial" w:cs="Arial"/>
          <w:lang w:val="nl-BE"/>
        </w:rPr>
      </w:pPr>
      <w:r w:rsidRPr="00C83FE3">
        <w:rPr>
          <w:rFonts w:ascii="Arial" w:eastAsiaTheme="minorHAnsi" w:hAnsi="Arial" w:cs="Arial"/>
          <w:snapToGrid/>
          <w:spacing w:val="-3"/>
          <w:lang w:val="nl-BE"/>
        </w:rPr>
        <w:t>In geval van overlijden of hospitalisatie van de rechthebbende, kan het honorarium gedefinieerd in hoofdstuk II van het koninklijk besluit van 16 maart 2010 tot vaststelling van de honoraria voor de aflevering van een vergoedbare farmaceutische specialiteit in een voor het publiek opengestelde apotheek, niet aangerekend worden na de kalenderweek waarbinnen het overlijden of de hospitalisatie van de rechthebbende zich voordoet.</w:t>
      </w:r>
    </w:p>
    <w:p w14:paraId="3E65CBB2" w14:textId="7B1C150F" w:rsidR="00F50CC8" w:rsidRDefault="00F50CC8" w:rsidP="00F50CC8">
      <w:pPr>
        <w:widowControl/>
        <w:jc w:val="both"/>
        <w:rPr>
          <w:rFonts w:ascii="Arial" w:hAnsi="Arial" w:cs="Arial"/>
          <w:lang w:val="nl-BE"/>
        </w:rPr>
      </w:pPr>
    </w:p>
    <w:p w14:paraId="7F60ED89" w14:textId="77777777" w:rsidR="00EA439E" w:rsidRPr="00C83FE3" w:rsidRDefault="00EA439E" w:rsidP="00F50CC8">
      <w:pPr>
        <w:widowControl/>
        <w:jc w:val="both"/>
        <w:rPr>
          <w:rFonts w:ascii="Arial" w:hAnsi="Arial" w:cs="Arial"/>
          <w:lang w:val="nl-BE"/>
        </w:rPr>
      </w:pPr>
    </w:p>
    <w:p w14:paraId="624430D2" w14:textId="5D13A2E2" w:rsidR="00F50CC8" w:rsidRPr="00C83FE3" w:rsidRDefault="00F50CC8" w:rsidP="00F50CC8">
      <w:pPr>
        <w:widowControl/>
        <w:jc w:val="both"/>
        <w:rPr>
          <w:rFonts w:ascii="Arial" w:hAnsi="Arial" w:cs="Arial"/>
          <w:b/>
          <w:i/>
          <w:sz w:val="16"/>
          <w:szCs w:val="16"/>
          <w:lang w:val="nl-BE"/>
        </w:rPr>
      </w:pPr>
      <w:r w:rsidRPr="00C83FE3">
        <w:rPr>
          <w:rFonts w:ascii="Arial" w:hAnsi="Arial" w:cs="Arial"/>
          <w:b/>
          <w:bCs/>
          <w:snapToGrid/>
          <w:spacing w:val="-3"/>
          <w:lang w:val="nl-BE"/>
        </w:rPr>
        <w:t xml:space="preserve">Artikel </w:t>
      </w:r>
      <w:r w:rsidR="00782DD9" w:rsidRPr="00E614BD">
        <w:rPr>
          <w:rFonts w:ascii="Arial" w:hAnsi="Arial" w:cs="Arial"/>
          <w:b/>
          <w:bCs/>
          <w:snapToGrid/>
          <w:spacing w:val="-3"/>
          <w:lang w:val="nl-BE"/>
        </w:rPr>
        <w:t>15</w:t>
      </w:r>
      <w:r w:rsidRPr="00E614BD">
        <w:rPr>
          <w:rFonts w:ascii="Arial" w:hAnsi="Arial" w:cs="Arial"/>
          <w:b/>
          <w:bCs/>
          <w:snapToGrid/>
          <w:spacing w:val="-3"/>
          <w:lang w:val="nl-BE"/>
        </w:rPr>
        <w:t xml:space="preserve">. </w:t>
      </w:r>
      <w:r w:rsidRPr="00E614BD">
        <w:rPr>
          <w:rFonts w:ascii="Arial" w:eastAsiaTheme="minorHAnsi" w:hAnsi="Arial" w:cs="Arial"/>
          <w:b/>
          <w:bCs/>
          <w:snapToGrid/>
          <w:spacing w:val="-3"/>
          <w:sz w:val="22"/>
          <w:szCs w:val="22"/>
          <w:lang w:val="nl-BE"/>
        </w:rPr>
        <w:t>Huisapotheker</w:t>
      </w:r>
    </w:p>
    <w:p w14:paraId="6D11DB3A" w14:textId="77777777" w:rsidR="00F50CC8" w:rsidRPr="00C83FE3" w:rsidRDefault="00F50CC8" w:rsidP="00F50CC8">
      <w:pPr>
        <w:widowControl/>
        <w:jc w:val="both"/>
        <w:rPr>
          <w:rFonts w:ascii="Arial" w:eastAsiaTheme="minorHAnsi" w:hAnsi="Arial" w:cs="Arial"/>
          <w:snapToGrid/>
          <w:lang w:val="nl-BE"/>
        </w:rPr>
      </w:pPr>
    </w:p>
    <w:p w14:paraId="61143256" w14:textId="77777777" w:rsidR="00F50CC8" w:rsidRPr="00C83FE3" w:rsidRDefault="00F50CC8" w:rsidP="00F50CC8">
      <w:pPr>
        <w:widowControl/>
        <w:ind w:left="284" w:hanging="284"/>
        <w:jc w:val="both"/>
        <w:rPr>
          <w:rFonts w:ascii="Arial" w:eastAsiaTheme="minorHAnsi" w:hAnsi="Arial" w:cs="Arial"/>
          <w:snapToGrid/>
          <w:lang w:val="nl-BE"/>
        </w:rPr>
      </w:pPr>
      <w:r w:rsidRPr="00C83FE3">
        <w:rPr>
          <w:rFonts w:ascii="Arial" w:eastAsia="Calibri" w:hAnsi="Arial" w:cs="Arial"/>
          <w:b/>
          <w:snapToGrid/>
          <w:lang w:val="nl-BE"/>
        </w:rPr>
        <w:t>§1.</w:t>
      </w:r>
      <w:r w:rsidRPr="00C83FE3">
        <w:rPr>
          <w:rFonts w:ascii="Arial" w:eastAsia="Calibri" w:hAnsi="Arial" w:cs="Arial"/>
          <w:snapToGrid/>
          <w:lang w:val="nl-BE"/>
        </w:rPr>
        <w:t xml:space="preserve"> </w:t>
      </w:r>
      <w:r w:rsidRPr="00C83FE3">
        <w:rPr>
          <w:rFonts w:ascii="Arial" w:eastAsia="MS Mincho" w:hAnsi="Arial" w:cs="Arial"/>
          <w:snapToGrid/>
          <w:lang w:val="nl-BE"/>
        </w:rPr>
        <w:t xml:space="preserve">De huisapotheker is de apotheker die de chronische patiënten kiezen voor de begeleiding bij en de opvolging van hun geneesmiddelengebruik. De toegevoegde waarde als huisapotheker voor chronische patiënten bestaat in de geïndividualiseerde begeleiding van die patiënten en in het (pro)actief analyseren en ter beschikking stellen van een geactualiseerd medicatieschema aan de patiënten en het zorgteam waarmee ze een therapeutische relatie hebben. De beschrijving van de functie ‘huisapotheker’, met inbegrip van de voorwaarden van de functie en de opdrachten van de huisapotheker is terug te vinden in Bijlage </w:t>
      </w:r>
      <w:r>
        <w:rPr>
          <w:rFonts w:ascii="Arial" w:eastAsia="MS Mincho" w:hAnsi="Arial" w:cs="Arial"/>
          <w:snapToGrid/>
          <w:lang w:val="nl-BE"/>
        </w:rPr>
        <w:t>V</w:t>
      </w:r>
      <w:r w:rsidRPr="00C83FE3">
        <w:rPr>
          <w:rFonts w:ascii="Arial" w:eastAsia="MS Mincho" w:hAnsi="Arial" w:cs="Arial"/>
          <w:snapToGrid/>
          <w:lang w:val="nl-BE"/>
        </w:rPr>
        <w:t>.</w:t>
      </w:r>
    </w:p>
    <w:p w14:paraId="5EDBE73B" w14:textId="77777777" w:rsidR="00F50CC8" w:rsidRPr="00C83FE3" w:rsidRDefault="00F50CC8" w:rsidP="00F50CC8">
      <w:pPr>
        <w:widowControl/>
        <w:jc w:val="both"/>
        <w:rPr>
          <w:rFonts w:ascii="Arial" w:eastAsiaTheme="minorHAnsi" w:hAnsi="Arial" w:cs="Arial"/>
          <w:snapToGrid/>
          <w:lang w:val="nl-BE"/>
        </w:rPr>
      </w:pPr>
    </w:p>
    <w:p w14:paraId="3542A20B" w14:textId="77777777" w:rsidR="00F50CC8" w:rsidRPr="00C83FE3" w:rsidRDefault="00F50CC8" w:rsidP="00F50CC8">
      <w:pPr>
        <w:widowControl/>
        <w:ind w:left="284"/>
        <w:jc w:val="both"/>
        <w:rPr>
          <w:rFonts w:ascii="Arial" w:eastAsiaTheme="minorHAnsi" w:hAnsi="Arial" w:cs="Arial"/>
          <w:snapToGrid/>
          <w:lang w:val="nl-BE"/>
        </w:rPr>
      </w:pPr>
      <w:r w:rsidRPr="00C83FE3">
        <w:rPr>
          <w:rFonts w:ascii="Arial" w:eastAsia="MS Mincho" w:hAnsi="Arial" w:cs="Arial"/>
          <w:snapToGrid/>
          <w:lang w:val="nl-BE"/>
        </w:rPr>
        <w:t>De huisapotheker verbindt zich er tegelijk toe om zich actief aan te sluiten bij de pilootprojecten geïntegreerde zorg die zich in zijn omgeving ontwikkelen en geïmplementeerd worden.</w:t>
      </w:r>
    </w:p>
    <w:p w14:paraId="584F5124" w14:textId="77777777" w:rsidR="00F50CC8" w:rsidRPr="00C83FE3" w:rsidRDefault="00F50CC8" w:rsidP="00F50CC8">
      <w:pPr>
        <w:widowControl/>
        <w:jc w:val="both"/>
        <w:rPr>
          <w:rFonts w:ascii="Arial" w:eastAsiaTheme="minorHAnsi" w:hAnsi="Arial" w:cs="Arial"/>
          <w:snapToGrid/>
          <w:lang w:val="nl-BE"/>
        </w:rPr>
      </w:pPr>
    </w:p>
    <w:p w14:paraId="75E8C76A" w14:textId="3A7A26AE" w:rsidR="00F50CC8" w:rsidRPr="00C83FE3" w:rsidRDefault="00F50CC8" w:rsidP="00F50CC8">
      <w:pPr>
        <w:widowControl/>
        <w:ind w:left="284" w:hanging="284"/>
        <w:jc w:val="both"/>
        <w:rPr>
          <w:rFonts w:ascii="Arial" w:eastAsiaTheme="minorHAnsi" w:hAnsi="Arial" w:cs="Arial"/>
          <w:snapToGrid/>
          <w:lang w:val="nl-BE"/>
        </w:rPr>
      </w:pPr>
      <w:r w:rsidRPr="00803BF4">
        <w:rPr>
          <w:rFonts w:ascii="Arial" w:eastAsia="Calibri" w:hAnsi="Arial" w:cs="Arial"/>
          <w:b/>
          <w:snapToGrid/>
          <w:lang w:val="nl-BE"/>
        </w:rPr>
        <w:t>§</w:t>
      </w:r>
      <w:r>
        <w:rPr>
          <w:rFonts w:ascii="Arial" w:eastAsia="Calibri" w:hAnsi="Arial" w:cs="Arial"/>
          <w:b/>
          <w:snapToGrid/>
          <w:lang w:val="nl-BE"/>
        </w:rPr>
        <w:t>2</w:t>
      </w:r>
      <w:r w:rsidRPr="00803BF4">
        <w:rPr>
          <w:rFonts w:ascii="Arial" w:eastAsia="Calibri" w:hAnsi="Arial" w:cs="Arial"/>
          <w:b/>
          <w:snapToGrid/>
          <w:lang w:val="nl-BE"/>
        </w:rPr>
        <w:t>.</w:t>
      </w:r>
      <w:r w:rsidRPr="00803BF4">
        <w:rPr>
          <w:rFonts w:ascii="Arial" w:eastAsia="Calibri" w:hAnsi="Arial" w:cs="Arial"/>
          <w:snapToGrid/>
          <w:lang w:val="nl-BE"/>
        </w:rPr>
        <w:t xml:space="preserve"> </w:t>
      </w:r>
      <w:r w:rsidRPr="00803BF4">
        <w:rPr>
          <w:rFonts w:ascii="Arial" w:eastAsia="MS Mincho" w:hAnsi="Arial" w:cs="Arial"/>
          <w:snapToGrid/>
          <w:lang w:val="nl-BE"/>
        </w:rPr>
        <w:t xml:space="preserve">De verzekeringsinstellingen verbinden zich ertoe om voor de prestaties verricht, onder de in dit artikel en in Bijlage </w:t>
      </w:r>
      <w:r w:rsidRPr="00803BF4">
        <w:rPr>
          <w:rFonts w:ascii="Arial" w:eastAsia="Calibri" w:hAnsi="Arial" w:cs="Arial"/>
          <w:snapToGrid/>
          <w:lang w:val="nl-BE"/>
        </w:rPr>
        <w:t>V</w:t>
      </w:r>
      <w:r w:rsidRPr="00803BF4">
        <w:rPr>
          <w:rFonts w:ascii="Arial" w:eastAsia="MS Mincho" w:hAnsi="Arial" w:cs="Arial"/>
          <w:snapToGrid/>
          <w:lang w:val="nl-BE"/>
        </w:rPr>
        <w:t xml:space="preserve"> omschreven voorwaarden, een honorarium toe te kennen aan de apothekers van een voor het publiek opengestelde officina voor de prestatie “huisapotheker”, dat wil zeggen voor het correct en volledig opnemen van de rol, de opdrachten en de verantwoordelijkheden van de functie ‘huisapotheker’ zoals beschreven in Bijlage </w:t>
      </w:r>
      <w:r w:rsidRPr="00803BF4">
        <w:rPr>
          <w:rFonts w:ascii="Arial" w:eastAsia="Calibri" w:hAnsi="Arial" w:cs="Arial"/>
          <w:snapToGrid/>
          <w:lang w:val="nl-BE"/>
        </w:rPr>
        <w:t>V</w:t>
      </w:r>
      <w:r w:rsidRPr="00803BF4">
        <w:rPr>
          <w:rFonts w:ascii="Arial" w:eastAsia="MS Mincho" w:hAnsi="Arial" w:cs="Arial"/>
          <w:snapToGrid/>
          <w:lang w:val="nl-BE"/>
        </w:rPr>
        <w:t>, voor volgende doelgroep</w:t>
      </w:r>
    </w:p>
    <w:p w14:paraId="7E371894" w14:textId="77777777" w:rsidR="00F50CC8" w:rsidRPr="00C83FE3" w:rsidRDefault="00F50CC8" w:rsidP="00F50CC8">
      <w:pPr>
        <w:widowControl/>
        <w:jc w:val="both"/>
        <w:rPr>
          <w:rFonts w:ascii="Arial" w:eastAsiaTheme="minorHAnsi" w:hAnsi="Arial" w:cs="Arial"/>
          <w:snapToGrid/>
          <w:lang w:val="nl-BE"/>
        </w:rPr>
      </w:pPr>
    </w:p>
    <w:p w14:paraId="22B6D556" w14:textId="77777777" w:rsidR="00F50CC8" w:rsidRPr="00C83FE3" w:rsidRDefault="00F50CC8" w:rsidP="00F50CC8">
      <w:pPr>
        <w:widowControl/>
        <w:ind w:left="284"/>
        <w:jc w:val="both"/>
        <w:rPr>
          <w:rFonts w:ascii="Arial" w:eastAsiaTheme="minorHAnsi" w:hAnsi="Arial" w:cs="Arial"/>
          <w:snapToGrid/>
          <w:lang w:val="nl-BE"/>
        </w:rPr>
      </w:pPr>
      <w:r w:rsidRPr="00C83FE3">
        <w:rPr>
          <w:rFonts w:ascii="Arial" w:eastAsia="MS Mincho" w:hAnsi="Arial" w:cs="Arial"/>
          <w:snapToGrid/>
          <w:lang w:val="nl-BE"/>
        </w:rPr>
        <w:t xml:space="preserve">Elke patiënt </w:t>
      </w:r>
      <w:r w:rsidRPr="00C83FE3">
        <w:rPr>
          <w:rFonts w:ascii="Arial" w:eastAsia="MS Mincho" w:hAnsi="Arial" w:cs="Arial"/>
          <w:iCs/>
          <w:snapToGrid/>
          <w:lang w:val="nl-BE"/>
        </w:rPr>
        <w:t xml:space="preserve">bij wie wordt vastgesteld dat er </w:t>
      </w:r>
      <w:r w:rsidRPr="00C83FE3">
        <w:rPr>
          <w:rFonts w:ascii="Arial" w:eastAsia="MS Mincho" w:hAnsi="Arial" w:cs="Arial"/>
          <w:b/>
          <w:snapToGrid/>
          <w:lang w:val="nl-BE"/>
        </w:rPr>
        <w:t>in dezelfde apotheek</w:t>
      </w:r>
      <w:r w:rsidRPr="00C83FE3">
        <w:rPr>
          <w:rFonts w:ascii="Arial" w:eastAsia="MS Mincho" w:hAnsi="Arial" w:cs="Arial"/>
          <w:snapToGrid/>
          <w:lang w:val="nl-BE"/>
        </w:rPr>
        <w:t xml:space="preserve"> binnen een periode van één jaar minimum 5 verschillende terugbetaalde geneesmiddelen (op basis van de vijfde niveau van de ATC rangschikking, dat wil zeggen niveau werkzaam bestanddeel of combinatie van werkzame bestanddelen), waarvan ten minste 1 chronisch geneesmiddel ('chronisch' = ten minste 160 DDD afgeleverd in de jongste 12 maanden)</w:t>
      </w:r>
      <w:r w:rsidRPr="00C83FE3">
        <w:rPr>
          <w:rFonts w:ascii="Arial" w:eastAsia="MS Mincho" w:hAnsi="Arial" w:cs="Arial"/>
          <w:iCs/>
          <w:snapToGrid/>
          <w:lang w:val="nl-BE"/>
        </w:rPr>
        <w:t xml:space="preserve"> aan hem/haar werden verstrekt</w:t>
      </w:r>
      <w:r w:rsidRPr="00C83FE3">
        <w:rPr>
          <w:rFonts w:ascii="Arial" w:eastAsia="Calibri" w:hAnsi="Arial" w:cs="Arial"/>
          <w:snapToGrid/>
          <w:lang w:val="nl-BE"/>
        </w:rPr>
        <w:t>.</w:t>
      </w:r>
    </w:p>
    <w:p w14:paraId="5B23098D" w14:textId="77777777" w:rsidR="00F50CC8" w:rsidRPr="00C83FE3" w:rsidRDefault="00F50CC8" w:rsidP="00F50CC8">
      <w:pPr>
        <w:widowControl/>
        <w:jc w:val="both"/>
        <w:rPr>
          <w:rFonts w:ascii="Arial" w:eastAsiaTheme="minorHAnsi" w:hAnsi="Arial" w:cs="Arial"/>
          <w:snapToGrid/>
          <w:lang w:val="nl-BE"/>
        </w:rPr>
      </w:pPr>
    </w:p>
    <w:p w14:paraId="6A3240BC" w14:textId="77777777" w:rsidR="00F50CC8" w:rsidRPr="00C83FE3" w:rsidRDefault="00F50CC8" w:rsidP="00F50CC8">
      <w:pPr>
        <w:widowControl/>
        <w:autoSpaceDE w:val="0"/>
        <w:autoSpaceDN w:val="0"/>
        <w:adjustRightInd w:val="0"/>
        <w:ind w:left="284"/>
        <w:jc w:val="both"/>
        <w:rPr>
          <w:rFonts w:ascii="Arial" w:eastAsia="Calibri" w:hAnsi="Arial" w:cs="Arial"/>
          <w:snapToGrid/>
          <w:lang w:val="nl-BE"/>
        </w:rPr>
      </w:pPr>
      <w:r w:rsidRPr="00C83FE3">
        <w:rPr>
          <w:rFonts w:ascii="Arial" w:eastAsia="MS Mincho" w:hAnsi="Arial" w:cs="Arial"/>
          <w:snapToGrid/>
          <w:lang w:val="nl-BE"/>
        </w:rPr>
        <w:t>Binnen die doelgroep zijn de prioritaire patiënten voor deze functie:</w:t>
      </w:r>
    </w:p>
    <w:p w14:paraId="24EA5653" w14:textId="77777777" w:rsidR="00F50CC8" w:rsidRPr="00C83FE3" w:rsidRDefault="00F50CC8" w:rsidP="00A035D8">
      <w:pPr>
        <w:widowControl/>
        <w:numPr>
          <w:ilvl w:val="0"/>
          <w:numId w:val="47"/>
        </w:numPr>
        <w:ind w:left="851" w:hanging="283"/>
        <w:contextualSpacing/>
        <w:jc w:val="both"/>
        <w:rPr>
          <w:rFonts w:ascii="Arial" w:eastAsia="Calibri" w:hAnsi="Arial" w:cs="Arial"/>
          <w:snapToGrid/>
          <w:lang w:val="nl-BE"/>
        </w:rPr>
      </w:pPr>
      <w:r w:rsidRPr="00C83FE3">
        <w:rPr>
          <w:rFonts w:ascii="Arial" w:eastAsia="MS Mincho" w:hAnsi="Arial" w:cs="Arial"/>
          <w:snapToGrid/>
          <w:lang w:val="nl-BE"/>
        </w:rPr>
        <w:t>de patiënten die het statuut van 'chronische zieke' hebben met een GMD;</w:t>
      </w:r>
    </w:p>
    <w:p w14:paraId="4CFE6274" w14:textId="77777777" w:rsidR="00F50CC8" w:rsidRPr="00C83FE3" w:rsidRDefault="00F50CC8" w:rsidP="00A035D8">
      <w:pPr>
        <w:widowControl/>
        <w:numPr>
          <w:ilvl w:val="0"/>
          <w:numId w:val="47"/>
        </w:numPr>
        <w:ind w:left="851" w:hanging="283"/>
        <w:contextualSpacing/>
        <w:jc w:val="both"/>
        <w:rPr>
          <w:rFonts w:ascii="Arial" w:eastAsia="Calibri" w:hAnsi="Arial" w:cs="Arial"/>
          <w:snapToGrid/>
          <w:lang w:val="nl-BE"/>
        </w:rPr>
      </w:pPr>
      <w:r w:rsidRPr="00C83FE3">
        <w:rPr>
          <w:rFonts w:ascii="Arial" w:eastAsia="MS Mincho" w:hAnsi="Arial" w:cs="Arial"/>
          <w:snapToGrid/>
          <w:lang w:val="nl-BE"/>
        </w:rPr>
        <w:t>de patiënten opgenomen in een voortraject diabetes die een educatie krijgen die gegeven wordt door de apotheker;</w:t>
      </w:r>
    </w:p>
    <w:p w14:paraId="5613CDBD" w14:textId="77777777" w:rsidR="00F50CC8" w:rsidRPr="00C83FE3" w:rsidRDefault="00F50CC8" w:rsidP="00A035D8">
      <w:pPr>
        <w:widowControl/>
        <w:numPr>
          <w:ilvl w:val="0"/>
          <w:numId w:val="47"/>
        </w:numPr>
        <w:ind w:left="851" w:hanging="284"/>
        <w:contextualSpacing/>
        <w:jc w:val="both"/>
        <w:rPr>
          <w:rFonts w:ascii="Arial" w:eastAsia="Calibri" w:hAnsi="Arial" w:cs="Arial"/>
          <w:snapToGrid/>
          <w:lang w:val="nl-BE"/>
        </w:rPr>
      </w:pPr>
      <w:r w:rsidRPr="00C83FE3">
        <w:rPr>
          <w:rFonts w:ascii="Arial" w:eastAsia="MS Mincho" w:hAnsi="Arial" w:cs="Arial"/>
          <w:snapToGrid/>
          <w:lang w:val="nl-BE"/>
        </w:rPr>
        <w:t>de gepolymediceerde patiënten (minimum 5 chronische geneesmiddelen in één jaar).  Een patiënt wordt als gepolymediceerd beschouwd als aan hem/haar het afgelopen jaar chronisch minimum 5 geneesmiddelen afgeleverd werden (op basis van de vijfde niveau van de ATC rangschikking, dat wil zeggen niveau werkzaam bestanddeel of combinatie van werkzame bestanddelen). Geneesmiddelen waarvan 160 of meer DDD (defined daily doses) gebruikt worden in hetzelfde kalenderjaar worden meegenomen in de berekening van het aantal geneesmiddelen voor de polymedicatie;</w:t>
      </w:r>
    </w:p>
    <w:p w14:paraId="50C89E15" w14:textId="77777777" w:rsidR="00F50CC8" w:rsidRPr="00C83FE3" w:rsidRDefault="00F50CC8" w:rsidP="00A035D8">
      <w:pPr>
        <w:widowControl/>
        <w:numPr>
          <w:ilvl w:val="0"/>
          <w:numId w:val="47"/>
        </w:numPr>
        <w:ind w:left="851" w:hanging="284"/>
        <w:contextualSpacing/>
        <w:jc w:val="both"/>
        <w:rPr>
          <w:rFonts w:ascii="Arial" w:eastAsia="Calibri" w:hAnsi="Arial" w:cs="Arial"/>
          <w:snapToGrid/>
          <w:lang w:val="nl-BE"/>
        </w:rPr>
      </w:pPr>
      <w:r w:rsidRPr="00C83FE3">
        <w:rPr>
          <w:rFonts w:ascii="Arial" w:eastAsia="MS Mincho" w:hAnsi="Arial" w:cs="Arial"/>
          <w:snapToGrid/>
          <w:lang w:val="nl-BE"/>
        </w:rPr>
        <w:t>de patiënten waarvoor een specifieke nood aan opvolging van de farmaceutische zorg bestaat of die aan die nood uiting geven, in functie van specifieke pathologieën of fysiologische toestanden, van (potentiële) iatrogene risico's, van het (vermoed) gebrek aan therapietrouw aan behandeling of van een specifieke nood aan begeleiding omwille van sociale redenen.</w:t>
      </w:r>
    </w:p>
    <w:p w14:paraId="3B655DFA" w14:textId="77777777" w:rsidR="00F50CC8" w:rsidRPr="00C83FE3" w:rsidRDefault="00F50CC8" w:rsidP="00F50CC8">
      <w:pPr>
        <w:widowControl/>
        <w:jc w:val="both"/>
        <w:rPr>
          <w:rFonts w:ascii="Arial" w:eastAsiaTheme="minorHAnsi" w:hAnsi="Arial" w:cs="Arial"/>
          <w:snapToGrid/>
          <w:lang w:val="nl-BE"/>
        </w:rPr>
      </w:pPr>
    </w:p>
    <w:p w14:paraId="3AD30B33" w14:textId="2865D4EE" w:rsidR="00F50CC8" w:rsidRPr="00C83FE3" w:rsidRDefault="00F50CC8" w:rsidP="00F50CC8">
      <w:pPr>
        <w:widowControl/>
        <w:autoSpaceDE w:val="0"/>
        <w:autoSpaceDN w:val="0"/>
        <w:adjustRightInd w:val="0"/>
        <w:ind w:left="284" w:hanging="284"/>
        <w:jc w:val="both"/>
        <w:rPr>
          <w:rFonts w:ascii="Arial" w:eastAsia="Calibri" w:hAnsi="Arial" w:cs="Arial"/>
          <w:snapToGrid/>
          <w:lang w:val="nl-BE"/>
        </w:rPr>
      </w:pPr>
      <w:r w:rsidRPr="00C83FE3">
        <w:rPr>
          <w:rFonts w:ascii="Arial" w:eastAsia="Calibri" w:hAnsi="Arial" w:cs="Arial"/>
          <w:b/>
          <w:snapToGrid/>
          <w:lang w:val="nl-BE"/>
        </w:rPr>
        <w:t>§</w:t>
      </w:r>
      <w:r>
        <w:rPr>
          <w:rFonts w:ascii="Arial" w:eastAsia="Calibri" w:hAnsi="Arial" w:cs="Arial"/>
          <w:b/>
          <w:snapToGrid/>
          <w:lang w:val="nl-BE"/>
        </w:rPr>
        <w:t>3</w:t>
      </w:r>
      <w:r w:rsidRPr="00C83FE3">
        <w:rPr>
          <w:rFonts w:ascii="Arial" w:eastAsia="Calibri" w:hAnsi="Arial" w:cs="Arial"/>
          <w:b/>
          <w:snapToGrid/>
          <w:lang w:val="nl-BE"/>
        </w:rPr>
        <w:t>.</w:t>
      </w:r>
      <w:r w:rsidRPr="00C83FE3">
        <w:rPr>
          <w:rFonts w:ascii="Arial" w:eastAsia="Calibri" w:hAnsi="Arial" w:cs="Arial"/>
          <w:snapToGrid/>
          <w:lang w:val="nl-BE"/>
        </w:rPr>
        <w:t xml:space="preserve"> </w:t>
      </w:r>
      <w:r w:rsidRPr="00C83FE3">
        <w:rPr>
          <w:rFonts w:ascii="Arial" w:eastAsia="MS Mincho" w:hAnsi="Arial" w:cs="Arial"/>
          <w:iCs/>
          <w:snapToGrid/>
          <w:lang w:val="nl-BE"/>
        </w:rPr>
        <w:t>Het in §</w:t>
      </w:r>
      <w:r w:rsidR="00F061FD">
        <w:rPr>
          <w:rFonts w:ascii="Arial" w:eastAsia="MS Mincho" w:hAnsi="Arial" w:cs="Arial"/>
          <w:iCs/>
          <w:snapToGrid/>
          <w:lang w:val="nl-BE"/>
        </w:rPr>
        <w:t>2</w:t>
      </w:r>
      <w:r w:rsidRPr="00C83FE3">
        <w:rPr>
          <w:rFonts w:ascii="Arial" w:eastAsia="MS Mincho" w:hAnsi="Arial" w:cs="Arial"/>
          <w:iCs/>
          <w:snapToGrid/>
          <w:lang w:val="nl-BE"/>
        </w:rPr>
        <w:t xml:space="preserve"> bedoelde  honorarium </w:t>
      </w:r>
      <w:r w:rsidRPr="00C83FE3">
        <w:rPr>
          <w:rFonts w:ascii="Arial" w:eastAsia="MS Mincho" w:hAnsi="Arial" w:cs="Arial"/>
          <w:snapToGrid/>
          <w:lang w:val="nl-BE"/>
        </w:rPr>
        <w:t>is verschuldigd aan de apotheek voor iedere begunstigde met wie een overeenkomst van ‘huisapotheker’ is afgesloten met een apotheker</w:t>
      </w:r>
    </w:p>
    <w:p w14:paraId="4D617307" w14:textId="77777777" w:rsidR="00F50CC8" w:rsidRPr="00C83FE3" w:rsidRDefault="00F50CC8" w:rsidP="00A035D8">
      <w:pPr>
        <w:widowControl/>
        <w:numPr>
          <w:ilvl w:val="0"/>
          <w:numId w:val="43"/>
        </w:numPr>
        <w:autoSpaceDE w:val="0"/>
        <w:autoSpaceDN w:val="0"/>
        <w:adjustRightInd w:val="0"/>
        <w:ind w:left="851" w:hanging="283"/>
        <w:contextualSpacing/>
        <w:jc w:val="both"/>
        <w:rPr>
          <w:rFonts w:ascii="Arial" w:eastAsia="Calibri" w:hAnsi="Arial" w:cs="Arial"/>
          <w:snapToGrid/>
          <w:lang w:val="nl-BE"/>
        </w:rPr>
      </w:pPr>
      <w:r w:rsidRPr="00C83FE3">
        <w:rPr>
          <w:rFonts w:ascii="Arial" w:eastAsia="MS Mincho" w:hAnsi="Arial" w:cs="Arial"/>
          <w:snapToGrid/>
          <w:lang w:val="nl-BE"/>
        </w:rPr>
        <w:t>die werkzaam is in die apotheek, die is aangesloten op het GFD;</w:t>
      </w:r>
    </w:p>
    <w:p w14:paraId="2E86A2AB" w14:textId="77777777" w:rsidR="00F50CC8" w:rsidRPr="00C83FE3" w:rsidRDefault="00F50CC8" w:rsidP="00A035D8">
      <w:pPr>
        <w:widowControl/>
        <w:numPr>
          <w:ilvl w:val="0"/>
          <w:numId w:val="43"/>
        </w:numPr>
        <w:autoSpaceDE w:val="0"/>
        <w:autoSpaceDN w:val="0"/>
        <w:adjustRightInd w:val="0"/>
        <w:ind w:left="851" w:hanging="283"/>
        <w:contextualSpacing/>
        <w:jc w:val="both"/>
        <w:rPr>
          <w:rFonts w:ascii="Arial" w:eastAsia="Calibri" w:hAnsi="Arial" w:cs="Arial"/>
          <w:snapToGrid/>
          <w:lang w:val="nl-BE"/>
        </w:rPr>
      </w:pPr>
      <w:r w:rsidRPr="00C83FE3">
        <w:rPr>
          <w:rFonts w:ascii="Arial" w:eastAsia="MS Mincho" w:hAnsi="Arial" w:cs="Arial"/>
          <w:snapToGrid/>
          <w:lang w:val="nl-BE"/>
        </w:rPr>
        <w:t xml:space="preserve">die de prestatie ‘huisapotheker’ heeft verricht, dat wil zeggen correct en volledig de rol, de opdrachten en de verantwoordelijkheden van de functie ‘huisapotheker’ zoals beschreven in </w:t>
      </w:r>
      <w:r w:rsidRPr="00803BF4">
        <w:rPr>
          <w:rFonts w:ascii="Arial" w:eastAsia="MS Mincho" w:hAnsi="Arial" w:cs="Arial"/>
          <w:snapToGrid/>
          <w:lang w:val="nl-BE"/>
        </w:rPr>
        <w:t xml:space="preserve">Bijlage </w:t>
      </w:r>
      <w:r w:rsidRPr="00803BF4">
        <w:rPr>
          <w:rFonts w:ascii="Arial" w:eastAsia="Calibri" w:hAnsi="Arial" w:cs="Arial"/>
          <w:snapToGrid/>
          <w:lang w:val="nl-BE"/>
        </w:rPr>
        <w:t>V</w:t>
      </w:r>
      <w:r w:rsidRPr="00803BF4">
        <w:rPr>
          <w:rFonts w:ascii="Arial" w:eastAsia="MS Mincho" w:hAnsi="Arial" w:cs="Arial"/>
          <w:snapToGrid/>
          <w:lang w:val="nl-BE"/>
        </w:rPr>
        <w:t xml:space="preserve"> heeft</w:t>
      </w:r>
      <w:r w:rsidRPr="00C83FE3">
        <w:rPr>
          <w:rFonts w:ascii="Arial" w:eastAsia="MS Mincho" w:hAnsi="Arial" w:cs="Arial"/>
          <w:snapToGrid/>
          <w:lang w:val="nl-BE"/>
        </w:rPr>
        <w:t xml:space="preserve"> opgenomen en in dit kader een geactualiseerd medicatieschema (aangevuld met de informatie uit het GFD) ter beschikking heeft gesteld van de patiënt;</w:t>
      </w:r>
    </w:p>
    <w:p w14:paraId="7E1B4CC3" w14:textId="16F9C614" w:rsidR="00F50CC8" w:rsidRPr="00C83FE3" w:rsidRDefault="00F50CC8" w:rsidP="00A035D8">
      <w:pPr>
        <w:widowControl/>
        <w:numPr>
          <w:ilvl w:val="0"/>
          <w:numId w:val="43"/>
        </w:numPr>
        <w:autoSpaceDE w:val="0"/>
        <w:autoSpaceDN w:val="0"/>
        <w:adjustRightInd w:val="0"/>
        <w:ind w:left="851" w:hanging="283"/>
        <w:contextualSpacing/>
        <w:jc w:val="both"/>
        <w:rPr>
          <w:rFonts w:ascii="Arial" w:eastAsia="Calibri" w:hAnsi="Arial" w:cs="Arial"/>
          <w:snapToGrid/>
          <w:lang w:val="nl-BE"/>
        </w:rPr>
      </w:pPr>
      <w:r w:rsidRPr="00C83FE3">
        <w:rPr>
          <w:rFonts w:ascii="Arial" w:eastAsia="MS Mincho" w:hAnsi="Arial" w:cs="Arial"/>
          <w:snapToGrid/>
          <w:lang w:val="nl-BE"/>
        </w:rPr>
        <w:t xml:space="preserve">en die dit overeenkomstig de </w:t>
      </w:r>
      <w:r w:rsidR="00431FEB" w:rsidRPr="001963F8">
        <w:rPr>
          <w:rFonts w:ascii="Arial" w:eastAsiaTheme="minorHAnsi" w:hAnsi="Arial" w:cs="Arial"/>
          <w:snapToGrid/>
          <w:spacing w:val="-3"/>
          <w:lang w:val="nl-BE"/>
        </w:rPr>
        <w:t xml:space="preserve">instructies voor de tariferingsdiensten </w:t>
      </w:r>
      <w:r w:rsidR="00F51F14">
        <w:rPr>
          <w:rFonts w:ascii="Arial" w:eastAsiaTheme="minorHAnsi" w:hAnsi="Arial" w:cs="Arial"/>
          <w:snapToGrid/>
          <w:spacing w:val="-3"/>
          <w:lang w:val="nl-BE"/>
        </w:rPr>
        <w:t>(</w:t>
      </w:r>
      <w:r w:rsidR="00431FEB" w:rsidRPr="001963F8">
        <w:rPr>
          <w:rFonts w:ascii="Arial" w:eastAsiaTheme="minorHAnsi" w:hAnsi="Arial" w:cs="Arial"/>
          <w:snapToGrid/>
          <w:spacing w:val="-3"/>
          <w:lang w:val="nl-BE"/>
        </w:rPr>
        <w:t>TDFS</w:t>
      </w:r>
      <w:r w:rsidR="00F51F14">
        <w:rPr>
          <w:rFonts w:ascii="Arial" w:eastAsiaTheme="minorHAnsi" w:hAnsi="Arial" w:cs="Arial"/>
          <w:snapToGrid/>
          <w:spacing w:val="-3"/>
          <w:lang w:val="nl-BE"/>
        </w:rPr>
        <w:t>)</w:t>
      </w:r>
      <w:r w:rsidRPr="001963F8">
        <w:rPr>
          <w:rFonts w:ascii="Arial" w:eastAsia="MS Mincho" w:hAnsi="Arial" w:cs="Arial"/>
          <w:snapToGrid/>
          <w:lang w:val="nl-BE"/>
        </w:rPr>
        <w:t xml:space="preserve"> aan de</w:t>
      </w:r>
      <w:r w:rsidRPr="00C83FE3">
        <w:rPr>
          <w:rFonts w:ascii="Arial" w:eastAsia="MS Mincho" w:hAnsi="Arial" w:cs="Arial"/>
          <w:snapToGrid/>
          <w:lang w:val="nl-BE"/>
        </w:rPr>
        <w:t xml:space="preserve"> Verzekeringsinstelling heeft kenbaar gemaakt.</w:t>
      </w:r>
    </w:p>
    <w:p w14:paraId="785CE274" w14:textId="77777777" w:rsidR="00F50CC8" w:rsidRPr="00C83FE3" w:rsidRDefault="00F50CC8" w:rsidP="00F50CC8">
      <w:pPr>
        <w:widowControl/>
        <w:jc w:val="both"/>
        <w:rPr>
          <w:rFonts w:ascii="Arial" w:eastAsiaTheme="minorHAnsi" w:hAnsi="Arial" w:cs="Arial"/>
          <w:snapToGrid/>
          <w:lang w:val="nl-BE"/>
        </w:rPr>
      </w:pPr>
    </w:p>
    <w:p w14:paraId="1E6861AC" w14:textId="63DEC9ED" w:rsidR="00F50CC8" w:rsidRPr="00803BF4" w:rsidRDefault="00F50CC8" w:rsidP="00F50CC8">
      <w:pPr>
        <w:widowControl/>
        <w:ind w:left="284" w:hanging="284"/>
        <w:jc w:val="both"/>
        <w:rPr>
          <w:rFonts w:ascii="Arial" w:eastAsia="Calibri" w:hAnsi="Arial" w:cs="Arial"/>
          <w:snapToGrid/>
          <w:lang w:val="nl-BE"/>
        </w:rPr>
      </w:pPr>
      <w:r w:rsidRPr="00803BF4">
        <w:rPr>
          <w:rFonts w:ascii="Arial" w:eastAsia="Calibri" w:hAnsi="Arial" w:cs="Arial"/>
          <w:b/>
          <w:snapToGrid/>
          <w:lang w:val="nl-BE"/>
        </w:rPr>
        <w:t>§</w:t>
      </w:r>
      <w:r>
        <w:rPr>
          <w:rFonts w:ascii="Arial" w:eastAsia="Calibri" w:hAnsi="Arial" w:cs="Arial"/>
          <w:b/>
          <w:snapToGrid/>
          <w:lang w:val="nl-BE"/>
        </w:rPr>
        <w:t>4</w:t>
      </w:r>
      <w:r w:rsidRPr="00803BF4">
        <w:rPr>
          <w:rFonts w:ascii="Arial" w:eastAsia="Calibri" w:hAnsi="Arial" w:cs="Arial"/>
          <w:b/>
          <w:snapToGrid/>
          <w:lang w:val="nl-BE"/>
        </w:rPr>
        <w:t>.</w:t>
      </w:r>
      <w:r w:rsidRPr="00803BF4">
        <w:rPr>
          <w:rFonts w:ascii="Arial" w:eastAsia="Calibri" w:hAnsi="Arial" w:cs="Arial"/>
          <w:snapToGrid/>
          <w:lang w:val="nl-BE"/>
        </w:rPr>
        <w:t xml:space="preserve"> </w:t>
      </w:r>
      <w:r w:rsidRPr="00803BF4">
        <w:rPr>
          <w:rFonts w:ascii="Arial" w:eastAsia="MS Mincho" w:hAnsi="Arial" w:cs="Arial"/>
          <w:snapToGrid/>
          <w:lang w:val="nl-BE"/>
        </w:rPr>
        <w:t xml:space="preserve">De prestatie ‘huisapotheker’ mag aan de verzekeringsinstellingen aangerekend worden vanaf de eerste aflevering van het jaar van een terugbetaald geneesmiddel aan de patiënt, volgens de modaliteiten voorzien in de </w:t>
      </w:r>
      <w:r w:rsidR="00431FEB" w:rsidRPr="001963F8">
        <w:rPr>
          <w:rFonts w:ascii="Arial" w:eastAsiaTheme="minorHAnsi" w:hAnsi="Arial" w:cs="Arial"/>
          <w:snapToGrid/>
          <w:spacing w:val="-3"/>
          <w:lang w:val="nl-BE"/>
        </w:rPr>
        <w:t xml:space="preserve">instructies voor de tariferingsdiensten </w:t>
      </w:r>
      <w:r w:rsidR="00F51F14">
        <w:rPr>
          <w:rFonts w:ascii="Arial" w:eastAsiaTheme="minorHAnsi" w:hAnsi="Arial" w:cs="Arial"/>
          <w:snapToGrid/>
          <w:spacing w:val="-3"/>
          <w:lang w:val="nl-BE"/>
        </w:rPr>
        <w:t>(</w:t>
      </w:r>
      <w:r w:rsidR="00431FEB" w:rsidRPr="001963F8">
        <w:rPr>
          <w:rFonts w:ascii="Arial" w:eastAsiaTheme="minorHAnsi" w:hAnsi="Arial" w:cs="Arial"/>
          <w:snapToGrid/>
          <w:spacing w:val="-3"/>
          <w:lang w:val="nl-BE"/>
        </w:rPr>
        <w:t>TDFS</w:t>
      </w:r>
      <w:r w:rsidR="00F51F14">
        <w:rPr>
          <w:rFonts w:ascii="Arial" w:eastAsiaTheme="minorHAnsi" w:hAnsi="Arial" w:cs="Arial"/>
          <w:snapToGrid/>
          <w:spacing w:val="-3"/>
          <w:lang w:val="nl-BE"/>
        </w:rPr>
        <w:t>)</w:t>
      </w:r>
      <w:r w:rsidR="00A4422C" w:rsidRPr="001963F8">
        <w:rPr>
          <w:rFonts w:ascii="Arial" w:eastAsia="MS Mincho" w:hAnsi="Arial" w:cs="Arial"/>
          <w:snapToGrid/>
          <w:lang w:val="nl-BE"/>
        </w:rPr>
        <w:t>.</w:t>
      </w:r>
    </w:p>
    <w:p w14:paraId="2577BBC2" w14:textId="77777777" w:rsidR="00F50CC8" w:rsidRPr="00803BF4" w:rsidRDefault="00F50CC8" w:rsidP="00F50CC8">
      <w:pPr>
        <w:widowControl/>
        <w:jc w:val="both"/>
        <w:rPr>
          <w:rFonts w:ascii="Arial" w:eastAsiaTheme="minorHAnsi" w:hAnsi="Arial" w:cs="Arial"/>
          <w:snapToGrid/>
          <w:lang w:val="nl-BE"/>
        </w:rPr>
      </w:pPr>
    </w:p>
    <w:p w14:paraId="7D6AC4C2" w14:textId="77777777" w:rsidR="00F50CC8" w:rsidRDefault="00F50CC8" w:rsidP="00F50CC8">
      <w:pPr>
        <w:widowControl/>
        <w:autoSpaceDE w:val="0"/>
        <w:autoSpaceDN w:val="0"/>
        <w:adjustRightInd w:val="0"/>
        <w:ind w:left="284" w:hanging="284"/>
        <w:jc w:val="both"/>
        <w:rPr>
          <w:rFonts w:ascii="Arial" w:eastAsia="MS Mincho" w:hAnsi="Arial" w:cs="Arial"/>
          <w:snapToGrid/>
          <w:lang w:val="nl-BE"/>
        </w:rPr>
      </w:pPr>
      <w:r w:rsidRPr="00803BF4">
        <w:rPr>
          <w:rFonts w:ascii="Arial" w:eastAsia="Calibri" w:hAnsi="Arial" w:cs="Arial"/>
          <w:b/>
          <w:snapToGrid/>
          <w:lang w:val="nl-BE"/>
        </w:rPr>
        <w:t>§</w:t>
      </w:r>
      <w:r>
        <w:rPr>
          <w:rFonts w:ascii="Arial" w:eastAsia="Calibri" w:hAnsi="Arial" w:cs="Arial"/>
          <w:b/>
          <w:snapToGrid/>
          <w:lang w:val="nl-BE"/>
        </w:rPr>
        <w:t>5</w:t>
      </w:r>
      <w:r w:rsidRPr="00803BF4">
        <w:rPr>
          <w:rFonts w:ascii="Arial" w:eastAsia="Calibri" w:hAnsi="Arial" w:cs="Arial"/>
          <w:b/>
          <w:snapToGrid/>
          <w:lang w:val="nl-BE"/>
        </w:rPr>
        <w:t>.</w:t>
      </w:r>
      <w:r w:rsidRPr="00803BF4">
        <w:rPr>
          <w:rFonts w:ascii="Arial" w:eastAsia="Calibri" w:hAnsi="Arial" w:cs="Arial"/>
          <w:snapToGrid/>
          <w:lang w:val="nl-BE"/>
        </w:rPr>
        <w:t xml:space="preserve"> </w:t>
      </w:r>
      <w:r w:rsidRPr="00803BF4">
        <w:rPr>
          <w:rFonts w:ascii="Arial" w:eastAsia="MS Mincho" w:hAnsi="Arial" w:cs="Arial"/>
          <w:snapToGrid/>
          <w:lang w:val="nl-BE"/>
        </w:rPr>
        <w:t xml:space="preserve">De verzekeringsinstellingen en de apothekers verbinden zich ertoe binnen OvereenkomstenCommissie, de dienst van huisapotheker op een regelmatige basis te evalueren op basis van de criteria beschreven in Bijlage </w:t>
      </w:r>
      <w:r w:rsidRPr="00803BF4">
        <w:rPr>
          <w:rFonts w:ascii="Arial" w:eastAsia="Calibri" w:hAnsi="Arial" w:cs="Arial"/>
          <w:snapToGrid/>
          <w:lang w:val="nl-BE"/>
        </w:rPr>
        <w:t>V</w:t>
      </w:r>
      <w:r w:rsidRPr="00803BF4">
        <w:rPr>
          <w:rFonts w:ascii="Arial" w:eastAsia="MS Mincho" w:hAnsi="Arial" w:cs="Arial"/>
          <w:snapToGrid/>
          <w:lang w:val="nl-BE"/>
        </w:rPr>
        <w:t>, met bijzondere aandacht voor de doelgroepen waar deze functie specifiek op is gericht.</w:t>
      </w:r>
    </w:p>
    <w:p w14:paraId="040B4B07" w14:textId="77777777" w:rsidR="00F50CC8" w:rsidRDefault="00F50CC8" w:rsidP="00F50CC8">
      <w:pPr>
        <w:widowControl/>
        <w:autoSpaceDE w:val="0"/>
        <w:autoSpaceDN w:val="0"/>
        <w:adjustRightInd w:val="0"/>
        <w:ind w:left="284" w:hanging="284"/>
        <w:jc w:val="both"/>
        <w:rPr>
          <w:rFonts w:ascii="Arial" w:hAnsi="Arial" w:cs="Arial"/>
          <w:snapToGrid/>
          <w:spacing w:val="-3"/>
          <w:lang w:val="nl-BE"/>
        </w:rPr>
      </w:pPr>
    </w:p>
    <w:p w14:paraId="404A0B75" w14:textId="77777777" w:rsidR="00F50CC8" w:rsidRPr="00E857C9" w:rsidRDefault="00F50CC8" w:rsidP="00F50CC8">
      <w:pPr>
        <w:widowControl/>
        <w:autoSpaceDE w:val="0"/>
        <w:autoSpaceDN w:val="0"/>
        <w:adjustRightInd w:val="0"/>
        <w:ind w:left="284" w:hanging="284"/>
        <w:jc w:val="both"/>
        <w:rPr>
          <w:rFonts w:ascii="Arial" w:hAnsi="Arial" w:cs="Arial"/>
          <w:snapToGrid/>
          <w:spacing w:val="-3"/>
          <w:lang w:val="nl-BE"/>
        </w:rPr>
      </w:pPr>
      <w:r w:rsidRPr="003A4D20">
        <w:rPr>
          <w:rFonts w:ascii="Arial" w:hAnsi="Arial" w:cs="Arial"/>
          <w:b/>
          <w:snapToGrid/>
          <w:spacing w:val="-3"/>
          <w:lang w:val="nl-BE"/>
        </w:rPr>
        <w:t xml:space="preserve">§6. </w:t>
      </w:r>
      <w:r w:rsidRPr="00E857C9">
        <w:rPr>
          <w:rFonts w:ascii="Arial" w:eastAsia="MS Mincho" w:hAnsi="Arial" w:cs="Arial"/>
          <w:snapToGrid/>
          <w:lang w:val="nl-BE"/>
        </w:rPr>
        <w:t>De oprichting van de dienst van huisapotheker is een eerste stap naar de ontwikkeling van andere taken van voortgezette farmaceutische zorg van de apotheker. De apothekers verbinden zich er eveneens toe om de andere zorgtaken GGG therapietrouw, GGG pathologie en GGG polymedicatie te ontwikkelen.</w:t>
      </w:r>
    </w:p>
    <w:p w14:paraId="73A65F04" w14:textId="77777777" w:rsidR="00F50CC8" w:rsidRDefault="00F50CC8" w:rsidP="00F50CC8">
      <w:pPr>
        <w:widowControl/>
        <w:autoSpaceDE w:val="0"/>
        <w:autoSpaceDN w:val="0"/>
        <w:adjustRightInd w:val="0"/>
        <w:ind w:left="284" w:hanging="284"/>
        <w:jc w:val="both"/>
        <w:rPr>
          <w:rFonts w:ascii="Arial" w:hAnsi="Arial" w:cs="Arial"/>
          <w:snapToGrid/>
          <w:spacing w:val="-3"/>
          <w:lang w:val="nl-BE"/>
        </w:rPr>
      </w:pPr>
    </w:p>
    <w:p w14:paraId="4AF51403" w14:textId="77777777" w:rsidR="008D70DF" w:rsidRPr="005530C2" w:rsidRDefault="008D70DF" w:rsidP="00F50CC8">
      <w:pPr>
        <w:widowControl/>
        <w:autoSpaceDE w:val="0"/>
        <w:autoSpaceDN w:val="0"/>
        <w:adjustRightInd w:val="0"/>
        <w:ind w:left="284" w:hanging="284"/>
        <w:jc w:val="both"/>
        <w:rPr>
          <w:rFonts w:ascii="Arial" w:hAnsi="Arial" w:cs="Arial"/>
          <w:snapToGrid/>
          <w:spacing w:val="-3"/>
          <w:lang w:val="nl-BE"/>
        </w:rPr>
      </w:pPr>
    </w:p>
    <w:p w14:paraId="649305BE" w14:textId="097FFA52" w:rsidR="008D70DF" w:rsidRPr="00552E50" w:rsidRDefault="008D70DF" w:rsidP="008D70DF">
      <w:pPr>
        <w:autoSpaceDE w:val="0"/>
        <w:autoSpaceDN w:val="0"/>
        <w:adjustRightInd w:val="0"/>
        <w:jc w:val="both"/>
        <w:rPr>
          <w:rFonts w:ascii="Arial" w:hAnsi="Arial" w:cs="Arial"/>
          <w:b/>
          <w:bCs/>
          <w:lang w:val="nl-NL"/>
        </w:rPr>
      </w:pPr>
      <w:r w:rsidRPr="00552E50">
        <w:rPr>
          <w:rFonts w:ascii="Arial" w:hAnsi="Arial" w:cs="Arial"/>
          <w:b/>
          <w:bCs/>
          <w:lang w:val="nl-NL"/>
        </w:rPr>
        <w:t>Artikel 15bis. Afbouw van benzodiazepines</w:t>
      </w:r>
    </w:p>
    <w:p w14:paraId="7750358B" w14:textId="77777777" w:rsidR="008D70DF" w:rsidRPr="00552E50" w:rsidRDefault="008D70DF" w:rsidP="008D70DF">
      <w:pPr>
        <w:autoSpaceDE w:val="0"/>
        <w:autoSpaceDN w:val="0"/>
        <w:adjustRightInd w:val="0"/>
        <w:jc w:val="both"/>
        <w:rPr>
          <w:rFonts w:ascii="Arial" w:hAnsi="Arial" w:cs="Arial"/>
          <w:lang w:val="nl-NL"/>
        </w:rPr>
      </w:pPr>
    </w:p>
    <w:p w14:paraId="5B23086F" w14:textId="77777777" w:rsidR="008D70DF" w:rsidRPr="00552E50" w:rsidRDefault="008D70DF" w:rsidP="008D70DF">
      <w:pPr>
        <w:autoSpaceDE w:val="0"/>
        <w:autoSpaceDN w:val="0"/>
        <w:adjustRightInd w:val="0"/>
        <w:spacing w:after="60"/>
        <w:jc w:val="both"/>
        <w:rPr>
          <w:rFonts w:ascii="Arial" w:eastAsia="ArialMT" w:hAnsi="Arial" w:cs="Arial"/>
          <w:lang w:val="nl-NL"/>
        </w:rPr>
      </w:pPr>
      <w:r w:rsidRPr="00552E50">
        <w:rPr>
          <w:rFonts w:ascii="Arial" w:eastAsia="Calibri" w:hAnsi="Arial" w:cs="Arial"/>
          <w:b/>
          <w:bCs/>
          <w:lang w:val="nl-NL"/>
        </w:rPr>
        <w:t>§1.</w:t>
      </w:r>
      <w:r w:rsidRPr="00552E50">
        <w:rPr>
          <w:rFonts w:ascii="Arial" w:hAnsi="Arial" w:cs="Arial"/>
          <w:lang w:val="nl-BE"/>
        </w:rPr>
        <w:t xml:space="preserve"> </w:t>
      </w:r>
      <w:r w:rsidRPr="00552E50">
        <w:rPr>
          <w:rFonts w:ascii="Arial" w:eastAsia="ArialMT" w:hAnsi="Arial" w:cs="Arial"/>
          <w:lang w:val="nl-NL"/>
        </w:rPr>
        <w:t xml:space="preserve">De verzekeringsinstellingen verbinden zich ertoe om, onder de bepaalde voorwaarden zoals </w:t>
      </w:r>
      <w:r w:rsidRPr="00552E50">
        <w:rPr>
          <w:rFonts w:ascii="Arial" w:eastAsia="ArialMT" w:hAnsi="Arial" w:cs="Arial"/>
          <w:lang w:val="nl-NL"/>
        </w:rPr>
        <w:lastRenderedPageBreak/>
        <w:t>beschreven in dit artikel en in bijlage VI, de officina-apotheker een vergoeding toe te kennen voor de volgende prestaties:</w:t>
      </w:r>
    </w:p>
    <w:p w14:paraId="6A077CBD" w14:textId="77777777" w:rsidR="008D70DF" w:rsidRPr="00552E50" w:rsidRDefault="008D70DF" w:rsidP="008D70DF">
      <w:pPr>
        <w:autoSpaceDE w:val="0"/>
        <w:autoSpaceDN w:val="0"/>
        <w:adjustRightInd w:val="0"/>
        <w:ind w:left="720" w:hanging="360"/>
        <w:contextualSpacing/>
        <w:rPr>
          <w:rFonts w:ascii="Arial" w:eastAsia="ArialMT" w:hAnsi="Arial" w:cs="Arial"/>
          <w:lang w:val="nl-NL"/>
        </w:rPr>
      </w:pPr>
      <w:r w:rsidRPr="00552E50">
        <w:rPr>
          <w:rFonts w:ascii="Arial" w:eastAsia="ArialMT" w:hAnsi="Arial" w:cs="Arial"/>
          <w:lang w:val="nl-NL"/>
        </w:rPr>
        <w:t>- een initiatiegesprek.</w:t>
      </w:r>
    </w:p>
    <w:p w14:paraId="3C494683" w14:textId="77777777" w:rsidR="008D70DF" w:rsidRPr="00552E50" w:rsidRDefault="008D70DF" w:rsidP="008D70DF">
      <w:pPr>
        <w:autoSpaceDE w:val="0"/>
        <w:autoSpaceDN w:val="0"/>
        <w:adjustRightInd w:val="0"/>
        <w:ind w:left="720" w:hanging="360"/>
        <w:contextualSpacing/>
        <w:rPr>
          <w:rFonts w:ascii="Arial" w:eastAsia="ArialMT" w:hAnsi="Arial" w:cs="Arial"/>
          <w:lang w:val="nl-NL"/>
        </w:rPr>
      </w:pPr>
      <w:r w:rsidRPr="00552E50">
        <w:rPr>
          <w:rFonts w:ascii="Arial" w:eastAsia="ArialMT" w:hAnsi="Arial" w:cs="Arial"/>
          <w:lang w:val="nl-NL"/>
        </w:rPr>
        <w:t>- een opvolggesprek.</w:t>
      </w:r>
    </w:p>
    <w:p w14:paraId="6222DFFC" w14:textId="77777777" w:rsidR="008D70DF" w:rsidRPr="00552E50" w:rsidRDefault="008D70DF" w:rsidP="008D70DF">
      <w:pPr>
        <w:autoSpaceDE w:val="0"/>
        <w:autoSpaceDN w:val="0"/>
        <w:adjustRightInd w:val="0"/>
        <w:ind w:left="720" w:hanging="360"/>
        <w:contextualSpacing/>
        <w:rPr>
          <w:rFonts w:ascii="Arial" w:eastAsia="ArialMT" w:hAnsi="Arial" w:cs="Arial"/>
          <w:lang w:val="nl-NL"/>
        </w:rPr>
      </w:pPr>
      <w:r w:rsidRPr="00552E50">
        <w:rPr>
          <w:rFonts w:ascii="Arial" w:eastAsia="ArialMT" w:hAnsi="Arial" w:cs="Arial"/>
          <w:lang w:val="nl-NL"/>
        </w:rPr>
        <w:t>- de bereiding en aflevering van de magistrale bereidingen.</w:t>
      </w:r>
    </w:p>
    <w:p w14:paraId="6EF7C2ED" w14:textId="77777777" w:rsidR="008D70DF" w:rsidRPr="00552E50" w:rsidRDefault="008D70DF" w:rsidP="008D70DF">
      <w:pPr>
        <w:autoSpaceDE w:val="0"/>
        <w:autoSpaceDN w:val="0"/>
        <w:adjustRightInd w:val="0"/>
        <w:ind w:left="720" w:hanging="360"/>
        <w:contextualSpacing/>
        <w:rPr>
          <w:rFonts w:ascii="Arial" w:eastAsia="ArialMT" w:hAnsi="Arial" w:cs="Arial"/>
          <w:lang w:val="nl-NL"/>
        </w:rPr>
      </w:pPr>
    </w:p>
    <w:p w14:paraId="31FDEC05" w14:textId="77777777" w:rsidR="008D70DF" w:rsidRPr="00552E50" w:rsidRDefault="008D70DF" w:rsidP="008D70DF">
      <w:pPr>
        <w:autoSpaceDE w:val="0"/>
        <w:autoSpaceDN w:val="0"/>
        <w:adjustRightInd w:val="0"/>
        <w:contextualSpacing/>
        <w:jc w:val="both"/>
        <w:rPr>
          <w:rFonts w:ascii="Arial" w:eastAsia="ArialMT" w:hAnsi="Arial" w:cs="Arial"/>
          <w:lang w:val="nl-NL"/>
        </w:rPr>
      </w:pPr>
      <w:r w:rsidRPr="00552E50">
        <w:rPr>
          <w:rFonts w:ascii="Arial" w:eastAsia="ArialMT" w:hAnsi="Arial" w:cs="Arial"/>
          <w:lang w:val="nl-NL"/>
        </w:rPr>
        <w:t>De vergoeding voor de prestatie wordt toegekend voor het correct en volledig uitvoeren van de taken en verantwoordelijkheden zoals beschreven in de bijlage VI.1.</w:t>
      </w:r>
    </w:p>
    <w:p w14:paraId="75544146" w14:textId="77777777" w:rsidR="008D70DF" w:rsidRPr="00552E50" w:rsidRDefault="008D70DF" w:rsidP="008D70DF">
      <w:pPr>
        <w:autoSpaceDE w:val="0"/>
        <w:autoSpaceDN w:val="0"/>
        <w:adjustRightInd w:val="0"/>
        <w:contextualSpacing/>
        <w:jc w:val="both"/>
        <w:rPr>
          <w:rFonts w:ascii="Arial" w:eastAsia="ArialMT" w:hAnsi="Arial" w:cs="Arial"/>
          <w:lang w:val="nl-NL"/>
        </w:rPr>
      </w:pPr>
    </w:p>
    <w:p w14:paraId="3C5902E1" w14:textId="77777777" w:rsidR="008D70DF" w:rsidRPr="00552E50" w:rsidRDefault="008D70DF" w:rsidP="008D70DF">
      <w:pPr>
        <w:autoSpaceDE w:val="0"/>
        <w:autoSpaceDN w:val="0"/>
        <w:adjustRightInd w:val="0"/>
        <w:contextualSpacing/>
        <w:jc w:val="both"/>
        <w:rPr>
          <w:rFonts w:ascii="Arial" w:eastAsia="ArialMT" w:hAnsi="Arial" w:cs="Arial"/>
          <w:lang w:val="nl-NL"/>
        </w:rPr>
      </w:pPr>
      <w:r w:rsidRPr="00552E50">
        <w:rPr>
          <w:rFonts w:ascii="Arial" w:eastAsia="ArialMT" w:hAnsi="Arial" w:cs="Arial"/>
          <w:lang w:val="nl-NL"/>
        </w:rPr>
        <w:t>De prestaties zijn bedoeld voor patiënten voor wie een afbouwprogramma van benzodiazepines of Z-drug wordt voorgeschreven.</w:t>
      </w:r>
    </w:p>
    <w:p w14:paraId="3DD053AC" w14:textId="77777777" w:rsidR="008D70DF" w:rsidRPr="00552E50" w:rsidRDefault="008D70DF" w:rsidP="008D70DF">
      <w:pPr>
        <w:autoSpaceDE w:val="0"/>
        <w:autoSpaceDN w:val="0"/>
        <w:adjustRightInd w:val="0"/>
        <w:contextualSpacing/>
        <w:jc w:val="both"/>
        <w:rPr>
          <w:rFonts w:ascii="Arial" w:eastAsia="ArialMT" w:hAnsi="Arial" w:cs="Arial"/>
          <w:lang w:val="nl-NL"/>
        </w:rPr>
      </w:pPr>
    </w:p>
    <w:p w14:paraId="7C26B078" w14:textId="77777777" w:rsidR="008D70DF" w:rsidRPr="00552E50" w:rsidRDefault="008D70DF" w:rsidP="008D70DF">
      <w:pPr>
        <w:autoSpaceDE w:val="0"/>
        <w:autoSpaceDN w:val="0"/>
        <w:adjustRightInd w:val="0"/>
        <w:contextualSpacing/>
        <w:jc w:val="both"/>
        <w:rPr>
          <w:rFonts w:ascii="Arial" w:eastAsia="ArialMT" w:hAnsi="Arial" w:cs="Arial"/>
          <w:lang w:val="nl-NL"/>
        </w:rPr>
      </w:pPr>
      <w:r w:rsidRPr="00552E50">
        <w:rPr>
          <w:rFonts w:ascii="Arial" w:eastAsia="ArialMT" w:hAnsi="Arial" w:cs="Arial"/>
          <w:lang w:val="nl-NL"/>
        </w:rPr>
        <w:t>Het voorgeschreven afbouwprogramma wordt door de arts, in overleg met de patiënt, gekozen uit één van de 3 programma's die worden voorgesteld op het formulier met de overeenkomst in bijlage VI.2.</w:t>
      </w:r>
    </w:p>
    <w:p w14:paraId="734CD444" w14:textId="77777777" w:rsidR="008D70DF" w:rsidRPr="00552E50" w:rsidRDefault="008D70DF" w:rsidP="008D70DF">
      <w:pPr>
        <w:autoSpaceDE w:val="0"/>
        <w:autoSpaceDN w:val="0"/>
        <w:adjustRightInd w:val="0"/>
        <w:jc w:val="both"/>
        <w:rPr>
          <w:rFonts w:ascii="Arial" w:eastAsia="ArialMT" w:hAnsi="Arial" w:cs="Arial"/>
          <w:lang w:val="nl-NL"/>
        </w:rPr>
      </w:pPr>
    </w:p>
    <w:p w14:paraId="65782B76" w14:textId="77777777" w:rsidR="008D70DF" w:rsidRPr="00552E50" w:rsidRDefault="008D70DF" w:rsidP="008D70DF">
      <w:pPr>
        <w:autoSpaceDE w:val="0"/>
        <w:autoSpaceDN w:val="0"/>
        <w:adjustRightInd w:val="0"/>
        <w:jc w:val="both"/>
        <w:rPr>
          <w:rFonts w:ascii="Arial" w:eastAsia="ArialMT" w:hAnsi="Arial" w:cs="Arial"/>
          <w:lang w:val="nl-NL"/>
        </w:rPr>
      </w:pPr>
      <w:r w:rsidRPr="00552E50">
        <w:rPr>
          <w:rFonts w:ascii="Arial" w:eastAsia="ArialMT" w:hAnsi="Arial" w:cs="Arial"/>
          <w:lang w:val="nl-NL"/>
        </w:rPr>
        <w:t>Voorafgaand aan de opstart van het programma, hebben de patiënt, arts en apotheker de overeenkomst getekend.</w:t>
      </w:r>
    </w:p>
    <w:p w14:paraId="4E284A53" w14:textId="77777777" w:rsidR="008D70DF" w:rsidRPr="00552E50" w:rsidRDefault="008D70DF" w:rsidP="008D70DF">
      <w:pPr>
        <w:autoSpaceDE w:val="0"/>
        <w:autoSpaceDN w:val="0"/>
        <w:adjustRightInd w:val="0"/>
        <w:jc w:val="both"/>
        <w:rPr>
          <w:rFonts w:ascii="Arial" w:eastAsia="ArialMT" w:hAnsi="Arial" w:cs="Arial"/>
          <w:lang w:val="nl-NL"/>
        </w:rPr>
      </w:pPr>
    </w:p>
    <w:p w14:paraId="7AB820AD" w14:textId="77777777" w:rsidR="008D70DF" w:rsidRPr="00552E50" w:rsidRDefault="008D70DF" w:rsidP="008D70DF">
      <w:pPr>
        <w:autoSpaceDE w:val="0"/>
        <w:autoSpaceDN w:val="0"/>
        <w:adjustRightInd w:val="0"/>
        <w:jc w:val="both"/>
        <w:rPr>
          <w:rFonts w:ascii="Arial" w:eastAsia="ArialMT" w:hAnsi="Arial" w:cs="Arial"/>
          <w:lang w:val="nl-NL"/>
        </w:rPr>
      </w:pPr>
      <w:r w:rsidRPr="00552E50">
        <w:rPr>
          <w:rFonts w:ascii="Arial" w:eastAsia="ArialMT" w:hAnsi="Arial" w:cs="Arial"/>
          <w:lang w:val="nl-NL"/>
        </w:rPr>
        <w:t>Patiënten die in aanmerking komen voor een afbouwprogramma zijn niet-geïnstitutionaliseerde volwassen patiënten die gedurende ten minste 3 maanden chronisch een enkel benzodiazepine of Z-drug hebben gebruikt, in een dosering die niet hoger is dan 3 maal de gebruikelijke dagelijkse dosering zoals vermeld in tabel 1 van het formulier met de overeenkomst tussen arts, patiënt en apotheker.</w:t>
      </w:r>
    </w:p>
    <w:p w14:paraId="04CA747A" w14:textId="77777777" w:rsidR="008D70DF" w:rsidRPr="00552E50" w:rsidRDefault="008D70DF" w:rsidP="008D70DF">
      <w:pPr>
        <w:autoSpaceDE w:val="0"/>
        <w:autoSpaceDN w:val="0"/>
        <w:adjustRightInd w:val="0"/>
        <w:contextualSpacing/>
        <w:jc w:val="both"/>
        <w:rPr>
          <w:rFonts w:ascii="Arial" w:eastAsia="ArialMT" w:hAnsi="Arial" w:cs="Arial"/>
          <w:lang w:val="nl-NL"/>
        </w:rPr>
      </w:pPr>
      <w:r w:rsidRPr="00552E50">
        <w:rPr>
          <w:rFonts w:ascii="Arial" w:eastAsia="ArialMT" w:hAnsi="Arial" w:cs="Arial"/>
          <w:lang w:val="nl-NL"/>
        </w:rPr>
        <w:t>De patiënt moet zijn/haar toestemming hebben gegeven voor het delen van gezondheidsgerelateerde gegevens (eHealthConsent) en “voorgezette farmaceutische zorg” aan de apotheker-titularis van de apotheek van zijn/haar keuze.</w:t>
      </w:r>
    </w:p>
    <w:p w14:paraId="65E327E3" w14:textId="77777777" w:rsidR="008D70DF" w:rsidRPr="00552E50" w:rsidRDefault="008D70DF" w:rsidP="008D70DF">
      <w:pPr>
        <w:autoSpaceDE w:val="0"/>
        <w:autoSpaceDN w:val="0"/>
        <w:adjustRightInd w:val="0"/>
        <w:contextualSpacing/>
        <w:jc w:val="both"/>
        <w:rPr>
          <w:rFonts w:ascii="Arial" w:eastAsia="ArialMT" w:hAnsi="Arial" w:cs="Arial"/>
          <w:lang w:val="nl-NL"/>
        </w:rPr>
      </w:pPr>
    </w:p>
    <w:p w14:paraId="567E18D0" w14:textId="77777777" w:rsidR="008D70DF" w:rsidRPr="00552E50" w:rsidRDefault="008D70DF" w:rsidP="008D70DF">
      <w:pPr>
        <w:autoSpaceDE w:val="0"/>
        <w:autoSpaceDN w:val="0"/>
        <w:adjustRightInd w:val="0"/>
        <w:contextualSpacing/>
        <w:jc w:val="both"/>
        <w:rPr>
          <w:rFonts w:ascii="Arial" w:eastAsia="ArialMT" w:hAnsi="Arial" w:cs="Arial"/>
          <w:lang w:val="nl-NL"/>
        </w:rPr>
      </w:pPr>
      <w:r w:rsidRPr="00552E50">
        <w:rPr>
          <w:rFonts w:ascii="Arial" w:eastAsia="ArialMT" w:hAnsi="Arial" w:cs="Arial"/>
          <w:lang w:val="nl-NL"/>
        </w:rPr>
        <w:t xml:space="preserve">Hij/zij volgt heel het afbouwprogramma in dezelfde apotheek van zijn/haar keuze. Hij/zij gebruikt geen andere benzodiazepine of Z-drug dan die welke in het afbouwprogramma is voorgeschreven, en heeft slechts recht op vergoeding van één programma. </w:t>
      </w:r>
    </w:p>
    <w:p w14:paraId="3E8ACC3D" w14:textId="77777777" w:rsidR="008D70DF" w:rsidRPr="00552E50" w:rsidRDefault="008D70DF" w:rsidP="008D70DF">
      <w:pPr>
        <w:autoSpaceDE w:val="0"/>
        <w:autoSpaceDN w:val="0"/>
        <w:adjustRightInd w:val="0"/>
        <w:contextualSpacing/>
        <w:rPr>
          <w:rFonts w:ascii="Arial" w:eastAsia="ArialMT" w:hAnsi="Arial" w:cs="Arial"/>
          <w:lang w:val="nl-NL"/>
        </w:rPr>
      </w:pPr>
    </w:p>
    <w:p w14:paraId="6DCA107B" w14:textId="77777777" w:rsidR="008D70DF" w:rsidRPr="00552E50" w:rsidRDefault="008D70DF" w:rsidP="008D70DF">
      <w:pPr>
        <w:autoSpaceDE w:val="0"/>
        <w:autoSpaceDN w:val="0"/>
        <w:adjustRightInd w:val="0"/>
        <w:jc w:val="both"/>
        <w:rPr>
          <w:rFonts w:ascii="Arial" w:eastAsia="Calibri" w:hAnsi="Arial" w:cs="Arial"/>
          <w:lang w:val="nl-NL"/>
        </w:rPr>
      </w:pPr>
      <w:r w:rsidRPr="00552E50">
        <w:rPr>
          <w:rFonts w:ascii="Arial" w:eastAsia="Calibri" w:hAnsi="Arial" w:cs="Arial"/>
          <w:b/>
          <w:bCs/>
          <w:lang w:val="nl-NL"/>
        </w:rPr>
        <w:t>§2.</w:t>
      </w:r>
      <w:r w:rsidRPr="00552E50">
        <w:rPr>
          <w:rFonts w:ascii="Arial" w:hAnsi="Arial" w:cs="Arial"/>
          <w:lang w:val="nl-BE"/>
        </w:rPr>
        <w:t xml:space="preserve"> </w:t>
      </w:r>
      <w:r w:rsidRPr="00552E50">
        <w:rPr>
          <w:rFonts w:ascii="Arial" w:eastAsia="Calibri" w:hAnsi="Arial" w:cs="Arial"/>
          <w:lang w:val="nl-NL"/>
        </w:rPr>
        <w:t>Een vergoeding van P x 10,47 (excl. BTW) wordt verstrekt aan de apotheker voor een initiatiegesprek en voor een opvolggesprek.</w:t>
      </w:r>
    </w:p>
    <w:p w14:paraId="7BE73418" w14:textId="77777777" w:rsidR="008D70DF" w:rsidRPr="00552E50" w:rsidRDefault="008D70DF" w:rsidP="008D70DF">
      <w:pPr>
        <w:autoSpaceDE w:val="0"/>
        <w:autoSpaceDN w:val="0"/>
        <w:adjustRightInd w:val="0"/>
        <w:jc w:val="both"/>
        <w:rPr>
          <w:rFonts w:ascii="Arial" w:eastAsia="Calibri" w:hAnsi="Arial" w:cs="Arial"/>
          <w:lang w:val="nl-NL"/>
        </w:rPr>
      </w:pPr>
      <w:r w:rsidRPr="00552E50">
        <w:rPr>
          <w:rFonts w:ascii="Arial" w:eastAsia="Calibri" w:hAnsi="Arial" w:cs="Arial"/>
          <w:lang w:val="nl-NL"/>
        </w:rPr>
        <w:t>Een vergoeding van P x 7,08 (incl. BTW) wordt aan de apotheker toegekend voor het bereiden en afleveren van een magistrale bereiding per stap van dosisverlaging of per stabilisatiestap.</w:t>
      </w:r>
    </w:p>
    <w:p w14:paraId="6FC66ED5" w14:textId="77777777" w:rsidR="008D70DF" w:rsidRPr="00552E50" w:rsidRDefault="008D70DF" w:rsidP="008D70DF">
      <w:pPr>
        <w:autoSpaceDE w:val="0"/>
        <w:autoSpaceDN w:val="0"/>
        <w:adjustRightInd w:val="0"/>
        <w:jc w:val="both"/>
        <w:rPr>
          <w:rFonts w:ascii="Arial" w:eastAsia="Calibri" w:hAnsi="Arial" w:cs="Arial"/>
          <w:lang w:val="nl-NL"/>
        </w:rPr>
      </w:pPr>
    </w:p>
    <w:p w14:paraId="2A96D3CC" w14:textId="77777777" w:rsidR="008D70DF" w:rsidRPr="00552E50" w:rsidRDefault="008D70DF" w:rsidP="008D70DF">
      <w:pPr>
        <w:autoSpaceDE w:val="0"/>
        <w:autoSpaceDN w:val="0"/>
        <w:adjustRightInd w:val="0"/>
        <w:spacing w:after="60"/>
        <w:jc w:val="both"/>
        <w:rPr>
          <w:rFonts w:ascii="Arial" w:eastAsia="Calibri" w:hAnsi="Arial" w:cs="Arial"/>
          <w:lang w:val="nl-NL"/>
        </w:rPr>
      </w:pPr>
      <w:r w:rsidRPr="00552E50">
        <w:rPr>
          <w:rFonts w:ascii="Arial" w:eastAsia="Calibri" w:hAnsi="Arial" w:cs="Arial"/>
          <w:b/>
          <w:bCs/>
          <w:lang w:val="nl-NL"/>
        </w:rPr>
        <w:t>§3.</w:t>
      </w:r>
      <w:r w:rsidRPr="00552E50">
        <w:rPr>
          <w:rFonts w:ascii="Arial" w:hAnsi="Arial" w:cs="Arial"/>
          <w:lang w:val="nl-BE"/>
        </w:rPr>
        <w:t xml:space="preserve"> </w:t>
      </w:r>
      <w:r w:rsidRPr="00552E50">
        <w:rPr>
          <w:rFonts w:ascii="Arial" w:eastAsia="Calibri" w:hAnsi="Arial" w:cs="Arial"/>
          <w:lang w:val="nl-NL"/>
        </w:rPr>
        <w:t>De apotheker brengt bij de verzekeringsinstellingen het honorarium voor de geleverde prestaties in rekening op basis van specifieke CNK-codes (zie Annexe VI.1.) voor :</w:t>
      </w:r>
    </w:p>
    <w:p w14:paraId="7747FAAB" w14:textId="77777777" w:rsidR="008D70DF" w:rsidRPr="00552E50" w:rsidRDefault="008D70DF" w:rsidP="008D70DF">
      <w:pPr>
        <w:autoSpaceDE w:val="0"/>
        <w:autoSpaceDN w:val="0"/>
        <w:adjustRightInd w:val="0"/>
        <w:spacing w:before="120"/>
        <w:ind w:left="284"/>
        <w:contextualSpacing/>
        <w:jc w:val="both"/>
        <w:rPr>
          <w:rFonts w:ascii="Arial" w:eastAsia="ArialMT" w:hAnsi="Arial" w:cs="Arial"/>
          <w:lang w:val="nl-NL"/>
        </w:rPr>
      </w:pPr>
      <w:r w:rsidRPr="00552E50">
        <w:rPr>
          <w:rFonts w:ascii="Arial" w:eastAsia="Calibri" w:hAnsi="Arial" w:cs="Arial"/>
          <w:lang w:val="nl-NL"/>
        </w:rPr>
        <w:t xml:space="preserve">- </w:t>
      </w:r>
      <w:r w:rsidRPr="00552E50">
        <w:rPr>
          <w:rFonts w:ascii="Arial" w:eastAsia="ArialMT" w:hAnsi="Arial" w:cs="Arial"/>
          <w:lang w:val="nl-NL"/>
        </w:rPr>
        <w:t>het initiatiegesprek:</w:t>
      </w:r>
    </w:p>
    <w:p w14:paraId="1F686FDA" w14:textId="77777777" w:rsidR="008D70DF" w:rsidRPr="00552E50" w:rsidRDefault="008D70DF" w:rsidP="00A035D8">
      <w:pPr>
        <w:widowControl/>
        <w:numPr>
          <w:ilvl w:val="0"/>
          <w:numId w:val="53"/>
        </w:numPr>
        <w:autoSpaceDE w:val="0"/>
        <w:autoSpaceDN w:val="0"/>
        <w:adjustRightInd w:val="0"/>
        <w:ind w:left="992" w:hanging="357"/>
        <w:contextualSpacing/>
        <w:jc w:val="both"/>
        <w:rPr>
          <w:rFonts w:ascii="Arial" w:eastAsia="ArialMT" w:hAnsi="Arial" w:cs="Arial"/>
          <w:lang w:val="nl-NL"/>
        </w:rPr>
      </w:pPr>
      <w:r w:rsidRPr="00552E50">
        <w:rPr>
          <w:rFonts w:ascii="Arial" w:eastAsia="ArialMT" w:hAnsi="Arial" w:cs="Arial"/>
          <w:lang w:val="nl-NL"/>
        </w:rPr>
        <w:t>De keuze van de CNK-code is gebaseerd op het schema van het door de arts gekozen afbouwprogramma, vermeld op het formulier met de overeenkomst.</w:t>
      </w:r>
    </w:p>
    <w:p w14:paraId="0497D03F" w14:textId="77777777" w:rsidR="008D70DF" w:rsidRPr="00552E50" w:rsidRDefault="008D70DF" w:rsidP="00A035D8">
      <w:pPr>
        <w:widowControl/>
        <w:numPr>
          <w:ilvl w:val="0"/>
          <w:numId w:val="53"/>
        </w:numPr>
        <w:autoSpaceDE w:val="0"/>
        <w:autoSpaceDN w:val="0"/>
        <w:adjustRightInd w:val="0"/>
        <w:spacing w:after="120"/>
        <w:ind w:left="992" w:hanging="357"/>
        <w:jc w:val="both"/>
        <w:rPr>
          <w:rFonts w:ascii="Arial" w:eastAsia="ArialMT" w:hAnsi="Arial" w:cs="Arial"/>
          <w:lang w:val="nl-NL"/>
        </w:rPr>
      </w:pPr>
      <w:r w:rsidRPr="00552E50">
        <w:rPr>
          <w:rFonts w:ascii="Arial" w:eastAsia="ArialMT" w:hAnsi="Arial" w:cs="Arial"/>
          <w:lang w:val="nl-NL"/>
        </w:rPr>
        <w:t>De vergoeding van de prestatie wordt slechts eenmaal per programma in rekening gebracht.</w:t>
      </w:r>
    </w:p>
    <w:p w14:paraId="4F1CB064" w14:textId="77777777" w:rsidR="008D70DF" w:rsidRPr="00552E50" w:rsidRDefault="008D70DF" w:rsidP="008D70DF">
      <w:pPr>
        <w:autoSpaceDE w:val="0"/>
        <w:autoSpaceDN w:val="0"/>
        <w:adjustRightInd w:val="0"/>
        <w:spacing w:before="120"/>
        <w:ind w:left="284"/>
        <w:contextualSpacing/>
        <w:jc w:val="both"/>
        <w:rPr>
          <w:rFonts w:ascii="Arial" w:eastAsia="ArialMT" w:hAnsi="Arial" w:cs="Arial"/>
          <w:lang w:val="nl-NL"/>
        </w:rPr>
      </w:pPr>
      <w:r w:rsidRPr="00552E50">
        <w:rPr>
          <w:rFonts w:ascii="Arial" w:eastAsia="Calibri" w:hAnsi="Arial" w:cs="Arial"/>
          <w:lang w:val="nl-NL"/>
        </w:rPr>
        <w:t xml:space="preserve">- </w:t>
      </w:r>
      <w:r w:rsidRPr="00552E50">
        <w:rPr>
          <w:rFonts w:ascii="Arial" w:eastAsia="ArialMT" w:hAnsi="Arial" w:cs="Arial"/>
          <w:lang w:val="nl-NL"/>
        </w:rPr>
        <w:t>de bereiding en aflevering van elke stap dosisverlaging (zoals voorgeschreven door de arts):</w:t>
      </w:r>
    </w:p>
    <w:p w14:paraId="1AA7CC50" w14:textId="77777777" w:rsidR="008D70DF" w:rsidRPr="00552E50" w:rsidRDefault="008D70DF" w:rsidP="00A035D8">
      <w:pPr>
        <w:widowControl/>
        <w:numPr>
          <w:ilvl w:val="0"/>
          <w:numId w:val="52"/>
        </w:numPr>
        <w:autoSpaceDE w:val="0"/>
        <w:autoSpaceDN w:val="0"/>
        <w:adjustRightInd w:val="0"/>
        <w:ind w:left="993"/>
        <w:contextualSpacing/>
        <w:jc w:val="both"/>
        <w:rPr>
          <w:rFonts w:ascii="Arial" w:eastAsia="ArialMT" w:hAnsi="Arial" w:cs="Arial"/>
          <w:lang w:val="nl-NL"/>
        </w:rPr>
      </w:pPr>
      <w:r w:rsidRPr="00552E50">
        <w:rPr>
          <w:rFonts w:ascii="Arial" w:eastAsia="ArialMT" w:hAnsi="Arial" w:cs="Arial"/>
          <w:lang w:val="nl-NL"/>
        </w:rPr>
        <w:t>volgens het schema van het door de arts op het overeenkomstformulier of het voorschrift gekozen programma.</w:t>
      </w:r>
    </w:p>
    <w:p w14:paraId="3255E6B0" w14:textId="77777777" w:rsidR="008D70DF" w:rsidRPr="00552E50" w:rsidRDefault="008D70DF" w:rsidP="00A035D8">
      <w:pPr>
        <w:widowControl/>
        <w:numPr>
          <w:ilvl w:val="0"/>
          <w:numId w:val="52"/>
        </w:numPr>
        <w:autoSpaceDE w:val="0"/>
        <w:autoSpaceDN w:val="0"/>
        <w:adjustRightInd w:val="0"/>
        <w:spacing w:after="120"/>
        <w:ind w:left="992" w:hanging="357"/>
        <w:jc w:val="both"/>
        <w:rPr>
          <w:rFonts w:ascii="Arial" w:eastAsia="ArialMT" w:hAnsi="Arial" w:cs="Arial"/>
          <w:lang w:val="nl-NL"/>
        </w:rPr>
      </w:pPr>
      <w:r w:rsidRPr="00552E50">
        <w:rPr>
          <w:rFonts w:ascii="Arial" w:eastAsia="ArialMT" w:hAnsi="Arial" w:cs="Arial"/>
          <w:lang w:val="nl-NL"/>
        </w:rPr>
        <w:t>er wordt rekening gehouden met maximaal 5, 7 of 10 stappen,</w:t>
      </w:r>
    </w:p>
    <w:p w14:paraId="247FCEAC" w14:textId="77777777" w:rsidR="008D70DF" w:rsidRPr="00552E50" w:rsidRDefault="008D70DF" w:rsidP="008D70DF">
      <w:pPr>
        <w:autoSpaceDE w:val="0"/>
        <w:autoSpaceDN w:val="0"/>
        <w:adjustRightInd w:val="0"/>
        <w:ind w:left="426" w:hanging="142"/>
        <w:contextualSpacing/>
        <w:jc w:val="both"/>
        <w:rPr>
          <w:rFonts w:ascii="Arial" w:eastAsia="ArialMT" w:hAnsi="Arial" w:cs="Arial"/>
          <w:lang w:val="nl-NL"/>
        </w:rPr>
      </w:pPr>
      <w:r w:rsidRPr="00552E50">
        <w:rPr>
          <w:rFonts w:ascii="Arial" w:eastAsia="ArialMT" w:hAnsi="Arial" w:cs="Arial"/>
          <w:lang w:val="nl-NL"/>
        </w:rPr>
        <w:t>- indien nodig, de bereiding en aflevering van een stabilisatiestap (zoals voorgeschreven door de arts).</w:t>
      </w:r>
    </w:p>
    <w:p w14:paraId="56286311" w14:textId="77777777" w:rsidR="008D70DF" w:rsidRPr="00552E50" w:rsidRDefault="008D70DF" w:rsidP="008D70DF">
      <w:pPr>
        <w:autoSpaceDE w:val="0"/>
        <w:autoSpaceDN w:val="0"/>
        <w:adjustRightInd w:val="0"/>
        <w:spacing w:after="120"/>
        <w:ind w:left="426" w:hanging="11"/>
        <w:rPr>
          <w:rFonts w:ascii="Arial" w:eastAsia="ArialMT" w:hAnsi="Arial" w:cs="Arial"/>
          <w:lang w:val="nl-NL"/>
        </w:rPr>
      </w:pPr>
      <w:r w:rsidRPr="00552E50">
        <w:rPr>
          <w:rFonts w:ascii="Arial" w:eastAsia="ArialMT" w:hAnsi="Arial" w:cs="Arial"/>
          <w:lang w:val="nl-NL"/>
        </w:rPr>
        <w:t>Tijdens de gehele duur van het door de behandelende arts gekozen programma kunnen maximaal 2 stabilisatiestappen in rekening gebracht worden.</w:t>
      </w:r>
    </w:p>
    <w:p w14:paraId="666D610F" w14:textId="77777777" w:rsidR="008D70DF" w:rsidRPr="00552E50" w:rsidRDefault="008D70DF" w:rsidP="008D70DF">
      <w:pPr>
        <w:autoSpaceDE w:val="0"/>
        <w:autoSpaceDN w:val="0"/>
        <w:adjustRightInd w:val="0"/>
        <w:ind w:left="426" w:hanging="142"/>
        <w:contextualSpacing/>
        <w:jc w:val="both"/>
        <w:rPr>
          <w:rFonts w:ascii="Arial" w:eastAsia="ArialMT" w:hAnsi="Arial" w:cs="Arial"/>
          <w:lang w:val="nl-NL"/>
        </w:rPr>
      </w:pPr>
      <w:r w:rsidRPr="00552E50">
        <w:rPr>
          <w:rFonts w:ascii="Arial" w:eastAsia="ArialMT" w:hAnsi="Arial" w:cs="Arial"/>
          <w:lang w:val="nl-NL"/>
        </w:rPr>
        <w:t>- het opvolggesprek van het programma (indien nodig en uiterlijk wanneer de laatste afbouwstap is bereikt).</w:t>
      </w:r>
    </w:p>
    <w:p w14:paraId="0D316D25" w14:textId="77777777" w:rsidR="008D70DF" w:rsidRPr="00552E50" w:rsidRDefault="008D70DF" w:rsidP="008D70DF">
      <w:pPr>
        <w:autoSpaceDE w:val="0"/>
        <w:autoSpaceDN w:val="0"/>
        <w:adjustRightInd w:val="0"/>
        <w:ind w:left="426" w:hanging="12"/>
        <w:contextualSpacing/>
        <w:jc w:val="both"/>
        <w:rPr>
          <w:rFonts w:ascii="Arial" w:eastAsia="ArialMT" w:hAnsi="Arial" w:cs="Arial"/>
          <w:lang w:val="nl-NL"/>
        </w:rPr>
      </w:pPr>
      <w:r w:rsidRPr="00552E50">
        <w:rPr>
          <w:rFonts w:ascii="Arial" w:eastAsia="ArialMT" w:hAnsi="Arial" w:cs="Arial"/>
          <w:lang w:val="nl-NL"/>
        </w:rPr>
        <w:t>De vergoeding van deze prestatie wordt slechts eenmaal per programma in rekening gebracht.</w:t>
      </w:r>
    </w:p>
    <w:p w14:paraId="3C34DF1C" w14:textId="77777777" w:rsidR="008D70DF" w:rsidRPr="00552E50" w:rsidRDefault="008D70DF" w:rsidP="008D70DF">
      <w:pPr>
        <w:jc w:val="both"/>
        <w:rPr>
          <w:rFonts w:ascii="Arial" w:hAnsi="Arial" w:cs="Arial"/>
          <w:lang w:val="nl-BE"/>
        </w:rPr>
      </w:pPr>
    </w:p>
    <w:p w14:paraId="536017A0" w14:textId="77777777" w:rsidR="008D70DF" w:rsidRPr="00552E50" w:rsidRDefault="008D70DF" w:rsidP="008D70DF">
      <w:pPr>
        <w:jc w:val="both"/>
        <w:rPr>
          <w:rFonts w:ascii="Arial" w:hAnsi="Arial" w:cs="Arial"/>
          <w:lang w:val="nl-BE"/>
        </w:rPr>
      </w:pPr>
      <w:r w:rsidRPr="00552E50">
        <w:rPr>
          <w:rFonts w:ascii="Arial" w:eastAsia="Calibri" w:hAnsi="Arial" w:cs="Arial"/>
          <w:b/>
          <w:bCs/>
          <w:lang w:val="nl-NL"/>
        </w:rPr>
        <w:t>§4.</w:t>
      </w:r>
      <w:r w:rsidRPr="00552E50">
        <w:rPr>
          <w:rFonts w:ascii="Arial" w:hAnsi="Arial" w:cs="Arial"/>
          <w:lang w:val="nl-BE"/>
        </w:rPr>
        <w:t xml:space="preserve"> </w:t>
      </w:r>
      <w:r w:rsidRPr="00552E50">
        <w:rPr>
          <w:rFonts w:ascii="Arial" w:eastAsia="Calibri" w:hAnsi="Arial" w:cs="Arial"/>
          <w:lang w:val="nl-NL"/>
        </w:rPr>
        <w:t>De in bijlage VI.1 vermelde documenten beschrijven hoe de prestaties van de apotheker moeten worden verleend voor "Afbouw Benzo".</w:t>
      </w:r>
    </w:p>
    <w:p w14:paraId="287748E4" w14:textId="77777777" w:rsidR="008D70DF" w:rsidRPr="00552E50" w:rsidRDefault="008D70DF" w:rsidP="008D70DF">
      <w:pPr>
        <w:jc w:val="both"/>
        <w:rPr>
          <w:rFonts w:ascii="Arial" w:hAnsi="Arial" w:cs="Arial"/>
          <w:lang w:val="nl-BE"/>
        </w:rPr>
      </w:pPr>
    </w:p>
    <w:p w14:paraId="03341EA9" w14:textId="77777777" w:rsidR="008D70DF" w:rsidRPr="00552E50" w:rsidRDefault="008D70DF" w:rsidP="008D70DF">
      <w:pPr>
        <w:autoSpaceDE w:val="0"/>
        <w:autoSpaceDN w:val="0"/>
        <w:adjustRightInd w:val="0"/>
        <w:rPr>
          <w:rFonts w:ascii="Arial" w:eastAsia="Calibri" w:hAnsi="Arial" w:cs="Arial"/>
          <w:b/>
          <w:bCs/>
          <w:lang w:val="nl-NL"/>
        </w:rPr>
      </w:pPr>
      <w:r w:rsidRPr="00552E50">
        <w:rPr>
          <w:rFonts w:ascii="Arial" w:eastAsia="Calibri" w:hAnsi="Arial" w:cs="Arial"/>
          <w:b/>
          <w:bCs/>
          <w:lang w:val="nl-NL"/>
        </w:rPr>
        <w:t>§5.</w:t>
      </w:r>
    </w:p>
    <w:p w14:paraId="0188E5FB" w14:textId="77777777" w:rsidR="008D70DF" w:rsidRPr="00552E50" w:rsidRDefault="008D70DF" w:rsidP="008D70DF">
      <w:pPr>
        <w:autoSpaceDE w:val="0"/>
        <w:autoSpaceDN w:val="0"/>
        <w:adjustRightInd w:val="0"/>
        <w:jc w:val="both"/>
        <w:rPr>
          <w:rFonts w:ascii="Arial" w:eastAsia="Calibri" w:hAnsi="Arial" w:cs="Arial"/>
          <w:lang w:val="nl-NL"/>
        </w:rPr>
      </w:pPr>
      <w:r w:rsidRPr="00552E50">
        <w:rPr>
          <w:rFonts w:ascii="Arial" w:eastAsia="Calibri" w:hAnsi="Arial" w:cs="Arial"/>
          <w:lang w:val="nl-NL"/>
        </w:rPr>
        <w:t>Op initiatief van APB en OPHACO zal een instrument voor registratie van de facturering van de CNK's-</w:t>
      </w:r>
      <w:r w:rsidRPr="00552E50">
        <w:rPr>
          <w:rFonts w:ascii="Arial" w:eastAsia="Calibri" w:hAnsi="Arial" w:cs="Arial"/>
          <w:lang w:val="nl-NL"/>
        </w:rPr>
        <w:lastRenderedPageBreak/>
        <w:t>codes die door de apothekers in rekening worden gebracht, worden ingevoerd uiterlijk op de dag dat het programma ter beschikking wordt gesteld van de artsen die het voorschrijven.</w:t>
      </w:r>
    </w:p>
    <w:p w14:paraId="7BEB8495" w14:textId="77777777" w:rsidR="008D70DF" w:rsidRPr="00552E50" w:rsidRDefault="008D70DF" w:rsidP="008D70DF">
      <w:pPr>
        <w:autoSpaceDE w:val="0"/>
        <w:autoSpaceDN w:val="0"/>
        <w:adjustRightInd w:val="0"/>
        <w:jc w:val="both"/>
        <w:rPr>
          <w:rFonts w:ascii="Arial" w:eastAsia="Calibri" w:hAnsi="Arial" w:cs="Arial"/>
          <w:lang w:val="nl-NL"/>
        </w:rPr>
      </w:pPr>
      <w:r w:rsidRPr="00552E50">
        <w:rPr>
          <w:rFonts w:ascii="Arial" w:eastAsia="Calibri" w:hAnsi="Arial" w:cs="Arial"/>
          <w:lang w:val="nl-NL"/>
        </w:rPr>
        <w:t xml:space="preserve">APB en OPHACO maken een inventaris op van het aantal patiënten dat met een afbouwprogramma is begonnen voor elk van de 3 programma's die door de arts kunnen worden voorgeschreven (5, 7 en 10 stappen voor dosisverlaging). </w:t>
      </w:r>
    </w:p>
    <w:p w14:paraId="154A3406" w14:textId="77777777" w:rsidR="008D70DF" w:rsidRPr="00552E50" w:rsidRDefault="008D70DF" w:rsidP="008D70DF">
      <w:pPr>
        <w:autoSpaceDE w:val="0"/>
        <w:autoSpaceDN w:val="0"/>
        <w:adjustRightInd w:val="0"/>
        <w:jc w:val="both"/>
        <w:rPr>
          <w:rFonts w:ascii="Arial" w:eastAsia="Calibri" w:hAnsi="Arial" w:cs="Arial"/>
          <w:lang w:val="nl-NL"/>
        </w:rPr>
      </w:pPr>
      <w:r w:rsidRPr="00552E50">
        <w:rPr>
          <w:rFonts w:ascii="Arial" w:eastAsia="Calibri" w:hAnsi="Arial" w:cs="Arial"/>
          <w:lang w:val="nl-NL"/>
        </w:rPr>
        <w:t>Dit verslag zal wekelijks aan de directie Farmaceutisch beleid en aan het actuariaat worden meegedeeld.</w:t>
      </w:r>
    </w:p>
    <w:p w14:paraId="5ABA8034" w14:textId="77777777" w:rsidR="008D70DF" w:rsidRPr="00552E50" w:rsidRDefault="008D70DF" w:rsidP="008D70DF">
      <w:pPr>
        <w:autoSpaceDE w:val="0"/>
        <w:autoSpaceDN w:val="0"/>
        <w:adjustRightInd w:val="0"/>
        <w:jc w:val="both"/>
        <w:rPr>
          <w:rFonts w:ascii="Arial" w:eastAsia="Calibri" w:hAnsi="Arial" w:cs="Arial"/>
          <w:lang w:val="nl-NL"/>
        </w:rPr>
      </w:pPr>
    </w:p>
    <w:p w14:paraId="3FD5234E" w14:textId="77777777" w:rsidR="008D70DF" w:rsidRPr="00552E50" w:rsidRDefault="008D70DF" w:rsidP="008D70DF">
      <w:pPr>
        <w:jc w:val="both"/>
        <w:rPr>
          <w:rFonts w:ascii="Arial" w:eastAsia="Calibri" w:hAnsi="Arial" w:cs="Arial"/>
          <w:lang w:val="nl-NL"/>
        </w:rPr>
      </w:pPr>
      <w:r w:rsidRPr="00552E50">
        <w:rPr>
          <w:rFonts w:ascii="Arial" w:eastAsia="Calibri" w:hAnsi="Arial" w:cs="Arial"/>
          <w:lang w:val="nl-NL"/>
        </w:rPr>
        <w:t>De apothekersorganisaties en de verzekeringsinstellingen verbinden zich ertoe om binnen 6 maanden na de uitvoering van het proefproject met de evaluatie ervan te beginnen.</w:t>
      </w:r>
    </w:p>
    <w:p w14:paraId="509822A6" w14:textId="77777777" w:rsidR="00F50CC8" w:rsidRPr="00552E50" w:rsidRDefault="00F50CC8" w:rsidP="00F50CC8">
      <w:pPr>
        <w:widowControl/>
        <w:ind w:left="284" w:hanging="284"/>
        <w:jc w:val="both"/>
        <w:rPr>
          <w:rFonts w:ascii="Arial" w:eastAsiaTheme="minorHAnsi" w:hAnsi="Arial" w:cs="Arial"/>
          <w:snapToGrid/>
          <w:lang w:val="nl-NL"/>
        </w:rPr>
      </w:pPr>
    </w:p>
    <w:p w14:paraId="7866AF88" w14:textId="5F2A7681" w:rsidR="008D70DF" w:rsidRPr="008D70DF" w:rsidRDefault="005530C2" w:rsidP="008D70DF">
      <w:pPr>
        <w:widowControl/>
        <w:jc w:val="both"/>
        <w:rPr>
          <w:rFonts w:ascii="Arial" w:eastAsia="MS Mincho" w:hAnsi="Arial" w:cs="Arial"/>
          <w:snapToGrid/>
          <w:lang w:val="nl-NL"/>
        </w:rPr>
      </w:pPr>
      <w:r w:rsidRPr="009B7B85">
        <w:rPr>
          <w:rFonts w:ascii="Arial" w:hAnsi="Arial" w:cs="Arial"/>
          <w:snapToGrid/>
          <w:lang w:val="nl-NL"/>
        </w:rPr>
        <w:t>N</w:t>
      </w:r>
      <w:r w:rsidR="008D70DF" w:rsidRPr="009B7B85">
        <w:rPr>
          <w:rFonts w:ascii="Arial" w:hAnsi="Arial" w:cs="Arial"/>
          <w:snapToGrid/>
          <w:lang w:val="nl-NL"/>
        </w:rPr>
        <w:t>a 31/</w:t>
      </w:r>
      <w:r w:rsidR="000F6F7D" w:rsidRPr="009B7B85">
        <w:rPr>
          <w:rFonts w:ascii="Arial" w:hAnsi="Arial" w:cs="Arial"/>
          <w:snapToGrid/>
          <w:lang w:val="nl-NL"/>
        </w:rPr>
        <w:t>12</w:t>
      </w:r>
      <w:r w:rsidR="008D70DF" w:rsidRPr="009B7B85">
        <w:rPr>
          <w:rFonts w:ascii="Arial" w:hAnsi="Arial" w:cs="Arial"/>
          <w:snapToGrid/>
          <w:lang w:val="nl-NL"/>
        </w:rPr>
        <w:t>/2024 kan geen nieuwe overeenkomst meer worden gesloten tussen een patiënt, een apotheker en een arts.</w:t>
      </w:r>
    </w:p>
    <w:p w14:paraId="0259A94F" w14:textId="77777777" w:rsidR="008D70DF" w:rsidRDefault="008D70DF" w:rsidP="00F50CC8">
      <w:pPr>
        <w:widowControl/>
        <w:ind w:left="284" w:hanging="284"/>
        <w:jc w:val="both"/>
        <w:rPr>
          <w:rFonts w:ascii="Arial" w:eastAsiaTheme="minorHAnsi" w:hAnsi="Arial" w:cs="Arial"/>
          <w:snapToGrid/>
          <w:lang w:val="nl-NL"/>
        </w:rPr>
      </w:pPr>
    </w:p>
    <w:p w14:paraId="62CA4552" w14:textId="77777777" w:rsidR="00552E50" w:rsidRDefault="00552E50" w:rsidP="00F50CC8">
      <w:pPr>
        <w:widowControl/>
        <w:ind w:left="284" w:hanging="284"/>
        <w:jc w:val="both"/>
        <w:rPr>
          <w:rFonts w:ascii="Arial" w:eastAsiaTheme="minorHAnsi" w:hAnsi="Arial" w:cs="Arial"/>
          <w:snapToGrid/>
          <w:lang w:val="nl-NL"/>
        </w:rPr>
      </w:pPr>
    </w:p>
    <w:p w14:paraId="39093B16" w14:textId="0DB2DD81" w:rsidR="00552E50" w:rsidRPr="008E7741" w:rsidRDefault="00552E50" w:rsidP="00552E50">
      <w:pPr>
        <w:autoSpaceDE w:val="0"/>
        <w:autoSpaceDN w:val="0"/>
        <w:adjustRightInd w:val="0"/>
        <w:jc w:val="both"/>
        <w:rPr>
          <w:rFonts w:ascii="Arial" w:hAnsi="Arial" w:cs="Arial"/>
          <w:b/>
          <w:bCs/>
          <w:lang w:val="nl-BE"/>
        </w:rPr>
      </w:pPr>
      <w:r w:rsidRPr="008E7741">
        <w:rPr>
          <w:rFonts w:ascii="Arial" w:hAnsi="Arial" w:cs="Arial"/>
          <w:b/>
          <w:bCs/>
          <w:lang w:val="nl-BE"/>
        </w:rPr>
        <w:t>Artikel 15ter : Medicatienazicht</w:t>
      </w:r>
    </w:p>
    <w:p w14:paraId="322C9642" w14:textId="77777777" w:rsidR="00552E50" w:rsidRPr="008E7741" w:rsidRDefault="00552E50" w:rsidP="00552E50">
      <w:pPr>
        <w:autoSpaceDE w:val="0"/>
        <w:autoSpaceDN w:val="0"/>
        <w:adjustRightInd w:val="0"/>
        <w:jc w:val="both"/>
        <w:rPr>
          <w:rFonts w:ascii="Arial" w:hAnsi="Arial" w:cs="Arial"/>
          <w:lang w:val="nl-BE"/>
        </w:rPr>
      </w:pPr>
    </w:p>
    <w:p w14:paraId="738D1E97" w14:textId="77777777" w:rsidR="00552E50" w:rsidRPr="008E7741" w:rsidRDefault="00552E50" w:rsidP="00552E50">
      <w:pPr>
        <w:autoSpaceDE w:val="0"/>
        <w:autoSpaceDN w:val="0"/>
        <w:adjustRightInd w:val="0"/>
        <w:jc w:val="both"/>
        <w:rPr>
          <w:rFonts w:ascii="Arial" w:hAnsi="Arial" w:cs="Arial"/>
          <w:lang w:val="nl-BE"/>
        </w:rPr>
      </w:pPr>
      <w:r w:rsidRPr="008E7741">
        <w:rPr>
          <w:rFonts w:ascii="Arial" w:hAnsi="Arial" w:cs="Arial"/>
          <w:b/>
          <w:bCs/>
          <w:lang w:val="nl-BE"/>
        </w:rPr>
        <w:t>§1.</w:t>
      </w:r>
      <w:r w:rsidRPr="008E7741">
        <w:rPr>
          <w:rFonts w:ascii="Arial" w:hAnsi="Arial" w:cs="Arial"/>
          <w:lang w:val="nl-BE"/>
        </w:rPr>
        <w:t xml:space="preserve"> Overeenkomstig art 15.§6 engageert de huisapotheker zich om in het kader van de voortgezette farmaceutische zorg, medicatie nazicht aan te bieden overeenkomstig de in de bijlage VII voorziene voorwaarden.</w:t>
      </w:r>
    </w:p>
    <w:p w14:paraId="07DB850A" w14:textId="77777777" w:rsidR="00552E50" w:rsidRPr="008E7741" w:rsidRDefault="00552E50" w:rsidP="00552E50">
      <w:pPr>
        <w:autoSpaceDE w:val="0"/>
        <w:autoSpaceDN w:val="0"/>
        <w:adjustRightInd w:val="0"/>
        <w:jc w:val="both"/>
        <w:rPr>
          <w:rFonts w:ascii="Arial" w:hAnsi="Arial" w:cs="Arial"/>
          <w:lang w:val="nl-BE"/>
        </w:rPr>
      </w:pPr>
    </w:p>
    <w:p w14:paraId="0B8B7F9E" w14:textId="77777777" w:rsidR="00552E50" w:rsidRPr="008E7741" w:rsidRDefault="00552E50" w:rsidP="00552E50">
      <w:pPr>
        <w:autoSpaceDE w:val="0"/>
        <w:autoSpaceDN w:val="0"/>
        <w:adjustRightInd w:val="0"/>
        <w:jc w:val="both"/>
        <w:rPr>
          <w:rFonts w:ascii="Arial" w:hAnsi="Arial" w:cs="Arial"/>
          <w:lang w:val="nl-BE"/>
        </w:rPr>
      </w:pPr>
      <w:r w:rsidRPr="008E7741">
        <w:rPr>
          <w:rFonts w:ascii="Arial" w:hAnsi="Arial" w:cs="Arial"/>
          <w:b/>
          <w:bCs/>
          <w:lang w:val="nl-BE"/>
        </w:rPr>
        <w:t>§2</w:t>
      </w:r>
      <w:r w:rsidRPr="008E7741">
        <w:rPr>
          <w:rFonts w:ascii="Arial" w:hAnsi="Arial" w:cs="Arial"/>
          <w:lang w:val="nl-BE"/>
        </w:rPr>
        <w:t>. De verzekeringsinstellingen verbinden zich ertoe, onder de voorwaarden bepaald in dit artikel en in bijlage VII, een vergoeding toe te kennen voor de realisatie van een GGG "medicatienazicht" aan de huisapotheker van ambulante patiënten met polymedicatie die een gepersonaliseerde begeleiding of opvolging nodig hebben. De patiënt wordt in dit verband als gepolymediceerd beschouwd als hij/zij chronisch (&gt;= 160 DDD gedurende de laatste 12 maanden) 5 of meer vergoede geneesmiddelen gebruikt. De doelgroep wordt nader omschreven in bijlage VII.</w:t>
      </w:r>
    </w:p>
    <w:p w14:paraId="01AB7F9B" w14:textId="77777777" w:rsidR="00552E50" w:rsidRPr="008E7741" w:rsidRDefault="00552E50" w:rsidP="00552E50">
      <w:pPr>
        <w:autoSpaceDE w:val="0"/>
        <w:autoSpaceDN w:val="0"/>
        <w:adjustRightInd w:val="0"/>
        <w:jc w:val="both"/>
        <w:rPr>
          <w:rFonts w:ascii="Arial" w:hAnsi="Arial" w:cs="Arial"/>
          <w:lang w:val="nl-BE"/>
        </w:rPr>
      </w:pPr>
    </w:p>
    <w:p w14:paraId="2B4B216C" w14:textId="77777777" w:rsidR="00552E50" w:rsidRPr="008E7741" w:rsidRDefault="00552E50" w:rsidP="00552E50">
      <w:pPr>
        <w:autoSpaceDE w:val="0"/>
        <w:autoSpaceDN w:val="0"/>
        <w:adjustRightInd w:val="0"/>
        <w:jc w:val="both"/>
        <w:rPr>
          <w:rFonts w:ascii="Arial" w:hAnsi="Arial" w:cs="Arial"/>
          <w:lang w:val="nl-BE"/>
        </w:rPr>
      </w:pPr>
      <w:r w:rsidRPr="008E7741">
        <w:rPr>
          <w:rFonts w:ascii="Arial" w:hAnsi="Arial" w:cs="Arial"/>
          <w:b/>
          <w:bCs/>
          <w:lang w:val="nl-BE"/>
        </w:rPr>
        <w:t>§3.</w:t>
      </w:r>
      <w:r w:rsidRPr="008E7741">
        <w:rPr>
          <w:rFonts w:ascii="Arial" w:hAnsi="Arial" w:cs="Arial"/>
          <w:lang w:val="nl-BE"/>
        </w:rPr>
        <w:t xml:space="preserve"> Een honorarium van P x 42.20 € (excl. BTW) wordt toegekend aan de apotheker voor elke medicatienazicht met inbegrip van</w:t>
      </w:r>
    </w:p>
    <w:p w14:paraId="7C4DE3FB" w14:textId="77777777" w:rsidR="00552E50" w:rsidRPr="008E7741" w:rsidRDefault="00552E50" w:rsidP="00552E50">
      <w:pPr>
        <w:widowControl/>
        <w:numPr>
          <w:ilvl w:val="0"/>
          <w:numId w:val="68"/>
        </w:numPr>
        <w:autoSpaceDE w:val="0"/>
        <w:autoSpaceDN w:val="0"/>
        <w:adjustRightInd w:val="0"/>
        <w:ind w:left="709" w:hanging="349"/>
        <w:contextualSpacing/>
        <w:jc w:val="both"/>
        <w:rPr>
          <w:rFonts w:ascii="Arial" w:hAnsi="Arial" w:cs="Arial"/>
          <w:lang w:val="nl-BE"/>
        </w:rPr>
      </w:pPr>
      <w:r w:rsidRPr="008E7741">
        <w:rPr>
          <w:rFonts w:ascii="Arial" w:hAnsi="Arial" w:cs="Arial"/>
          <w:lang w:val="nl-BE"/>
        </w:rPr>
        <w:t xml:space="preserve">Opstart van de prestatie en uitnodiging </w:t>
      </w:r>
    </w:p>
    <w:p w14:paraId="53300A6B" w14:textId="77777777" w:rsidR="00552E50" w:rsidRPr="008E7741" w:rsidRDefault="00552E50" w:rsidP="00552E50">
      <w:pPr>
        <w:widowControl/>
        <w:numPr>
          <w:ilvl w:val="0"/>
          <w:numId w:val="68"/>
        </w:numPr>
        <w:autoSpaceDE w:val="0"/>
        <w:autoSpaceDN w:val="0"/>
        <w:adjustRightInd w:val="0"/>
        <w:ind w:left="709" w:hanging="349"/>
        <w:contextualSpacing/>
        <w:jc w:val="both"/>
        <w:rPr>
          <w:rFonts w:ascii="Arial" w:hAnsi="Arial" w:cs="Arial"/>
          <w:lang w:val="nl-BE"/>
        </w:rPr>
      </w:pPr>
      <w:r w:rsidRPr="008E7741">
        <w:rPr>
          <w:rFonts w:ascii="Arial" w:hAnsi="Arial" w:cs="Arial"/>
          <w:lang w:val="nl-BE"/>
        </w:rPr>
        <w:t xml:space="preserve">Voorbereiding gesprek </w:t>
      </w:r>
    </w:p>
    <w:p w14:paraId="750C9CFC" w14:textId="77777777" w:rsidR="00552E50" w:rsidRPr="008E7741" w:rsidRDefault="00552E50" w:rsidP="00552E50">
      <w:pPr>
        <w:widowControl/>
        <w:numPr>
          <w:ilvl w:val="0"/>
          <w:numId w:val="68"/>
        </w:numPr>
        <w:autoSpaceDE w:val="0"/>
        <w:autoSpaceDN w:val="0"/>
        <w:adjustRightInd w:val="0"/>
        <w:ind w:left="709" w:hanging="349"/>
        <w:contextualSpacing/>
        <w:jc w:val="both"/>
        <w:rPr>
          <w:rFonts w:ascii="Arial" w:hAnsi="Arial" w:cs="Arial"/>
          <w:lang w:val="nl-BE"/>
        </w:rPr>
      </w:pPr>
      <w:r w:rsidRPr="008E7741">
        <w:rPr>
          <w:rFonts w:ascii="Arial" w:hAnsi="Arial" w:cs="Arial"/>
          <w:lang w:val="nl-BE"/>
        </w:rPr>
        <w:t>Communicatie naar de arts</w:t>
      </w:r>
    </w:p>
    <w:p w14:paraId="7FEF61E2" w14:textId="77777777" w:rsidR="00552E50" w:rsidRPr="008E7741" w:rsidRDefault="00552E50" w:rsidP="00552E50">
      <w:pPr>
        <w:widowControl/>
        <w:numPr>
          <w:ilvl w:val="0"/>
          <w:numId w:val="68"/>
        </w:numPr>
        <w:autoSpaceDE w:val="0"/>
        <w:autoSpaceDN w:val="0"/>
        <w:adjustRightInd w:val="0"/>
        <w:ind w:left="709" w:hanging="349"/>
        <w:contextualSpacing/>
        <w:jc w:val="both"/>
        <w:rPr>
          <w:rFonts w:ascii="Arial" w:hAnsi="Arial" w:cs="Arial"/>
          <w:lang w:val="nl-BE"/>
        </w:rPr>
      </w:pPr>
      <w:r w:rsidRPr="008E7741">
        <w:rPr>
          <w:rFonts w:ascii="Arial" w:hAnsi="Arial" w:cs="Arial"/>
          <w:lang w:val="nl-BE"/>
        </w:rPr>
        <w:t xml:space="preserve">Farmacotherapeutische anamnese (patiëntgesprek) </w:t>
      </w:r>
    </w:p>
    <w:p w14:paraId="1D8B2280" w14:textId="77777777" w:rsidR="00552E50" w:rsidRPr="008E7741" w:rsidRDefault="00552E50" w:rsidP="00552E50">
      <w:pPr>
        <w:widowControl/>
        <w:numPr>
          <w:ilvl w:val="0"/>
          <w:numId w:val="68"/>
        </w:numPr>
        <w:autoSpaceDE w:val="0"/>
        <w:autoSpaceDN w:val="0"/>
        <w:adjustRightInd w:val="0"/>
        <w:ind w:left="709" w:hanging="349"/>
        <w:contextualSpacing/>
        <w:jc w:val="both"/>
        <w:rPr>
          <w:rFonts w:ascii="Arial" w:hAnsi="Arial" w:cs="Arial"/>
          <w:lang w:val="nl-BE"/>
        </w:rPr>
      </w:pPr>
      <w:r w:rsidRPr="008E7741">
        <w:rPr>
          <w:rFonts w:ascii="Arial" w:hAnsi="Arial" w:cs="Arial"/>
          <w:lang w:val="nl-BE"/>
        </w:rPr>
        <w:t xml:space="preserve">Farmacotherapeutische analyse en opmaak actieplan </w:t>
      </w:r>
    </w:p>
    <w:p w14:paraId="7DB744AA" w14:textId="77777777" w:rsidR="00552E50" w:rsidRPr="008E7741" w:rsidRDefault="00552E50" w:rsidP="00552E50">
      <w:pPr>
        <w:widowControl/>
        <w:numPr>
          <w:ilvl w:val="0"/>
          <w:numId w:val="68"/>
        </w:numPr>
        <w:autoSpaceDE w:val="0"/>
        <w:autoSpaceDN w:val="0"/>
        <w:adjustRightInd w:val="0"/>
        <w:ind w:left="709" w:hanging="349"/>
        <w:contextualSpacing/>
        <w:jc w:val="both"/>
        <w:rPr>
          <w:rFonts w:ascii="Arial" w:hAnsi="Arial" w:cs="Arial"/>
          <w:lang w:val="nl-BE"/>
        </w:rPr>
      </w:pPr>
      <w:r w:rsidRPr="008E7741">
        <w:rPr>
          <w:rFonts w:ascii="Arial" w:hAnsi="Arial" w:cs="Arial"/>
          <w:lang w:val="nl-BE"/>
        </w:rPr>
        <w:t xml:space="preserve">Delen van actieplan met behandelende arts </w:t>
      </w:r>
    </w:p>
    <w:p w14:paraId="7AD2287D" w14:textId="77777777" w:rsidR="00552E50" w:rsidRPr="008E7741" w:rsidRDefault="00552E50" w:rsidP="00552E50">
      <w:pPr>
        <w:widowControl/>
        <w:numPr>
          <w:ilvl w:val="0"/>
          <w:numId w:val="68"/>
        </w:numPr>
        <w:autoSpaceDE w:val="0"/>
        <w:autoSpaceDN w:val="0"/>
        <w:adjustRightInd w:val="0"/>
        <w:ind w:left="709" w:hanging="349"/>
        <w:contextualSpacing/>
        <w:jc w:val="both"/>
        <w:rPr>
          <w:rFonts w:ascii="Arial" w:hAnsi="Arial" w:cs="Arial"/>
          <w:lang w:val="nl-BE"/>
        </w:rPr>
      </w:pPr>
      <w:r w:rsidRPr="008E7741">
        <w:rPr>
          <w:rFonts w:ascii="Arial" w:hAnsi="Arial" w:cs="Arial"/>
          <w:lang w:val="nl-BE"/>
        </w:rPr>
        <w:t>Bespreken van actieplan met de patiënt</w:t>
      </w:r>
    </w:p>
    <w:p w14:paraId="6B6831A1" w14:textId="77777777" w:rsidR="00552E50" w:rsidRPr="008E7741" w:rsidRDefault="00552E50" w:rsidP="00552E50">
      <w:pPr>
        <w:widowControl/>
        <w:numPr>
          <w:ilvl w:val="0"/>
          <w:numId w:val="68"/>
        </w:numPr>
        <w:autoSpaceDE w:val="0"/>
        <w:autoSpaceDN w:val="0"/>
        <w:adjustRightInd w:val="0"/>
        <w:ind w:left="709" w:hanging="349"/>
        <w:contextualSpacing/>
        <w:jc w:val="both"/>
        <w:rPr>
          <w:rFonts w:ascii="Arial" w:hAnsi="Arial" w:cs="Arial"/>
          <w:lang w:val="nl-BE"/>
        </w:rPr>
      </w:pPr>
      <w:r w:rsidRPr="008E7741">
        <w:rPr>
          <w:rFonts w:ascii="Arial" w:hAnsi="Arial" w:cs="Arial"/>
          <w:lang w:val="nl-BE"/>
        </w:rPr>
        <w:t>Patiënttevredenheid</w:t>
      </w:r>
    </w:p>
    <w:p w14:paraId="1744CED3" w14:textId="77777777" w:rsidR="00552E50" w:rsidRPr="008E7741" w:rsidRDefault="00552E50" w:rsidP="00552E50">
      <w:pPr>
        <w:widowControl/>
        <w:numPr>
          <w:ilvl w:val="0"/>
          <w:numId w:val="68"/>
        </w:numPr>
        <w:autoSpaceDE w:val="0"/>
        <w:autoSpaceDN w:val="0"/>
        <w:adjustRightInd w:val="0"/>
        <w:ind w:left="709" w:hanging="349"/>
        <w:contextualSpacing/>
        <w:jc w:val="both"/>
        <w:rPr>
          <w:rFonts w:ascii="Arial" w:hAnsi="Arial" w:cs="Arial"/>
          <w:lang w:val="nl-BE"/>
        </w:rPr>
      </w:pPr>
      <w:r w:rsidRPr="008E7741">
        <w:rPr>
          <w:rFonts w:ascii="Arial" w:hAnsi="Arial" w:cs="Arial"/>
          <w:lang w:val="nl-BE"/>
        </w:rPr>
        <w:t>Aanpassen van het medicatieschema in functie van het actieplan</w:t>
      </w:r>
    </w:p>
    <w:p w14:paraId="45BF2654" w14:textId="77777777" w:rsidR="00552E50" w:rsidRPr="008E7741" w:rsidRDefault="00552E50" w:rsidP="00552E50">
      <w:pPr>
        <w:autoSpaceDE w:val="0"/>
        <w:autoSpaceDN w:val="0"/>
        <w:adjustRightInd w:val="0"/>
        <w:jc w:val="both"/>
        <w:rPr>
          <w:rFonts w:ascii="Arial" w:hAnsi="Arial" w:cs="Arial"/>
          <w:lang w:val="nl-BE"/>
        </w:rPr>
      </w:pPr>
      <w:r w:rsidRPr="008E7741">
        <w:rPr>
          <w:rFonts w:ascii="Arial" w:hAnsi="Arial" w:cs="Arial"/>
          <w:lang w:val="nl-BE"/>
        </w:rPr>
        <w:t>Het honorarium wordt toegekend voor het correct en volledig uitvoeren van de opdrachten, verantwoordelijkheden en voorwaarden zoals beschreven in bijlage VII.</w:t>
      </w:r>
    </w:p>
    <w:p w14:paraId="512E4EC3" w14:textId="77777777" w:rsidR="00552E50" w:rsidRPr="008E7741" w:rsidRDefault="00552E50" w:rsidP="00552E50">
      <w:pPr>
        <w:autoSpaceDE w:val="0"/>
        <w:autoSpaceDN w:val="0"/>
        <w:adjustRightInd w:val="0"/>
        <w:jc w:val="both"/>
        <w:rPr>
          <w:rFonts w:ascii="Arial" w:hAnsi="Arial" w:cs="Arial"/>
          <w:lang w:val="nl-BE"/>
        </w:rPr>
      </w:pPr>
      <w:r w:rsidRPr="008E7741">
        <w:rPr>
          <w:rFonts w:ascii="Arial" w:hAnsi="Arial" w:cs="Arial"/>
          <w:lang w:val="nl-BE"/>
        </w:rPr>
        <w:t>De huisapotheker zorgt voor de opvolging van de uitvoering van het actieplan.</w:t>
      </w:r>
    </w:p>
    <w:p w14:paraId="78907E68" w14:textId="77777777" w:rsidR="00552E50" w:rsidRPr="008E7741" w:rsidRDefault="00552E50" w:rsidP="00552E50">
      <w:pPr>
        <w:autoSpaceDE w:val="0"/>
        <w:autoSpaceDN w:val="0"/>
        <w:adjustRightInd w:val="0"/>
        <w:jc w:val="both"/>
        <w:rPr>
          <w:rFonts w:ascii="Arial" w:hAnsi="Arial" w:cs="Arial"/>
          <w:lang w:val="nl-NL"/>
        </w:rPr>
      </w:pPr>
    </w:p>
    <w:p w14:paraId="5A4E4761" w14:textId="77777777" w:rsidR="00552E50" w:rsidRPr="008E7741" w:rsidRDefault="00552E50" w:rsidP="00552E50">
      <w:pPr>
        <w:autoSpaceDE w:val="0"/>
        <w:autoSpaceDN w:val="0"/>
        <w:adjustRightInd w:val="0"/>
        <w:jc w:val="both"/>
        <w:rPr>
          <w:rFonts w:ascii="Arial" w:hAnsi="Arial" w:cs="Arial"/>
          <w:lang w:val="nl-BE"/>
        </w:rPr>
      </w:pPr>
      <w:r w:rsidRPr="008E7741">
        <w:rPr>
          <w:rFonts w:ascii="Arial" w:hAnsi="Arial" w:cs="Arial"/>
          <w:b/>
          <w:bCs/>
          <w:lang w:val="nl-BE"/>
        </w:rPr>
        <w:t>§4.</w:t>
      </w:r>
      <w:r w:rsidRPr="008E7741">
        <w:rPr>
          <w:rFonts w:ascii="Arial" w:hAnsi="Arial" w:cs="Arial"/>
          <w:lang w:val="nl-BE"/>
        </w:rPr>
        <w:t xml:space="preserve"> Patiënten die tot de doelgroep behoren, kunnen elke 2 kalenderjaren in aanmerking komen voor een terugbetaald medicatienazicht. Een bijkomend medicatienazicht kan bij wijze van uitzondering uitgevoerd worden, indien de arts dit voorschrijft (R/x GGG Medicatienazicht) volgens een specifieke behoefte van de patiënt.</w:t>
      </w:r>
    </w:p>
    <w:p w14:paraId="081527C9" w14:textId="77777777" w:rsidR="00552E50" w:rsidRPr="008E7741" w:rsidRDefault="00552E50" w:rsidP="00552E50">
      <w:pPr>
        <w:autoSpaceDE w:val="0"/>
        <w:autoSpaceDN w:val="0"/>
        <w:adjustRightInd w:val="0"/>
        <w:jc w:val="both"/>
        <w:rPr>
          <w:rFonts w:ascii="Arial" w:hAnsi="Arial" w:cs="Arial"/>
          <w:lang w:val="nl-BE"/>
        </w:rPr>
      </w:pPr>
      <w:r w:rsidRPr="008E7741">
        <w:rPr>
          <w:rFonts w:ascii="Arial" w:hAnsi="Arial" w:cs="Arial"/>
          <w:lang w:val="nl-BE"/>
        </w:rPr>
        <w:t>De apotheker rekent aan de verzekeringsinstellingen het honorarium voor elke medicatienazicht aan wanneer hij het actieplan met de arts deelt, overeenkomstig de onderrichtingen voor de tariferingsdiensten (OTDFS).</w:t>
      </w:r>
    </w:p>
    <w:p w14:paraId="2EA411CD" w14:textId="77777777" w:rsidR="00552E50" w:rsidRPr="008E7741" w:rsidRDefault="00552E50" w:rsidP="00552E50">
      <w:pPr>
        <w:autoSpaceDE w:val="0"/>
        <w:autoSpaceDN w:val="0"/>
        <w:adjustRightInd w:val="0"/>
        <w:jc w:val="both"/>
        <w:rPr>
          <w:rFonts w:ascii="Arial" w:hAnsi="Arial" w:cs="Arial"/>
          <w:lang w:val="nl-BE"/>
        </w:rPr>
      </w:pPr>
    </w:p>
    <w:p w14:paraId="674BBFC2" w14:textId="77777777" w:rsidR="00552E50" w:rsidRPr="008E7741" w:rsidRDefault="00552E50" w:rsidP="00552E50">
      <w:pPr>
        <w:autoSpaceDE w:val="0"/>
        <w:autoSpaceDN w:val="0"/>
        <w:adjustRightInd w:val="0"/>
        <w:jc w:val="both"/>
        <w:rPr>
          <w:rFonts w:ascii="Arial" w:hAnsi="Arial" w:cs="Arial"/>
          <w:lang w:val="nl-BE"/>
        </w:rPr>
      </w:pPr>
      <w:r w:rsidRPr="008E7741">
        <w:rPr>
          <w:rFonts w:ascii="Arial" w:hAnsi="Arial" w:cs="Arial"/>
          <w:b/>
          <w:bCs/>
          <w:lang w:val="nl-BE"/>
        </w:rPr>
        <w:t xml:space="preserve">§5. </w:t>
      </w:r>
      <w:r w:rsidRPr="008E7741">
        <w:rPr>
          <w:rFonts w:ascii="Arial" w:hAnsi="Arial" w:cs="Arial"/>
          <w:lang w:val="nl-BE"/>
        </w:rPr>
        <w:t>Een evaluatie van het project Medicatienazicht zal uitgevoerd worden op macroniveau, te beginnen in 2023, in 2 stappen :</w:t>
      </w:r>
    </w:p>
    <w:p w14:paraId="600870F5" w14:textId="77777777" w:rsidR="00552E50" w:rsidRPr="008E7741" w:rsidRDefault="00552E50" w:rsidP="00552E50">
      <w:pPr>
        <w:autoSpaceDE w:val="0"/>
        <w:autoSpaceDN w:val="0"/>
        <w:adjustRightInd w:val="0"/>
        <w:jc w:val="both"/>
        <w:rPr>
          <w:rFonts w:ascii="Arial" w:hAnsi="Arial" w:cs="Arial"/>
          <w:lang w:val="nl-BE"/>
        </w:rPr>
      </w:pPr>
    </w:p>
    <w:p w14:paraId="3EE24E08" w14:textId="77777777" w:rsidR="00552E50" w:rsidRPr="008E7741" w:rsidRDefault="00552E50" w:rsidP="00552E50">
      <w:pPr>
        <w:widowControl/>
        <w:numPr>
          <w:ilvl w:val="0"/>
          <w:numId w:val="69"/>
        </w:numPr>
        <w:autoSpaceDE w:val="0"/>
        <w:autoSpaceDN w:val="0"/>
        <w:adjustRightInd w:val="0"/>
        <w:ind w:left="709" w:hanging="349"/>
        <w:contextualSpacing/>
        <w:jc w:val="both"/>
        <w:rPr>
          <w:rFonts w:ascii="Arial" w:hAnsi="Arial" w:cs="Arial"/>
          <w:lang w:val="nl-BE"/>
        </w:rPr>
      </w:pPr>
      <w:r w:rsidRPr="008E7741">
        <w:rPr>
          <w:rFonts w:ascii="Arial" w:hAnsi="Arial" w:cs="Arial"/>
          <w:lang w:val="nl-BE"/>
        </w:rPr>
        <w:t xml:space="preserve">In 2023 zal een evaluatie van de uptake van het project gepland worden. </w:t>
      </w:r>
    </w:p>
    <w:p w14:paraId="0AD85962" w14:textId="77777777" w:rsidR="00552E50" w:rsidRPr="008E7741" w:rsidRDefault="00552E50" w:rsidP="00552E50">
      <w:pPr>
        <w:widowControl/>
        <w:numPr>
          <w:ilvl w:val="0"/>
          <w:numId w:val="69"/>
        </w:numPr>
        <w:autoSpaceDE w:val="0"/>
        <w:autoSpaceDN w:val="0"/>
        <w:adjustRightInd w:val="0"/>
        <w:ind w:left="709" w:hanging="349"/>
        <w:contextualSpacing/>
        <w:jc w:val="both"/>
        <w:rPr>
          <w:rFonts w:ascii="Arial" w:hAnsi="Arial" w:cs="Arial"/>
          <w:lang w:val="nl-BE"/>
        </w:rPr>
      </w:pPr>
      <w:r w:rsidRPr="008E7741">
        <w:rPr>
          <w:rFonts w:ascii="Arial" w:hAnsi="Arial" w:cs="Arial"/>
          <w:lang w:val="nl-BE"/>
        </w:rPr>
        <w:t>In 2024 is de evaluatie van proces en outcome indicatoren voorzien.</w:t>
      </w:r>
    </w:p>
    <w:p w14:paraId="28E9BB3A" w14:textId="77777777" w:rsidR="00552E50" w:rsidRPr="008E7741" w:rsidRDefault="00552E50" w:rsidP="00552E50">
      <w:pPr>
        <w:autoSpaceDE w:val="0"/>
        <w:autoSpaceDN w:val="0"/>
        <w:adjustRightInd w:val="0"/>
        <w:jc w:val="both"/>
        <w:rPr>
          <w:rFonts w:ascii="Arial" w:hAnsi="Arial" w:cs="Arial"/>
          <w:lang w:val="nl-BE"/>
        </w:rPr>
      </w:pPr>
    </w:p>
    <w:p w14:paraId="29C06382" w14:textId="6CC3152D" w:rsidR="00552E50" w:rsidRPr="00552E50" w:rsidRDefault="00552E50" w:rsidP="00552E50">
      <w:pPr>
        <w:autoSpaceDE w:val="0"/>
        <w:autoSpaceDN w:val="0"/>
        <w:adjustRightInd w:val="0"/>
        <w:jc w:val="both"/>
        <w:rPr>
          <w:rFonts w:ascii="Arial" w:hAnsi="Arial" w:cs="Arial"/>
          <w:lang w:val="nl-BE"/>
        </w:rPr>
      </w:pPr>
      <w:r w:rsidRPr="008E7741">
        <w:rPr>
          <w:rFonts w:ascii="Arial" w:hAnsi="Arial" w:cs="Arial"/>
          <w:lang w:val="nl-BE"/>
        </w:rPr>
        <w:t>De evaluatie laat toe het werk van de apothekers te objectiveren. Het doel van de evaluatie is kwaliteitsbevorderend en het verbeteren van de implementatie.</w:t>
      </w:r>
    </w:p>
    <w:p w14:paraId="54B637FC" w14:textId="77777777" w:rsidR="00552E50" w:rsidRDefault="00552E50" w:rsidP="00552E50">
      <w:pPr>
        <w:autoSpaceDE w:val="0"/>
        <w:autoSpaceDN w:val="0"/>
        <w:adjustRightInd w:val="0"/>
        <w:jc w:val="both"/>
        <w:rPr>
          <w:rFonts w:ascii="Arial" w:eastAsia="Calibri" w:hAnsi="Arial" w:cs="Arial"/>
          <w:lang w:val="nl-BE"/>
        </w:rPr>
      </w:pPr>
    </w:p>
    <w:p w14:paraId="26EA4D2A" w14:textId="77777777" w:rsidR="00B3579C" w:rsidRDefault="00B3579C" w:rsidP="00552E50">
      <w:pPr>
        <w:autoSpaceDE w:val="0"/>
        <w:autoSpaceDN w:val="0"/>
        <w:adjustRightInd w:val="0"/>
        <w:jc w:val="both"/>
        <w:rPr>
          <w:rFonts w:ascii="Arial" w:eastAsia="Calibri" w:hAnsi="Arial" w:cs="Arial"/>
          <w:lang w:val="nl-BE"/>
        </w:rPr>
      </w:pPr>
    </w:p>
    <w:p w14:paraId="195CD2AC" w14:textId="21FE47A5" w:rsidR="00B3579C" w:rsidRPr="000F6F7D" w:rsidRDefault="00B3579C" w:rsidP="00B3579C">
      <w:pPr>
        <w:widowControl/>
        <w:autoSpaceDE w:val="0"/>
        <w:autoSpaceDN w:val="0"/>
        <w:adjustRightInd w:val="0"/>
        <w:jc w:val="both"/>
        <w:rPr>
          <w:rFonts w:ascii="Arial" w:hAnsi="Arial" w:cs="Arial"/>
          <w:b/>
          <w:bCs/>
          <w:snapToGrid/>
          <w:lang w:val="nl-BE"/>
        </w:rPr>
      </w:pPr>
      <w:r w:rsidRPr="000F6F7D">
        <w:rPr>
          <w:rFonts w:ascii="Arial" w:hAnsi="Arial" w:cs="Arial"/>
          <w:b/>
          <w:bCs/>
          <w:snapToGrid/>
          <w:lang w:val="nl-BE"/>
        </w:rPr>
        <w:t>Artikel 15 quater : Begeleidingsgesprek voor goed gebruik van geneesmiddelen -COPD »</w:t>
      </w:r>
    </w:p>
    <w:p w14:paraId="190AD618" w14:textId="77777777" w:rsidR="00B3579C" w:rsidRPr="000F6F7D" w:rsidRDefault="00B3579C" w:rsidP="00B3579C">
      <w:pPr>
        <w:widowControl/>
        <w:autoSpaceDE w:val="0"/>
        <w:autoSpaceDN w:val="0"/>
        <w:adjustRightInd w:val="0"/>
        <w:jc w:val="both"/>
        <w:rPr>
          <w:rFonts w:ascii="Arial" w:hAnsi="Arial" w:cs="Arial"/>
          <w:snapToGrid/>
          <w:lang w:val="nl-BE"/>
        </w:rPr>
      </w:pPr>
    </w:p>
    <w:p w14:paraId="4FC426BE" w14:textId="77777777" w:rsidR="00B3579C" w:rsidRPr="000F6F7D" w:rsidRDefault="00B3579C" w:rsidP="00B3579C">
      <w:pPr>
        <w:autoSpaceDE w:val="0"/>
        <w:autoSpaceDN w:val="0"/>
        <w:adjustRightInd w:val="0"/>
        <w:ind w:left="284" w:hanging="284"/>
        <w:jc w:val="both"/>
        <w:rPr>
          <w:rFonts w:ascii="Arial" w:eastAsia="Arial" w:hAnsi="Arial" w:cs="Arial"/>
          <w:snapToGrid/>
          <w:lang w:val="nl-BE"/>
        </w:rPr>
      </w:pPr>
      <w:r w:rsidRPr="000F6F7D">
        <w:rPr>
          <w:rFonts w:ascii="Arial" w:eastAsia="Arial" w:hAnsi="Arial" w:cs="Arial"/>
          <w:b/>
          <w:lang w:val="nl-BE"/>
        </w:rPr>
        <w:t>§1.</w:t>
      </w:r>
      <w:r w:rsidRPr="000F6F7D">
        <w:rPr>
          <w:rFonts w:ascii="Arial" w:eastAsia="Arial" w:hAnsi="Arial" w:cs="Arial"/>
          <w:lang w:val="nl-BE"/>
        </w:rPr>
        <w:t xml:space="preserve"> </w:t>
      </w:r>
      <w:r w:rsidRPr="000F6F7D">
        <w:rPr>
          <w:rFonts w:ascii="Arial" w:eastAsia="Arial" w:hAnsi="Arial" w:cs="Arial"/>
          <w:snapToGrid/>
          <w:lang w:val="nl-BE"/>
        </w:rPr>
        <w:t>De verzekeringsinstellingen verbinden zich er toe, onder de in dit artikel en in Bijlage VIII omschreven voorwaarden, een honorarium toe te kennen aan de apothekers voor het begeleidingsgesprek voor Goed gebruik van geneesmiddelen (GGG) - Chronisch Obstructieve Longziekte (COPD). De doelgroep voor dit gesprek zijn ambulante patiënten van 50 jaar en ouder die medicatie voor de behandeling van COPD krijgen en die nood hebben aan gepersonaliseerde begeleiding. De apotheker kijkt prioritair naar personen die therapieontrouw zij voor hun onderhoudsbehandeling, veel noodmedicatie gebruiken, rokers, personen die veel last hebben van kortademigheid, … of op vraag van de behandelende arts. De volledige inclusiecriteria staan beschreven onder bijlage VIII.</w:t>
      </w:r>
    </w:p>
    <w:p w14:paraId="330F2090" w14:textId="77777777" w:rsidR="00B3579C" w:rsidRPr="000F6F7D" w:rsidRDefault="00B3579C" w:rsidP="00B3579C">
      <w:pPr>
        <w:autoSpaceDE w:val="0"/>
        <w:autoSpaceDN w:val="0"/>
        <w:adjustRightInd w:val="0"/>
        <w:ind w:left="284" w:hanging="284"/>
        <w:jc w:val="both"/>
        <w:rPr>
          <w:rFonts w:ascii="Arial" w:eastAsia="Arial" w:hAnsi="Arial" w:cs="Arial"/>
          <w:snapToGrid/>
          <w:lang w:val="nl-BE"/>
        </w:rPr>
      </w:pPr>
    </w:p>
    <w:p w14:paraId="66611079" w14:textId="77777777" w:rsidR="00B3579C" w:rsidRPr="000F6F7D" w:rsidRDefault="00B3579C" w:rsidP="00B3579C">
      <w:pPr>
        <w:autoSpaceDE w:val="0"/>
        <w:autoSpaceDN w:val="0"/>
        <w:adjustRightInd w:val="0"/>
        <w:ind w:left="284" w:hanging="284"/>
        <w:jc w:val="both"/>
        <w:rPr>
          <w:rFonts w:ascii="Arial" w:eastAsia="ArialMT" w:hAnsi="Arial" w:cs="Arial"/>
          <w:snapToGrid/>
          <w:lang w:val="nl-BE"/>
        </w:rPr>
      </w:pPr>
    </w:p>
    <w:p w14:paraId="34C1DBD5" w14:textId="77777777" w:rsidR="00B3579C" w:rsidRPr="000F6F7D" w:rsidRDefault="00B3579C" w:rsidP="00B3579C">
      <w:pPr>
        <w:widowControl/>
        <w:autoSpaceDE w:val="0"/>
        <w:autoSpaceDN w:val="0"/>
        <w:adjustRightInd w:val="0"/>
        <w:ind w:left="284" w:hanging="284"/>
        <w:jc w:val="both"/>
        <w:rPr>
          <w:rFonts w:ascii="Arial" w:eastAsia="Calibri" w:hAnsi="Arial" w:cs="Arial"/>
          <w:snapToGrid/>
          <w:lang w:val="nl-BE"/>
        </w:rPr>
      </w:pPr>
      <w:r w:rsidRPr="000F6F7D">
        <w:rPr>
          <w:rFonts w:ascii="Arial" w:eastAsia="Calibri" w:hAnsi="Arial" w:cs="Arial"/>
          <w:b/>
          <w:bCs/>
          <w:snapToGrid/>
          <w:lang w:val="nl-BE"/>
        </w:rPr>
        <w:t xml:space="preserve">§2. </w:t>
      </w:r>
      <w:r w:rsidRPr="000F6F7D">
        <w:rPr>
          <w:rFonts w:ascii="Arial" w:eastAsia="Calibri" w:hAnsi="Arial" w:cs="Arial"/>
          <w:snapToGrid/>
          <w:lang w:val="nl-BE"/>
        </w:rPr>
        <w:t xml:space="preserve">De apotheker ontvangt een specifiek honorarium per begeleidingsgesprek van P x 10.47 </w:t>
      </w:r>
      <w:r w:rsidRPr="000F6F7D">
        <w:rPr>
          <w:rFonts w:ascii="Arial" w:hAnsi="Arial" w:cs="Arial"/>
          <w:snapToGrid/>
          <w:lang w:val="nl-BE"/>
        </w:rPr>
        <w:t xml:space="preserve">(excl. BTW) </w:t>
      </w:r>
      <w:r w:rsidRPr="000F6F7D">
        <w:rPr>
          <w:rFonts w:ascii="Arial" w:eastAsia="Calibri" w:hAnsi="Arial" w:cs="Arial"/>
          <w:snapToGrid/>
          <w:lang w:val="nl-BE"/>
        </w:rPr>
        <w:t>wanneer hij het begeleidingsgesprek uitvoert en minimaal volgende stappen volgt:</w:t>
      </w:r>
    </w:p>
    <w:p w14:paraId="0C1B471C" w14:textId="77777777" w:rsidR="00B3579C" w:rsidRPr="000F6F7D" w:rsidRDefault="00B3579C" w:rsidP="00B3579C">
      <w:pPr>
        <w:widowControl/>
        <w:autoSpaceDE w:val="0"/>
        <w:autoSpaceDN w:val="0"/>
        <w:adjustRightInd w:val="0"/>
        <w:ind w:left="284" w:hanging="284"/>
        <w:jc w:val="both"/>
        <w:rPr>
          <w:rFonts w:ascii="Arial" w:hAnsi="Arial" w:cs="Arial"/>
          <w:snapToGrid/>
          <w:lang w:val="nl-BE"/>
        </w:rPr>
      </w:pPr>
    </w:p>
    <w:p w14:paraId="0D83B0A7" w14:textId="77777777" w:rsidR="00B3579C" w:rsidRPr="000F6F7D" w:rsidRDefault="00B3579C" w:rsidP="00B3579C">
      <w:pPr>
        <w:widowControl/>
        <w:numPr>
          <w:ilvl w:val="0"/>
          <w:numId w:val="87"/>
        </w:numPr>
        <w:tabs>
          <w:tab w:val="left" w:pos="1110"/>
        </w:tabs>
        <w:contextualSpacing/>
        <w:jc w:val="both"/>
        <w:rPr>
          <w:rFonts w:ascii="Arial" w:eastAsia="Calibri" w:hAnsi="Arial" w:cs="Arial"/>
          <w:snapToGrid/>
          <w:lang w:val="nl-BE"/>
        </w:rPr>
      </w:pPr>
      <w:r w:rsidRPr="000F6F7D">
        <w:rPr>
          <w:rFonts w:ascii="Arial" w:eastAsia="Calibri" w:hAnsi="Arial" w:cs="Arial"/>
          <w:snapToGrid/>
          <w:lang w:val="nl-BE"/>
        </w:rPr>
        <w:t>Opstart van de prestatie en uitnodiging</w:t>
      </w:r>
    </w:p>
    <w:p w14:paraId="101CA1FB" w14:textId="77777777" w:rsidR="00B3579C" w:rsidRPr="000F6F7D" w:rsidRDefault="00B3579C" w:rsidP="00B3579C">
      <w:pPr>
        <w:widowControl/>
        <w:numPr>
          <w:ilvl w:val="0"/>
          <w:numId w:val="87"/>
        </w:numPr>
        <w:tabs>
          <w:tab w:val="left" w:pos="1110"/>
        </w:tabs>
        <w:contextualSpacing/>
        <w:jc w:val="both"/>
        <w:rPr>
          <w:rFonts w:ascii="Arial" w:eastAsia="Calibri" w:hAnsi="Arial" w:cs="Arial"/>
          <w:snapToGrid/>
          <w:lang w:val="nl-BE"/>
        </w:rPr>
      </w:pPr>
      <w:r w:rsidRPr="000F6F7D">
        <w:rPr>
          <w:rFonts w:ascii="Arial" w:eastAsia="Calibri" w:hAnsi="Arial" w:cs="Arial"/>
          <w:snapToGrid/>
          <w:lang w:val="nl-BE"/>
        </w:rPr>
        <w:t>Voorbereiding gesprek</w:t>
      </w:r>
    </w:p>
    <w:p w14:paraId="357ECD36" w14:textId="77777777" w:rsidR="00B3579C" w:rsidRPr="000F6F7D" w:rsidRDefault="00B3579C" w:rsidP="00B3579C">
      <w:pPr>
        <w:widowControl/>
        <w:numPr>
          <w:ilvl w:val="0"/>
          <w:numId w:val="87"/>
        </w:numPr>
        <w:tabs>
          <w:tab w:val="left" w:pos="1110"/>
        </w:tabs>
        <w:contextualSpacing/>
        <w:jc w:val="both"/>
        <w:rPr>
          <w:rFonts w:ascii="Arial" w:eastAsia="Calibri" w:hAnsi="Arial" w:cs="Arial"/>
          <w:snapToGrid/>
          <w:lang w:val="nl-BE"/>
        </w:rPr>
      </w:pPr>
      <w:r w:rsidRPr="000F6F7D">
        <w:rPr>
          <w:rFonts w:ascii="Arial" w:eastAsia="Calibri" w:hAnsi="Arial" w:cs="Arial"/>
          <w:snapToGrid/>
          <w:lang w:val="nl-BE"/>
        </w:rPr>
        <w:t>Informatiegesprek:</w:t>
      </w:r>
    </w:p>
    <w:p w14:paraId="5C935ED7" w14:textId="77777777" w:rsidR="00B3579C" w:rsidRPr="000F6F7D" w:rsidRDefault="00B3579C" w:rsidP="00B3579C">
      <w:pPr>
        <w:widowControl/>
        <w:numPr>
          <w:ilvl w:val="1"/>
          <w:numId w:val="87"/>
        </w:numPr>
        <w:tabs>
          <w:tab w:val="left" w:pos="1110"/>
        </w:tabs>
        <w:contextualSpacing/>
        <w:jc w:val="both"/>
        <w:rPr>
          <w:rFonts w:ascii="Arial" w:eastAsia="Calibri" w:hAnsi="Arial" w:cs="Arial"/>
          <w:snapToGrid/>
          <w:lang w:val="nl-BE"/>
        </w:rPr>
      </w:pPr>
      <w:r w:rsidRPr="000F6F7D">
        <w:rPr>
          <w:rFonts w:ascii="Arial" w:eastAsia="Calibri" w:hAnsi="Arial" w:cs="Arial"/>
          <w:snapToGrid/>
          <w:lang w:val="nl-BE"/>
        </w:rPr>
        <w:t>analyse behoeften en kennis patiënt</w:t>
      </w:r>
    </w:p>
    <w:p w14:paraId="1CAA5039" w14:textId="77777777" w:rsidR="00B3579C" w:rsidRPr="000F6F7D" w:rsidRDefault="00B3579C" w:rsidP="00B3579C">
      <w:pPr>
        <w:widowControl/>
        <w:numPr>
          <w:ilvl w:val="1"/>
          <w:numId w:val="87"/>
        </w:numPr>
        <w:tabs>
          <w:tab w:val="left" w:pos="1110"/>
        </w:tabs>
        <w:contextualSpacing/>
        <w:jc w:val="both"/>
        <w:rPr>
          <w:rFonts w:ascii="Arial" w:eastAsia="Calibri" w:hAnsi="Arial" w:cs="Arial"/>
          <w:snapToGrid/>
          <w:lang w:val="nl-BE"/>
        </w:rPr>
      </w:pPr>
      <w:r w:rsidRPr="000F6F7D">
        <w:rPr>
          <w:rFonts w:ascii="Arial" w:eastAsia="Calibri" w:hAnsi="Arial" w:cs="Arial"/>
          <w:snapToGrid/>
          <w:lang w:val="nl-BE"/>
        </w:rPr>
        <w:t>informatie op maat van de patiënt</w:t>
      </w:r>
    </w:p>
    <w:p w14:paraId="4CD466AF" w14:textId="77777777" w:rsidR="00B3579C" w:rsidRPr="000F6F7D" w:rsidRDefault="00B3579C" w:rsidP="00B3579C">
      <w:pPr>
        <w:widowControl/>
        <w:numPr>
          <w:ilvl w:val="0"/>
          <w:numId w:val="87"/>
        </w:numPr>
        <w:tabs>
          <w:tab w:val="left" w:pos="1110"/>
        </w:tabs>
        <w:contextualSpacing/>
        <w:jc w:val="both"/>
        <w:rPr>
          <w:rFonts w:ascii="Arial" w:eastAsia="Calibri" w:hAnsi="Arial" w:cs="Arial"/>
          <w:snapToGrid/>
          <w:lang w:val="nl-BE"/>
        </w:rPr>
      </w:pPr>
      <w:r w:rsidRPr="000F6F7D">
        <w:rPr>
          <w:rFonts w:ascii="Arial" w:eastAsia="Calibri" w:hAnsi="Arial" w:cs="Arial"/>
          <w:snapToGrid/>
          <w:lang w:val="nl-BE"/>
        </w:rPr>
        <w:t>Opvolgingsgesprek</w:t>
      </w:r>
    </w:p>
    <w:p w14:paraId="0B742876" w14:textId="77777777" w:rsidR="00B3579C" w:rsidRPr="000F6F7D" w:rsidRDefault="00B3579C" w:rsidP="00B3579C">
      <w:pPr>
        <w:widowControl/>
        <w:numPr>
          <w:ilvl w:val="0"/>
          <w:numId w:val="87"/>
        </w:numPr>
        <w:tabs>
          <w:tab w:val="left" w:pos="1110"/>
        </w:tabs>
        <w:contextualSpacing/>
        <w:jc w:val="both"/>
        <w:rPr>
          <w:rFonts w:ascii="Arial" w:eastAsia="Calibri" w:hAnsi="Arial" w:cs="Arial"/>
          <w:snapToGrid/>
          <w:lang w:val="nl-BE"/>
        </w:rPr>
      </w:pPr>
      <w:r w:rsidRPr="000F6F7D">
        <w:rPr>
          <w:rFonts w:ascii="Arial" w:eastAsia="Calibri" w:hAnsi="Arial" w:cs="Arial"/>
          <w:snapToGrid/>
          <w:lang w:val="nl-BE"/>
        </w:rPr>
        <w:t>Feedback naar arts (volgens gemaakte afspraken + toestemming patiënt)</w:t>
      </w:r>
    </w:p>
    <w:p w14:paraId="0240E507" w14:textId="77777777" w:rsidR="00B3579C" w:rsidRPr="000F6F7D" w:rsidRDefault="00B3579C" w:rsidP="00B3579C">
      <w:pPr>
        <w:widowControl/>
        <w:tabs>
          <w:tab w:val="left" w:pos="1110"/>
        </w:tabs>
        <w:jc w:val="both"/>
        <w:rPr>
          <w:rFonts w:ascii="Arial" w:eastAsia="Calibri" w:hAnsi="Arial" w:cs="Arial"/>
          <w:snapToGrid/>
          <w:lang w:val="nl-BE"/>
        </w:rPr>
      </w:pPr>
    </w:p>
    <w:p w14:paraId="0E9EECD3" w14:textId="77777777" w:rsidR="00B3579C" w:rsidRPr="000F6F7D" w:rsidRDefault="00B3579C" w:rsidP="00B3579C">
      <w:pPr>
        <w:widowControl/>
        <w:autoSpaceDE w:val="0"/>
        <w:autoSpaceDN w:val="0"/>
        <w:adjustRightInd w:val="0"/>
        <w:ind w:left="284"/>
        <w:jc w:val="both"/>
        <w:rPr>
          <w:rFonts w:ascii="Arial" w:hAnsi="Arial" w:cs="Arial"/>
          <w:snapToGrid/>
          <w:lang w:val="nl-BE"/>
        </w:rPr>
      </w:pPr>
      <w:r w:rsidRPr="000F6F7D">
        <w:rPr>
          <w:rFonts w:ascii="Arial" w:hAnsi="Arial" w:cs="Arial"/>
          <w:snapToGrid/>
          <w:lang w:val="nl-BE"/>
        </w:rPr>
        <w:t>Het honorarium wordt toegekend voor het correct en volledig uitvoeren van de opdrachten, verantwoordelijkheden en voorwaarden zoals beschreven in bijlage VIII.</w:t>
      </w:r>
    </w:p>
    <w:p w14:paraId="01F025BD" w14:textId="77777777" w:rsidR="00B3579C" w:rsidRPr="000F6F7D" w:rsidRDefault="00B3579C" w:rsidP="00B3579C">
      <w:pPr>
        <w:widowControl/>
        <w:jc w:val="both"/>
        <w:textAlignment w:val="baseline"/>
        <w:rPr>
          <w:rFonts w:ascii="Arial" w:hAnsi="Arial" w:cs="Arial"/>
          <w:snapToGrid/>
          <w:lang w:val="nl-BE" w:eastAsia="fr-BE"/>
        </w:rPr>
      </w:pPr>
    </w:p>
    <w:p w14:paraId="74E467EC" w14:textId="77777777" w:rsidR="00B3579C" w:rsidRPr="000F6F7D" w:rsidRDefault="00B3579C" w:rsidP="00B3579C">
      <w:pPr>
        <w:widowControl/>
        <w:autoSpaceDE w:val="0"/>
        <w:autoSpaceDN w:val="0"/>
        <w:adjustRightInd w:val="0"/>
        <w:ind w:left="284" w:hanging="284"/>
        <w:jc w:val="both"/>
        <w:rPr>
          <w:rFonts w:ascii="Arial" w:eastAsia="Calibri" w:hAnsi="Arial" w:cs="Arial"/>
          <w:snapToGrid/>
          <w:lang w:val="nl-BE"/>
        </w:rPr>
      </w:pPr>
      <w:r w:rsidRPr="000F6F7D">
        <w:rPr>
          <w:rFonts w:ascii="Arial" w:eastAsia="Calibri" w:hAnsi="Arial" w:cs="Arial"/>
          <w:b/>
          <w:bCs/>
          <w:snapToGrid/>
          <w:lang w:val="nl-BE"/>
        </w:rPr>
        <w:t>§3.</w:t>
      </w:r>
      <w:r w:rsidRPr="000F6F7D">
        <w:rPr>
          <w:rFonts w:ascii="Arial" w:eastAsia="Calibri" w:hAnsi="Arial" w:cs="Arial"/>
          <w:snapToGrid/>
          <w:lang w:val="nl-BE"/>
        </w:rPr>
        <w:t xml:space="preserve"> De apotheker brengt het honorarium in rekening bij de verzekeringsinstellingen voor elk gesprek met de patiënt.</w:t>
      </w:r>
      <w:r w:rsidRPr="000F6F7D">
        <w:rPr>
          <w:rFonts w:ascii="Times New Roman" w:hAnsi="Times New Roman"/>
          <w:snapToGrid/>
          <w:lang w:val="nl-BE"/>
        </w:rPr>
        <w:t xml:space="preserve"> </w:t>
      </w:r>
      <w:r w:rsidRPr="000F6F7D">
        <w:rPr>
          <w:rFonts w:ascii="Arial" w:eastAsia="Calibri" w:hAnsi="Arial" w:cs="Arial"/>
          <w:snapToGrid/>
          <w:lang w:val="nl-BE"/>
        </w:rPr>
        <w:t>Patiënten die tot de doelgroep behoren, komen elk kalenderjaar in aanmerking voor maximaal 2 terugbetaalde begeleidingsgesprekken GGG-COPD (een informatiegesprek en een opvolgingsgesprek).</w:t>
      </w:r>
    </w:p>
    <w:p w14:paraId="7973C5A4" w14:textId="77777777" w:rsidR="00B3579C" w:rsidRPr="000F6F7D" w:rsidRDefault="00B3579C" w:rsidP="00B3579C">
      <w:pPr>
        <w:widowControl/>
        <w:autoSpaceDE w:val="0"/>
        <w:autoSpaceDN w:val="0"/>
        <w:adjustRightInd w:val="0"/>
        <w:ind w:left="284" w:hanging="284"/>
        <w:jc w:val="both"/>
        <w:rPr>
          <w:rFonts w:ascii="Arial" w:eastAsia="ArialMT" w:hAnsi="Arial" w:cs="Arial"/>
          <w:snapToGrid/>
          <w:lang w:val="nl-BE"/>
        </w:rPr>
      </w:pPr>
    </w:p>
    <w:p w14:paraId="69720D8D" w14:textId="77777777" w:rsidR="00B3579C" w:rsidRPr="000F6F7D" w:rsidRDefault="00B3579C" w:rsidP="00B3579C">
      <w:pPr>
        <w:widowControl/>
        <w:autoSpaceDE w:val="0"/>
        <w:autoSpaceDN w:val="0"/>
        <w:adjustRightInd w:val="0"/>
        <w:ind w:left="284" w:hanging="284"/>
        <w:jc w:val="both"/>
        <w:rPr>
          <w:rFonts w:ascii="Arial" w:eastAsia="ArialMT" w:hAnsi="Arial" w:cs="Arial"/>
          <w:snapToGrid/>
          <w:lang w:val="nl-BE"/>
        </w:rPr>
      </w:pPr>
      <w:r w:rsidRPr="000F6F7D">
        <w:rPr>
          <w:rFonts w:ascii="Arial" w:eastAsia="ArialMT" w:hAnsi="Arial" w:cs="Arial"/>
          <w:b/>
          <w:bCs/>
          <w:snapToGrid/>
          <w:lang w:val="nl-BE"/>
        </w:rPr>
        <w:t>§4</w:t>
      </w:r>
      <w:r w:rsidRPr="000F6F7D">
        <w:rPr>
          <w:rFonts w:ascii="Arial" w:eastAsia="ArialMT" w:hAnsi="Arial" w:cs="Arial"/>
          <w:snapToGrid/>
          <w:lang w:val="nl-BE"/>
        </w:rPr>
        <w:t>. Het geheel van de documenten opgenomen in bijlage VIII beschrijven hoe de prestatie “begeleidingsgesprek voor goed gebruik van geneesmiddelen” goed wordt uitgevoerd, inclusief het overleg en de geschreven informatie die worden meegegeven met de patiënt.</w:t>
      </w:r>
    </w:p>
    <w:p w14:paraId="577EC67E" w14:textId="77777777" w:rsidR="00B3579C" w:rsidRPr="000F6F7D" w:rsidRDefault="00B3579C" w:rsidP="00B3579C">
      <w:pPr>
        <w:widowControl/>
        <w:autoSpaceDE w:val="0"/>
        <w:autoSpaceDN w:val="0"/>
        <w:adjustRightInd w:val="0"/>
        <w:jc w:val="both"/>
        <w:rPr>
          <w:rFonts w:ascii="Arial" w:eastAsia="ArialMT" w:hAnsi="Arial" w:cs="Arial"/>
          <w:snapToGrid/>
          <w:lang w:val="nl-BE"/>
        </w:rPr>
      </w:pPr>
    </w:p>
    <w:p w14:paraId="3591BBAC" w14:textId="77777777" w:rsidR="00B3579C" w:rsidRPr="000F6F7D" w:rsidRDefault="00B3579C" w:rsidP="00B3579C">
      <w:pPr>
        <w:widowControl/>
        <w:autoSpaceDE w:val="0"/>
        <w:autoSpaceDN w:val="0"/>
        <w:adjustRightInd w:val="0"/>
        <w:ind w:left="284" w:hanging="284"/>
        <w:jc w:val="both"/>
        <w:rPr>
          <w:rFonts w:ascii="Arial" w:eastAsia="Calibri" w:hAnsi="Arial" w:cs="Arial"/>
          <w:snapToGrid/>
          <w:lang w:val="nl-BE"/>
        </w:rPr>
      </w:pPr>
      <w:r w:rsidRPr="000F6F7D">
        <w:rPr>
          <w:rFonts w:ascii="Arial" w:eastAsia="Calibri" w:hAnsi="Arial" w:cs="Arial"/>
          <w:b/>
          <w:bCs/>
          <w:snapToGrid/>
          <w:lang w:val="nl-BE"/>
        </w:rPr>
        <w:t>§5.</w:t>
      </w:r>
      <w:r w:rsidRPr="000F6F7D">
        <w:rPr>
          <w:rFonts w:ascii="Arial" w:eastAsia="Calibri" w:hAnsi="Arial" w:cs="Arial"/>
          <w:snapToGrid/>
          <w:lang w:val="nl-BE"/>
        </w:rPr>
        <w:t xml:space="preserve"> Een evaluatie van de dienst “GGG COPD” zal uitgevoerd worden in 2025-2026. Doel van de evaluatie is meerledig:</w:t>
      </w:r>
    </w:p>
    <w:p w14:paraId="32D97E8A" w14:textId="77777777" w:rsidR="00B3579C" w:rsidRPr="000F6F7D" w:rsidRDefault="00B3579C" w:rsidP="00B3579C">
      <w:pPr>
        <w:widowControl/>
        <w:autoSpaceDE w:val="0"/>
        <w:autoSpaceDN w:val="0"/>
        <w:adjustRightInd w:val="0"/>
        <w:ind w:left="284" w:firstLine="436"/>
        <w:jc w:val="both"/>
        <w:rPr>
          <w:rFonts w:ascii="Arial" w:eastAsia="Calibri" w:hAnsi="Arial" w:cs="Arial"/>
          <w:snapToGrid/>
          <w:lang w:val="nl-BE"/>
        </w:rPr>
      </w:pPr>
      <w:r w:rsidRPr="000F6F7D">
        <w:rPr>
          <w:rFonts w:ascii="Arial" w:eastAsia="Calibri" w:hAnsi="Arial" w:cs="Arial"/>
          <w:snapToGrid/>
          <w:lang w:val="nl-BE"/>
        </w:rPr>
        <w:t>1.Kwaliteitsbevordering</w:t>
      </w:r>
    </w:p>
    <w:p w14:paraId="5CD851CB" w14:textId="77777777" w:rsidR="00B3579C" w:rsidRPr="000F6F7D" w:rsidRDefault="00B3579C" w:rsidP="00B3579C">
      <w:pPr>
        <w:widowControl/>
        <w:autoSpaceDE w:val="0"/>
        <w:autoSpaceDN w:val="0"/>
        <w:adjustRightInd w:val="0"/>
        <w:ind w:left="284" w:firstLine="436"/>
        <w:jc w:val="both"/>
        <w:rPr>
          <w:rFonts w:ascii="Arial" w:eastAsia="Calibri" w:hAnsi="Arial" w:cs="Arial"/>
          <w:snapToGrid/>
          <w:lang w:val="nl-BE"/>
        </w:rPr>
      </w:pPr>
      <w:r w:rsidRPr="000F6F7D">
        <w:rPr>
          <w:rFonts w:ascii="Arial" w:eastAsia="Calibri" w:hAnsi="Arial" w:cs="Arial"/>
          <w:snapToGrid/>
          <w:lang w:val="nl-BE"/>
        </w:rPr>
        <w:t>2.Verbeteren van de implementatie</w:t>
      </w:r>
    </w:p>
    <w:p w14:paraId="71C6B488" w14:textId="77777777" w:rsidR="00B3579C" w:rsidRPr="000F6F7D" w:rsidRDefault="00B3579C" w:rsidP="00B3579C">
      <w:pPr>
        <w:widowControl/>
        <w:autoSpaceDE w:val="0"/>
        <w:autoSpaceDN w:val="0"/>
        <w:adjustRightInd w:val="0"/>
        <w:jc w:val="both"/>
        <w:rPr>
          <w:rFonts w:ascii="Arial" w:eastAsia="Calibri" w:hAnsi="Arial" w:cs="Arial"/>
          <w:snapToGrid/>
          <w:lang w:val="nl-BE"/>
        </w:rPr>
      </w:pPr>
    </w:p>
    <w:p w14:paraId="6F08B2CD" w14:textId="77777777" w:rsidR="00B3579C" w:rsidRPr="00B3579C" w:rsidRDefault="00B3579C" w:rsidP="00B3579C">
      <w:pPr>
        <w:widowControl/>
        <w:autoSpaceDE w:val="0"/>
        <w:autoSpaceDN w:val="0"/>
        <w:adjustRightInd w:val="0"/>
        <w:jc w:val="both"/>
        <w:rPr>
          <w:rFonts w:ascii="Arial" w:eastAsia="Calibri" w:hAnsi="Arial" w:cs="Arial"/>
          <w:snapToGrid/>
          <w:lang w:val="nl-BE"/>
        </w:rPr>
      </w:pPr>
      <w:r w:rsidRPr="000F6F7D">
        <w:rPr>
          <w:rFonts w:ascii="Arial" w:eastAsia="Calibri" w:hAnsi="Arial" w:cs="Arial"/>
          <w:snapToGrid/>
          <w:lang w:val="nl-BE"/>
        </w:rPr>
        <w:t>De patiënt moet zijn/haar toestemming hebben gegeven voor “voorgezette farmaceutische zorg” aan de apotheker-titularis van de apotheek van zijn/haar keuze.</w:t>
      </w:r>
    </w:p>
    <w:p w14:paraId="4124FB5A" w14:textId="77777777" w:rsidR="00B3579C" w:rsidRPr="00B3579C" w:rsidRDefault="00B3579C" w:rsidP="00552E50">
      <w:pPr>
        <w:autoSpaceDE w:val="0"/>
        <w:autoSpaceDN w:val="0"/>
        <w:adjustRightInd w:val="0"/>
        <w:jc w:val="both"/>
        <w:rPr>
          <w:rFonts w:ascii="Arial" w:eastAsia="Calibri" w:hAnsi="Arial" w:cs="Arial"/>
          <w:lang w:val="nl-BE"/>
        </w:rPr>
      </w:pPr>
    </w:p>
    <w:p w14:paraId="3D0E84BE" w14:textId="77777777" w:rsidR="00552E50" w:rsidRPr="008D70DF" w:rsidRDefault="00552E50" w:rsidP="00F50CC8">
      <w:pPr>
        <w:widowControl/>
        <w:ind w:left="284" w:hanging="284"/>
        <w:jc w:val="both"/>
        <w:rPr>
          <w:rFonts w:ascii="Arial" w:eastAsiaTheme="minorHAnsi" w:hAnsi="Arial" w:cs="Arial"/>
          <w:snapToGrid/>
          <w:lang w:val="nl-NL"/>
        </w:rPr>
      </w:pPr>
    </w:p>
    <w:p w14:paraId="7776206E" w14:textId="77777777" w:rsidR="00F50CC8" w:rsidRPr="00C83FE3" w:rsidRDefault="00F50CC8" w:rsidP="00F50CC8">
      <w:pPr>
        <w:widowControl/>
        <w:jc w:val="center"/>
        <w:rPr>
          <w:rFonts w:ascii="Arial" w:hAnsi="Arial"/>
          <w:b/>
          <w:spacing w:val="-2"/>
          <w:sz w:val="24"/>
          <w:szCs w:val="24"/>
          <w:u w:val="single"/>
          <w:lang w:val="nl-BE"/>
        </w:rPr>
      </w:pPr>
      <w:r w:rsidRPr="00803BF4">
        <w:rPr>
          <w:rFonts w:ascii="Arial" w:hAnsi="Arial"/>
          <w:b/>
          <w:spacing w:val="-2"/>
          <w:sz w:val="24"/>
          <w:szCs w:val="24"/>
          <w:u w:val="single"/>
          <w:lang w:val="nl-BE"/>
        </w:rPr>
        <w:t>Slot bepalingen</w:t>
      </w:r>
    </w:p>
    <w:p w14:paraId="09C70BE8" w14:textId="7837FFD6" w:rsidR="00F50CC8" w:rsidRDefault="00F50CC8" w:rsidP="00F50CC8">
      <w:pPr>
        <w:widowControl/>
        <w:jc w:val="both"/>
        <w:rPr>
          <w:rFonts w:ascii="Arial" w:hAnsi="Arial"/>
          <w:spacing w:val="-2"/>
          <w:u w:val="single"/>
          <w:lang w:val="nl-BE"/>
        </w:rPr>
      </w:pPr>
    </w:p>
    <w:p w14:paraId="175EB685" w14:textId="77777777" w:rsidR="00EA439E" w:rsidRPr="00C83FE3" w:rsidRDefault="00EA439E" w:rsidP="00F50CC8">
      <w:pPr>
        <w:widowControl/>
        <w:jc w:val="both"/>
        <w:rPr>
          <w:rFonts w:ascii="Arial" w:hAnsi="Arial"/>
          <w:spacing w:val="-2"/>
          <w:u w:val="single"/>
          <w:lang w:val="nl-BE"/>
        </w:rPr>
      </w:pPr>
    </w:p>
    <w:p w14:paraId="34208525" w14:textId="494CE657" w:rsidR="00F50CC8" w:rsidRPr="00C83FE3" w:rsidRDefault="00F50CC8" w:rsidP="00F50CC8">
      <w:pPr>
        <w:widowControl/>
        <w:jc w:val="both"/>
        <w:rPr>
          <w:rFonts w:ascii="Arial" w:hAnsi="Arial" w:cs="Arial"/>
          <w:b/>
          <w:i/>
          <w:sz w:val="16"/>
          <w:szCs w:val="16"/>
          <w:lang w:val="nl-BE"/>
        </w:rPr>
      </w:pPr>
      <w:r w:rsidRPr="00803BF4">
        <w:rPr>
          <w:rFonts w:ascii="Arial" w:hAnsi="Arial"/>
          <w:b/>
          <w:spacing w:val="-2"/>
          <w:lang w:val="nl-BE"/>
        </w:rPr>
        <w:t xml:space="preserve">Artikel </w:t>
      </w:r>
      <w:r w:rsidR="00782DD9" w:rsidRPr="00E614BD">
        <w:rPr>
          <w:rFonts w:ascii="Arial" w:hAnsi="Arial"/>
          <w:b/>
          <w:spacing w:val="-2"/>
          <w:lang w:val="nl-BE"/>
        </w:rPr>
        <w:t>1</w:t>
      </w:r>
      <w:r w:rsidR="00EA439E">
        <w:rPr>
          <w:rFonts w:ascii="Arial" w:hAnsi="Arial"/>
          <w:b/>
          <w:spacing w:val="-2"/>
          <w:lang w:val="nl-BE"/>
        </w:rPr>
        <w:t>6</w:t>
      </w:r>
      <w:r w:rsidRPr="00803BF4">
        <w:rPr>
          <w:rFonts w:ascii="Arial" w:hAnsi="Arial"/>
          <w:b/>
          <w:spacing w:val="-2"/>
          <w:lang w:val="nl-BE"/>
        </w:rPr>
        <w:t>.</w:t>
      </w:r>
    </w:p>
    <w:p w14:paraId="5EA0A951" w14:textId="77777777" w:rsidR="00F50CC8" w:rsidRPr="00C83FE3" w:rsidRDefault="00F50CC8" w:rsidP="00F50CC8">
      <w:pPr>
        <w:widowControl/>
        <w:jc w:val="both"/>
        <w:rPr>
          <w:rFonts w:ascii="Arial" w:hAnsi="Arial" w:cs="Arial"/>
          <w:lang w:val="nl-BE"/>
        </w:rPr>
      </w:pPr>
    </w:p>
    <w:p w14:paraId="548C7033" w14:textId="6892A234" w:rsidR="00F50CC8" w:rsidRPr="00C83FE3" w:rsidRDefault="00F50CC8" w:rsidP="00F50CC8">
      <w:pPr>
        <w:tabs>
          <w:tab w:val="left" w:pos="1701"/>
        </w:tabs>
        <w:suppressAutoHyphens/>
        <w:ind w:hanging="1"/>
        <w:jc w:val="both"/>
        <w:rPr>
          <w:rFonts w:ascii="Arial" w:hAnsi="Arial" w:cs="Arial"/>
          <w:spacing w:val="-2"/>
          <w:lang w:val="nl-BE"/>
        </w:rPr>
      </w:pPr>
      <w:r w:rsidRPr="00E614BD">
        <w:rPr>
          <w:rFonts w:ascii="Arial" w:eastAsiaTheme="minorHAnsi" w:hAnsi="Arial" w:cs="Arial"/>
          <w:snapToGrid/>
          <w:lang w:val="nl-BE"/>
        </w:rPr>
        <w:t xml:space="preserve">Deze overeenkomst </w:t>
      </w:r>
      <w:r w:rsidR="007E10DD">
        <w:rPr>
          <w:rFonts w:ascii="Arial" w:eastAsiaTheme="minorHAnsi" w:hAnsi="Arial" w:cs="Arial"/>
          <w:snapToGrid/>
          <w:lang w:val="nl-BE"/>
        </w:rPr>
        <w:t xml:space="preserve">vervangt de huidige overeenkomst en </w:t>
      </w:r>
      <w:r w:rsidRPr="00E614BD">
        <w:rPr>
          <w:rFonts w:ascii="Arial" w:eastAsiaTheme="minorHAnsi" w:hAnsi="Arial" w:cs="Arial"/>
          <w:snapToGrid/>
          <w:lang w:val="nl-BE"/>
        </w:rPr>
        <w:t xml:space="preserve">treedt in werking op </w:t>
      </w:r>
      <w:r w:rsidR="00E614BD" w:rsidRPr="001963F8">
        <w:rPr>
          <w:rFonts w:ascii="Arial" w:eastAsiaTheme="minorHAnsi" w:hAnsi="Arial" w:cs="Arial"/>
          <w:snapToGrid/>
          <w:lang w:val="nl-BE"/>
        </w:rPr>
        <w:t>1 januari 2022</w:t>
      </w:r>
      <w:r w:rsidRPr="001963F8">
        <w:rPr>
          <w:rFonts w:ascii="Arial" w:eastAsiaTheme="minorHAnsi" w:hAnsi="Arial" w:cs="Arial"/>
          <w:snapToGrid/>
          <w:lang w:val="nl-BE"/>
        </w:rPr>
        <w:t xml:space="preserve"> en eindigt op 31 december </w:t>
      </w:r>
      <w:r w:rsidR="00E614BD" w:rsidRPr="001963F8">
        <w:rPr>
          <w:rFonts w:ascii="Arial" w:eastAsiaTheme="minorHAnsi" w:hAnsi="Arial" w:cs="Arial"/>
          <w:snapToGrid/>
          <w:lang w:val="nl-BE"/>
        </w:rPr>
        <w:t>2022</w:t>
      </w:r>
      <w:r w:rsidRPr="001963F8">
        <w:rPr>
          <w:rFonts w:ascii="Arial" w:eastAsiaTheme="minorHAnsi" w:hAnsi="Arial" w:cs="Arial"/>
          <w:snapToGrid/>
          <w:lang w:val="nl-BE"/>
        </w:rPr>
        <w:t>. Zij wo</w:t>
      </w:r>
      <w:r w:rsidRPr="00C83FE3">
        <w:rPr>
          <w:rFonts w:ascii="Arial" w:eastAsiaTheme="minorHAnsi" w:hAnsi="Arial" w:cs="Arial"/>
          <w:snapToGrid/>
          <w:lang w:val="nl-BE"/>
        </w:rPr>
        <w:t>rdt stilzwijgend verlengd van jaar tot jaar.</w:t>
      </w:r>
    </w:p>
    <w:p w14:paraId="2AB94452" w14:textId="77777777" w:rsidR="00F50CC8" w:rsidRPr="00C83FE3" w:rsidRDefault="00F50CC8" w:rsidP="00F50CC8">
      <w:pPr>
        <w:tabs>
          <w:tab w:val="left" w:pos="993"/>
          <w:tab w:val="left" w:pos="1418"/>
          <w:tab w:val="left" w:pos="1560"/>
          <w:tab w:val="left" w:pos="1701"/>
        </w:tabs>
        <w:suppressAutoHyphens/>
        <w:jc w:val="both"/>
        <w:rPr>
          <w:rFonts w:ascii="Arial" w:hAnsi="Arial" w:cs="Arial"/>
          <w:spacing w:val="-2"/>
          <w:lang w:val="nl-BE"/>
        </w:rPr>
      </w:pPr>
    </w:p>
    <w:p w14:paraId="207ED7EE" w14:textId="77777777" w:rsidR="00F50CC8" w:rsidRPr="00C83FE3" w:rsidRDefault="00F50CC8" w:rsidP="00F50CC8">
      <w:pPr>
        <w:tabs>
          <w:tab w:val="left" w:pos="1418"/>
          <w:tab w:val="left" w:pos="1560"/>
        </w:tabs>
        <w:suppressAutoHyphens/>
        <w:jc w:val="both"/>
        <w:rPr>
          <w:rFonts w:ascii="Arial" w:hAnsi="Arial" w:cs="Arial"/>
          <w:spacing w:val="-2"/>
          <w:lang w:val="nl-BE"/>
        </w:rPr>
      </w:pPr>
      <w:r w:rsidRPr="00C83FE3">
        <w:rPr>
          <w:rFonts w:ascii="Arial" w:eastAsiaTheme="minorHAnsi" w:hAnsi="Arial" w:cs="Arial"/>
          <w:snapToGrid/>
          <w:lang w:val="nl-BE"/>
        </w:rPr>
        <w:t xml:space="preserve">Elke opzegging wordt voor 1 oktober voor einde geldigheid opgestuurd met een aangetekende brief naar </w:t>
      </w:r>
      <w:r>
        <w:rPr>
          <w:rFonts w:ascii="Arial" w:eastAsiaTheme="minorHAnsi" w:hAnsi="Arial" w:cs="Arial"/>
          <w:snapToGrid/>
          <w:lang w:val="nl-BE"/>
        </w:rPr>
        <w:t xml:space="preserve">de </w:t>
      </w:r>
      <w:r w:rsidRPr="001450FB">
        <w:rPr>
          <w:rFonts w:ascii="Arial" w:eastAsiaTheme="minorHAnsi" w:hAnsi="Arial" w:cs="Arial"/>
          <w:snapToGrid/>
          <w:lang w:val="nl-BE"/>
        </w:rPr>
        <w:t xml:space="preserve">Voorzitter van de OvereenkomstenCommissie apothekers - verzekeringsinstellingen van de </w:t>
      </w:r>
      <w:r w:rsidRPr="00E857C9">
        <w:rPr>
          <w:rFonts w:ascii="Arial" w:eastAsiaTheme="minorHAnsi" w:hAnsi="Arial" w:cs="Arial"/>
          <w:snapToGrid/>
          <w:lang w:val="nl-BE"/>
        </w:rPr>
        <w:t>Dienst voor</w:t>
      </w:r>
      <w:r w:rsidRPr="00C83FE3">
        <w:rPr>
          <w:rFonts w:ascii="Arial" w:eastAsiaTheme="minorHAnsi" w:hAnsi="Arial" w:cs="Arial"/>
          <w:snapToGrid/>
          <w:lang w:val="nl-BE"/>
        </w:rPr>
        <w:t xml:space="preserve"> geneeskundige verzorging van het Rijksinstituut voor ziekte en invaliditeitsverzekering.</w:t>
      </w:r>
    </w:p>
    <w:p w14:paraId="3D2E8CA5" w14:textId="77777777" w:rsidR="00F50CC8" w:rsidRPr="00C83FE3" w:rsidRDefault="00F50CC8" w:rsidP="00F50CC8">
      <w:pPr>
        <w:tabs>
          <w:tab w:val="left" w:pos="426"/>
          <w:tab w:val="left" w:pos="1418"/>
          <w:tab w:val="left" w:pos="1560"/>
        </w:tabs>
        <w:suppressAutoHyphens/>
        <w:jc w:val="both"/>
        <w:rPr>
          <w:rFonts w:ascii="Arial" w:hAnsi="Arial"/>
          <w:spacing w:val="-2"/>
          <w:lang w:val="nl-BE"/>
        </w:rPr>
      </w:pPr>
    </w:p>
    <w:p w14:paraId="3DD65ED9" w14:textId="77777777" w:rsidR="00F50CC8" w:rsidRPr="00C83FE3" w:rsidRDefault="00F50CC8" w:rsidP="00F50CC8">
      <w:pPr>
        <w:tabs>
          <w:tab w:val="left" w:pos="426"/>
          <w:tab w:val="left" w:pos="1418"/>
          <w:tab w:val="left" w:pos="1560"/>
        </w:tabs>
        <w:suppressAutoHyphens/>
        <w:jc w:val="both"/>
        <w:rPr>
          <w:rFonts w:ascii="Arial" w:hAnsi="Arial" w:cs="Arial"/>
          <w:spacing w:val="-2"/>
          <w:lang w:val="nl-BE"/>
        </w:rPr>
      </w:pPr>
      <w:r w:rsidRPr="00C83FE3">
        <w:rPr>
          <w:rFonts w:ascii="Arial" w:eastAsiaTheme="minorHAnsi" w:hAnsi="Arial" w:cs="Arial"/>
          <w:snapToGrid/>
          <w:lang w:val="nl-BE"/>
        </w:rPr>
        <w:t>Deze opzegging mag worden gedaan:</w:t>
      </w:r>
    </w:p>
    <w:p w14:paraId="64017A8E" w14:textId="77777777" w:rsidR="00F50CC8" w:rsidRPr="00C83FE3" w:rsidRDefault="00F50CC8" w:rsidP="00A035D8">
      <w:pPr>
        <w:widowControl/>
        <w:numPr>
          <w:ilvl w:val="0"/>
          <w:numId w:val="51"/>
        </w:numPr>
        <w:suppressAutoHyphens/>
        <w:ind w:left="567" w:hanging="283"/>
        <w:contextualSpacing/>
        <w:jc w:val="both"/>
        <w:rPr>
          <w:rFonts w:ascii="Arial" w:hAnsi="Arial" w:cs="Arial"/>
          <w:spacing w:val="-2"/>
          <w:lang w:val="nl-BE"/>
        </w:rPr>
      </w:pPr>
      <w:r w:rsidRPr="00C83FE3">
        <w:rPr>
          <w:rFonts w:ascii="Arial" w:eastAsiaTheme="minorHAnsi" w:hAnsi="Arial" w:cs="Arial"/>
          <w:snapToGrid/>
          <w:lang w:val="nl-BE"/>
        </w:rPr>
        <w:lastRenderedPageBreak/>
        <w:t xml:space="preserve">Door ten </w:t>
      </w:r>
      <w:r w:rsidRPr="00803BF4">
        <w:rPr>
          <w:rFonts w:ascii="Arial" w:eastAsiaTheme="minorHAnsi" w:hAnsi="Arial" w:cs="Arial"/>
          <w:snapToGrid/>
          <w:lang w:val="nl-BE"/>
        </w:rPr>
        <w:t xml:space="preserve">minste zes </w:t>
      </w:r>
      <w:r w:rsidRPr="00C83FE3">
        <w:rPr>
          <w:rFonts w:ascii="Arial" w:eastAsiaTheme="minorHAnsi" w:hAnsi="Arial" w:cs="Arial"/>
          <w:snapToGrid/>
          <w:lang w:val="nl-BE"/>
        </w:rPr>
        <w:t>leden van één van de twee groepen vertegenwoordigd in de overeenkomstencommissie. In dat geval wordt de overeenkomst ongedaan gemaakt vanaf 1 januari na de opzegging</w:t>
      </w:r>
      <w:r w:rsidRPr="00C83FE3">
        <w:rPr>
          <w:rFonts w:ascii="Arial" w:hAnsi="Arial" w:cs="Arial"/>
          <w:lang w:val="nl-BE"/>
        </w:rPr>
        <w:t>.</w:t>
      </w:r>
    </w:p>
    <w:p w14:paraId="27C77D9E" w14:textId="77777777" w:rsidR="00F50CC8" w:rsidRPr="00C83FE3" w:rsidRDefault="00F50CC8" w:rsidP="00A035D8">
      <w:pPr>
        <w:widowControl/>
        <w:numPr>
          <w:ilvl w:val="0"/>
          <w:numId w:val="51"/>
        </w:numPr>
        <w:suppressAutoHyphens/>
        <w:ind w:left="567" w:hanging="283"/>
        <w:contextualSpacing/>
        <w:jc w:val="both"/>
        <w:rPr>
          <w:rFonts w:ascii="Arial" w:hAnsi="Arial" w:cs="Arial"/>
          <w:spacing w:val="-2"/>
          <w:lang w:val="nl-BE"/>
        </w:rPr>
      </w:pPr>
      <w:r w:rsidRPr="00C83FE3">
        <w:rPr>
          <w:rFonts w:ascii="Arial" w:eastAsiaTheme="minorHAnsi" w:hAnsi="Arial" w:cs="Arial"/>
          <w:snapToGrid/>
          <w:lang w:val="nl-BE"/>
        </w:rPr>
        <w:t>Door iedere apotheker die tot de overeenkomst is toegetreden.  In dat geval vervalt de toetreding van die apotheker vanaf 1 januari na de opzegging</w:t>
      </w:r>
    </w:p>
    <w:p w14:paraId="191A3993" w14:textId="77777777" w:rsidR="005530C2" w:rsidRDefault="005530C2" w:rsidP="00F50CC8">
      <w:pPr>
        <w:widowControl/>
        <w:ind w:left="993" w:hanging="993"/>
        <w:jc w:val="both"/>
        <w:rPr>
          <w:rFonts w:ascii="Arial" w:hAnsi="Arial"/>
          <w:b/>
          <w:spacing w:val="-2"/>
          <w:lang w:val="nl-BE"/>
        </w:rPr>
      </w:pPr>
    </w:p>
    <w:p w14:paraId="36F15DF7" w14:textId="77777777" w:rsidR="005530C2" w:rsidRDefault="005530C2" w:rsidP="00F50CC8">
      <w:pPr>
        <w:widowControl/>
        <w:ind w:left="993" w:hanging="993"/>
        <w:jc w:val="both"/>
        <w:rPr>
          <w:rFonts w:ascii="Arial" w:hAnsi="Arial"/>
          <w:b/>
          <w:spacing w:val="-2"/>
          <w:lang w:val="nl-BE"/>
        </w:rPr>
      </w:pPr>
    </w:p>
    <w:p w14:paraId="2660E797" w14:textId="45B05784" w:rsidR="00F50CC8" w:rsidRDefault="00F50CC8" w:rsidP="00F50CC8">
      <w:pPr>
        <w:widowControl/>
        <w:ind w:left="993" w:hanging="993"/>
        <w:jc w:val="both"/>
        <w:rPr>
          <w:rFonts w:ascii="Arial" w:eastAsiaTheme="minorHAnsi" w:hAnsi="Arial" w:cs="Arial"/>
          <w:b/>
          <w:snapToGrid/>
          <w:spacing w:val="-2"/>
          <w:lang w:val="nl-BE"/>
        </w:rPr>
      </w:pPr>
      <w:r w:rsidRPr="00714E0F">
        <w:rPr>
          <w:rFonts w:ascii="Arial" w:hAnsi="Arial"/>
          <w:b/>
          <w:spacing w:val="-2"/>
          <w:lang w:val="nl-BE"/>
        </w:rPr>
        <w:t xml:space="preserve">Artikel </w:t>
      </w:r>
      <w:r w:rsidR="0097498C" w:rsidRPr="001450FB">
        <w:rPr>
          <w:rFonts w:ascii="Arial" w:hAnsi="Arial"/>
          <w:b/>
          <w:spacing w:val="-2"/>
          <w:lang w:val="nl-BE"/>
        </w:rPr>
        <w:t>17</w:t>
      </w:r>
      <w:r w:rsidRPr="001450FB">
        <w:rPr>
          <w:rFonts w:ascii="Arial" w:hAnsi="Arial"/>
          <w:b/>
          <w:spacing w:val="-2"/>
          <w:lang w:val="nl-BE"/>
        </w:rPr>
        <w:t>.</w:t>
      </w:r>
      <w:r w:rsidRPr="00714E0F">
        <w:rPr>
          <w:rFonts w:ascii="Arial" w:hAnsi="Arial"/>
          <w:b/>
          <w:spacing w:val="-2"/>
          <w:lang w:val="nl-BE"/>
        </w:rPr>
        <w:t xml:space="preserve"> </w:t>
      </w:r>
      <w:r w:rsidRPr="00065D2F">
        <w:rPr>
          <w:rFonts w:ascii="Arial" w:eastAsiaTheme="minorHAnsi" w:hAnsi="Arial" w:cs="Arial"/>
          <w:b/>
          <w:snapToGrid/>
          <w:spacing w:val="-2"/>
          <w:lang w:val="nl-BE"/>
        </w:rPr>
        <w:t>Automatische toetreding en weigering tot toetreding</w:t>
      </w:r>
    </w:p>
    <w:p w14:paraId="3B2CCFDF" w14:textId="77777777" w:rsidR="00F50CC8" w:rsidRPr="00065D2F" w:rsidRDefault="00F50CC8" w:rsidP="00F50CC8">
      <w:pPr>
        <w:widowControl/>
        <w:jc w:val="both"/>
        <w:rPr>
          <w:rFonts w:ascii="Arial" w:hAnsi="Arial" w:cs="Arial"/>
          <w:lang w:val="nl-BE"/>
        </w:rPr>
      </w:pPr>
    </w:p>
    <w:p w14:paraId="412F6844" w14:textId="3CF54E4D" w:rsidR="00F50CC8" w:rsidRPr="00803BF4" w:rsidRDefault="00F50CC8" w:rsidP="00F50CC8">
      <w:pPr>
        <w:widowControl/>
        <w:ind w:left="284" w:hanging="284"/>
        <w:jc w:val="both"/>
        <w:rPr>
          <w:rFonts w:ascii="Arial" w:eastAsiaTheme="minorHAnsi" w:hAnsi="Arial" w:cstheme="minorBidi"/>
          <w:snapToGrid/>
          <w:spacing w:val="-2"/>
          <w:lang w:val="nl-BE"/>
        </w:rPr>
      </w:pPr>
      <w:r w:rsidRPr="00803BF4">
        <w:rPr>
          <w:rFonts w:ascii="Arial" w:hAnsi="Arial"/>
          <w:b/>
          <w:spacing w:val="-2"/>
          <w:lang w:val="nl-BE"/>
        </w:rPr>
        <w:t>§1.</w:t>
      </w:r>
      <w:r w:rsidRPr="00803BF4">
        <w:rPr>
          <w:rFonts w:ascii="Arial" w:hAnsi="Arial"/>
          <w:spacing w:val="-2"/>
          <w:lang w:val="nl-BE"/>
        </w:rPr>
        <w:t xml:space="preserve"> </w:t>
      </w:r>
      <w:r w:rsidR="00D01070" w:rsidRPr="001450FB">
        <w:rPr>
          <w:rFonts w:ascii="Arial" w:hAnsi="Arial"/>
          <w:spacing w:val="-2"/>
          <w:lang w:val="nl-BE"/>
        </w:rPr>
        <w:t>Overeenkomstig met artikels 49 en 51 van de w</w:t>
      </w:r>
      <w:r w:rsidR="00D01070" w:rsidRPr="001450FB">
        <w:rPr>
          <w:rFonts w:ascii="Arial" w:eastAsiaTheme="minorHAnsi" w:hAnsi="Arial" w:cstheme="minorBidi"/>
          <w:snapToGrid/>
          <w:spacing w:val="-2"/>
          <w:lang w:val="nl-BE"/>
        </w:rPr>
        <w:t xml:space="preserve">et betreffende de verplichte verzekering voor geneeskundige verzorging en uitkeringen gecoördineerd op 14 juli 1994 </w:t>
      </w:r>
      <w:r w:rsidR="005E68A4" w:rsidRPr="001450FB">
        <w:rPr>
          <w:rFonts w:ascii="Arial" w:eastAsiaTheme="minorHAnsi" w:hAnsi="Arial" w:cstheme="minorBidi"/>
          <w:snapToGrid/>
          <w:spacing w:val="-2"/>
          <w:lang w:val="nl-BE"/>
        </w:rPr>
        <w:t>wordt</w:t>
      </w:r>
      <w:r w:rsidR="00D01070" w:rsidRPr="001450FB">
        <w:rPr>
          <w:rFonts w:ascii="Arial" w:eastAsiaTheme="minorHAnsi" w:hAnsi="Arial" w:cstheme="minorBidi"/>
          <w:snapToGrid/>
          <w:color w:val="FF0000"/>
          <w:spacing w:val="-2"/>
          <w:lang w:val="nl-BE"/>
        </w:rPr>
        <w:t xml:space="preserve"> </w:t>
      </w:r>
      <w:r w:rsidR="005E68A4" w:rsidRPr="001450FB">
        <w:rPr>
          <w:rFonts w:ascii="Arial" w:eastAsiaTheme="minorHAnsi" w:hAnsi="Arial" w:cstheme="minorBidi"/>
          <w:snapToGrid/>
          <w:spacing w:val="-2"/>
          <w:lang w:val="nl-BE"/>
        </w:rPr>
        <w:t>d</w:t>
      </w:r>
      <w:r w:rsidRPr="001450FB">
        <w:rPr>
          <w:rFonts w:ascii="Arial" w:eastAsiaTheme="minorHAnsi" w:hAnsi="Arial" w:cstheme="minorBidi"/>
          <w:snapToGrid/>
          <w:spacing w:val="-2"/>
          <w:lang w:val="nl-BE"/>
        </w:rPr>
        <w:t>e apotheker</w:t>
      </w:r>
      <w:r w:rsidRPr="00803BF4">
        <w:rPr>
          <w:rFonts w:ascii="Arial" w:eastAsiaTheme="minorHAnsi" w:hAnsi="Arial" w:cstheme="minorBidi"/>
          <w:snapToGrid/>
          <w:spacing w:val="-2"/>
          <w:lang w:val="nl-BE"/>
        </w:rPr>
        <w:t xml:space="preserve">-titularis, - adjunct of –vervanger die geen kennis heeft gegeven van zijn weigering tot toetreding tot deze overeenkomst, volgens de modaliteiten vermeld in §2, </w:t>
      </w:r>
      <w:r w:rsidR="005E68A4" w:rsidRPr="001450FB">
        <w:rPr>
          <w:rFonts w:ascii="Arial" w:eastAsiaTheme="minorHAnsi" w:hAnsi="Arial" w:cstheme="minorBidi"/>
          <w:snapToGrid/>
          <w:spacing w:val="-2"/>
          <w:lang w:val="nl-BE"/>
        </w:rPr>
        <w:t>geacht</w:t>
      </w:r>
      <w:r w:rsidR="005E68A4">
        <w:rPr>
          <w:rFonts w:ascii="Arial" w:eastAsiaTheme="minorHAnsi" w:hAnsi="Arial" w:cstheme="minorBidi"/>
          <w:snapToGrid/>
          <w:spacing w:val="-2"/>
          <w:lang w:val="nl-BE"/>
        </w:rPr>
        <w:t xml:space="preserve"> </w:t>
      </w:r>
      <w:r w:rsidRPr="00803BF4">
        <w:rPr>
          <w:rFonts w:ascii="Arial" w:eastAsiaTheme="minorHAnsi" w:hAnsi="Arial" w:cstheme="minorBidi"/>
          <w:snapToGrid/>
          <w:spacing w:val="-2"/>
          <w:lang w:val="nl-BE"/>
        </w:rPr>
        <w:t>tot deze overeenkomst te zijn toegetreden voor de duur van deze overeenkomst.</w:t>
      </w:r>
    </w:p>
    <w:p w14:paraId="52BFD2C4" w14:textId="77777777" w:rsidR="00F50CC8" w:rsidRPr="00803BF4" w:rsidRDefault="00F50CC8" w:rsidP="00F50CC8">
      <w:pPr>
        <w:widowControl/>
        <w:ind w:left="284" w:hanging="284"/>
        <w:jc w:val="both"/>
        <w:rPr>
          <w:rFonts w:ascii="Arial" w:hAnsi="Arial" w:cs="Arial"/>
          <w:lang w:val="nl-BE"/>
        </w:rPr>
      </w:pPr>
    </w:p>
    <w:p w14:paraId="24058FC8" w14:textId="77777777" w:rsidR="00F50CC8" w:rsidRPr="00C83FE3" w:rsidRDefault="00F50CC8" w:rsidP="00F50CC8">
      <w:pPr>
        <w:widowControl/>
        <w:ind w:left="284"/>
        <w:jc w:val="both"/>
        <w:rPr>
          <w:rFonts w:ascii="Arial" w:hAnsi="Arial" w:cs="Arial"/>
          <w:lang w:val="nl-BE"/>
        </w:rPr>
      </w:pPr>
      <w:r w:rsidRPr="00803BF4">
        <w:rPr>
          <w:rFonts w:ascii="Arial" w:eastAsiaTheme="minorHAnsi" w:hAnsi="Arial" w:cs="Arial"/>
          <w:snapToGrid/>
          <w:spacing w:val="-2"/>
          <w:lang w:val="nl-BE"/>
        </w:rPr>
        <w:t>Hij vult het formulier in « Aanvraag om als apotheker bij het RIZIV te worden ingeschreven “en hij verstuurt het volgens de instructies. Het formulier is beschikbaar op de website van het RIZIV (</w:t>
      </w:r>
      <w:hyperlink r:id="rId9" w:history="1">
        <w:r w:rsidRPr="00803BF4">
          <w:rPr>
            <w:rFonts w:ascii="Arial" w:eastAsiaTheme="minorHAnsi" w:hAnsi="Arial" w:cs="Arial"/>
            <w:snapToGrid/>
            <w:color w:val="0000FF"/>
            <w:spacing w:val="-2"/>
            <w:u w:val="single"/>
            <w:lang w:val="nl-BE"/>
          </w:rPr>
          <w:t>https://www.riziv.fgov.be/nl/professionals/individuelezorgverleners/apothekers/Paginas/riziv-nummer-krijgen.aspx</w:t>
        </w:r>
      </w:hyperlink>
      <w:r w:rsidRPr="00803BF4">
        <w:rPr>
          <w:rFonts w:ascii="Arial" w:eastAsiaTheme="minorHAnsi" w:hAnsi="Arial" w:cs="Arial"/>
          <w:snapToGrid/>
          <w:spacing w:val="-2"/>
          <w:lang w:val="nl-BE"/>
        </w:rPr>
        <w:t>)</w:t>
      </w:r>
      <w:r w:rsidRPr="00803BF4">
        <w:rPr>
          <w:rFonts w:ascii="Arial" w:hAnsi="Arial" w:cs="Arial"/>
          <w:spacing w:val="-2"/>
          <w:lang w:val="nl-BE"/>
        </w:rPr>
        <w:t>.</w:t>
      </w:r>
    </w:p>
    <w:p w14:paraId="0469B8B0" w14:textId="77777777" w:rsidR="00F50CC8" w:rsidRPr="00C83FE3" w:rsidRDefault="00F50CC8" w:rsidP="00F50CC8">
      <w:pPr>
        <w:widowControl/>
        <w:jc w:val="both"/>
        <w:rPr>
          <w:rFonts w:ascii="Arial" w:hAnsi="Arial" w:cs="Arial"/>
          <w:lang w:val="nl-BE"/>
        </w:rPr>
      </w:pPr>
    </w:p>
    <w:p w14:paraId="66DEE0EC" w14:textId="77777777" w:rsidR="00F50CC8" w:rsidRPr="00803BF4" w:rsidRDefault="00F50CC8" w:rsidP="00F50CC8">
      <w:pPr>
        <w:widowControl/>
        <w:ind w:left="284"/>
        <w:jc w:val="both"/>
        <w:rPr>
          <w:rFonts w:ascii="Arial" w:hAnsi="Arial" w:cs="Arial"/>
          <w:lang w:val="nl-BE"/>
        </w:rPr>
      </w:pPr>
      <w:r w:rsidRPr="00803BF4">
        <w:rPr>
          <w:rFonts w:ascii="Arial" w:eastAsiaTheme="minorHAnsi" w:hAnsi="Arial" w:cs="Arial"/>
          <w:snapToGrid/>
          <w:lang w:val="nl-BE"/>
        </w:rPr>
        <w:t>De tot de overeenkomst toegetreden titularis ziet er op toe dat de adjunct en/of vervanger werkt volgens de regels van deze overeenkomst.</w:t>
      </w:r>
      <w:r w:rsidRPr="00803BF4">
        <w:rPr>
          <w:rFonts w:ascii="Arial" w:hAnsi="Arial" w:cs="Arial"/>
          <w:lang w:val="nl-BE"/>
        </w:rPr>
        <w:t>.</w:t>
      </w:r>
    </w:p>
    <w:p w14:paraId="0F67A54A" w14:textId="77777777" w:rsidR="00F50CC8" w:rsidRPr="00803BF4" w:rsidRDefault="00F50CC8" w:rsidP="00F50CC8">
      <w:pPr>
        <w:widowControl/>
        <w:jc w:val="both"/>
        <w:rPr>
          <w:rFonts w:ascii="Arial" w:hAnsi="Arial" w:cs="Arial"/>
          <w:lang w:val="nl-BE"/>
        </w:rPr>
      </w:pPr>
    </w:p>
    <w:p w14:paraId="163CBC69" w14:textId="77777777" w:rsidR="00F50CC8" w:rsidRPr="00803BF4" w:rsidRDefault="00F50CC8" w:rsidP="00F50CC8">
      <w:pPr>
        <w:suppressAutoHyphens/>
        <w:ind w:left="284"/>
        <w:jc w:val="both"/>
        <w:rPr>
          <w:rFonts w:ascii="Arial" w:hAnsi="Arial" w:cs="Arial"/>
          <w:spacing w:val="-2"/>
          <w:lang w:val="nl-BE"/>
        </w:rPr>
      </w:pPr>
      <w:r w:rsidRPr="00803BF4">
        <w:rPr>
          <w:rFonts w:ascii="Arial" w:eastAsiaTheme="minorHAnsi" w:hAnsi="Arial" w:cs="Arial"/>
          <w:snapToGrid/>
          <w:lang w:val="nl-BE"/>
        </w:rPr>
        <w:t>Elke wijziging in de activiteit wordt onmiddellijk meegedeeld aan de Dienst voor geneeskundige verzorging van het Rijksinstituut voor ziekte- en invaliditeitsverzekering.</w:t>
      </w:r>
    </w:p>
    <w:p w14:paraId="3314C849" w14:textId="77777777" w:rsidR="00F50CC8" w:rsidRPr="00803BF4" w:rsidRDefault="00F50CC8" w:rsidP="00F50CC8">
      <w:pPr>
        <w:widowControl/>
        <w:jc w:val="both"/>
        <w:rPr>
          <w:rFonts w:ascii="Arial" w:hAnsi="Arial" w:cs="Arial"/>
          <w:lang w:val="nl-BE"/>
        </w:rPr>
      </w:pPr>
    </w:p>
    <w:p w14:paraId="3F545E94" w14:textId="2E642547" w:rsidR="00F50CC8" w:rsidRPr="00C83FE3" w:rsidRDefault="00F50CC8" w:rsidP="00C63D30">
      <w:pPr>
        <w:widowControl/>
        <w:ind w:left="284" w:hanging="284"/>
        <w:jc w:val="both"/>
        <w:rPr>
          <w:rFonts w:ascii="Arial" w:hAnsi="Arial" w:cs="Arial"/>
          <w:lang w:val="nl-BE"/>
        </w:rPr>
      </w:pPr>
      <w:r w:rsidRPr="00803BF4">
        <w:rPr>
          <w:rFonts w:ascii="Arial" w:hAnsi="Arial" w:cs="Arial"/>
          <w:b/>
          <w:lang w:val="nl-BE"/>
        </w:rPr>
        <w:t>§2.</w:t>
      </w:r>
      <w:r w:rsidR="00D01070" w:rsidRPr="00D01070">
        <w:rPr>
          <w:rFonts w:ascii="Arial" w:hAnsi="Arial"/>
          <w:b/>
          <w:spacing w:val="-2"/>
          <w:lang w:val="nl-BE"/>
        </w:rPr>
        <w:t xml:space="preserve"> </w:t>
      </w:r>
      <w:r w:rsidR="00D01070" w:rsidRPr="001450FB">
        <w:rPr>
          <w:rFonts w:ascii="Arial" w:hAnsi="Arial"/>
          <w:spacing w:val="-2"/>
          <w:lang w:val="nl-BE"/>
        </w:rPr>
        <w:t>Overeenkomstig met artikels 49 en 51 van de w</w:t>
      </w:r>
      <w:r w:rsidR="00D01070" w:rsidRPr="001450FB">
        <w:rPr>
          <w:rFonts w:ascii="Arial" w:eastAsiaTheme="minorHAnsi" w:hAnsi="Arial" w:cstheme="minorBidi"/>
          <w:snapToGrid/>
          <w:spacing w:val="-2"/>
          <w:lang w:val="nl-BE"/>
        </w:rPr>
        <w:t xml:space="preserve">et betreffende de verplichte verzekering voor geneeskundige verzorging en uitkeringen gecoördineerd op 14 juli 1994 </w:t>
      </w:r>
      <w:r w:rsidR="005E68A4" w:rsidRPr="001450FB">
        <w:rPr>
          <w:rFonts w:ascii="Arial" w:eastAsiaTheme="minorHAnsi" w:hAnsi="Arial" w:cstheme="minorBidi"/>
          <w:snapToGrid/>
          <w:spacing w:val="-2"/>
          <w:lang w:val="nl-BE"/>
        </w:rPr>
        <w:t>brengt</w:t>
      </w:r>
      <w:r w:rsidR="005E68A4" w:rsidRPr="001450FB">
        <w:rPr>
          <w:rFonts w:ascii="Arial" w:eastAsiaTheme="minorHAnsi" w:hAnsi="Arial" w:cstheme="minorBidi"/>
          <w:snapToGrid/>
          <w:color w:val="FF0000"/>
          <w:spacing w:val="-2"/>
          <w:lang w:val="nl-BE"/>
        </w:rPr>
        <w:t xml:space="preserve"> </w:t>
      </w:r>
      <w:r w:rsidR="005E68A4" w:rsidRPr="001450FB">
        <w:rPr>
          <w:rFonts w:ascii="Arial" w:eastAsiaTheme="minorHAnsi" w:hAnsi="Arial" w:cstheme="minorBidi"/>
          <w:snapToGrid/>
          <w:spacing w:val="-2"/>
          <w:lang w:val="nl-BE"/>
        </w:rPr>
        <w:t>d</w:t>
      </w:r>
      <w:r w:rsidRPr="001450FB">
        <w:rPr>
          <w:rFonts w:ascii="Arial" w:eastAsiaTheme="minorHAnsi" w:hAnsi="Arial" w:cstheme="minorBidi"/>
          <w:snapToGrid/>
          <w:spacing w:val="-2"/>
          <w:lang w:val="nl-BE"/>
        </w:rPr>
        <w:t xml:space="preserve">e apotheker die </w:t>
      </w:r>
      <w:r w:rsidR="005E68A4" w:rsidRPr="001450FB">
        <w:rPr>
          <w:rFonts w:ascii="Arial" w:eastAsiaTheme="minorHAnsi" w:hAnsi="Arial" w:cstheme="minorBidi"/>
          <w:snapToGrid/>
          <w:spacing w:val="-2"/>
          <w:lang w:val="nl-BE"/>
        </w:rPr>
        <w:t>weigert</w:t>
      </w:r>
      <w:r w:rsidR="005E68A4">
        <w:rPr>
          <w:rFonts w:ascii="Arial" w:eastAsiaTheme="minorHAnsi" w:hAnsi="Arial" w:cstheme="minorBidi"/>
          <w:snapToGrid/>
          <w:spacing w:val="-2"/>
          <w:lang w:val="nl-BE"/>
        </w:rPr>
        <w:t xml:space="preserve"> </w:t>
      </w:r>
      <w:r w:rsidRPr="00803BF4">
        <w:rPr>
          <w:rFonts w:ascii="Arial" w:eastAsiaTheme="minorHAnsi" w:hAnsi="Arial" w:cstheme="minorBidi"/>
          <w:snapToGrid/>
          <w:spacing w:val="-2"/>
          <w:lang w:val="nl-BE"/>
        </w:rPr>
        <w:t xml:space="preserve">tot de bepalingen van deze overeenkomst toe te treden, </w:t>
      </w:r>
      <w:r w:rsidR="007A4C23" w:rsidRPr="001450FB">
        <w:rPr>
          <w:rFonts w:ascii="Arial" w:eastAsiaTheme="minorHAnsi" w:hAnsi="Arial" w:cstheme="minorBidi"/>
          <w:snapToGrid/>
          <w:spacing w:val="-2"/>
          <w:lang w:val="nl-BE"/>
        </w:rPr>
        <w:t>het RIZIV op de hoogte</w:t>
      </w:r>
      <w:r w:rsidR="007A4C23" w:rsidRPr="005E68A4">
        <w:rPr>
          <w:rFonts w:ascii="Arial" w:eastAsiaTheme="minorHAnsi" w:hAnsi="Arial" w:cstheme="minorBidi"/>
          <w:snapToGrid/>
          <w:spacing w:val="-2"/>
          <w:lang w:val="nl-BE"/>
        </w:rPr>
        <w:t xml:space="preserve"> </w:t>
      </w:r>
      <w:r w:rsidRPr="00803BF4">
        <w:rPr>
          <w:rFonts w:ascii="Arial" w:eastAsiaTheme="minorHAnsi" w:hAnsi="Arial" w:cstheme="minorBidi"/>
          <w:snapToGrid/>
          <w:spacing w:val="-2"/>
          <w:lang w:val="nl-BE"/>
        </w:rPr>
        <w:t xml:space="preserve">van zijn weigering, binnen de dertig dagen te rekenen vanaf de datum van verzending van de overeenkomst via elektronische weg of per post, via de onlinetoepassing MyRIZIV die </w:t>
      </w:r>
      <w:r w:rsidR="005E68A4" w:rsidRPr="001450FB">
        <w:rPr>
          <w:rFonts w:ascii="Arial" w:eastAsiaTheme="minorHAnsi" w:hAnsi="Arial" w:cstheme="minorBidi"/>
          <w:snapToGrid/>
          <w:spacing w:val="-2"/>
          <w:lang w:val="nl-BE"/>
        </w:rPr>
        <w:t>door het RIZIV</w:t>
      </w:r>
      <w:r w:rsidR="005E68A4" w:rsidRPr="00803BF4">
        <w:rPr>
          <w:rFonts w:ascii="Arial" w:eastAsiaTheme="minorHAnsi" w:hAnsi="Arial" w:cstheme="minorBidi"/>
          <w:snapToGrid/>
          <w:spacing w:val="-2"/>
          <w:lang w:val="nl-BE"/>
        </w:rPr>
        <w:t xml:space="preserve"> </w:t>
      </w:r>
      <w:r w:rsidRPr="00803BF4">
        <w:rPr>
          <w:rFonts w:ascii="Arial" w:eastAsiaTheme="minorHAnsi" w:hAnsi="Arial" w:cstheme="minorBidi"/>
          <w:snapToGrid/>
          <w:spacing w:val="-2"/>
          <w:lang w:val="nl-BE"/>
        </w:rPr>
        <w:t xml:space="preserve">ter beschikking </w:t>
      </w:r>
      <w:r w:rsidR="007A4C23" w:rsidRPr="001450FB">
        <w:rPr>
          <w:rFonts w:ascii="Arial" w:eastAsiaTheme="minorHAnsi" w:hAnsi="Arial" w:cstheme="minorBidi"/>
          <w:snapToGrid/>
          <w:spacing w:val="-2"/>
          <w:lang w:val="nl-BE"/>
        </w:rPr>
        <w:t>wordt</w:t>
      </w:r>
      <w:r w:rsidRPr="00803BF4">
        <w:rPr>
          <w:rFonts w:ascii="Arial" w:eastAsiaTheme="minorHAnsi" w:hAnsi="Arial" w:cstheme="minorBidi"/>
          <w:snapToGrid/>
          <w:spacing w:val="-2"/>
          <w:lang w:val="nl-BE"/>
        </w:rPr>
        <w:t xml:space="preserve"> gesteld of door het invullen van het formulier “</w:t>
      </w:r>
      <w:r w:rsidRPr="00803BF4">
        <w:rPr>
          <w:rFonts w:ascii="Arial" w:eastAsiaTheme="minorHAnsi" w:hAnsi="Arial" w:cs="Arial"/>
          <w:snapToGrid/>
          <w:spacing w:val="-2"/>
          <w:lang w:val="nl-BE"/>
        </w:rPr>
        <w:t xml:space="preserve">Aanvraag om als apotheker bij het RIZIV te worden ingeschreven” </w:t>
      </w:r>
      <w:r w:rsidRPr="00803BF4">
        <w:rPr>
          <w:rFonts w:ascii="Arial" w:eastAsiaTheme="minorHAnsi" w:hAnsi="Arial" w:cstheme="minorBidi"/>
          <w:snapToGrid/>
          <w:spacing w:val="-2"/>
          <w:lang w:val="nl-BE"/>
        </w:rPr>
        <w:t>(</w:t>
      </w:r>
      <w:hyperlink r:id="rId10" w:history="1">
        <w:r w:rsidRPr="00803BF4">
          <w:rPr>
            <w:rFonts w:ascii="Arial" w:eastAsiaTheme="minorHAnsi" w:hAnsi="Arial" w:cstheme="minorBidi"/>
            <w:snapToGrid/>
            <w:color w:val="0000FF"/>
            <w:spacing w:val="-2"/>
            <w:u w:val="single"/>
            <w:lang w:val="nl-BE"/>
          </w:rPr>
          <w:t>https://www.riziv.fgov.be/nl/professionals/individuelezorgverleners/apothekers/Paginas/riziv-nummer-krijgen.aspx</w:t>
        </w:r>
      </w:hyperlink>
      <w:r w:rsidRPr="00803BF4">
        <w:rPr>
          <w:rFonts w:ascii="Arial" w:eastAsiaTheme="minorHAnsi" w:hAnsi="Arial" w:cstheme="minorBidi"/>
          <w:snapToGrid/>
          <w:spacing w:val="-2"/>
          <w:lang w:val="nl-BE"/>
        </w:rPr>
        <w:t xml:space="preserve">) en het versturen </w:t>
      </w:r>
      <w:r w:rsidRPr="00803BF4">
        <w:rPr>
          <w:rFonts w:ascii="Arial" w:eastAsiaTheme="minorHAnsi" w:hAnsi="Arial" w:cs="Arial"/>
          <w:snapToGrid/>
          <w:spacing w:val="-2"/>
          <w:lang w:val="nl-BE"/>
        </w:rPr>
        <w:t>volgens de instructies</w:t>
      </w:r>
      <w:r w:rsidRPr="00803BF4">
        <w:rPr>
          <w:rFonts w:ascii="Arial" w:hAnsi="Arial" w:cs="Arial"/>
          <w:lang w:val="nl-BE"/>
        </w:rPr>
        <w:t>.</w:t>
      </w:r>
    </w:p>
    <w:p w14:paraId="22BD273D" w14:textId="77777777" w:rsidR="00F50CC8" w:rsidRPr="00C83FE3" w:rsidRDefault="00F50CC8" w:rsidP="00F50CC8">
      <w:pPr>
        <w:widowControl/>
        <w:jc w:val="both"/>
        <w:rPr>
          <w:rFonts w:ascii="Arial" w:hAnsi="Arial" w:cs="Arial"/>
          <w:lang w:val="nl-BE"/>
        </w:rPr>
      </w:pPr>
    </w:p>
    <w:p w14:paraId="4D970FF9" w14:textId="793F211A" w:rsidR="00F50CC8" w:rsidRPr="00C83FE3" w:rsidRDefault="00F50CC8" w:rsidP="00F50CC8">
      <w:pPr>
        <w:widowControl/>
        <w:ind w:left="284"/>
        <w:jc w:val="both"/>
        <w:rPr>
          <w:rFonts w:ascii="Arial" w:hAnsi="Arial" w:cs="Arial"/>
          <w:lang w:val="nl-BE"/>
        </w:rPr>
      </w:pPr>
      <w:r w:rsidRPr="00803BF4">
        <w:rPr>
          <w:rFonts w:ascii="Arial" w:eastAsiaTheme="minorHAnsi" w:hAnsi="Arial" w:cstheme="minorBidi"/>
          <w:snapToGrid/>
          <w:spacing w:val="-2"/>
          <w:lang w:val="nl-BE"/>
        </w:rPr>
        <w:t>De apotheker-titularis niet eigenaar, -adjunct of –vervanger moet de natuurlijke persoon of rechtspersoon, eigenaar of huurder van de officina, van zijn weigering tot toetreding tot die overeenkomst</w:t>
      </w:r>
      <w:r w:rsidR="007A4C23" w:rsidRPr="007A4C23">
        <w:rPr>
          <w:rFonts w:ascii="Arial" w:eastAsiaTheme="minorHAnsi" w:hAnsi="Arial" w:cstheme="minorBidi"/>
          <w:snapToGrid/>
          <w:spacing w:val="-2"/>
          <w:lang w:val="nl-BE"/>
        </w:rPr>
        <w:t xml:space="preserve"> </w:t>
      </w:r>
      <w:r w:rsidR="007A4C23" w:rsidRPr="001450FB">
        <w:rPr>
          <w:rFonts w:ascii="Arial" w:eastAsiaTheme="minorHAnsi" w:hAnsi="Arial" w:cstheme="minorBidi"/>
          <w:snapToGrid/>
          <w:spacing w:val="-2"/>
          <w:lang w:val="nl-BE"/>
        </w:rPr>
        <w:t>verwittigen</w:t>
      </w:r>
      <w:r w:rsidRPr="001450FB">
        <w:rPr>
          <w:rFonts w:ascii="Arial" w:eastAsiaTheme="minorHAnsi" w:hAnsi="Arial" w:cstheme="minorBidi"/>
          <w:snapToGrid/>
          <w:spacing w:val="-2"/>
          <w:lang w:val="nl-BE"/>
        </w:rPr>
        <w:t>.</w:t>
      </w:r>
    </w:p>
    <w:p w14:paraId="374CA1DE" w14:textId="74F25A2F" w:rsidR="00F50CC8" w:rsidRDefault="00F50CC8" w:rsidP="00F50CC8">
      <w:pPr>
        <w:widowControl/>
        <w:ind w:left="284"/>
        <w:jc w:val="both"/>
        <w:rPr>
          <w:rFonts w:ascii="Arial" w:hAnsi="Arial" w:cs="Arial"/>
          <w:lang w:val="nl-BE"/>
        </w:rPr>
      </w:pPr>
    </w:p>
    <w:p w14:paraId="107AABAD" w14:textId="77777777" w:rsidR="00EA439E" w:rsidRPr="00C83FE3" w:rsidRDefault="00EA439E" w:rsidP="00F50CC8">
      <w:pPr>
        <w:widowControl/>
        <w:ind w:left="284"/>
        <w:jc w:val="both"/>
        <w:rPr>
          <w:rFonts w:ascii="Arial" w:hAnsi="Arial" w:cs="Arial"/>
          <w:lang w:val="nl-BE"/>
        </w:rPr>
      </w:pPr>
    </w:p>
    <w:p w14:paraId="11EA9665" w14:textId="641142D0" w:rsidR="00F50CC8" w:rsidRPr="00C83FE3" w:rsidRDefault="00F50CC8" w:rsidP="00F50CC8">
      <w:pPr>
        <w:widowControl/>
        <w:jc w:val="both"/>
        <w:rPr>
          <w:rFonts w:ascii="Arial" w:hAnsi="Arial" w:cs="Arial"/>
          <w:b/>
          <w:i/>
          <w:sz w:val="16"/>
          <w:szCs w:val="16"/>
          <w:lang w:val="nl-BE"/>
        </w:rPr>
      </w:pPr>
      <w:r w:rsidRPr="00803BF4">
        <w:rPr>
          <w:rFonts w:ascii="Arial" w:hAnsi="Arial"/>
          <w:b/>
          <w:spacing w:val="-2"/>
          <w:lang w:val="nl-BE"/>
        </w:rPr>
        <w:t xml:space="preserve">Artikel </w:t>
      </w:r>
      <w:r w:rsidR="0097498C" w:rsidRPr="001450FB">
        <w:rPr>
          <w:rFonts w:ascii="Arial" w:hAnsi="Arial"/>
          <w:b/>
          <w:spacing w:val="-2"/>
          <w:lang w:val="nl-BE"/>
        </w:rPr>
        <w:t>18</w:t>
      </w:r>
      <w:r w:rsidR="001450FB">
        <w:rPr>
          <w:rFonts w:ascii="Arial" w:hAnsi="Arial"/>
          <w:b/>
          <w:spacing w:val="-2"/>
          <w:lang w:val="nl-BE"/>
        </w:rPr>
        <w:t>.</w:t>
      </w:r>
    </w:p>
    <w:p w14:paraId="6F9864E0" w14:textId="77777777" w:rsidR="00F50CC8" w:rsidRPr="00C83FE3" w:rsidRDefault="00F50CC8" w:rsidP="00F50CC8">
      <w:pPr>
        <w:widowControl/>
        <w:jc w:val="both"/>
        <w:rPr>
          <w:rFonts w:ascii="Arial" w:hAnsi="Arial" w:cs="Arial"/>
          <w:lang w:val="nl-BE"/>
        </w:rPr>
      </w:pPr>
    </w:p>
    <w:p w14:paraId="4462CA74" w14:textId="77777777" w:rsidR="00F50CC8" w:rsidRPr="00C83FE3" w:rsidRDefault="00F50CC8" w:rsidP="00F50CC8">
      <w:pPr>
        <w:widowControl/>
        <w:jc w:val="both"/>
        <w:rPr>
          <w:rFonts w:ascii="Arial" w:hAnsi="Arial" w:cs="Arial"/>
          <w:lang w:val="nl-BE"/>
        </w:rPr>
      </w:pPr>
      <w:r w:rsidRPr="00C83FE3">
        <w:rPr>
          <w:rFonts w:ascii="Arial" w:eastAsiaTheme="minorHAnsi" w:hAnsi="Arial" w:cs="Arial"/>
          <w:snapToGrid/>
          <w:spacing w:val="-2"/>
          <w:lang w:val="nl-NL"/>
        </w:rPr>
        <w:t>De apotheker-titularis die tot de overeenkomst toetreedt, vermeldt het identificatienummer van de apotheek op alle documenten die aan de rechthebbenden worden overhandigd of voor de verzekeringsinstellingen zijn bestemd</w:t>
      </w:r>
      <w:r w:rsidRPr="00C83FE3">
        <w:rPr>
          <w:rFonts w:ascii="Arial" w:hAnsi="Arial" w:cs="Arial"/>
          <w:spacing w:val="-2"/>
          <w:lang w:val="nl-BE"/>
        </w:rPr>
        <w:t>.</w:t>
      </w:r>
    </w:p>
    <w:p w14:paraId="1CFD9F55" w14:textId="77777777" w:rsidR="00F50CC8" w:rsidRPr="00C83FE3" w:rsidRDefault="00F50CC8" w:rsidP="00F50CC8">
      <w:pPr>
        <w:widowControl/>
        <w:jc w:val="both"/>
        <w:rPr>
          <w:rFonts w:ascii="Arial" w:hAnsi="Arial" w:cs="Arial"/>
          <w:lang w:val="nl-BE"/>
        </w:rPr>
      </w:pPr>
    </w:p>
    <w:p w14:paraId="48D63587" w14:textId="77777777" w:rsidR="00F50CC8" w:rsidRPr="00C83FE3" w:rsidRDefault="00F50CC8" w:rsidP="00F50CC8">
      <w:pPr>
        <w:widowControl/>
        <w:jc w:val="both"/>
        <w:rPr>
          <w:rFonts w:ascii="Arial" w:hAnsi="Arial" w:cs="Arial"/>
          <w:lang w:val="nl-BE"/>
        </w:rPr>
      </w:pPr>
      <w:r w:rsidRPr="00C83FE3">
        <w:rPr>
          <w:rFonts w:ascii="Arial" w:eastAsiaTheme="minorHAnsi" w:hAnsi="Arial" w:cs="Arial"/>
          <w:snapToGrid/>
          <w:lang w:val="nl-BE"/>
        </w:rPr>
        <w:t>De tariferingsdienst vermeldt op de honorariumstaat bestemd voor de verzekeringsinstellingen het identificatienummer van de apotheek en het identificatienummer van de apotheker-titularis dat aan hem/haar door het RIZIV is toegekend</w:t>
      </w:r>
      <w:r w:rsidRPr="00C83FE3">
        <w:rPr>
          <w:rFonts w:ascii="Arial" w:hAnsi="Arial" w:cs="Arial"/>
          <w:lang w:val="nl-BE"/>
        </w:rPr>
        <w:t>.</w:t>
      </w:r>
    </w:p>
    <w:p w14:paraId="04C1C7AF" w14:textId="6FD9920F" w:rsidR="00953426" w:rsidRPr="00953426" w:rsidRDefault="00953426" w:rsidP="00C83FE3">
      <w:pPr>
        <w:widowControl/>
        <w:jc w:val="both"/>
        <w:rPr>
          <w:rFonts w:ascii="Arial" w:eastAsiaTheme="minorHAnsi" w:hAnsi="Arial" w:cs="Arial"/>
          <w:snapToGrid/>
          <w:spacing w:val="-3"/>
          <w:sz w:val="22"/>
          <w:szCs w:val="22"/>
          <w:highlight w:val="lightGray"/>
          <w:lang w:val="nl-BE"/>
        </w:rPr>
      </w:pPr>
    </w:p>
    <w:p w14:paraId="08C539C5" w14:textId="77777777" w:rsidR="00953426" w:rsidRPr="00953426" w:rsidRDefault="00953426" w:rsidP="00C83FE3">
      <w:pPr>
        <w:widowControl/>
        <w:jc w:val="both"/>
        <w:rPr>
          <w:rFonts w:ascii="Arial" w:eastAsiaTheme="minorHAnsi" w:hAnsi="Arial" w:cs="Arial"/>
          <w:snapToGrid/>
          <w:spacing w:val="-3"/>
          <w:sz w:val="22"/>
          <w:szCs w:val="22"/>
          <w:highlight w:val="lightGray"/>
          <w:lang w:val="nl-BE"/>
        </w:rPr>
        <w:sectPr w:rsidR="00953426" w:rsidRPr="00953426" w:rsidSect="005B7976">
          <w:pgSz w:w="11906" w:h="16838" w:code="9"/>
          <w:pgMar w:top="1418" w:right="1418" w:bottom="1418" w:left="1418" w:header="709" w:footer="709" w:gutter="0"/>
          <w:cols w:space="708"/>
          <w:docGrid w:linePitch="360"/>
        </w:sectPr>
      </w:pPr>
    </w:p>
    <w:p w14:paraId="4FCFE889" w14:textId="77777777" w:rsidR="00290B95" w:rsidRPr="00812093" w:rsidRDefault="00290B95" w:rsidP="00290B95">
      <w:pPr>
        <w:tabs>
          <w:tab w:val="left" w:pos="3969"/>
        </w:tabs>
        <w:jc w:val="right"/>
        <w:rPr>
          <w:rFonts w:ascii="Arial" w:hAnsi="Arial" w:cs="Arial"/>
          <w:lang w:val="nl-BE"/>
        </w:rPr>
      </w:pPr>
      <w:r w:rsidRPr="003E69BF">
        <w:rPr>
          <w:rFonts w:ascii="Arial" w:hAnsi="Arial" w:cs="Arial"/>
          <w:lang w:val="nl-BE"/>
        </w:rPr>
        <w:lastRenderedPageBreak/>
        <w:t xml:space="preserve">BIJLAGE </w:t>
      </w:r>
      <w:r w:rsidR="001B51C2" w:rsidRPr="003E69BF">
        <w:rPr>
          <w:rFonts w:ascii="Arial" w:hAnsi="Arial" w:cs="Arial"/>
          <w:b/>
          <w:lang w:val="nl-BE"/>
        </w:rPr>
        <w:t>I.1.</w:t>
      </w:r>
    </w:p>
    <w:p w14:paraId="7618C09C" w14:textId="77777777" w:rsidR="00290B95" w:rsidRPr="00812093" w:rsidRDefault="00290B95" w:rsidP="00290B95">
      <w:pPr>
        <w:tabs>
          <w:tab w:val="left" w:pos="3969"/>
        </w:tabs>
        <w:jc w:val="both"/>
        <w:rPr>
          <w:rFonts w:ascii="Arial" w:hAnsi="Arial" w:cs="Arial"/>
          <w:lang w:val="nl-BE"/>
        </w:rPr>
      </w:pPr>
    </w:p>
    <w:p w14:paraId="2EA20FA4" w14:textId="77777777" w:rsidR="00290B95" w:rsidRPr="00812093" w:rsidRDefault="00290B95" w:rsidP="00290B95">
      <w:pPr>
        <w:pBdr>
          <w:top w:val="single" w:sz="4" w:space="1" w:color="auto"/>
          <w:left w:val="single" w:sz="4" w:space="4" w:color="auto"/>
          <w:bottom w:val="single" w:sz="4" w:space="1" w:color="auto"/>
          <w:right w:val="single" w:sz="4" w:space="4" w:color="auto"/>
        </w:pBdr>
        <w:jc w:val="center"/>
        <w:rPr>
          <w:rFonts w:ascii="Arial" w:hAnsi="Arial" w:cs="Arial"/>
          <w:b/>
          <w:lang w:val="nl-BE"/>
        </w:rPr>
      </w:pPr>
      <w:r w:rsidRPr="00812093">
        <w:rPr>
          <w:rFonts w:ascii="Arial" w:hAnsi="Arial" w:cs="Arial"/>
          <w:b/>
          <w:lang w:val="nl-BE"/>
        </w:rPr>
        <w:t>Bijlage ‘Dienst Verzekerbaarheid’</w:t>
      </w:r>
    </w:p>
    <w:p w14:paraId="1A3EE0DF" w14:textId="77777777" w:rsidR="00290B95" w:rsidRPr="00812093" w:rsidRDefault="00290B95" w:rsidP="00290B95">
      <w:pPr>
        <w:rPr>
          <w:rFonts w:ascii="Arial" w:hAnsi="Arial" w:cs="Arial"/>
          <w:lang w:val="nl-BE"/>
        </w:rPr>
      </w:pPr>
    </w:p>
    <w:p w14:paraId="794579C4" w14:textId="77777777" w:rsidR="00290B95" w:rsidRPr="00812093" w:rsidRDefault="00290B95" w:rsidP="00290B95">
      <w:pPr>
        <w:pStyle w:val="Titre1"/>
        <w:pBdr>
          <w:top w:val="single" w:sz="4" w:space="1" w:color="auto"/>
          <w:left w:val="single" w:sz="4" w:space="4" w:color="auto"/>
          <w:bottom w:val="single" w:sz="4" w:space="1" w:color="auto"/>
          <w:right w:val="single" w:sz="4" w:space="4" w:color="auto"/>
        </w:pBdr>
        <w:rPr>
          <w:rFonts w:cs="Arial"/>
        </w:rPr>
      </w:pPr>
      <w:r w:rsidRPr="00812093">
        <w:rPr>
          <w:rFonts w:cs="Arial"/>
        </w:rPr>
        <w:t>Doelstelling</w:t>
      </w:r>
    </w:p>
    <w:p w14:paraId="795D3B3A" w14:textId="77777777" w:rsidR="00290B95" w:rsidRPr="00812093" w:rsidRDefault="00290B95" w:rsidP="00290B95">
      <w:pPr>
        <w:rPr>
          <w:rFonts w:ascii="Arial" w:hAnsi="Arial" w:cs="Arial"/>
          <w:lang w:val="nl-BE"/>
        </w:rPr>
      </w:pPr>
    </w:p>
    <w:p w14:paraId="08B616FC" w14:textId="77777777" w:rsidR="00290B95" w:rsidRPr="00812093" w:rsidRDefault="00290B95" w:rsidP="00290B95">
      <w:pPr>
        <w:rPr>
          <w:rFonts w:ascii="Arial" w:hAnsi="Arial" w:cs="Arial"/>
          <w:lang w:val="nl-BE"/>
        </w:rPr>
      </w:pPr>
      <w:r w:rsidRPr="00812093">
        <w:rPr>
          <w:rFonts w:ascii="Arial" w:hAnsi="Arial" w:cs="Arial"/>
          <w:lang w:val="nl-BE"/>
        </w:rPr>
        <w:t>Deze bijlage heeft tot doel de praktische en dwingende werkingsregels vast te leggen voor de uitwisseling van elektronische gegevens in de dienst « verzekerbaarheid ».</w:t>
      </w:r>
    </w:p>
    <w:p w14:paraId="4C9C7F36" w14:textId="77777777" w:rsidR="00290B95" w:rsidRPr="00812093" w:rsidRDefault="00290B95" w:rsidP="00290B95">
      <w:pPr>
        <w:rPr>
          <w:rFonts w:ascii="Arial" w:hAnsi="Arial" w:cs="Arial"/>
          <w:lang w:val="nl-BE"/>
        </w:rPr>
      </w:pPr>
    </w:p>
    <w:p w14:paraId="2AC92744" w14:textId="77777777" w:rsidR="00290B95" w:rsidRPr="00812093" w:rsidRDefault="00290B95" w:rsidP="00290B95">
      <w:pPr>
        <w:pStyle w:val="Titre1"/>
        <w:pBdr>
          <w:top w:val="single" w:sz="4" w:space="1" w:color="auto"/>
          <w:left w:val="single" w:sz="4" w:space="4" w:color="auto"/>
          <w:bottom w:val="single" w:sz="4" w:space="1" w:color="auto"/>
          <w:right w:val="single" w:sz="4" w:space="4" w:color="auto"/>
        </w:pBdr>
        <w:rPr>
          <w:rFonts w:cs="Arial"/>
        </w:rPr>
      </w:pPr>
      <w:r w:rsidRPr="00812093">
        <w:rPr>
          <w:rFonts w:cs="Arial"/>
        </w:rPr>
        <w:t>Definities</w:t>
      </w:r>
    </w:p>
    <w:p w14:paraId="01F41DB8" w14:textId="77777777" w:rsidR="00290B95" w:rsidRPr="00812093" w:rsidRDefault="00290B95" w:rsidP="00290B95">
      <w:pPr>
        <w:rPr>
          <w:rFonts w:ascii="Arial" w:hAnsi="Arial" w:cs="Arial"/>
          <w:lang w:val="nl-BE"/>
        </w:rPr>
      </w:pPr>
    </w:p>
    <w:p w14:paraId="0D24D04C" w14:textId="77777777" w:rsidR="00290B95" w:rsidRPr="00812093" w:rsidRDefault="00290B95" w:rsidP="00290B95">
      <w:pPr>
        <w:jc w:val="both"/>
        <w:rPr>
          <w:rFonts w:ascii="Arial" w:hAnsi="Arial" w:cs="Arial"/>
          <w:lang w:val="nl-BE"/>
        </w:rPr>
      </w:pPr>
      <w:r w:rsidRPr="00812093">
        <w:rPr>
          <w:rFonts w:ascii="Arial" w:hAnsi="Arial" w:cs="Arial"/>
          <w:lang w:val="nl-BE"/>
        </w:rPr>
        <w:t xml:space="preserve">Onder verzekerbaarheid moet worden verstaan: de gegevens die het mogelijk maken de rechten op terugbetalingen door de ziekte- en invaliditeitsverzekering na te gaan, evenals de gegevens voor de toepassing van het terugbetalingstarief en het statuut van de patiënt voor wie die gegevens geldig zijn. Die raadpleging zal </w:t>
      </w:r>
      <w:r w:rsidRPr="003E69BF">
        <w:rPr>
          <w:rFonts w:ascii="Arial" w:hAnsi="Arial" w:cs="Arial"/>
          <w:lang w:val="nl-BE"/>
        </w:rPr>
        <w:t>’</w:t>
      </w:r>
      <w:r w:rsidR="00313AC4" w:rsidRPr="003E69BF">
        <w:rPr>
          <w:rFonts w:ascii="Arial" w:hAnsi="Arial" w:cs="Arial"/>
          <w:lang w:val="nl-BE"/>
        </w:rPr>
        <w:t>online</w:t>
      </w:r>
      <w:r w:rsidRPr="003E69BF">
        <w:rPr>
          <w:rFonts w:ascii="Arial" w:hAnsi="Arial" w:cs="Arial"/>
          <w:lang w:val="nl-BE"/>
        </w:rPr>
        <w:t>’</w:t>
      </w:r>
      <w:r w:rsidRPr="00812093">
        <w:rPr>
          <w:rFonts w:ascii="Arial" w:hAnsi="Arial" w:cs="Arial"/>
          <w:lang w:val="nl-BE"/>
        </w:rPr>
        <w:t xml:space="preserve"> gebeuren voor één patiënt tegelijk.</w:t>
      </w:r>
    </w:p>
    <w:p w14:paraId="5857ACC8" w14:textId="77777777" w:rsidR="00290B95" w:rsidRPr="00812093" w:rsidRDefault="00290B95" w:rsidP="00290B95">
      <w:pPr>
        <w:jc w:val="both"/>
        <w:rPr>
          <w:rFonts w:ascii="Arial" w:hAnsi="Arial" w:cs="Arial"/>
          <w:lang w:val="nl-BE"/>
        </w:rPr>
      </w:pPr>
    </w:p>
    <w:p w14:paraId="368C55D4" w14:textId="77777777" w:rsidR="00290B95" w:rsidRPr="00812093" w:rsidRDefault="00290B95" w:rsidP="00290B95">
      <w:pPr>
        <w:pStyle w:val="Titre1"/>
        <w:pBdr>
          <w:top w:val="single" w:sz="4" w:space="1" w:color="auto"/>
          <w:left w:val="single" w:sz="4" w:space="4" w:color="auto"/>
          <w:bottom w:val="single" w:sz="4" w:space="1" w:color="auto"/>
          <w:right w:val="single" w:sz="4" w:space="4" w:color="auto"/>
        </w:pBdr>
        <w:rPr>
          <w:rFonts w:cs="Arial"/>
        </w:rPr>
      </w:pPr>
      <w:r w:rsidRPr="00812093">
        <w:rPr>
          <w:rFonts w:cs="Arial"/>
        </w:rPr>
        <w:t>Rechten en verplichtingen van de partijen</w:t>
      </w:r>
    </w:p>
    <w:p w14:paraId="40C5871F" w14:textId="77777777" w:rsidR="00290B95" w:rsidRPr="00812093" w:rsidRDefault="00290B95" w:rsidP="00290B95">
      <w:pPr>
        <w:pStyle w:val="En-tte"/>
        <w:tabs>
          <w:tab w:val="clear" w:pos="4536"/>
        </w:tabs>
        <w:rPr>
          <w:rFonts w:ascii="Arial" w:hAnsi="Arial" w:cs="Arial"/>
          <w:lang w:val="nl-BE"/>
        </w:rPr>
      </w:pPr>
    </w:p>
    <w:p w14:paraId="74DD99AF" w14:textId="77777777" w:rsidR="00290B95" w:rsidRPr="00812093" w:rsidRDefault="00290B95" w:rsidP="00A035D8">
      <w:pPr>
        <w:widowControl/>
        <w:numPr>
          <w:ilvl w:val="0"/>
          <w:numId w:val="1"/>
        </w:numPr>
        <w:rPr>
          <w:rFonts w:ascii="Arial" w:hAnsi="Arial" w:cs="Arial"/>
          <w:b/>
          <w:bCs/>
          <w:lang w:val="nl-BE"/>
        </w:rPr>
      </w:pPr>
      <w:r w:rsidRPr="00812093">
        <w:rPr>
          <w:rFonts w:ascii="Arial" w:hAnsi="Arial" w:cs="Arial"/>
          <w:b/>
          <w:bCs/>
          <w:lang w:val="nl-BE"/>
        </w:rPr>
        <w:t>Rechten en verplichtingen van de verzekeringsinstellingen</w:t>
      </w:r>
    </w:p>
    <w:p w14:paraId="745DBE37" w14:textId="77777777" w:rsidR="00290B95" w:rsidRPr="00812093" w:rsidRDefault="00290B95" w:rsidP="00A035D8">
      <w:pPr>
        <w:widowControl/>
        <w:numPr>
          <w:ilvl w:val="1"/>
          <w:numId w:val="1"/>
        </w:numPr>
        <w:rPr>
          <w:rFonts w:ascii="Arial" w:hAnsi="Arial" w:cs="Arial"/>
          <w:lang w:val="nl-BE"/>
        </w:rPr>
      </w:pPr>
      <w:r w:rsidRPr="00812093">
        <w:rPr>
          <w:rFonts w:ascii="Arial" w:hAnsi="Arial" w:cs="Arial"/>
          <w:lang w:val="nl-BE"/>
        </w:rPr>
        <w:t xml:space="preserve">De verzekeringsinstellingen verbinden zich ertoe altijd de meest recente beschikbare informatie te verstrekken. </w:t>
      </w:r>
    </w:p>
    <w:p w14:paraId="4B5736B2" w14:textId="77777777" w:rsidR="00290B95" w:rsidRPr="00812093" w:rsidRDefault="00290B95" w:rsidP="00A035D8">
      <w:pPr>
        <w:widowControl/>
        <w:numPr>
          <w:ilvl w:val="1"/>
          <w:numId w:val="1"/>
        </w:numPr>
        <w:rPr>
          <w:rFonts w:ascii="Arial" w:hAnsi="Arial" w:cs="Arial"/>
          <w:lang w:val="nl-BE"/>
        </w:rPr>
      </w:pPr>
      <w:r w:rsidRPr="00812093">
        <w:rPr>
          <w:rFonts w:ascii="Arial" w:hAnsi="Arial" w:cs="Arial"/>
          <w:lang w:val="nl-BE"/>
        </w:rPr>
        <w:t>De antwoorden op het vlak van de dienst verzekerbaarheid worden onmiddellijk, enkele seconden na de vraag, gegeven.</w:t>
      </w:r>
    </w:p>
    <w:p w14:paraId="6BDA2819" w14:textId="77777777" w:rsidR="00290B95" w:rsidRPr="00812093" w:rsidRDefault="00290B95" w:rsidP="00A035D8">
      <w:pPr>
        <w:widowControl/>
        <w:numPr>
          <w:ilvl w:val="1"/>
          <w:numId w:val="1"/>
        </w:numPr>
        <w:rPr>
          <w:rFonts w:ascii="Arial" w:hAnsi="Arial" w:cs="Arial"/>
          <w:lang w:val="nl-BE"/>
        </w:rPr>
      </w:pPr>
      <w:r w:rsidRPr="00812093">
        <w:rPr>
          <w:rFonts w:ascii="Arial" w:hAnsi="Arial" w:cs="Arial"/>
          <w:lang w:val="nl-BE"/>
        </w:rPr>
        <w:t xml:space="preserve">De verzekeringsinstellingen zijn verplicht de apothekers de gegevens te verstrekken die deze nodig hebben om hun prestaties correct te kunnen factureren. </w:t>
      </w:r>
    </w:p>
    <w:p w14:paraId="2B413454" w14:textId="77777777" w:rsidR="00290B95" w:rsidRPr="00812093" w:rsidRDefault="00290B95" w:rsidP="00290B95">
      <w:pPr>
        <w:ind w:left="1080"/>
        <w:rPr>
          <w:rFonts w:ascii="Arial" w:hAnsi="Arial" w:cs="Arial"/>
          <w:lang w:val="nl-BE"/>
        </w:rPr>
      </w:pPr>
    </w:p>
    <w:p w14:paraId="7F814E0F" w14:textId="77777777" w:rsidR="00290B95" w:rsidRPr="00812093" w:rsidRDefault="00290B95" w:rsidP="00A035D8">
      <w:pPr>
        <w:widowControl/>
        <w:numPr>
          <w:ilvl w:val="0"/>
          <w:numId w:val="1"/>
        </w:numPr>
        <w:rPr>
          <w:rFonts w:ascii="Arial" w:hAnsi="Arial" w:cs="Arial"/>
          <w:b/>
          <w:lang w:val="nl-BE"/>
        </w:rPr>
      </w:pPr>
      <w:r w:rsidRPr="00812093">
        <w:rPr>
          <w:rFonts w:ascii="Arial" w:hAnsi="Arial" w:cs="Arial"/>
          <w:b/>
          <w:bCs/>
          <w:lang w:val="nl-BE"/>
        </w:rPr>
        <w:t>Rechten en verplichtingen van de apothekers</w:t>
      </w:r>
      <w:r w:rsidRPr="00812093">
        <w:rPr>
          <w:rFonts w:ascii="Arial" w:hAnsi="Arial" w:cs="Arial"/>
          <w:b/>
          <w:lang w:val="nl-BE"/>
        </w:rPr>
        <w:t>:</w:t>
      </w:r>
    </w:p>
    <w:p w14:paraId="1E9C8399" w14:textId="77777777" w:rsidR="00290B95" w:rsidRPr="00812093" w:rsidRDefault="00290B95" w:rsidP="00A035D8">
      <w:pPr>
        <w:widowControl/>
        <w:numPr>
          <w:ilvl w:val="1"/>
          <w:numId w:val="1"/>
        </w:numPr>
        <w:rPr>
          <w:rFonts w:ascii="Arial" w:hAnsi="Arial" w:cs="Arial"/>
          <w:lang w:val="nl-BE"/>
        </w:rPr>
      </w:pPr>
      <w:r w:rsidRPr="00812093">
        <w:rPr>
          <w:rFonts w:ascii="Arial" w:hAnsi="Arial" w:cs="Arial"/>
          <w:lang w:val="nl-BE"/>
        </w:rPr>
        <w:t xml:space="preserve">De apotheker verbindt zich ertoe enkel gegevens op te vragen  en te behandelen voor patiënten voor wie hij gegevens via het facturatiecircuit doorstuurt en dit uitsluitend met de bedoeling afleveringen via het Farmanetcircuit mee te delen. </w:t>
      </w:r>
    </w:p>
    <w:p w14:paraId="757138A7" w14:textId="77777777" w:rsidR="00290B95" w:rsidRPr="00812093" w:rsidRDefault="00290B95" w:rsidP="00A035D8">
      <w:pPr>
        <w:widowControl/>
        <w:numPr>
          <w:ilvl w:val="1"/>
          <w:numId w:val="1"/>
        </w:numPr>
        <w:rPr>
          <w:rFonts w:ascii="Arial" w:hAnsi="Arial" w:cs="Arial"/>
          <w:lang w:val="nl-BE"/>
        </w:rPr>
      </w:pPr>
      <w:r w:rsidRPr="00812093">
        <w:rPr>
          <w:rFonts w:ascii="Arial" w:hAnsi="Arial" w:cs="Arial"/>
          <w:lang w:val="nl-BE"/>
        </w:rPr>
        <w:t xml:space="preserve">De apotheker verbindt zich ertoe via het Farmanetcircuit gegevens door te sturen van patiënten voor wie hij de gegevens over de verzekerbaarheid heeft opgevraagd. </w:t>
      </w:r>
    </w:p>
    <w:p w14:paraId="13976817" w14:textId="77777777" w:rsidR="00290B95" w:rsidRPr="00812093" w:rsidRDefault="00290B95" w:rsidP="00A035D8">
      <w:pPr>
        <w:widowControl/>
        <w:numPr>
          <w:ilvl w:val="1"/>
          <w:numId w:val="1"/>
        </w:numPr>
        <w:rPr>
          <w:rFonts w:ascii="Arial" w:hAnsi="Arial" w:cs="Arial"/>
          <w:lang w:val="nl-BE"/>
        </w:rPr>
      </w:pPr>
      <w:r w:rsidRPr="00812093">
        <w:rPr>
          <w:rFonts w:ascii="Arial" w:hAnsi="Arial" w:cs="Arial"/>
          <w:lang w:val="nl-BE"/>
        </w:rPr>
        <w:t>De apotheker zal de gegevens strikt confidentieel behandelen en niet doorgeven aan andere zorgverleners of derde partijen.</w:t>
      </w:r>
    </w:p>
    <w:p w14:paraId="3280F2ED" w14:textId="77777777" w:rsidR="002E459F" w:rsidRPr="00812093" w:rsidRDefault="002E459F" w:rsidP="00336A32">
      <w:pPr>
        <w:tabs>
          <w:tab w:val="left" w:pos="3969"/>
        </w:tabs>
        <w:ind w:right="-720"/>
        <w:jc w:val="both"/>
        <w:rPr>
          <w:rFonts w:ascii="Arial" w:hAnsi="Arial" w:cs="Arial"/>
          <w:lang w:val="nl-BE"/>
        </w:rPr>
      </w:pPr>
    </w:p>
    <w:p w14:paraId="17F44D42" w14:textId="77777777" w:rsidR="00503C76" w:rsidRPr="00812093" w:rsidRDefault="00503C76" w:rsidP="00503C76">
      <w:pPr>
        <w:jc w:val="right"/>
        <w:rPr>
          <w:rFonts w:ascii="Arial" w:hAnsi="Arial" w:cs="Arial"/>
          <w:lang w:val="nl-BE"/>
        </w:rPr>
      </w:pPr>
      <w:r w:rsidRPr="00812093">
        <w:rPr>
          <w:rFonts w:ascii="Arial" w:hAnsi="Arial" w:cs="Arial"/>
          <w:lang w:val="nl-BE"/>
        </w:rPr>
        <w:br w:type="page"/>
      </w:r>
      <w:r w:rsidRPr="003E69BF">
        <w:rPr>
          <w:rFonts w:ascii="Arial" w:hAnsi="Arial" w:cs="Arial"/>
          <w:lang w:val="nl-BE"/>
        </w:rPr>
        <w:lastRenderedPageBreak/>
        <w:t xml:space="preserve">BIJLAGE </w:t>
      </w:r>
      <w:r w:rsidR="001B51C2" w:rsidRPr="003E69BF">
        <w:rPr>
          <w:rFonts w:ascii="Arial" w:hAnsi="Arial" w:cs="Arial"/>
          <w:b/>
          <w:lang w:val="nl-BE"/>
        </w:rPr>
        <w:t>I.2.</w:t>
      </w:r>
    </w:p>
    <w:p w14:paraId="1244AAAE" w14:textId="77777777" w:rsidR="00503C76" w:rsidRPr="00812093" w:rsidRDefault="00503C76" w:rsidP="00503C76">
      <w:pPr>
        <w:rPr>
          <w:rFonts w:ascii="Arial" w:hAnsi="Arial" w:cs="Arial"/>
          <w:lang w:val="nl-BE"/>
        </w:rPr>
      </w:pPr>
    </w:p>
    <w:p w14:paraId="6F54968C" w14:textId="77777777" w:rsidR="00503C76" w:rsidRPr="00812093" w:rsidRDefault="00503C76" w:rsidP="00503C76">
      <w:pPr>
        <w:pBdr>
          <w:top w:val="single" w:sz="4" w:space="1" w:color="auto"/>
          <w:left w:val="single" w:sz="4" w:space="4" w:color="auto"/>
          <w:bottom w:val="single" w:sz="4" w:space="1" w:color="auto"/>
          <w:right w:val="single" w:sz="4" w:space="4" w:color="auto"/>
        </w:pBdr>
        <w:jc w:val="center"/>
        <w:rPr>
          <w:rFonts w:ascii="Arial" w:hAnsi="Arial" w:cs="Arial"/>
          <w:b/>
          <w:lang w:val="nl-BE"/>
        </w:rPr>
      </w:pPr>
      <w:r w:rsidRPr="00812093">
        <w:rPr>
          <w:rFonts w:ascii="Arial" w:hAnsi="Arial" w:cs="Arial"/>
          <w:b/>
          <w:lang w:val="nl-BE"/>
        </w:rPr>
        <w:t>Bijlage dienstverlening ‘Machtigingen</w:t>
      </w:r>
      <w:r w:rsidR="00313AC4">
        <w:rPr>
          <w:rFonts w:ascii="Arial" w:hAnsi="Arial" w:cs="Arial"/>
          <w:b/>
          <w:lang w:val="nl-BE"/>
        </w:rPr>
        <w:t xml:space="preserve"> van de</w:t>
      </w:r>
      <w:r w:rsidRPr="00812093">
        <w:rPr>
          <w:rFonts w:ascii="Arial" w:hAnsi="Arial" w:cs="Arial"/>
          <w:b/>
          <w:lang w:val="nl-BE"/>
        </w:rPr>
        <w:t xml:space="preserve"> </w:t>
      </w:r>
      <w:r w:rsidRPr="003E69BF">
        <w:rPr>
          <w:rFonts w:ascii="Arial" w:hAnsi="Arial" w:cs="Arial"/>
          <w:b/>
          <w:lang w:val="nl-BE"/>
        </w:rPr>
        <w:t xml:space="preserve">Adviserend </w:t>
      </w:r>
      <w:r w:rsidR="00843874" w:rsidRPr="003E69BF">
        <w:rPr>
          <w:rFonts w:ascii="Arial" w:hAnsi="Arial" w:cs="Arial"/>
          <w:b/>
          <w:lang w:val="nl-BE"/>
        </w:rPr>
        <w:t>Artsen</w:t>
      </w:r>
      <w:r w:rsidRPr="00843874">
        <w:rPr>
          <w:rFonts w:ascii="Arial" w:hAnsi="Arial" w:cs="Arial"/>
          <w:b/>
          <w:strike/>
          <w:lang w:val="nl-BE"/>
        </w:rPr>
        <w:t xml:space="preserve"> </w:t>
      </w:r>
      <w:r w:rsidRPr="00812093">
        <w:rPr>
          <w:rFonts w:ascii="Arial" w:hAnsi="Arial" w:cs="Arial"/>
          <w:b/>
          <w:lang w:val="nl-BE"/>
        </w:rPr>
        <w:t>– Geneesmiddelen Hoofdstuk IV’</w:t>
      </w:r>
    </w:p>
    <w:p w14:paraId="1B2061B0" w14:textId="77777777" w:rsidR="00503C76" w:rsidRPr="00812093" w:rsidRDefault="00503C76" w:rsidP="00503C76">
      <w:pPr>
        <w:rPr>
          <w:rFonts w:ascii="Arial" w:hAnsi="Arial" w:cs="Arial"/>
          <w:lang w:val="nl-BE"/>
        </w:rPr>
      </w:pPr>
    </w:p>
    <w:p w14:paraId="445054E9" w14:textId="77777777" w:rsidR="00503C76" w:rsidRPr="00812093" w:rsidRDefault="00503C76" w:rsidP="00503C76">
      <w:pPr>
        <w:keepNext/>
        <w:keepLines/>
        <w:pBdr>
          <w:top w:val="single" w:sz="4" w:space="1" w:color="auto"/>
          <w:left w:val="single" w:sz="4" w:space="4" w:color="auto"/>
          <w:bottom w:val="single" w:sz="4" w:space="1" w:color="auto"/>
          <w:right w:val="single" w:sz="4" w:space="4" w:color="auto"/>
        </w:pBdr>
        <w:spacing w:before="480"/>
        <w:outlineLvl w:val="0"/>
        <w:rPr>
          <w:rFonts w:ascii="Arial" w:hAnsi="Arial" w:cs="Arial"/>
          <w:b/>
          <w:bCs/>
          <w:lang w:val="nl-BE"/>
        </w:rPr>
      </w:pPr>
      <w:r w:rsidRPr="00812093">
        <w:rPr>
          <w:rFonts w:ascii="Arial" w:hAnsi="Arial" w:cs="Arial"/>
          <w:b/>
          <w:bCs/>
          <w:lang w:val="nl-BE"/>
        </w:rPr>
        <w:t>Doelstelling</w:t>
      </w:r>
    </w:p>
    <w:p w14:paraId="58D63C6B" w14:textId="77777777" w:rsidR="00503C76" w:rsidRPr="00812093" w:rsidRDefault="00503C76" w:rsidP="00503C76">
      <w:pPr>
        <w:rPr>
          <w:rFonts w:ascii="Arial" w:hAnsi="Arial" w:cs="Arial"/>
          <w:lang w:val="nl-BE"/>
        </w:rPr>
      </w:pPr>
    </w:p>
    <w:p w14:paraId="2DD8C38B" w14:textId="77777777" w:rsidR="00503C76" w:rsidRPr="00812093" w:rsidRDefault="00503C76" w:rsidP="00503C76">
      <w:pPr>
        <w:jc w:val="both"/>
        <w:rPr>
          <w:rFonts w:ascii="Arial" w:hAnsi="Arial" w:cs="Arial"/>
          <w:lang w:val="nl-BE"/>
        </w:rPr>
      </w:pPr>
      <w:r w:rsidRPr="00812093">
        <w:rPr>
          <w:rFonts w:ascii="Arial" w:hAnsi="Arial" w:cs="Arial"/>
          <w:lang w:val="nl-BE"/>
        </w:rPr>
        <w:t xml:space="preserve">Deze bijlage heeft tot doel de praktische en dwingende werkingsregels vast te leggen voor de uitwisseling van elektronische gegevens voor de raadpleging van de machtigingen van de adviserend </w:t>
      </w:r>
      <w:r w:rsidR="00843874" w:rsidRPr="003E69BF">
        <w:rPr>
          <w:rFonts w:ascii="Arial" w:hAnsi="Arial" w:cs="Arial"/>
          <w:lang w:val="nl-BE"/>
        </w:rPr>
        <w:t>arts</w:t>
      </w:r>
      <w:r w:rsidR="003E69BF" w:rsidRPr="003E69BF">
        <w:rPr>
          <w:rFonts w:ascii="Arial" w:hAnsi="Arial" w:cs="Arial"/>
          <w:lang w:val="nl-BE"/>
        </w:rPr>
        <w:t>en</w:t>
      </w:r>
      <w:r w:rsidR="00843874" w:rsidRPr="003E69BF">
        <w:rPr>
          <w:rFonts w:ascii="Arial" w:hAnsi="Arial" w:cs="Arial"/>
          <w:lang w:val="nl-BE"/>
        </w:rPr>
        <w:t xml:space="preserve"> </w:t>
      </w:r>
      <w:r w:rsidRPr="003E69BF">
        <w:rPr>
          <w:rFonts w:ascii="Arial" w:hAnsi="Arial" w:cs="Arial"/>
          <w:lang w:val="nl-BE"/>
        </w:rPr>
        <w:t>voor</w:t>
      </w:r>
      <w:r w:rsidRPr="00812093">
        <w:rPr>
          <w:rFonts w:ascii="Arial" w:hAnsi="Arial" w:cs="Arial"/>
          <w:lang w:val="nl-BE"/>
        </w:rPr>
        <w:t xml:space="preserve"> de geneesmiddelen van hoofdstuk IV. </w:t>
      </w:r>
    </w:p>
    <w:p w14:paraId="6FD269D5" w14:textId="77777777" w:rsidR="00503C76" w:rsidRPr="00812093" w:rsidRDefault="00503C76" w:rsidP="00503C76">
      <w:pPr>
        <w:keepNext/>
        <w:keepLines/>
        <w:pBdr>
          <w:top w:val="single" w:sz="4" w:space="1" w:color="auto"/>
          <w:left w:val="single" w:sz="4" w:space="4" w:color="auto"/>
          <w:bottom w:val="single" w:sz="4" w:space="1" w:color="auto"/>
          <w:right w:val="single" w:sz="4" w:space="4" w:color="auto"/>
        </w:pBdr>
        <w:spacing w:before="480"/>
        <w:outlineLvl w:val="0"/>
        <w:rPr>
          <w:rFonts w:ascii="Arial" w:hAnsi="Arial" w:cs="Arial"/>
          <w:b/>
          <w:bCs/>
          <w:lang w:val="nl-BE"/>
        </w:rPr>
      </w:pPr>
      <w:r w:rsidRPr="00812093">
        <w:rPr>
          <w:rFonts w:ascii="Arial" w:hAnsi="Arial" w:cs="Arial"/>
          <w:b/>
          <w:bCs/>
          <w:lang w:val="nl-BE"/>
        </w:rPr>
        <w:t>Definities</w:t>
      </w:r>
    </w:p>
    <w:p w14:paraId="76331560" w14:textId="77777777" w:rsidR="00503C76" w:rsidRPr="00812093" w:rsidRDefault="00503C76" w:rsidP="00503C76">
      <w:pPr>
        <w:rPr>
          <w:rFonts w:ascii="Arial" w:hAnsi="Arial" w:cs="Arial"/>
          <w:lang w:val="nl-BE"/>
        </w:rPr>
      </w:pPr>
    </w:p>
    <w:p w14:paraId="20C7ED9A" w14:textId="77777777" w:rsidR="00503C76" w:rsidRPr="00812093" w:rsidRDefault="00503C76" w:rsidP="00503C76">
      <w:pPr>
        <w:jc w:val="both"/>
        <w:rPr>
          <w:rFonts w:ascii="Arial" w:hAnsi="Arial" w:cs="Arial"/>
          <w:b/>
          <w:lang w:val="nl-BE"/>
        </w:rPr>
      </w:pPr>
      <w:r w:rsidRPr="00812093">
        <w:rPr>
          <w:rFonts w:ascii="Arial" w:hAnsi="Arial" w:cs="Arial"/>
          <w:b/>
          <w:lang w:val="nl-BE"/>
        </w:rPr>
        <w:t xml:space="preserve">Dienstverlening “Raadpleging van de machtigingen van de </w:t>
      </w:r>
      <w:r w:rsidRPr="003E69BF">
        <w:rPr>
          <w:rFonts w:ascii="Arial" w:hAnsi="Arial" w:cs="Arial"/>
          <w:b/>
          <w:lang w:val="nl-BE"/>
        </w:rPr>
        <w:t xml:space="preserve">adviserend </w:t>
      </w:r>
      <w:r w:rsidR="00843874" w:rsidRPr="003E69BF">
        <w:rPr>
          <w:rFonts w:ascii="Arial" w:hAnsi="Arial" w:cs="Arial"/>
          <w:b/>
          <w:lang w:val="nl-BE"/>
        </w:rPr>
        <w:t xml:space="preserve">artsen </w:t>
      </w:r>
      <w:r w:rsidRPr="003E69BF">
        <w:rPr>
          <w:rFonts w:ascii="Arial" w:hAnsi="Arial" w:cs="Arial"/>
          <w:b/>
          <w:lang w:val="nl-BE"/>
        </w:rPr>
        <w:t>voor</w:t>
      </w:r>
      <w:r w:rsidRPr="00812093">
        <w:rPr>
          <w:rFonts w:ascii="Arial" w:hAnsi="Arial" w:cs="Arial"/>
          <w:b/>
          <w:lang w:val="nl-BE"/>
        </w:rPr>
        <w:t xml:space="preserve"> de geneesmiddelen van hoofdstuk IV”:</w:t>
      </w:r>
    </w:p>
    <w:p w14:paraId="30F2EBD0" w14:textId="77777777" w:rsidR="00503C76" w:rsidRPr="00812093" w:rsidRDefault="00503C76" w:rsidP="00503C76">
      <w:pPr>
        <w:jc w:val="both"/>
        <w:rPr>
          <w:rFonts w:ascii="Arial" w:hAnsi="Arial" w:cs="Arial"/>
          <w:b/>
          <w:lang w:val="nl-BE"/>
        </w:rPr>
      </w:pPr>
    </w:p>
    <w:p w14:paraId="724D4D3F" w14:textId="77777777" w:rsidR="00503C76" w:rsidRPr="00812093" w:rsidRDefault="00503C76" w:rsidP="00503C76">
      <w:pPr>
        <w:ind w:left="720"/>
        <w:jc w:val="both"/>
        <w:rPr>
          <w:rFonts w:ascii="Arial" w:hAnsi="Arial" w:cs="Arial"/>
          <w:lang w:val="nl-BE"/>
        </w:rPr>
      </w:pPr>
      <w:r w:rsidRPr="00812093">
        <w:rPr>
          <w:rFonts w:ascii="Arial" w:hAnsi="Arial" w:cs="Arial"/>
          <w:lang w:val="nl-BE"/>
        </w:rPr>
        <w:t xml:space="preserve">Het betreft de elektronische verzending van de raadplegingen van de machtigingen door de apotheker naar de verzekeringsinstelling voor de geneesmiddelen van hoofdstuk IV die aan de patiënt moeten worden afgeleverd, en de elektronische antwoorden van de verzekeringsinstelling aan de apotheker. Dankzij die dienstverlening kan  de apotheker het bestaan en de inhoud van een machtiging van de </w:t>
      </w:r>
      <w:r w:rsidRPr="003E69BF">
        <w:rPr>
          <w:rFonts w:ascii="Arial" w:hAnsi="Arial" w:cs="Arial"/>
          <w:lang w:val="nl-BE"/>
        </w:rPr>
        <w:t xml:space="preserve">adviserend </w:t>
      </w:r>
      <w:r w:rsidR="00843874" w:rsidRPr="003E69BF">
        <w:rPr>
          <w:rFonts w:ascii="Arial" w:hAnsi="Arial" w:cs="Arial"/>
          <w:lang w:val="nl-BE"/>
        </w:rPr>
        <w:t xml:space="preserve">arts </w:t>
      </w:r>
      <w:r w:rsidRPr="003E69BF">
        <w:rPr>
          <w:rFonts w:ascii="Arial" w:hAnsi="Arial" w:cs="Arial"/>
          <w:lang w:val="nl-BE"/>
        </w:rPr>
        <w:t>voor</w:t>
      </w:r>
      <w:r w:rsidRPr="00812093">
        <w:rPr>
          <w:rFonts w:ascii="Arial" w:hAnsi="Arial" w:cs="Arial"/>
          <w:lang w:val="nl-BE"/>
        </w:rPr>
        <w:t xml:space="preserve"> de patiënt nagaan. Die raadpleging zal online gebeuren per individuele patiënt.</w:t>
      </w:r>
    </w:p>
    <w:p w14:paraId="1A995D0E" w14:textId="77777777" w:rsidR="00503C76" w:rsidRPr="00812093" w:rsidRDefault="00503C76" w:rsidP="00503C76">
      <w:pPr>
        <w:rPr>
          <w:rFonts w:ascii="Arial" w:hAnsi="Arial" w:cs="Arial"/>
          <w:lang w:val="nl-BE"/>
        </w:rPr>
      </w:pPr>
    </w:p>
    <w:p w14:paraId="08939C9C" w14:textId="77777777" w:rsidR="00503C76" w:rsidRPr="00812093" w:rsidRDefault="00503C76" w:rsidP="00503C76">
      <w:pPr>
        <w:keepNext/>
        <w:keepLines/>
        <w:pBdr>
          <w:top w:val="single" w:sz="4" w:space="1" w:color="auto"/>
          <w:left w:val="single" w:sz="4" w:space="4" w:color="auto"/>
          <w:bottom w:val="single" w:sz="4" w:space="1" w:color="auto"/>
          <w:right w:val="single" w:sz="4" w:space="4" w:color="auto"/>
        </w:pBdr>
        <w:spacing w:before="480"/>
        <w:outlineLvl w:val="0"/>
        <w:rPr>
          <w:rFonts w:ascii="Arial" w:hAnsi="Arial" w:cs="Arial"/>
          <w:b/>
          <w:bCs/>
          <w:lang w:val="nl-BE"/>
        </w:rPr>
      </w:pPr>
      <w:r w:rsidRPr="00812093">
        <w:rPr>
          <w:rFonts w:ascii="Arial" w:hAnsi="Arial" w:cs="Arial"/>
          <w:b/>
          <w:bCs/>
          <w:lang w:val="nl-BE"/>
        </w:rPr>
        <w:t xml:space="preserve">Rechten en verplichtingen van de partijen </w:t>
      </w:r>
    </w:p>
    <w:p w14:paraId="21EBBAD4" w14:textId="77777777" w:rsidR="00503C76" w:rsidRPr="00812093" w:rsidRDefault="00503C76" w:rsidP="00503C76">
      <w:pPr>
        <w:rPr>
          <w:rFonts w:ascii="Arial" w:hAnsi="Arial" w:cs="Arial"/>
          <w:lang w:val="nl-BE"/>
        </w:rPr>
      </w:pPr>
    </w:p>
    <w:p w14:paraId="6B6B2CA8" w14:textId="77777777" w:rsidR="00503C76" w:rsidRPr="00812093" w:rsidRDefault="00503C76" w:rsidP="00A035D8">
      <w:pPr>
        <w:widowControl/>
        <w:numPr>
          <w:ilvl w:val="0"/>
          <w:numId w:val="1"/>
        </w:numPr>
        <w:rPr>
          <w:rFonts w:ascii="Arial" w:hAnsi="Arial" w:cs="Arial"/>
          <w:b/>
          <w:bCs/>
          <w:lang w:val="nl-BE"/>
        </w:rPr>
      </w:pPr>
      <w:r w:rsidRPr="00812093">
        <w:rPr>
          <w:rFonts w:ascii="Arial" w:hAnsi="Arial" w:cs="Arial"/>
          <w:b/>
          <w:bCs/>
          <w:lang w:val="nl-BE"/>
        </w:rPr>
        <w:t>Rechten en verplichtingen van de verzekeringsinstellingen:</w:t>
      </w:r>
    </w:p>
    <w:p w14:paraId="099D1A7A" w14:textId="77777777" w:rsidR="00503C76" w:rsidRPr="00812093" w:rsidRDefault="00503C76" w:rsidP="00A035D8">
      <w:pPr>
        <w:widowControl/>
        <w:numPr>
          <w:ilvl w:val="1"/>
          <w:numId w:val="1"/>
        </w:numPr>
        <w:rPr>
          <w:rFonts w:ascii="Arial" w:hAnsi="Arial" w:cs="Arial"/>
          <w:lang w:val="nl-BE"/>
        </w:rPr>
      </w:pPr>
      <w:r w:rsidRPr="00812093">
        <w:rPr>
          <w:rFonts w:ascii="Arial" w:hAnsi="Arial" w:cs="Arial"/>
          <w:lang w:val="nl-BE"/>
        </w:rPr>
        <w:t xml:space="preserve">De verzekeringsinstellingen verbinden zich ertoe altijd de recentst beschikbare informatie te verstrekken. </w:t>
      </w:r>
    </w:p>
    <w:p w14:paraId="6B0D6E18" w14:textId="77777777" w:rsidR="00503C76" w:rsidRPr="00812093" w:rsidRDefault="00503C76" w:rsidP="00A035D8">
      <w:pPr>
        <w:widowControl/>
        <w:numPr>
          <w:ilvl w:val="1"/>
          <w:numId w:val="1"/>
        </w:numPr>
        <w:rPr>
          <w:rFonts w:ascii="Arial" w:hAnsi="Arial" w:cs="Arial"/>
          <w:lang w:val="nl-BE"/>
        </w:rPr>
      </w:pPr>
      <w:r w:rsidRPr="00812093">
        <w:rPr>
          <w:rFonts w:ascii="Arial" w:hAnsi="Arial" w:cs="Arial"/>
          <w:lang w:val="nl-BE"/>
        </w:rPr>
        <w:t xml:space="preserve">De antwoorden op het vlak van de dienstverlening “raadpleging van de machtigingen van de </w:t>
      </w:r>
      <w:r w:rsidRPr="003E69BF">
        <w:rPr>
          <w:rFonts w:ascii="Arial" w:hAnsi="Arial" w:cs="Arial"/>
          <w:lang w:val="nl-BE"/>
        </w:rPr>
        <w:t xml:space="preserve">adviserend </w:t>
      </w:r>
      <w:r w:rsidR="00843874" w:rsidRPr="003E69BF">
        <w:rPr>
          <w:rFonts w:ascii="Arial" w:hAnsi="Arial" w:cs="Arial"/>
          <w:lang w:val="nl-BE"/>
        </w:rPr>
        <w:t xml:space="preserve">artsen </w:t>
      </w:r>
      <w:r w:rsidRPr="003E69BF">
        <w:rPr>
          <w:rFonts w:ascii="Arial" w:hAnsi="Arial" w:cs="Arial"/>
          <w:lang w:val="nl-BE"/>
        </w:rPr>
        <w:t>voor</w:t>
      </w:r>
      <w:r w:rsidRPr="00812093">
        <w:rPr>
          <w:rFonts w:ascii="Arial" w:hAnsi="Arial" w:cs="Arial"/>
          <w:lang w:val="nl-BE"/>
        </w:rPr>
        <w:t xml:space="preserve"> de geneesmiddelen van hoofdstuk IV” worden onmiddellijk, enkele seconden na de vraag, gegeven.</w:t>
      </w:r>
    </w:p>
    <w:p w14:paraId="7D457C43" w14:textId="77777777" w:rsidR="00503C76" w:rsidRPr="00812093" w:rsidRDefault="00503C76" w:rsidP="00A035D8">
      <w:pPr>
        <w:widowControl/>
        <w:numPr>
          <w:ilvl w:val="1"/>
          <w:numId w:val="1"/>
        </w:numPr>
        <w:rPr>
          <w:rFonts w:ascii="Arial" w:hAnsi="Arial" w:cs="Arial"/>
          <w:lang w:val="nl-BE"/>
        </w:rPr>
      </w:pPr>
      <w:r w:rsidRPr="00812093">
        <w:rPr>
          <w:rFonts w:ascii="Arial" w:hAnsi="Arial" w:cs="Arial"/>
          <w:lang w:val="nl-BE"/>
        </w:rPr>
        <w:t xml:space="preserve">De verzekeringsinstellingen zijn verplicht aan de apothekers de gegevens te verstrekken die deze nodig hebben om hun prestaties correct te kunnen factureren. </w:t>
      </w:r>
    </w:p>
    <w:p w14:paraId="6DBD05C1" w14:textId="77777777" w:rsidR="00503C76" w:rsidRPr="00812093" w:rsidRDefault="00503C76" w:rsidP="00503C76">
      <w:pPr>
        <w:ind w:left="1080"/>
        <w:rPr>
          <w:rFonts w:ascii="Arial" w:hAnsi="Arial" w:cs="Arial"/>
          <w:lang w:val="nl-BE"/>
        </w:rPr>
      </w:pPr>
    </w:p>
    <w:p w14:paraId="0792C137" w14:textId="77777777" w:rsidR="00503C76" w:rsidRPr="00812093" w:rsidRDefault="00503C76" w:rsidP="00A035D8">
      <w:pPr>
        <w:widowControl/>
        <w:numPr>
          <w:ilvl w:val="0"/>
          <w:numId w:val="1"/>
        </w:numPr>
        <w:rPr>
          <w:rFonts w:ascii="Arial" w:hAnsi="Arial" w:cs="Arial"/>
          <w:b/>
          <w:lang w:val="nl-BE"/>
        </w:rPr>
      </w:pPr>
      <w:r w:rsidRPr="00812093">
        <w:rPr>
          <w:rFonts w:ascii="Arial" w:hAnsi="Arial" w:cs="Arial"/>
          <w:b/>
          <w:bCs/>
          <w:lang w:val="nl-BE"/>
        </w:rPr>
        <w:t>Rechten en verplichtingen van de apothekers</w:t>
      </w:r>
      <w:r w:rsidRPr="00812093">
        <w:rPr>
          <w:rFonts w:ascii="Arial" w:hAnsi="Arial" w:cs="Arial"/>
          <w:b/>
          <w:lang w:val="nl-BE"/>
        </w:rPr>
        <w:t>:</w:t>
      </w:r>
    </w:p>
    <w:p w14:paraId="240B1773" w14:textId="77777777" w:rsidR="00503C76" w:rsidRPr="00812093" w:rsidRDefault="00503C76" w:rsidP="00A035D8">
      <w:pPr>
        <w:widowControl/>
        <w:numPr>
          <w:ilvl w:val="1"/>
          <w:numId w:val="1"/>
        </w:numPr>
        <w:rPr>
          <w:rFonts w:ascii="Arial" w:hAnsi="Arial" w:cs="Arial"/>
          <w:lang w:val="nl-BE"/>
        </w:rPr>
      </w:pPr>
      <w:r w:rsidRPr="00812093">
        <w:rPr>
          <w:rFonts w:ascii="Arial" w:hAnsi="Arial" w:cs="Arial"/>
          <w:lang w:val="nl-BE"/>
        </w:rPr>
        <w:t xml:space="preserve">De apotheker verbindt zich ertoe enkel de gegevens op te vragen en te verwerken voor patiënten voor wie hij een voorschrift heeft ontvangen voor een geneesmiddel van hoofdstuk IV en voor wie hij gegevens via het facturatiecircuit doorstuurt uitsluitend met de bedoeling afleveringen via het Farmanetcircuit mee te delen. </w:t>
      </w:r>
    </w:p>
    <w:p w14:paraId="588F60A8" w14:textId="77777777" w:rsidR="00503C76" w:rsidRPr="00812093" w:rsidRDefault="00503C76" w:rsidP="00A035D8">
      <w:pPr>
        <w:widowControl/>
        <w:numPr>
          <w:ilvl w:val="1"/>
          <w:numId w:val="1"/>
        </w:numPr>
        <w:rPr>
          <w:rFonts w:ascii="Arial" w:hAnsi="Arial" w:cs="Arial"/>
          <w:lang w:val="nl-BE"/>
        </w:rPr>
      </w:pPr>
      <w:r w:rsidRPr="00812093">
        <w:rPr>
          <w:rFonts w:ascii="Arial" w:hAnsi="Arial" w:cs="Arial"/>
          <w:lang w:val="nl-BE"/>
        </w:rPr>
        <w:t xml:space="preserve">De apotheker verbindt zich ertoe via het Farmanetcircuit gegevens door te sturen van patiënten voor wie hij de gegevens over een geldige machtiging voor een geneesmiddel van hoofdstuk IV heeft opgevraagd. </w:t>
      </w:r>
    </w:p>
    <w:p w14:paraId="0F7BEA9F" w14:textId="77777777" w:rsidR="00503C76" w:rsidRPr="00812093" w:rsidRDefault="00503C76" w:rsidP="00A035D8">
      <w:pPr>
        <w:widowControl/>
        <w:numPr>
          <w:ilvl w:val="1"/>
          <w:numId w:val="1"/>
        </w:numPr>
        <w:rPr>
          <w:rFonts w:ascii="Arial" w:hAnsi="Arial" w:cs="Arial"/>
          <w:lang w:val="nl-BE"/>
        </w:rPr>
      </w:pPr>
      <w:r w:rsidRPr="00812093">
        <w:rPr>
          <w:rFonts w:ascii="Arial" w:hAnsi="Arial" w:cs="Arial"/>
          <w:lang w:val="nl-BE"/>
        </w:rPr>
        <w:t>De apotheker zal de gegevens strikt confidentieel behandelen en niet doorgeven aan andere zorgverleners of derde partijen</w:t>
      </w:r>
    </w:p>
    <w:p w14:paraId="1FE48438" w14:textId="77777777" w:rsidR="00503C76" w:rsidRPr="00812093" w:rsidRDefault="00503C76" w:rsidP="00503C76">
      <w:pPr>
        <w:rPr>
          <w:rFonts w:ascii="Arial" w:hAnsi="Arial" w:cs="Arial"/>
          <w:lang w:val="nl-BE"/>
        </w:rPr>
      </w:pPr>
    </w:p>
    <w:p w14:paraId="1CB12380" w14:textId="77777777" w:rsidR="00371BE5" w:rsidRPr="00812093" w:rsidRDefault="00371BE5" w:rsidP="00336A32">
      <w:pPr>
        <w:ind w:right="-720"/>
        <w:rPr>
          <w:rFonts w:ascii="Arial" w:hAnsi="Arial" w:cs="Arial"/>
          <w:lang w:val="nl-BE"/>
        </w:rPr>
        <w:sectPr w:rsidR="00371BE5" w:rsidRPr="00812093" w:rsidSect="00FC6426">
          <w:headerReference w:type="default" r:id="rId11"/>
          <w:pgSz w:w="12240" w:h="15840"/>
          <w:pgMar w:top="1079" w:right="1800" w:bottom="1440" w:left="1800" w:header="708" w:footer="708" w:gutter="0"/>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3"/>
        <w:gridCol w:w="3479"/>
        <w:gridCol w:w="3477"/>
        <w:gridCol w:w="3523"/>
      </w:tblGrid>
      <w:tr w:rsidR="00371BE5" w:rsidRPr="00812093" w14:paraId="2AE8B4DB" w14:textId="77777777" w:rsidTr="00371BE5">
        <w:tc>
          <w:tcPr>
            <w:tcW w:w="3554" w:type="dxa"/>
            <w:tcBorders>
              <w:top w:val="nil"/>
              <w:left w:val="nil"/>
              <w:bottom w:val="single" w:sz="4" w:space="0" w:color="auto"/>
              <w:right w:val="nil"/>
            </w:tcBorders>
          </w:tcPr>
          <w:p w14:paraId="52ABA018" w14:textId="77777777" w:rsidR="00371BE5" w:rsidRPr="00812093" w:rsidRDefault="00371BE5" w:rsidP="00371BE5">
            <w:pPr>
              <w:widowControl/>
              <w:rPr>
                <w:rFonts w:ascii="Arial" w:eastAsia="Calibri" w:hAnsi="Arial" w:cs="Arial"/>
                <w:snapToGrid/>
                <w:sz w:val="22"/>
                <w:szCs w:val="22"/>
                <w:lang w:val="nl-BE"/>
              </w:rPr>
            </w:pPr>
          </w:p>
        </w:tc>
        <w:tc>
          <w:tcPr>
            <w:tcW w:w="3554" w:type="dxa"/>
            <w:tcBorders>
              <w:top w:val="nil"/>
              <w:left w:val="nil"/>
              <w:bottom w:val="single" w:sz="4" w:space="0" w:color="auto"/>
              <w:right w:val="nil"/>
            </w:tcBorders>
          </w:tcPr>
          <w:p w14:paraId="1D299435" w14:textId="77777777" w:rsidR="00371BE5" w:rsidRPr="00812093" w:rsidRDefault="00371BE5" w:rsidP="00371BE5">
            <w:pPr>
              <w:widowControl/>
              <w:rPr>
                <w:rFonts w:ascii="Arial" w:eastAsia="Calibri" w:hAnsi="Arial" w:cs="Arial"/>
                <w:snapToGrid/>
                <w:sz w:val="22"/>
                <w:szCs w:val="22"/>
                <w:lang w:val="nl-BE"/>
              </w:rPr>
            </w:pPr>
          </w:p>
        </w:tc>
        <w:tc>
          <w:tcPr>
            <w:tcW w:w="3555" w:type="dxa"/>
            <w:tcBorders>
              <w:top w:val="nil"/>
              <w:left w:val="nil"/>
              <w:bottom w:val="single" w:sz="4" w:space="0" w:color="auto"/>
              <w:right w:val="nil"/>
            </w:tcBorders>
          </w:tcPr>
          <w:p w14:paraId="5F2786C6" w14:textId="77777777" w:rsidR="00371BE5" w:rsidRPr="00812093" w:rsidRDefault="00371BE5" w:rsidP="00371BE5">
            <w:pPr>
              <w:widowControl/>
              <w:rPr>
                <w:rFonts w:ascii="Arial" w:eastAsia="Calibri" w:hAnsi="Arial" w:cs="Arial"/>
                <w:snapToGrid/>
                <w:sz w:val="22"/>
                <w:szCs w:val="22"/>
                <w:lang w:val="nl-BE"/>
              </w:rPr>
            </w:pPr>
          </w:p>
        </w:tc>
        <w:tc>
          <w:tcPr>
            <w:tcW w:w="3555" w:type="dxa"/>
            <w:tcBorders>
              <w:top w:val="nil"/>
              <w:left w:val="nil"/>
              <w:bottom w:val="single" w:sz="4" w:space="0" w:color="auto"/>
              <w:right w:val="nil"/>
            </w:tcBorders>
          </w:tcPr>
          <w:p w14:paraId="0A6A4BC0" w14:textId="77777777" w:rsidR="00371BE5" w:rsidRPr="00812093" w:rsidRDefault="00371BE5" w:rsidP="009A1EA7">
            <w:pPr>
              <w:widowControl/>
              <w:jc w:val="right"/>
              <w:rPr>
                <w:rFonts w:ascii="Arial" w:eastAsia="Calibri" w:hAnsi="Arial" w:cs="Arial"/>
                <w:b/>
                <w:snapToGrid/>
                <w:sz w:val="22"/>
                <w:szCs w:val="22"/>
                <w:lang w:val="nl-BE"/>
              </w:rPr>
            </w:pPr>
            <w:r w:rsidRPr="009A1EA7">
              <w:rPr>
                <w:rFonts w:ascii="Arial" w:eastAsia="Calibri" w:hAnsi="Arial" w:cs="Arial"/>
                <w:snapToGrid/>
                <w:sz w:val="22"/>
                <w:szCs w:val="22"/>
                <w:lang w:val="nl-BE"/>
              </w:rPr>
              <w:t xml:space="preserve">BIJLAGE </w:t>
            </w:r>
            <w:r w:rsidR="001B51C2" w:rsidRPr="009A1EA7">
              <w:rPr>
                <w:rFonts w:ascii="Arial" w:hAnsi="Arial" w:cs="Arial"/>
                <w:b/>
                <w:snapToGrid/>
                <w:lang w:val="fr-BE"/>
              </w:rPr>
              <w:t>II.</w:t>
            </w:r>
          </w:p>
        </w:tc>
      </w:tr>
      <w:tr w:rsidR="00371BE5" w:rsidRPr="00812093" w14:paraId="358B5810" w14:textId="77777777" w:rsidTr="00371BE5">
        <w:tc>
          <w:tcPr>
            <w:tcW w:w="3554" w:type="dxa"/>
            <w:tcBorders>
              <w:top w:val="single" w:sz="4" w:space="0" w:color="auto"/>
            </w:tcBorders>
          </w:tcPr>
          <w:p w14:paraId="3C6F0090"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Voorschrift</w:t>
            </w:r>
          </w:p>
        </w:tc>
        <w:tc>
          <w:tcPr>
            <w:tcW w:w="3554" w:type="dxa"/>
            <w:tcBorders>
              <w:top w:val="single" w:sz="4" w:space="0" w:color="auto"/>
            </w:tcBorders>
          </w:tcPr>
          <w:p w14:paraId="09756756"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Wat wordt afgeleverd?</w:t>
            </w:r>
          </w:p>
        </w:tc>
        <w:tc>
          <w:tcPr>
            <w:tcW w:w="3555" w:type="dxa"/>
            <w:tcBorders>
              <w:top w:val="single" w:sz="4" w:space="0" w:color="auto"/>
            </w:tcBorders>
          </w:tcPr>
          <w:p w14:paraId="780A0B9B"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Wat wordt aangerekend?</w:t>
            </w:r>
          </w:p>
        </w:tc>
        <w:tc>
          <w:tcPr>
            <w:tcW w:w="3555" w:type="dxa"/>
            <w:tcBorders>
              <w:top w:val="single" w:sz="4" w:space="0" w:color="auto"/>
            </w:tcBorders>
          </w:tcPr>
          <w:p w14:paraId="346C3072"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Wat wordt aangeduid?</w:t>
            </w:r>
          </w:p>
        </w:tc>
      </w:tr>
      <w:tr w:rsidR="00371BE5" w:rsidRPr="00812093" w14:paraId="708EAEE8" w14:textId="77777777" w:rsidTr="00371BE5">
        <w:tc>
          <w:tcPr>
            <w:tcW w:w="3554" w:type="dxa"/>
          </w:tcPr>
          <w:p w14:paraId="3DBE1EB3"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Voorschrift op stofnaam ( VOS )</w:t>
            </w:r>
          </w:p>
          <w:p w14:paraId="41AC9E68"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Rekening houden met lijst FAGG</w:t>
            </w:r>
          </w:p>
          <w:p w14:paraId="1645CC68" w14:textId="77777777" w:rsidR="00371BE5" w:rsidRPr="00812093" w:rsidRDefault="00371BE5" w:rsidP="00371BE5">
            <w:pPr>
              <w:widowControl/>
              <w:rPr>
                <w:rFonts w:ascii="Arial" w:eastAsia="Calibri" w:hAnsi="Arial" w:cs="Arial"/>
                <w:snapToGrid/>
                <w:sz w:val="22"/>
                <w:szCs w:val="22"/>
                <w:lang w:val="en-US"/>
              </w:rPr>
            </w:pPr>
            <w:r w:rsidRPr="00812093">
              <w:rPr>
                <w:rFonts w:ascii="Arial" w:eastAsia="Calibri" w:hAnsi="Arial" w:cs="Arial"/>
                <w:snapToGrid/>
                <w:sz w:val="22"/>
                <w:szCs w:val="22"/>
                <w:lang w:val="en-US"/>
              </w:rPr>
              <w:t>“ no vos” en “ no switch”</w:t>
            </w:r>
          </w:p>
        </w:tc>
        <w:tc>
          <w:tcPr>
            <w:tcW w:w="3554" w:type="dxa"/>
          </w:tcPr>
          <w:p w14:paraId="0EBF7658"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 xml:space="preserve">Een geneesmiddel uit de groep </w:t>
            </w:r>
          </w:p>
          <w:p w14:paraId="622BC929"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van de goedkoopste geneesmiddelen</w:t>
            </w:r>
          </w:p>
          <w:p w14:paraId="44D116C4"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Als het betrokken geneesmiddel zowel in hoofdstuk I als in hoofdstuk II vergoedbaar is, zal de apotheker het geneesmiddel uit hoofdstuk I afleveren</w:t>
            </w:r>
          </w:p>
        </w:tc>
        <w:tc>
          <w:tcPr>
            <w:tcW w:w="3555" w:type="dxa"/>
          </w:tcPr>
          <w:p w14:paraId="2463341F"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Basis van tegemoetkoming verminderd met het persoonlijk aandeel</w:t>
            </w:r>
          </w:p>
          <w:p w14:paraId="0CD357B7" w14:textId="5FA98549" w:rsidR="00371BE5" w:rsidRPr="00F50CC8" w:rsidRDefault="00371BE5" w:rsidP="00371BE5">
            <w:pPr>
              <w:widowControl/>
              <w:rPr>
                <w:rFonts w:ascii="Arial" w:eastAsia="Calibri" w:hAnsi="Arial" w:cs="Arial"/>
                <w:strike/>
                <w:snapToGrid/>
                <w:sz w:val="22"/>
                <w:szCs w:val="22"/>
                <w:lang w:val="nl-BE"/>
              </w:rPr>
            </w:pPr>
          </w:p>
        </w:tc>
        <w:tc>
          <w:tcPr>
            <w:tcW w:w="3555" w:type="dxa"/>
          </w:tcPr>
          <w:p w14:paraId="22D8C1C7"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Flag VOS</w:t>
            </w:r>
          </w:p>
        </w:tc>
      </w:tr>
      <w:tr w:rsidR="00371BE5" w:rsidRPr="00812093" w14:paraId="2A78D6AC" w14:textId="77777777" w:rsidTr="00371BE5">
        <w:tc>
          <w:tcPr>
            <w:tcW w:w="3554" w:type="dxa"/>
          </w:tcPr>
          <w:p w14:paraId="2CD8DC4A"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Voorschrift op stofnaam ( VOS )</w:t>
            </w:r>
          </w:p>
          <w:p w14:paraId="1687CCD7"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Rekening houden met lijst FAGG</w:t>
            </w:r>
          </w:p>
          <w:p w14:paraId="72CA124B" w14:textId="77777777" w:rsidR="00371BE5" w:rsidRPr="00812093" w:rsidRDefault="00371BE5" w:rsidP="00371BE5">
            <w:pPr>
              <w:widowControl/>
              <w:rPr>
                <w:rFonts w:ascii="Arial" w:eastAsia="Calibri" w:hAnsi="Arial" w:cs="Arial"/>
                <w:snapToGrid/>
                <w:sz w:val="22"/>
                <w:szCs w:val="22"/>
                <w:lang w:val="en-US"/>
              </w:rPr>
            </w:pPr>
            <w:r w:rsidRPr="00812093">
              <w:rPr>
                <w:rFonts w:ascii="Arial" w:eastAsia="Calibri" w:hAnsi="Arial" w:cs="Arial"/>
                <w:snapToGrid/>
                <w:sz w:val="22"/>
                <w:szCs w:val="22"/>
                <w:lang w:val="en-US"/>
              </w:rPr>
              <w:t>“ no vos” en “ no switch”</w:t>
            </w:r>
          </w:p>
        </w:tc>
        <w:tc>
          <w:tcPr>
            <w:tcW w:w="3554" w:type="dxa"/>
          </w:tcPr>
          <w:p w14:paraId="4D2CBE4F"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 xml:space="preserve">Een geneesmiddel uit de groep </w:t>
            </w:r>
          </w:p>
          <w:p w14:paraId="488DA84D"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van de goedkoopste geneesmiddelen</w:t>
            </w:r>
          </w:p>
          <w:p w14:paraId="7D7E7660"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Als het betrokken geneesmiddel zowel in hoofdstuk I als in hoofdstuk II vergoedbaar is, zal de apotheker het geneesmiddel uit hoofdstuk I afleveren</w:t>
            </w:r>
          </w:p>
          <w:p w14:paraId="779029FF"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 xml:space="preserve">Indien door </w:t>
            </w:r>
            <w:r w:rsidRPr="00812093">
              <w:rPr>
                <w:rFonts w:ascii="Arial" w:eastAsia="Calibri" w:hAnsi="Arial" w:cs="Arial"/>
                <w:b/>
                <w:snapToGrid/>
                <w:sz w:val="22"/>
                <w:szCs w:val="22"/>
                <w:lang w:val="nl-BE"/>
              </w:rPr>
              <w:t xml:space="preserve">overmacht </w:t>
            </w:r>
            <w:r w:rsidRPr="00812093">
              <w:rPr>
                <w:rFonts w:ascii="Arial" w:eastAsia="Calibri" w:hAnsi="Arial" w:cs="Arial"/>
                <w:snapToGrid/>
                <w:sz w:val="22"/>
                <w:szCs w:val="22"/>
                <w:lang w:val="nl-BE"/>
              </w:rPr>
              <w:t xml:space="preserve">geen goedkoopst geneesmiddel beschikbaar is, levert de apotheker een ander beschikbaar zo goedkoop mogelijk en terugbetaalbaar geneesmiddel buiten de cluster van de goedkoopste geneesmiddelen af Apotheker documenteert overmacht </w:t>
            </w:r>
          </w:p>
        </w:tc>
        <w:tc>
          <w:tcPr>
            <w:tcW w:w="3555" w:type="dxa"/>
          </w:tcPr>
          <w:p w14:paraId="70A815D8"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Basis van tegemoetkoming verminderd met het persoonlijk aandeel</w:t>
            </w:r>
          </w:p>
          <w:p w14:paraId="7B5AE332" w14:textId="3D655051" w:rsidR="00371BE5" w:rsidRPr="00F50CC8" w:rsidRDefault="00371BE5" w:rsidP="00371BE5">
            <w:pPr>
              <w:widowControl/>
              <w:rPr>
                <w:rFonts w:ascii="Arial" w:eastAsia="Calibri" w:hAnsi="Arial" w:cs="Arial"/>
                <w:strike/>
                <w:snapToGrid/>
                <w:sz w:val="22"/>
                <w:szCs w:val="22"/>
                <w:lang w:val="nl-BE"/>
              </w:rPr>
            </w:pPr>
          </w:p>
        </w:tc>
        <w:tc>
          <w:tcPr>
            <w:tcW w:w="3555" w:type="dxa"/>
          </w:tcPr>
          <w:p w14:paraId="68CAEC5F"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Flag VOS overmacht</w:t>
            </w:r>
          </w:p>
          <w:p w14:paraId="4BDAF86A" w14:textId="77777777" w:rsidR="00371BE5" w:rsidRPr="00812093" w:rsidRDefault="00371BE5" w:rsidP="00371BE5">
            <w:pPr>
              <w:widowControl/>
              <w:rPr>
                <w:rFonts w:ascii="Arial" w:eastAsia="Calibri" w:hAnsi="Arial" w:cs="Arial"/>
                <w:snapToGrid/>
                <w:sz w:val="22"/>
                <w:szCs w:val="22"/>
                <w:lang w:val="nl-BE"/>
              </w:rPr>
            </w:pPr>
          </w:p>
        </w:tc>
      </w:tr>
      <w:tr w:rsidR="00371BE5" w:rsidRPr="00812093" w14:paraId="23E859BA" w14:textId="77777777" w:rsidTr="00371BE5">
        <w:tc>
          <w:tcPr>
            <w:tcW w:w="3554" w:type="dxa"/>
          </w:tcPr>
          <w:p w14:paraId="78D047FE"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Voorschrift op merknaam antibioticum/antimycoticum</w:t>
            </w:r>
          </w:p>
        </w:tc>
        <w:tc>
          <w:tcPr>
            <w:tcW w:w="3554" w:type="dxa"/>
          </w:tcPr>
          <w:p w14:paraId="6966CE5C"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Substitutie door de apotheker naar een geneesmiddel uit de groep van de goedkoopste geneesmiddelen</w:t>
            </w:r>
          </w:p>
        </w:tc>
        <w:tc>
          <w:tcPr>
            <w:tcW w:w="3555" w:type="dxa"/>
          </w:tcPr>
          <w:p w14:paraId="28079FA0"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Basis van tegemoetkoming verminderd met het persoonlijk aandeel</w:t>
            </w:r>
          </w:p>
          <w:p w14:paraId="47838ECC" w14:textId="77777777" w:rsidR="00371BE5" w:rsidRPr="00812093" w:rsidRDefault="00371BE5" w:rsidP="00371BE5">
            <w:pPr>
              <w:widowControl/>
              <w:rPr>
                <w:rFonts w:ascii="Arial" w:eastAsia="Calibri" w:hAnsi="Arial" w:cs="Arial"/>
                <w:snapToGrid/>
                <w:sz w:val="22"/>
                <w:szCs w:val="22"/>
                <w:lang w:val="nl-BE"/>
              </w:rPr>
            </w:pPr>
          </w:p>
        </w:tc>
        <w:tc>
          <w:tcPr>
            <w:tcW w:w="3555" w:type="dxa"/>
          </w:tcPr>
          <w:p w14:paraId="1D0A0180" w14:textId="77777777" w:rsidR="00371BE5" w:rsidRPr="00812093" w:rsidRDefault="00371BE5" w:rsidP="00371BE5">
            <w:pPr>
              <w:widowControl/>
              <w:rPr>
                <w:rFonts w:ascii="Arial" w:eastAsia="Calibri" w:hAnsi="Arial" w:cs="Arial"/>
                <w:snapToGrid/>
                <w:sz w:val="22"/>
                <w:szCs w:val="22"/>
                <w:lang w:val="nl-BE"/>
              </w:rPr>
            </w:pPr>
            <w:bookmarkStart w:id="11" w:name="OLE_LINK1"/>
            <w:r w:rsidRPr="00812093">
              <w:rPr>
                <w:rFonts w:ascii="Arial" w:eastAsia="Calibri" w:hAnsi="Arial" w:cs="Arial"/>
                <w:snapToGrid/>
                <w:sz w:val="22"/>
                <w:szCs w:val="22"/>
                <w:lang w:val="nl-BE"/>
              </w:rPr>
              <w:t>Flag substitutie</w:t>
            </w:r>
            <w:bookmarkEnd w:id="11"/>
          </w:p>
        </w:tc>
      </w:tr>
      <w:tr w:rsidR="00371BE5" w:rsidRPr="00812093" w14:paraId="747E45DF" w14:textId="77777777" w:rsidTr="00371BE5">
        <w:tc>
          <w:tcPr>
            <w:tcW w:w="3554" w:type="dxa"/>
          </w:tcPr>
          <w:p w14:paraId="23C70053"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Voorschrift op merknaam antibioticum/antimycoticum</w:t>
            </w:r>
          </w:p>
          <w:p w14:paraId="24643C22"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met therapeutisch bezwaar</w:t>
            </w:r>
          </w:p>
        </w:tc>
        <w:tc>
          <w:tcPr>
            <w:tcW w:w="3554" w:type="dxa"/>
          </w:tcPr>
          <w:p w14:paraId="34639EDF"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Merknaam wordt afgeleverd</w:t>
            </w:r>
          </w:p>
        </w:tc>
        <w:tc>
          <w:tcPr>
            <w:tcW w:w="3555" w:type="dxa"/>
          </w:tcPr>
          <w:p w14:paraId="6CD2A587"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Basis van tegemoetkoming verminderd met het persoonlijk aandeel</w:t>
            </w:r>
          </w:p>
        </w:tc>
        <w:tc>
          <w:tcPr>
            <w:tcW w:w="3555" w:type="dxa"/>
          </w:tcPr>
          <w:p w14:paraId="6825280C"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Flag niet-substitueerbaar</w:t>
            </w:r>
          </w:p>
        </w:tc>
      </w:tr>
      <w:tr w:rsidR="00371BE5" w:rsidRPr="00812093" w14:paraId="5209EBA7" w14:textId="77777777" w:rsidTr="00371BE5">
        <w:tc>
          <w:tcPr>
            <w:tcW w:w="3554" w:type="dxa"/>
          </w:tcPr>
          <w:p w14:paraId="2B4B8355"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lastRenderedPageBreak/>
              <w:t>Voorschrift op merknaam antibioticum/antimycoticum</w:t>
            </w:r>
          </w:p>
          <w:p w14:paraId="0AFA2F85"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met specificatie(s)</w:t>
            </w:r>
          </w:p>
        </w:tc>
        <w:tc>
          <w:tcPr>
            <w:tcW w:w="3554" w:type="dxa"/>
          </w:tcPr>
          <w:p w14:paraId="3AFDBA6A"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Geneesmiddel dat beantwoordt aan specificatie(s) uit de groep</w:t>
            </w:r>
          </w:p>
          <w:p w14:paraId="32E537B8"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 xml:space="preserve">van de goedkoopste geneesmiddelen </w:t>
            </w:r>
          </w:p>
          <w:p w14:paraId="1E976510"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Indien het niet bestaat, merknaam</w:t>
            </w:r>
          </w:p>
        </w:tc>
        <w:tc>
          <w:tcPr>
            <w:tcW w:w="3555" w:type="dxa"/>
          </w:tcPr>
          <w:p w14:paraId="310CDAC6"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Basis van tegemoetkoming verminderd met het persoonlijk aandeel</w:t>
            </w:r>
          </w:p>
          <w:p w14:paraId="5531AE1A" w14:textId="77777777" w:rsidR="00371BE5" w:rsidRPr="00812093" w:rsidRDefault="00371BE5" w:rsidP="00371BE5">
            <w:pPr>
              <w:widowControl/>
              <w:rPr>
                <w:rFonts w:ascii="Arial" w:eastAsia="Calibri" w:hAnsi="Arial" w:cs="Arial"/>
                <w:snapToGrid/>
                <w:sz w:val="22"/>
                <w:szCs w:val="22"/>
                <w:lang w:val="nl-BE"/>
              </w:rPr>
            </w:pPr>
          </w:p>
        </w:tc>
        <w:tc>
          <w:tcPr>
            <w:tcW w:w="3555" w:type="dxa"/>
          </w:tcPr>
          <w:p w14:paraId="6DF102EB"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Flag niet-substitueerbaar</w:t>
            </w:r>
          </w:p>
        </w:tc>
      </w:tr>
      <w:tr w:rsidR="00371BE5" w:rsidRPr="00812093" w14:paraId="5E2857C4" w14:textId="77777777" w:rsidTr="00371BE5">
        <w:tc>
          <w:tcPr>
            <w:tcW w:w="3554" w:type="dxa"/>
          </w:tcPr>
          <w:p w14:paraId="61A2504A"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Voorschrift op merknaam antibioticum/antimycoticum</w:t>
            </w:r>
          </w:p>
          <w:p w14:paraId="2AEF12EE"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met allergie</w:t>
            </w:r>
          </w:p>
        </w:tc>
        <w:tc>
          <w:tcPr>
            <w:tcW w:w="3554" w:type="dxa"/>
          </w:tcPr>
          <w:p w14:paraId="30B60B74"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 xml:space="preserve">Geneesmiddel dat beantwoordt aan niet allergie uit de groep </w:t>
            </w:r>
          </w:p>
          <w:p w14:paraId="52E2368F"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 xml:space="preserve">van de goedkoopste geneesmiddelen </w:t>
            </w:r>
          </w:p>
          <w:p w14:paraId="4B53E87C"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Indien het niet bestaat, merknaam</w:t>
            </w:r>
          </w:p>
        </w:tc>
        <w:tc>
          <w:tcPr>
            <w:tcW w:w="3555" w:type="dxa"/>
          </w:tcPr>
          <w:p w14:paraId="6D0AC366"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Basis van tegemoetkoming verminderd met het persoonlijk aandeel</w:t>
            </w:r>
          </w:p>
          <w:p w14:paraId="50F6FE8A" w14:textId="77777777" w:rsidR="00371BE5" w:rsidRPr="00812093" w:rsidRDefault="00371BE5" w:rsidP="00371BE5">
            <w:pPr>
              <w:widowControl/>
              <w:rPr>
                <w:rFonts w:ascii="Arial" w:eastAsia="Calibri" w:hAnsi="Arial" w:cs="Arial"/>
                <w:snapToGrid/>
                <w:sz w:val="22"/>
                <w:szCs w:val="22"/>
                <w:lang w:val="nl-BE"/>
              </w:rPr>
            </w:pPr>
          </w:p>
        </w:tc>
        <w:tc>
          <w:tcPr>
            <w:tcW w:w="3555" w:type="dxa"/>
          </w:tcPr>
          <w:p w14:paraId="2E8FCFEC"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Flag niet-substitueerbaar</w:t>
            </w:r>
          </w:p>
        </w:tc>
      </w:tr>
      <w:tr w:rsidR="00371BE5" w:rsidRPr="00812093" w14:paraId="366D435C" w14:textId="77777777" w:rsidTr="00371BE5">
        <w:tc>
          <w:tcPr>
            <w:tcW w:w="3554" w:type="dxa"/>
          </w:tcPr>
          <w:p w14:paraId="4CBBDB89"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Voorschrift op stofnaam antibioticum/antimycoticum</w:t>
            </w:r>
          </w:p>
          <w:p w14:paraId="5DE1EEBC" w14:textId="77777777" w:rsidR="00371BE5" w:rsidRPr="00812093" w:rsidRDefault="00371BE5" w:rsidP="00371BE5">
            <w:pPr>
              <w:widowControl/>
              <w:rPr>
                <w:rFonts w:ascii="Arial" w:eastAsia="Calibri" w:hAnsi="Arial" w:cs="Arial"/>
                <w:snapToGrid/>
                <w:sz w:val="22"/>
                <w:szCs w:val="22"/>
                <w:lang w:val="nl-BE"/>
              </w:rPr>
            </w:pPr>
          </w:p>
        </w:tc>
        <w:tc>
          <w:tcPr>
            <w:tcW w:w="3554" w:type="dxa"/>
          </w:tcPr>
          <w:p w14:paraId="3F908594"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 xml:space="preserve">Een geneesmiddel uit de groep </w:t>
            </w:r>
          </w:p>
          <w:p w14:paraId="26614C18"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van de goedkoopste geneesmiddelen</w:t>
            </w:r>
          </w:p>
        </w:tc>
        <w:tc>
          <w:tcPr>
            <w:tcW w:w="3555" w:type="dxa"/>
          </w:tcPr>
          <w:p w14:paraId="7DB0F993"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Basis van tegemoetkoming verminderd met het persoonlijk aandeel</w:t>
            </w:r>
          </w:p>
          <w:p w14:paraId="096379D6" w14:textId="606CCB66" w:rsidR="00371BE5" w:rsidRPr="00F50CC8" w:rsidRDefault="00371BE5" w:rsidP="00371BE5">
            <w:pPr>
              <w:widowControl/>
              <w:rPr>
                <w:rFonts w:ascii="Arial" w:eastAsia="Calibri" w:hAnsi="Arial" w:cs="Arial"/>
                <w:strike/>
                <w:snapToGrid/>
                <w:sz w:val="22"/>
                <w:szCs w:val="22"/>
                <w:lang w:val="nl-BE"/>
              </w:rPr>
            </w:pPr>
          </w:p>
        </w:tc>
        <w:tc>
          <w:tcPr>
            <w:tcW w:w="3555" w:type="dxa"/>
          </w:tcPr>
          <w:p w14:paraId="4845BCEA"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Flag VOS</w:t>
            </w:r>
          </w:p>
        </w:tc>
      </w:tr>
      <w:tr w:rsidR="00371BE5" w:rsidRPr="00812093" w14:paraId="298F523D" w14:textId="77777777" w:rsidTr="00371BE5">
        <w:tc>
          <w:tcPr>
            <w:tcW w:w="3554" w:type="dxa"/>
          </w:tcPr>
          <w:p w14:paraId="18BDFEE9"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Voorschrift op merknaam antibioticum/antimycoticum</w:t>
            </w:r>
          </w:p>
        </w:tc>
        <w:tc>
          <w:tcPr>
            <w:tcW w:w="3554" w:type="dxa"/>
          </w:tcPr>
          <w:p w14:paraId="4BE8E5FE"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Substitutie door de apotheker naar een geneesmiddel uit de groep  van de goedkoopste geneesmiddelen.</w:t>
            </w:r>
          </w:p>
          <w:p w14:paraId="40CC27B3"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 xml:space="preserve">Indien door overmacht geen goedkoopst geneesmiddel beschikbaar is, levert de apotheker een ander beschikbaar zo goedkoop mogelijk en terugbetaalbaar geneesmiddel buiten de cluster van de goedkoopste geneesmiddelen af. Apotheker documenteert </w:t>
            </w:r>
            <w:r w:rsidRPr="00812093">
              <w:rPr>
                <w:rFonts w:ascii="Arial" w:eastAsia="Calibri" w:hAnsi="Arial" w:cs="Arial"/>
                <w:b/>
                <w:snapToGrid/>
                <w:sz w:val="22"/>
                <w:szCs w:val="22"/>
                <w:lang w:val="nl-BE"/>
              </w:rPr>
              <w:t>overmach</w:t>
            </w:r>
            <w:r w:rsidRPr="00812093">
              <w:rPr>
                <w:rFonts w:ascii="Arial" w:eastAsia="Calibri" w:hAnsi="Arial" w:cs="Arial"/>
                <w:snapToGrid/>
                <w:sz w:val="22"/>
                <w:szCs w:val="22"/>
                <w:lang w:val="nl-BE"/>
              </w:rPr>
              <w:t>t</w:t>
            </w:r>
            <w:r w:rsidRPr="00812093">
              <w:rPr>
                <w:rFonts w:ascii="Arial" w:eastAsia="Calibri" w:hAnsi="Arial" w:cs="Arial"/>
                <w:snapToGrid/>
                <w:sz w:val="22"/>
                <w:szCs w:val="22"/>
                <w:lang w:val="nl-BE"/>
              </w:rPr>
              <w:br/>
            </w:r>
          </w:p>
        </w:tc>
        <w:tc>
          <w:tcPr>
            <w:tcW w:w="3555" w:type="dxa"/>
          </w:tcPr>
          <w:p w14:paraId="731BE37A"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Basis van tegemoetkoming verminderd met het persoonlijk aandeel</w:t>
            </w:r>
          </w:p>
          <w:p w14:paraId="0FF2BD47" w14:textId="77777777" w:rsidR="00371BE5" w:rsidRPr="00812093" w:rsidRDefault="00371BE5" w:rsidP="00371BE5">
            <w:pPr>
              <w:widowControl/>
              <w:rPr>
                <w:rFonts w:ascii="Arial" w:eastAsia="Calibri" w:hAnsi="Arial" w:cs="Arial"/>
                <w:snapToGrid/>
                <w:sz w:val="22"/>
                <w:szCs w:val="22"/>
                <w:lang w:val="nl-BE"/>
              </w:rPr>
            </w:pPr>
          </w:p>
        </w:tc>
        <w:tc>
          <w:tcPr>
            <w:tcW w:w="3555" w:type="dxa"/>
          </w:tcPr>
          <w:p w14:paraId="6E540D4E"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Flag antibioticum/antimycoticum overmacht</w:t>
            </w:r>
          </w:p>
        </w:tc>
      </w:tr>
    </w:tbl>
    <w:p w14:paraId="7A52AD06" w14:textId="77777777" w:rsidR="00371BE5" w:rsidRPr="00812093" w:rsidRDefault="00371BE5" w:rsidP="00371BE5">
      <w:pPr>
        <w:widowControl/>
        <w:spacing w:after="200" w:line="276" w:lineRule="auto"/>
        <w:rPr>
          <w:rFonts w:ascii="Calibri" w:eastAsia="Calibri" w:hAnsi="Calibri"/>
          <w:snapToGrid/>
          <w:sz w:val="22"/>
          <w:szCs w:val="22"/>
          <w:lang w:val="nl-BE"/>
        </w:rPr>
      </w:pPr>
      <w:r w:rsidRPr="00812093">
        <w:rPr>
          <w:rFonts w:ascii="Calibri" w:eastAsia="Calibri" w:hAnsi="Calibri"/>
          <w:snapToGrid/>
          <w:sz w:val="22"/>
          <w:szCs w:val="22"/>
          <w:lang w:val="nl-BE"/>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1"/>
        <w:gridCol w:w="3475"/>
        <w:gridCol w:w="3474"/>
        <w:gridCol w:w="3522"/>
      </w:tblGrid>
      <w:tr w:rsidR="00371BE5" w:rsidRPr="00812093" w14:paraId="5847AABF" w14:textId="77777777" w:rsidTr="00371BE5">
        <w:tc>
          <w:tcPr>
            <w:tcW w:w="3554" w:type="dxa"/>
          </w:tcPr>
          <w:p w14:paraId="50C4A83A"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lastRenderedPageBreak/>
              <w:t>Voorschrift op stofnaam ( VOS )</w:t>
            </w:r>
          </w:p>
          <w:p w14:paraId="2376AC63"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Rekening houden met lijst FAGG</w:t>
            </w:r>
          </w:p>
          <w:p w14:paraId="1AC01A59" w14:textId="77777777" w:rsidR="00371BE5" w:rsidRPr="00812093" w:rsidRDefault="00371BE5" w:rsidP="00371BE5">
            <w:pPr>
              <w:widowControl/>
              <w:rPr>
                <w:rFonts w:ascii="Arial" w:eastAsia="Calibri" w:hAnsi="Arial" w:cs="Arial"/>
                <w:snapToGrid/>
                <w:sz w:val="22"/>
                <w:szCs w:val="22"/>
                <w:lang w:val="en-US"/>
              </w:rPr>
            </w:pPr>
            <w:r w:rsidRPr="00812093">
              <w:rPr>
                <w:rFonts w:ascii="Arial" w:eastAsia="Calibri" w:hAnsi="Arial" w:cs="Arial"/>
                <w:snapToGrid/>
                <w:sz w:val="22"/>
                <w:szCs w:val="22"/>
                <w:lang w:val="en-US"/>
              </w:rPr>
              <w:t>“ no vos” en “ no switch”</w:t>
            </w:r>
          </w:p>
          <w:p w14:paraId="56BF8DA4"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Dringend af te leveren</w:t>
            </w:r>
          </w:p>
          <w:p w14:paraId="0DA9A718" w14:textId="77777777" w:rsidR="00371BE5" w:rsidRPr="00812093" w:rsidRDefault="00371BE5" w:rsidP="00371BE5">
            <w:pPr>
              <w:widowControl/>
              <w:rPr>
                <w:rFonts w:ascii="Arial" w:eastAsia="Calibri" w:hAnsi="Arial" w:cs="Arial"/>
                <w:b/>
                <w:snapToGrid/>
                <w:sz w:val="22"/>
                <w:szCs w:val="22"/>
                <w:lang w:val="nl-BE"/>
              </w:rPr>
            </w:pPr>
            <w:r w:rsidRPr="00812093">
              <w:rPr>
                <w:rFonts w:ascii="Arial" w:eastAsia="Calibri" w:hAnsi="Arial" w:cs="Arial"/>
                <w:b/>
                <w:snapToGrid/>
                <w:sz w:val="22"/>
                <w:szCs w:val="22"/>
                <w:lang w:val="nl-BE"/>
              </w:rPr>
              <w:t>Al dan niet wacht</w:t>
            </w:r>
          </w:p>
        </w:tc>
        <w:tc>
          <w:tcPr>
            <w:tcW w:w="3554" w:type="dxa"/>
          </w:tcPr>
          <w:p w14:paraId="407C0761"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 xml:space="preserve">Een geneesmiddel uit de groep </w:t>
            </w:r>
          </w:p>
          <w:p w14:paraId="7133EEE6"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van de goedkoopste geneesmiddelen</w:t>
            </w:r>
          </w:p>
          <w:p w14:paraId="7060E583"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Als het betrokken geneesmiddel zowel in hoofdstuk I als in hoofdstuk II vergoedbaar is, zal de apotheker het geneesmiddel uit hoofdstuk I afleveren</w:t>
            </w:r>
          </w:p>
          <w:p w14:paraId="5051CB73"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 xml:space="preserve">Indien door </w:t>
            </w:r>
            <w:r w:rsidRPr="00812093">
              <w:rPr>
                <w:rFonts w:ascii="Arial" w:eastAsia="Calibri" w:hAnsi="Arial" w:cs="Arial"/>
                <w:b/>
                <w:snapToGrid/>
                <w:sz w:val="22"/>
                <w:szCs w:val="22"/>
                <w:lang w:val="nl-BE"/>
              </w:rPr>
              <w:t>overmach</w:t>
            </w:r>
            <w:r w:rsidRPr="00812093">
              <w:rPr>
                <w:rFonts w:ascii="Arial" w:eastAsia="Calibri" w:hAnsi="Arial" w:cs="Arial"/>
                <w:snapToGrid/>
                <w:sz w:val="22"/>
                <w:szCs w:val="22"/>
                <w:lang w:val="nl-BE"/>
              </w:rPr>
              <w:t xml:space="preserve">t geen goedkoopst geneesmiddel beschikbaar is, levert de apotheker een ander beschikbaar zo goedkoop mogelijk en terugbetaalbaar geneesmiddel buiten de cluster van de goedkoopste geneesmiddelen af. </w:t>
            </w:r>
          </w:p>
          <w:p w14:paraId="6CF6D42A"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Apotheker documenteert overmacht</w:t>
            </w:r>
          </w:p>
        </w:tc>
        <w:tc>
          <w:tcPr>
            <w:tcW w:w="3555" w:type="dxa"/>
          </w:tcPr>
          <w:p w14:paraId="543643D8"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Basis van tegemoetkoming verminderd met het persoonlijk aandeel</w:t>
            </w:r>
          </w:p>
          <w:p w14:paraId="5F8AF178" w14:textId="77777777" w:rsidR="00371BE5" w:rsidRPr="00812093" w:rsidRDefault="00371BE5" w:rsidP="00371BE5">
            <w:pPr>
              <w:widowControl/>
              <w:rPr>
                <w:rFonts w:ascii="Arial" w:eastAsia="Calibri" w:hAnsi="Arial" w:cs="Arial"/>
                <w:b/>
                <w:snapToGrid/>
                <w:sz w:val="22"/>
                <w:szCs w:val="22"/>
                <w:lang w:val="nl-BE"/>
              </w:rPr>
            </w:pPr>
            <w:r w:rsidRPr="00812093">
              <w:rPr>
                <w:rFonts w:ascii="Arial" w:eastAsia="Calibri" w:hAnsi="Arial" w:cs="Arial"/>
                <w:b/>
                <w:snapToGrid/>
                <w:sz w:val="22"/>
                <w:szCs w:val="22"/>
                <w:lang w:val="nl-BE"/>
              </w:rPr>
              <w:t>Honorarium wacht indien afgeleverd binnen de wacht</w:t>
            </w:r>
          </w:p>
        </w:tc>
        <w:tc>
          <w:tcPr>
            <w:tcW w:w="3555" w:type="dxa"/>
          </w:tcPr>
          <w:p w14:paraId="705E6979"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Flag VOS overmacht</w:t>
            </w:r>
          </w:p>
          <w:p w14:paraId="710141D6" w14:textId="77777777" w:rsidR="00371BE5" w:rsidRPr="00812093" w:rsidRDefault="00371BE5" w:rsidP="00371BE5">
            <w:pPr>
              <w:widowControl/>
              <w:rPr>
                <w:rFonts w:ascii="Arial" w:eastAsia="Calibri" w:hAnsi="Arial" w:cs="Arial"/>
                <w:snapToGrid/>
                <w:sz w:val="22"/>
                <w:szCs w:val="22"/>
                <w:lang w:val="nl-BE"/>
              </w:rPr>
            </w:pPr>
          </w:p>
        </w:tc>
      </w:tr>
      <w:tr w:rsidR="00371BE5" w:rsidRPr="00812093" w14:paraId="352C9C04" w14:textId="77777777" w:rsidTr="00371BE5">
        <w:tc>
          <w:tcPr>
            <w:tcW w:w="3554" w:type="dxa"/>
          </w:tcPr>
          <w:p w14:paraId="506E52E7"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Voorschrift op merknaam antibioticum/antimycoticum Dringend af te leveren</w:t>
            </w:r>
          </w:p>
          <w:p w14:paraId="336F48E0"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b/>
                <w:snapToGrid/>
                <w:sz w:val="22"/>
                <w:szCs w:val="22"/>
                <w:lang w:val="nl-BE"/>
              </w:rPr>
              <w:t>Al dan niet wacht</w:t>
            </w:r>
          </w:p>
        </w:tc>
        <w:tc>
          <w:tcPr>
            <w:tcW w:w="3554" w:type="dxa"/>
          </w:tcPr>
          <w:p w14:paraId="4F4B94DD"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Substitutie door de apotheker naar een geneesmiddel uit de groep van de goedkoopste geneesmiddelen.</w:t>
            </w:r>
          </w:p>
          <w:p w14:paraId="219AB3CF"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 xml:space="preserve">Indien door </w:t>
            </w:r>
            <w:r w:rsidRPr="00812093">
              <w:rPr>
                <w:rFonts w:ascii="Arial" w:eastAsia="Calibri" w:hAnsi="Arial" w:cs="Arial"/>
                <w:b/>
                <w:snapToGrid/>
                <w:sz w:val="22"/>
                <w:szCs w:val="22"/>
                <w:lang w:val="nl-BE"/>
              </w:rPr>
              <w:t>overmacht</w:t>
            </w:r>
            <w:r w:rsidRPr="00812093">
              <w:rPr>
                <w:rFonts w:ascii="Arial" w:eastAsia="Calibri" w:hAnsi="Arial" w:cs="Arial"/>
                <w:snapToGrid/>
                <w:sz w:val="22"/>
                <w:szCs w:val="22"/>
                <w:lang w:val="nl-BE"/>
              </w:rPr>
              <w:t xml:space="preserve"> geen goedkoopst geneesmiddel beschikbaar is, levert  de apotheker een ander beschikbaar zo goedkoop mogelijk en terugbetaalbaar geneesmiddel buiten de cluster van de goedkoopste geneesmiddelen af. Apotheker documenteert overmacht</w:t>
            </w:r>
          </w:p>
        </w:tc>
        <w:tc>
          <w:tcPr>
            <w:tcW w:w="3555" w:type="dxa"/>
          </w:tcPr>
          <w:p w14:paraId="46F0D7A7"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Basis van tegemoetkoming verminderd met het persoonlijk aandeel</w:t>
            </w:r>
          </w:p>
          <w:p w14:paraId="208DF823"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b/>
                <w:snapToGrid/>
                <w:sz w:val="22"/>
                <w:szCs w:val="22"/>
                <w:lang w:val="nl-BE"/>
              </w:rPr>
              <w:t>Honorarium wacht indien afgeleverd binnen de wacht</w:t>
            </w:r>
          </w:p>
        </w:tc>
        <w:tc>
          <w:tcPr>
            <w:tcW w:w="3555" w:type="dxa"/>
          </w:tcPr>
          <w:p w14:paraId="017521B9" w14:textId="77777777" w:rsidR="00371BE5" w:rsidRPr="00812093" w:rsidRDefault="00371BE5" w:rsidP="00371BE5">
            <w:pPr>
              <w:widowControl/>
              <w:rPr>
                <w:rFonts w:ascii="Arial" w:eastAsia="Calibri" w:hAnsi="Arial" w:cs="Arial"/>
                <w:snapToGrid/>
                <w:sz w:val="22"/>
                <w:szCs w:val="22"/>
                <w:lang w:val="nl-BE"/>
              </w:rPr>
            </w:pPr>
            <w:r w:rsidRPr="00812093">
              <w:rPr>
                <w:rFonts w:ascii="Arial" w:eastAsia="Calibri" w:hAnsi="Arial" w:cs="Arial"/>
                <w:snapToGrid/>
                <w:sz w:val="22"/>
                <w:szCs w:val="22"/>
                <w:lang w:val="nl-BE"/>
              </w:rPr>
              <w:t>Flag antibioticum/antimycoticum overmacht</w:t>
            </w:r>
          </w:p>
          <w:p w14:paraId="059B62DE" w14:textId="77777777" w:rsidR="00371BE5" w:rsidRPr="00812093" w:rsidRDefault="00371BE5" w:rsidP="00371BE5">
            <w:pPr>
              <w:widowControl/>
              <w:rPr>
                <w:rFonts w:ascii="Arial" w:eastAsia="Calibri" w:hAnsi="Arial" w:cs="Arial"/>
                <w:snapToGrid/>
                <w:sz w:val="22"/>
                <w:szCs w:val="22"/>
                <w:lang w:val="nl-BE"/>
              </w:rPr>
            </w:pPr>
          </w:p>
        </w:tc>
      </w:tr>
    </w:tbl>
    <w:p w14:paraId="0B6A21BA" w14:textId="77777777" w:rsidR="008760A9" w:rsidRPr="00812093" w:rsidRDefault="008760A9" w:rsidP="00336A32">
      <w:pPr>
        <w:ind w:right="-720"/>
        <w:rPr>
          <w:rFonts w:ascii="Arial" w:hAnsi="Arial" w:cs="Arial"/>
          <w:lang w:val="nl-BE"/>
        </w:rPr>
      </w:pPr>
    </w:p>
    <w:p w14:paraId="019C8FB7" w14:textId="77777777" w:rsidR="00ED39A1" w:rsidRPr="00812093" w:rsidRDefault="00ED39A1" w:rsidP="008760A9">
      <w:pPr>
        <w:spacing w:line="276" w:lineRule="auto"/>
        <w:jc w:val="right"/>
        <w:rPr>
          <w:rFonts w:ascii="Arial" w:hAnsi="Arial" w:cs="Arial"/>
          <w:lang w:val="nl-BE"/>
        </w:rPr>
        <w:sectPr w:rsidR="00ED39A1" w:rsidRPr="00812093" w:rsidSect="00ED39A1">
          <w:pgSz w:w="16838" w:h="11906" w:orient="landscape"/>
          <w:pgMar w:top="1418" w:right="1418" w:bottom="1418" w:left="1418" w:header="709" w:footer="709" w:gutter="0"/>
          <w:cols w:space="708"/>
          <w:docGrid w:linePitch="360"/>
        </w:sectPr>
      </w:pPr>
    </w:p>
    <w:p w14:paraId="6E41FE9C" w14:textId="77777777" w:rsidR="008760A9" w:rsidRPr="00812093" w:rsidRDefault="008760A9" w:rsidP="008760A9">
      <w:pPr>
        <w:spacing w:line="276" w:lineRule="auto"/>
        <w:jc w:val="right"/>
        <w:rPr>
          <w:rFonts w:ascii="Arial" w:eastAsia="Verdana" w:hAnsi="Arial" w:cs="Arial"/>
          <w:bCs/>
          <w:lang w:val="nl-NL"/>
        </w:rPr>
      </w:pPr>
      <w:r w:rsidRPr="003E69BF">
        <w:rPr>
          <w:rFonts w:ascii="Arial" w:eastAsia="Verdana" w:hAnsi="Arial" w:cs="Arial"/>
          <w:bCs/>
          <w:lang w:val="nl-NL"/>
        </w:rPr>
        <w:lastRenderedPageBreak/>
        <w:t xml:space="preserve">BIJLAGE </w:t>
      </w:r>
      <w:r w:rsidR="001B51C2" w:rsidRPr="003E69BF">
        <w:rPr>
          <w:rFonts w:ascii="Arial" w:eastAsia="SimSun" w:hAnsi="Arial" w:cs="Arial"/>
          <w:lang w:val="fr-BE" w:eastAsia="zh-CN"/>
        </w:rPr>
        <w:t>I</w:t>
      </w:r>
      <w:r w:rsidR="009737BE" w:rsidRPr="003E69BF">
        <w:rPr>
          <w:rFonts w:ascii="Arial" w:eastAsia="SimSun" w:hAnsi="Arial" w:cs="Arial"/>
          <w:lang w:val="fr-BE" w:eastAsia="zh-CN"/>
        </w:rPr>
        <w:t>II</w:t>
      </w:r>
      <w:r w:rsidR="001B51C2" w:rsidRPr="003E69BF">
        <w:rPr>
          <w:rFonts w:ascii="Arial" w:eastAsia="SimSun" w:hAnsi="Arial" w:cs="Arial"/>
          <w:lang w:val="fr-BE" w:eastAsia="zh-CN"/>
        </w:rPr>
        <w:t>.</w:t>
      </w:r>
    </w:p>
    <w:p w14:paraId="74D1A5C9" w14:textId="77777777" w:rsidR="008760A9" w:rsidRPr="00812093" w:rsidRDefault="008760A9" w:rsidP="008760A9">
      <w:pPr>
        <w:pBdr>
          <w:bottom w:val="single" w:sz="4" w:space="1" w:color="auto"/>
        </w:pBdr>
        <w:spacing w:line="276" w:lineRule="auto"/>
        <w:rPr>
          <w:rFonts w:ascii="Calibri" w:eastAsia="Verdana" w:hAnsi="Calibri" w:cs="Calibri"/>
          <w:b/>
          <w:bCs/>
          <w:sz w:val="24"/>
          <w:szCs w:val="24"/>
          <w:lang w:val="nl-NL"/>
        </w:rPr>
      </w:pPr>
      <w:r w:rsidRPr="00812093">
        <w:rPr>
          <w:rFonts w:ascii="Calibri" w:eastAsia="Verdana" w:hAnsi="Calibri" w:cs="Calibri"/>
          <w:b/>
          <w:bCs/>
          <w:sz w:val="24"/>
          <w:szCs w:val="24"/>
          <w:lang w:val="nl-NL"/>
        </w:rPr>
        <w:t>Document 1: Projectbeschrijving “Begeleidingsgesprek Goed Gebruik Geneesmiddelen”</w:t>
      </w:r>
    </w:p>
    <w:p w14:paraId="29D20E6D" w14:textId="77777777" w:rsidR="008760A9" w:rsidRPr="00812093" w:rsidRDefault="008760A9" w:rsidP="008760A9">
      <w:pPr>
        <w:spacing w:after="200" w:line="276" w:lineRule="auto"/>
        <w:ind w:left="360"/>
        <w:jc w:val="both"/>
        <w:rPr>
          <w:rFonts w:ascii="Arial" w:eastAsia="Verdana" w:hAnsi="Arial" w:cs="Arial"/>
          <w:b/>
          <w:lang w:val="nl-NL"/>
        </w:rPr>
      </w:pPr>
    </w:p>
    <w:p w14:paraId="7A802F8E" w14:textId="77777777" w:rsidR="008760A9" w:rsidRPr="00812093" w:rsidRDefault="008760A9" w:rsidP="00A035D8">
      <w:pPr>
        <w:widowControl/>
        <w:numPr>
          <w:ilvl w:val="0"/>
          <w:numId w:val="30"/>
        </w:numPr>
        <w:spacing w:after="200" w:line="276" w:lineRule="auto"/>
        <w:jc w:val="both"/>
        <w:rPr>
          <w:rFonts w:ascii="Arial" w:eastAsia="Verdana" w:hAnsi="Arial" w:cs="Arial"/>
          <w:b/>
          <w:lang w:val="nl-NL"/>
        </w:rPr>
      </w:pPr>
      <w:r w:rsidRPr="00812093">
        <w:rPr>
          <w:rFonts w:ascii="Arial" w:eastAsia="Verdana" w:hAnsi="Arial" w:cs="Arial"/>
          <w:b/>
          <w:lang w:val="nl-NL"/>
        </w:rPr>
        <w:t>Algemene Prestatiebeschrijving</w:t>
      </w:r>
    </w:p>
    <w:p w14:paraId="22AD5120" w14:textId="77777777" w:rsidR="008760A9" w:rsidRPr="00812093" w:rsidRDefault="008760A9" w:rsidP="008760A9">
      <w:pPr>
        <w:spacing w:after="200" w:line="276" w:lineRule="auto"/>
        <w:ind w:left="709"/>
        <w:jc w:val="both"/>
        <w:rPr>
          <w:rFonts w:ascii="Tahoma" w:eastAsia="Verdana" w:hAnsi="Tahoma" w:cs="Tahoma"/>
          <w:lang w:val="nl-NL"/>
        </w:rPr>
      </w:pPr>
      <w:r w:rsidRPr="00812093">
        <w:rPr>
          <w:rFonts w:ascii="Arial" w:eastAsia="Verdana" w:hAnsi="Arial" w:cs="Arial"/>
          <w:lang w:val="nl-NL"/>
        </w:rPr>
        <w:t>De prestatie “</w:t>
      </w:r>
      <w:r w:rsidRPr="00812093">
        <w:rPr>
          <w:rFonts w:ascii="Arial" w:eastAsia="Verdana" w:hAnsi="Arial" w:cs="Arial"/>
          <w:i/>
          <w:lang w:val="nl-NL"/>
        </w:rPr>
        <w:t>begeleidingsgesprek voor goed gebruik van geneesmiddelen</w:t>
      </w:r>
      <w:r w:rsidRPr="00812093">
        <w:rPr>
          <w:rFonts w:ascii="Arial" w:eastAsia="Verdana" w:hAnsi="Arial" w:cs="Arial"/>
          <w:lang w:val="nl-NL"/>
        </w:rPr>
        <w:t>” is een concrete invulling van de Voortgezette Farmaceutische Zorg, een concept dat hoofdzakelijk patiëntgericht is en bepaald is in het KB 21 januari 2009 houdende onderrichtingen der apothekers. Dit kadert in de medisch-farmaceutische samenwerking tot optimalisering van de therapietrouw van de voorgeschreven medicamenteuze behandelingen, alsook in het multidisciplinair overleg.</w:t>
      </w:r>
      <w:r w:rsidRPr="00812093">
        <w:rPr>
          <w:rFonts w:ascii="Tahoma" w:eastAsia="Verdana" w:hAnsi="Tahoma" w:cs="Tahoma"/>
          <w:lang w:val="nl-NL"/>
        </w:rPr>
        <w:t xml:space="preserve"> </w:t>
      </w:r>
    </w:p>
    <w:p w14:paraId="6E0DF9E3" w14:textId="77777777" w:rsidR="008760A9" w:rsidRPr="00812093" w:rsidRDefault="008760A9" w:rsidP="008760A9">
      <w:pPr>
        <w:spacing w:after="200"/>
        <w:ind w:left="709"/>
        <w:jc w:val="both"/>
        <w:rPr>
          <w:rFonts w:ascii="Tahoma" w:eastAsia="Verdana" w:hAnsi="Tahoma" w:cs="Tahoma"/>
          <w:lang w:val="nl-NL"/>
        </w:rPr>
      </w:pPr>
      <w:r w:rsidRPr="00812093">
        <w:rPr>
          <w:rFonts w:ascii="Arial" w:eastAsia="Verdana" w:hAnsi="Arial" w:cs="Arial"/>
          <w:lang w:val="nl-NL"/>
        </w:rPr>
        <w:t xml:space="preserve">De prestatie </w:t>
      </w:r>
      <w:r w:rsidRPr="00812093">
        <w:rPr>
          <w:rFonts w:ascii="Arial" w:eastAsia="Verdana" w:hAnsi="Arial" w:cs="Arial"/>
          <w:i/>
          <w:lang w:val="nl-NL"/>
        </w:rPr>
        <w:t>Begeleidingsgesprek Nieuwe Medicatie (BNM)</w:t>
      </w:r>
      <w:r w:rsidRPr="00812093">
        <w:rPr>
          <w:rFonts w:ascii="Arial" w:eastAsia="Verdana" w:hAnsi="Arial" w:cs="Arial"/>
          <w:lang w:val="nl-NL"/>
        </w:rPr>
        <w:t xml:space="preserve"> werd op advies van de </w:t>
      </w:r>
      <w:r w:rsidR="008B5138" w:rsidRPr="00812093">
        <w:rPr>
          <w:rFonts w:ascii="Arial" w:eastAsia="Verdana" w:hAnsi="Arial" w:cs="Arial"/>
          <w:lang w:val="nl-NL"/>
        </w:rPr>
        <w:t>evaluatie</w:t>
      </w:r>
      <w:r w:rsidRPr="00812093">
        <w:rPr>
          <w:rFonts w:ascii="Arial" w:eastAsia="Verdana" w:hAnsi="Arial" w:cs="Arial"/>
          <w:lang w:val="nl-NL"/>
        </w:rPr>
        <w:t xml:space="preserve"> uitgevoerd door de Universiteit Antwerpen onder de auspiciën van een interuniversitaire adviesraad gewijzigd naar </w:t>
      </w:r>
      <w:r w:rsidRPr="00812093">
        <w:rPr>
          <w:rFonts w:ascii="Arial" w:eastAsia="Verdana" w:hAnsi="Arial" w:cs="Arial"/>
          <w:i/>
          <w:lang w:val="nl-NL"/>
        </w:rPr>
        <w:t>Begeleidingsgesprek Goed Gebruik Geneesmiddelen (GGG</w:t>
      </w:r>
      <w:r w:rsidRPr="00812093">
        <w:rPr>
          <w:rFonts w:ascii="Arial" w:eastAsia="Verdana" w:hAnsi="Arial" w:cs="Arial"/>
          <w:lang w:val="nl-NL"/>
        </w:rPr>
        <w:t>). Het vormen van apothekers, het informeren van patiënten en artsen, het stimuleren van overleg en communicatie tussen apothekers en artsen, en een continue opvolging van het project zijn eveneens maatregelen die genomen worden om te beantwoorden aan de aanbevelingen uit het evaluatierapport. (cfr ook verder punten 9 en 10).</w:t>
      </w:r>
    </w:p>
    <w:p w14:paraId="29385B53" w14:textId="77777777" w:rsidR="008760A9" w:rsidRPr="00812093" w:rsidRDefault="008760A9" w:rsidP="008760A9">
      <w:pPr>
        <w:spacing w:after="200"/>
        <w:ind w:left="709"/>
        <w:jc w:val="both"/>
        <w:rPr>
          <w:rFonts w:ascii="Arial" w:eastAsia="Verdana" w:hAnsi="Arial" w:cs="Arial"/>
          <w:lang w:val="nl-NL"/>
        </w:rPr>
      </w:pPr>
      <w:r w:rsidRPr="00812093">
        <w:rPr>
          <w:rFonts w:ascii="Arial" w:eastAsia="Verdana" w:hAnsi="Arial" w:cs="Arial"/>
          <w:lang w:val="nl-NL"/>
        </w:rPr>
        <w:t>De prestatie “</w:t>
      </w:r>
      <w:r w:rsidRPr="00812093">
        <w:rPr>
          <w:rFonts w:ascii="Arial" w:eastAsia="Verdana" w:hAnsi="Arial" w:cs="Arial"/>
          <w:i/>
          <w:lang w:val="nl-NL"/>
        </w:rPr>
        <w:t>begeleidingsgesprek voor goed gebruik van geneesmiddelen</w:t>
      </w:r>
      <w:r w:rsidRPr="00812093">
        <w:rPr>
          <w:rFonts w:ascii="Arial" w:eastAsia="Verdana" w:hAnsi="Arial" w:cs="Arial"/>
          <w:lang w:val="nl-NL"/>
        </w:rPr>
        <w:t xml:space="preserve">” omvat het gestructureerd en gedocumenteerd verstrekken van informatie en het peilen naar de verwachtingen en ervaringen van de patiënt </w:t>
      </w:r>
    </w:p>
    <w:p w14:paraId="72143B51" w14:textId="77777777" w:rsidR="008760A9" w:rsidRPr="00812093" w:rsidRDefault="008760A9" w:rsidP="00A035D8">
      <w:pPr>
        <w:widowControl/>
        <w:numPr>
          <w:ilvl w:val="0"/>
          <w:numId w:val="34"/>
        </w:numPr>
        <w:spacing w:after="200" w:line="276" w:lineRule="auto"/>
        <w:ind w:left="709"/>
        <w:jc w:val="both"/>
        <w:rPr>
          <w:rFonts w:ascii="Arial" w:eastAsia="Verdana" w:hAnsi="Arial" w:cs="Arial"/>
          <w:lang w:val="nl-NL"/>
        </w:rPr>
      </w:pPr>
      <w:r w:rsidRPr="00812093">
        <w:rPr>
          <w:rFonts w:ascii="Arial" w:eastAsia="Verdana" w:hAnsi="Arial" w:cs="Arial"/>
          <w:lang w:val="nl-NL"/>
        </w:rPr>
        <w:t>bij de opstart van een nieuwe geneesmiddelentherapie voor de behandeling van een chronische aandoening of voor een wijziging van farmacologische klasse in het kader van een bestaande chronische aandoening of</w:t>
      </w:r>
    </w:p>
    <w:p w14:paraId="0D348D29" w14:textId="77777777" w:rsidR="008760A9" w:rsidRPr="00812093" w:rsidRDefault="008760A9" w:rsidP="00A035D8">
      <w:pPr>
        <w:widowControl/>
        <w:numPr>
          <w:ilvl w:val="0"/>
          <w:numId w:val="34"/>
        </w:numPr>
        <w:spacing w:after="200" w:line="276" w:lineRule="auto"/>
        <w:ind w:left="709"/>
        <w:jc w:val="both"/>
        <w:rPr>
          <w:rFonts w:ascii="Arial" w:eastAsia="Verdana" w:hAnsi="Arial" w:cs="Arial"/>
          <w:lang w:val="nl-NL"/>
        </w:rPr>
      </w:pPr>
      <w:r w:rsidRPr="00812093">
        <w:rPr>
          <w:rFonts w:ascii="Arial" w:eastAsia="Verdana" w:hAnsi="Arial" w:cs="Arial"/>
          <w:lang w:val="nl-NL"/>
        </w:rPr>
        <w:t>wanneer de patiënt in de loop van de behandeling van zijn chronische aandoening nood heeft aan een bijkomende gepersonaliseerde begeleiding of</w:t>
      </w:r>
    </w:p>
    <w:p w14:paraId="341825C0" w14:textId="77777777" w:rsidR="008760A9" w:rsidRPr="00812093" w:rsidRDefault="008760A9" w:rsidP="00A035D8">
      <w:pPr>
        <w:widowControl/>
        <w:numPr>
          <w:ilvl w:val="0"/>
          <w:numId w:val="34"/>
        </w:numPr>
        <w:spacing w:after="200" w:line="276" w:lineRule="auto"/>
        <w:ind w:left="709"/>
        <w:jc w:val="both"/>
        <w:rPr>
          <w:rFonts w:ascii="Arial" w:eastAsia="Verdana" w:hAnsi="Arial" w:cs="Arial"/>
          <w:lang w:val="nl-NL"/>
        </w:rPr>
      </w:pPr>
      <w:r w:rsidRPr="00812093">
        <w:rPr>
          <w:rFonts w:ascii="Arial" w:eastAsia="Verdana" w:hAnsi="Arial" w:cs="Arial"/>
          <w:lang w:val="nl-NL"/>
        </w:rPr>
        <w:t>bij de aflevering van acute medicatie die een bijzondere opvolging vereist.</w:t>
      </w:r>
    </w:p>
    <w:p w14:paraId="1D6D1802" w14:textId="77777777" w:rsidR="008760A9" w:rsidRPr="00812093" w:rsidRDefault="008760A9" w:rsidP="008760A9">
      <w:pPr>
        <w:spacing w:after="200"/>
        <w:ind w:left="709"/>
        <w:jc w:val="both"/>
        <w:rPr>
          <w:rFonts w:ascii="Arial" w:eastAsia="Verdana" w:hAnsi="Arial" w:cs="Arial"/>
          <w:lang w:val="nl-NL"/>
        </w:rPr>
      </w:pPr>
      <w:r w:rsidRPr="00812093">
        <w:rPr>
          <w:rFonts w:ascii="Arial" w:eastAsia="Verdana" w:hAnsi="Arial" w:cs="Arial"/>
          <w:lang w:val="nl-NL"/>
        </w:rPr>
        <w:t>Eerst komen in een informatief gesprek de volgende punten aan bod: werking van het geneesmiddel en plaats in de therapie, belang van een correct gebruik en van een goede therapietrouw en het motiveren van de patiënt voor een langdurende therapie. Afhankelijk van de doelgroep kan dit gesprek vervolledigd worden met een of meerdere opvolggesprek(ken).</w:t>
      </w:r>
    </w:p>
    <w:p w14:paraId="7D3ED5B8" w14:textId="77777777" w:rsidR="008760A9" w:rsidRPr="00812093" w:rsidRDefault="008760A9" w:rsidP="008760A9">
      <w:pPr>
        <w:spacing w:after="200"/>
        <w:jc w:val="both"/>
        <w:rPr>
          <w:rFonts w:ascii="Arial" w:eastAsia="Verdana" w:hAnsi="Arial" w:cs="Arial"/>
          <w:lang w:val="nl-NL"/>
        </w:rPr>
      </w:pPr>
    </w:p>
    <w:p w14:paraId="6E9A019B" w14:textId="77777777" w:rsidR="008760A9" w:rsidRPr="00812093" w:rsidRDefault="008760A9" w:rsidP="00A035D8">
      <w:pPr>
        <w:widowControl/>
        <w:numPr>
          <w:ilvl w:val="0"/>
          <w:numId w:val="30"/>
        </w:numPr>
        <w:spacing w:after="200" w:line="276" w:lineRule="auto"/>
        <w:rPr>
          <w:rFonts w:ascii="Arial" w:eastAsia="Verdana" w:hAnsi="Arial" w:cs="Arial"/>
          <w:b/>
          <w:lang w:val="nl-NL"/>
        </w:rPr>
      </w:pPr>
      <w:r w:rsidRPr="00812093">
        <w:rPr>
          <w:rFonts w:ascii="Arial" w:eastAsia="Verdana" w:hAnsi="Arial" w:cs="Arial"/>
          <w:b/>
          <w:lang w:val="nl-NL"/>
        </w:rPr>
        <w:t>Algemene voorwaarden voor de prestatie</w:t>
      </w:r>
    </w:p>
    <w:p w14:paraId="253C8AA0" w14:textId="77777777" w:rsidR="008760A9" w:rsidRPr="00812093" w:rsidRDefault="008760A9" w:rsidP="008760A9">
      <w:pPr>
        <w:spacing w:after="200" w:line="276" w:lineRule="auto"/>
        <w:ind w:left="709"/>
        <w:rPr>
          <w:rFonts w:ascii="Arial" w:eastAsia="Verdana" w:hAnsi="Arial" w:cs="Arial"/>
          <w:lang w:val="nl-NL"/>
        </w:rPr>
      </w:pPr>
      <w:r w:rsidRPr="00812093">
        <w:rPr>
          <w:rFonts w:ascii="Arial" w:eastAsia="Verdana" w:hAnsi="Arial" w:cs="Arial"/>
          <w:lang w:val="nl-NL"/>
        </w:rPr>
        <w:t>Deze prestatie is toepasbaar voor patiënten</w:t>
      </w:r>
      <w:r w:rsidRPr="00812093">
        <w:rPr>
          <w:rFonts w:ascii="Arial" w:eastAsia="Verdana" w:hAnsi="Arial" w:cs="Arial"/>
          <w:b/>
          <w:lang w:val="nl-NL"/>
        </w:rPr>
        <w:t xml:space="preserve"> </w:t>
      </w:r>
      <w:r w:rsidRPr="00812093">
        <w:rPr>
          <w:rFonts w:ascii="Arial" w:eastAsia="Verdana" w:hAnsi="Arial" w:cs="Arial"/>
          <w:lang w:val="nl-NL"/>
        </w:rPr>
        <w:t xml:space="preserve">met een chronische aandoening </w:t>
      </w:r>
    </w:p>
    <w:p w14:paraId="1E9EE495" w14:textId="77777777" w:rsidR="008760A9" w:rsidRPr="00812093" w:rsidRDefault="008760A9" w:rsidP="00A035D8">
      <w:pPr>
        <w:widowControl/>
        <w:numPr>
          <w:ilvl w:val="0"/>
          <w:numId w:val="35"/>
        </w:numPr>
        <w:spacing w:after="200" w:line="276" w:lineRule="auto"/>
        <w:rPr>
          <w:rFonts w:ascii="Arial" w:eastAsia="Verdana" w:hAnsi="Arial" w:cs="Arial"/>
          <w:lang w:val="nl-NL"/>
        </w:rPr>
      </w:pPr>
      <w:r w:rsidRPr="00812093">
        <w:rPr>
          <w:rFonts w:ascii="Arial" w:eastAsia="Verdana" w:hAnsi="Arial" w:cs="Arial"/>
          <w:lang w:val="nl-NL"/>
        </w:rPr>
        <w:t>bij de opstart van de behandeling, of voor een wijziging van farmacologische klasse in het kader van een bestaande chronische aandoening of</w:t>
      </w:r>
    </w:p>
    <w:p w14:paraId="50B3F468" w14:textId="77777777" w:rsidR="008760A9" w:rsidRPr="00812093" w:rsidRDefault="008760A9" w:rsidP="00A035D8">
      <w:pPr>
        <w:widowControl/>
        <w:numPr>
          <w:ilvl w:val="0"/>
          <w:numId w:val="35"/>
        </w:numPr>
        <w:spacing w:after="200" w:line="276" w:lineRule="auto"/>
        <w:rPr>
          <w:rFonts w:ascii="Arial" w:eastAsia="Verdana" w:hAnsi="Arial" w:cs="Arial"/>
          <w:lang w:val="nl-NL"/>
        </w:rPr>
      </w:pPr>
      <w:r w:rsidRPr="00812093">
        <w:rPr>
          <w:rFonts w:ascii="Arial" w:eastAsia="Verdana" w:hAnsi="Arial" w:cs="Arial"/>
          <w:lang w:val="nl-NL"/>
        </w:rPr>
        <w:t>wanneer de patiënt nood heeft aan bijkomende gepersonaliseerde begeleiding of</w:t>
      </w:r>
    </w:p>
    <w:p w14:paraId="22B4102D" w14:textId="77777777" w:rsidR="008760A9" w:rsidRPr="00812093" w:rsidRDefault="008760A9" w:rsidP="008760A9">
      <w:pPr>
        <w:spacing w:after="200" w:line="276" w:lineRule="auto"/>
        <w:ind w:left="709"/>
        <w:rPr>
          <w:rFonts w:ascii="Arial" w:eastAsia="Verdana" w:hAnsi="Arial" w:cs="Arial"/>
          <w:lang w:val="nl-NL"/>
        </w:rPr>
      </w:pPr>
      <w:r w:rsidRPr="00812093">
        <w:rPr>
          <w:rFonts w:ascii="Arial" w:eastAsia="Verdana" w:hAnsi="Arial" w:cs="Arial"/>
          <w:lang w:val="nl-NL"/>
        </w:rPr>
        <w:t>Deze prestatie is toepasbaar voor patiënten</w:t>
      </w:r>
    </w:p>
    <w:p w14:paraId="70DD5261" w14:textId="77777777" w:rsidR="008760A9" w:rsidRPr="00812093" w:rsidRDefault="008760A9" w:rsidP="00A035D8">
      <w:pPr>
        <w:widowControl/>
        <w:numPr>
          <w:ilvl w:val="0"/>
          <w:numId w:val="35"/>
        </w:numPr>
        <w:spacing w:after="200" w:line="276" w:lineRule="auto"/>
        <w:jc w:val="both"/>
        <w:rPr>
          <w:rFonts w:ascii="Arial" w:eastAsia="Verdana" w:hAnsi="Arial" w:cs="Arial"/>
          <w:lang w:val="nl-NL"/>
        </w:rPr>
      </w:pPr>
      <w:r w:rsidRPr="00812093">
        <w:rPr>
          <w:rFonts w:ascii="Arial" w:eastAsia="Verdana" w:hAnsi="Arial" w:cs="Arial"/>
          <w:lang w:val="nl-NL"/>
        </w:rPr>
        <w:t>bij de aflevering van acute medicatie die een bijzondere opvolging vereist.</w:t>
      </w:r>
    </w:p>
    <w:p w14:paraId="75AE50BD" w14:textId="77777777" w:rsidR="000165E2" w:rsidRPr="00812093" w:rsidRDefault="000165E2">
      <w:pPr>
        <w:widowControl/>
        <w:rPr>
          <w:rFonts w:ascii="Arial" w:eastAsia="Verdana" w:hAnsi="Arial" w:cs="Arial"/>
          <w:lang w:val="nl-NL"/>
        </w:rPr>
      </w:pPr>
      <w:r w:rsidRPr="00812093">
        <w:rPr>
          <w:rFonts w:ascii="Arial" w:eastAsia="Verdana" w:hAnsi="Arial" w:cs="Arial"/>
          <w:lang w:val="nl-NL"/>
        </w:rPr>
        <w:br w:type="page"/>
      </w:r>
    </w:p>
    <w:p w14:paraId="3B5C6C74" w14:textId="77777777" w:rsidR="005E744C" w:rsidRPr="00812093" w:rsidRDefault="007F5E64" w:rsidP="005E744C">
      <w:pPr>
        <w:spacing w:line="276" w:lineRule="auto"/>
        <w:jc w:val="right"/>
        <w:rPr>
          <w:rFonts w:ascii="Arial" w:eastAsia="Verdana" w:hAnsi="Arial" w:cs="Arial"/>
          <w:bCs/>
          <w:lang w:val="nl-NL"/>
        </w:rPr>
      </w:pPr>
      <w:r w:rsidRPr="003E69BF">
        <w:rPr>
          <w:rFonts w:ascii="Arial" w:eastAsia="Verdana" w:hAnsi="Arial" w:cs="Arial"/>
          <w:bCs/>
          <w:lang w:val="nl-NL"/>
        </w:rPr>
        <w:lastRenderedPageBreak/>
        <w:t xml:space="preserve">BIJLAGE </w:t>
      </w:r>
      <w:r w:rsidRPr="003E69BF">
        <w:rPr>
          <w:rFonts w:ascii="Arial" w:eastAsia="SimSun" w:hAnsi="Arial" w:cs="Arial"/>
          <w:lang w:val="nl-BE" w:eastAsia="zh-CN"/>
        </w:rPr>
        <w:t>III.</w:t>
      </w:r>
    </w:p>
    <w:p w14:paraId="63B9797A" w14:textId="77777777" w:rsidR="005E744C" w:rsidRPr="00812093" w:rsidRDefault="005E744C" w:rsidP="005E744C">
      <w:pPr>
        <w:pBdr>
          <w:bottom w:val="single" w:sz="4" w:space="1" w:color="auto"/>
        </w:pBdr>
        <w:spacing w:line="276" w:lineRule="auto"/>
        <w:rPr>
          <w:rFonts w:ascii="Calibri" w:eastAsia="Verdana" w:hAnsi="Calibri" w:cs="Calibri"/>
          <w:b/>
          <w:bCs/>
          <w:sz w:val="24"/>
          <w:szCs w:val="24"/>
          <w:lang w:val="nl-NL"/>
        </w:rPr>
      </w:pPr>
      <w:r w:rsidRPr="00812093">
        <w:rPr>
          <w:rFonts w:ascii="Calibri" w:eastAsia="Verdana" w:hAnsi="Calibri" w:cs="Calibri"/>
          <w:b/>
          <w:bCs/>
          <w:sz w:val="24"/>
          <w:szCs w:val="24"/>
          <w:lang w:val="nl-NL"/>
        </w:rPr>
        <w:t>Document 1: Projectbeschrijving “Begeleidingsgesprek Goed Gebruik Geneesmiddelen”</w:t>
      </w:r>
    </w:p>
    <w:p w14:paraId="5D762744" w14:textId="77777777" w:rsidR="008760A9" w:rsidRPr="00812093" w:rsidRDefault="008760A9" w:rsidP="005E744C">
      <w:pPr>
        <w:rPr>
          <w:rFonts w:eastAsia="Verdana"/>
          <w:lang w:val="nl-NL"/>
        </w:rPr>
      </w:pPr>
    </w:p>
    <w:p w14:paraId="18CD55C4" w14:textId="77777777" w:rsidR="000165E2" w:rsidRPr="00812093" w:rsidRDefault="000165E2" w:rsidP="000165E2">
      <w:pPr>
        <w:spacing w:after="200" w:line="276" w:lineRule="auto"/>
        <w:ind w:left="709"/>
        <w:jc w:val="both"/>
        <w:rPr>
          <w:rFonts w:ascii="Arial" w:eastAsia="Verdana" w:hAnsi="Arial" w:cs="Arial"/>
          <w:lang w:val="nl-NL"/>
        </w:rPr>
      </w:pPr>
      <w:r w:rsidRPr="00812093">
        <w:rPr>
          <w:rFonts w:ascii="Arial" w:eastAsia="Verdana" w:hAnsi="Arial" w:cs="Arial"/>
          <w:lang w:val="nl-NL"/>
        </w:rPr>
        <w:t xml:space="preserve">Deze prestatie is toepasbaar voor </w:t>
      </w:r>
      <w:r w:rsidRPr="00812093">
        <w:rPr>
          <w:rFonts w:ascii="Arial" w:eastAsia="Verdana" w:hAnsi="Arial" w:cs="Arial"/>
          <w:b/>
          <w:lang w:val="nl-NL"/>
        </w:rPr>
        <w:t>specifieke doelgroepen</w:t>
      </w:r>
      <w:r w:rsidRPr="00812093">
        <w:rPr>
          <w:rFonts w:ascii="Arial" w:eastAsia="Verdana" w:hAnsi="Arial" w:cs="Arial"/>
          <w:lang w:val="nl-NL"/>
        </w:rPr>
        <w:t>, meer bepaald voor patiënten met chronische aandoeningen en voor patiënten die geneesmiddelen gebruiken van welbepaalde farmacologische klassen.</w:t>
      </w:r>
    </w:p>
    <w:p w14:paraId="185FEF90" w14:textId="77777777" w:rsidR="008760A9" w:rsidRPr="00812093" w:rsidRDefault="008760A9" w:rsidP="005E744C">
      <w:pPr>
        <w:spacing w:after="200" w:line="276" w:lineRule="auto"/>
        <w:ind w:left="709"/>
        <w:jc w:val="both"/>
        <w:rPr>
          <w:rFonts w:ascii="Arial" w:eastAsia="Verdana" w:hAnsi="Arial" w:cs="Arial"/>
          <w:b/>
          <w:lang w:val="nl-NL"/>
        </w:rPr>
      </w:pPr>
      <w:r w:rsidRPr="00812093">
        <w:rPr>
          <w:rFonts w:ascii="Arial" w:eastAsia="Verdana" w:hAnsi="Arial" w:cs="Arial"/>
          <w:lang w:val="nl-NL"/>
        </w:rPr>
        <w:t xml:space="preserve">Deze prestatie wordt </w:t>
      </w:r>
      <w:r w:rsidRPr="00812093">
        <w:rPr>
          <w:rFonts w:ascii="Arial" w:eastAsia="Verdana" w:hAnsi="Arial" w:cs="Arial"/>
          <w:b/>
          <w:lang w:val="nl-NL"/>
        </w:rPr>
        <w:t>opgestart hetzij door de apotheker, hetzij op voorschrift van de arts of op vraag van de patiënt</w:t>
      </w:r>
      <w:r w:rsidRPr="00812093">
        <w:rPr>
          <w:rFonts w:ascii="Arial" w:eastAsia="Verdana" w:hAnsi="Arial" w:cs="Arial"/>
          <w:lang w:val="nl-NL"/>
        </w:rPr>
        <w:t xml:space="preserve"> en wordt voorbehouden voor de patiënten van de apotheek die op een geïnformeerde en schriftelijke wijze hebben toegestemd tot het aanleggen van een dossier “voortgezette farmaceutische zorg” in de apotheek.</w:t>
      </w:r>
    </w:p>
    <w:p w14:paraId="337612FF" w14:textId="77777777" w:rsidR="008760A9" w:rsidRPr="00812093" w:rsidRDefault="008760A9" w:rsidP="008760A9">
      <w:pPr>
        <w:spacing w:after="200" w:line="276" w:lineRule="auto"/>
        <w:ind w:left="709"/>
        <w:rPr>
          <w:rFonts w:ascii="Arial" w:eastAsia="Verdana" w:hAnsi="Arial" w:cs="Arial"/>
          <w:lang w:val="nl-NL"/>
        </w:rPr>
      </w:pPr>
      <w:r w:rsidRPr="00812093">
        <w:rPr>
          <w:rFonts w:ascii="Arial" w:eastAsia="Verdana" w:hAnsi="Arial" w:cs="Arial"/>
          <w:lang w:val="nl-NL"/>
        </w:rPr>
        <w:t xml:space="preserve">De prestatie wordt uitgevoerd door een </w:t>
      </w:r>
      <w:r w:rsidRPr="00812093">
        <w:rPr>
          <w:rFonts w:ascii="Arial" w:eastAsia="Verdana" w:hAnsi="Arial" w:cs="Arial"/>
          <w:b/>
          <w:lang w:val="nl-NL"/>
        </w:rPr>
        <w:t>apotheker</w:t>
      </w:r>
      <w:r w:rsidRPr="00812093">
        <w:rPr>
          <w:rFonts w:ascii="Arial" w:eastAsia="Verdana" w:hAnsi="Arial" w:cs="Arial"/>
          <w:lang w:val="nl-NL"/>
        </w:rPr>
        <w:t xml:space="preserve"> in een daartoe geschikte plaats in de officina met respect voor de vertrouwelijkheid en discretie van het gesprek.</w:t>
      </w:r>
    </w:p>
    <w:p w14:paraId="53C39681" w14:textId="77777777" w:rsidR="008760A9" w:rsidRPr="00812093" w:rsidRDefault="008760A9" w:rsidP="008760A9">
      <w:pPr>
        <w:spacing w:after="200" w:line="276" w:lineRule="auto"/>
        <w:ind w:left="709"/>
        <w:rPr>
          <w:rFonts w:ascii="Arial" w:eastAsia="Verdana" w:hAnsi="Arial" w:cs="Arial"/>
          <w:lang w:val="nl-NL"/>
        </w:rPr>
      </w:pPr>
      <w:r w:rsidRPr="00812093">
        <w:rPr>
          <w:rFonts w:ascii="Arial" w:eastAsia="Verdana" w:hAnsi="Arial" w:cs="Arial"/>
          <w:lang w:val="nl-NL"/>
        </w:rPr>
        <w:t xml:space="preserve">De prestatie wordt ondersteund met een </w:t>
      </w:r>
      <w:r w:rsidRPr="00812093">
        <w:rPr>
          <w:rFonts w:ascii="Arial" w:eastAsia="Verdana" w:hAnsi="Arial" w:cs="Arial"/>
          <w:b/>
          <w:lang w:val="nl-NL"/>
        </w:rPr>
        <w:t>specifiek honorarium</w:t>
      </w:r>
      <w:r w:rsidRPr="00812093">
        <w:rPr>
          <w:rFonts w:ascii="Arial" w:eastAsia="Verdana" w:hAnsi="Arial" w:cs="Arial"/>
          <w:lang w:val="nl-NL"/>
        </w:rPr>
        <w:t xml:space="preserve"> te bepalen per farmacologische klasse.</w:t>
      </w:r>
    </w:p>
    <w:p w14:paraId="1171B2D9" w14:textId="77777777" w:rsidR="008760A9" w:rsidRPr="00812093" w:rsidRDefault="008760A9" w:rsidP="008760A9">
      <w:pPr>
        <w:spacing w:after="200" w:line="276" w:lineRule="auto"/>
        <w:ind w:left="709"/>
        <w:rPr>
          <w:rFonts w:ascii="Arial" w:eastAsia="Verdana" w:hAnsi="Arial" w:cs="Arial"/>
          <w:lang w:val="nl-NL"/>
        </w:rPr>
      </w:pPr>
      <w:r w:rsidRPr="00812093">
        <w:rPr>
          <w:rFonts w:ascii="Arial" w:eastAsia="Verdana" w:hAnsi="Arial" w:cs="Arial"/>
          <w:lang w:val="nl-NL"/>
        </w:rPr>
        <w:t xml:space="preserve">De prestatie is tegenstelbaar, verifieerbaar en meetbaar. Er gebeurt een </w:t>
      </w:r>
      <w:r w:rsidRPr="00812093">
        <w:rPr>
          <w:rFonts w:ascii="Arial" w:eastAsia="Verdana" w:hAnsi="Arial" w:cs="Arial"/>
          <w:b/>
          <w:lang w:val="nl-NL"/>
        </w:rPr>
        <w:t>evaluatie</w:t>
      </w:r>
      <w:r w:rsidRPr="00812093">
        <w:rPr>
          <w:rFonts w:ascii="Arial" w:eastAsia="Verdana" w:hAnsi="Arial" w:cs="Arial"/>
          <w:lang w:val="nl-NL"/>
        </w:rPr>
        <w:t xml:space="preserve"> op basis van meet- en kwaliteitsindicatoren.</w:t>
      </w:r>
    </w:p>
    <w:p w14:paraId="51E6FC75" w14:textId="77777777" w:rsidR="008760A9" w:rsidRPr="00812093" w:rsidRDefault="008760A9" w:rsidP="008760A9">
      <w:pPr>
        <w:rPr>
          <w:rFonts w:ascii="Arial" w:eastAsia="Verdana" w:hAnsi="Arial" w:cs="Arial"/>
          <w:lang w:val="nl-NL"/>
        </w:rPr>
      </w:pPr>
    </w:p>
    <w:p w14:paraId="256FF53D" w14:textId="77777777" w:rsidR="008760A9" w:rsidRPr="00812093" w:rsidRDefault="008760A9" w:rsidP="00A035D8">
      <w:pPr>
        <w:widowControl/>
        <w:numPr>
          <w:ilvl w:val="0"/>
          <w:numId w:val="30"/>
        </w:numPr>
        <w:spacing w:after="200" w:line="276" w:lineRule="auto"/>
        <w:jc w:val="both"/>
        <w:rPr>
          <w:rFonts w:ascii="Arial" w:eastAsia="Verdana" w:hAnsi="Arial" w:cs="Arial"/>
          <w:b/>
          <w:lang w:val="nl-NL"/>
        </w:rPr>
      </w:pPr>
      <w:r w:rsidRPr="00812093">
        <w:rPr>
          <w:rFonts w:ascii="Arial" w:eastAsia="Verdana" w:hAnsi="Arial" w:cs="Arial"/>
          <w:b/>
          <w:lang w:val="nl-NL"/>
        </w:rPr>
        <w:t>Doelgroep begeleidingsgesprek voor goed gebruik van geneesmiddelen: inhalatiecorticosteroïden</w:t>
      </w:r>
    </w:p>
    <w:p w14:paraId="531FEBBE" w14:textId="77777777" w:rsidR="008760A9" w:rsidRPr="00812093" w:rsidRDefault="008760A9" w:rsidP="00A035D8">
      <w:pPr>
        <w:widowControl/>
        <w:numPr>
          <w:ilvl w:val="1"/>
          <w:numId w:val="30"/>
        </w:numPr>
        <w:spacing w:after="200" w:line="276" w:lineRule="auto"/>
        <w:ind w:right="-35"/>
        <w:jc w:val="both"/>
        <w:rPr>
          <w:rFonts w:ascii="Arial" w:eastAsia="Verdana" w:hAnsi="Arial" w:cs="Arial"/>
          <w:lang w:val="nl-NL"/>
        </w:rPr>
      </w:pPr>
      <w:r w:rsidRPr="00812093">
        <w:rPr>
          <w:rFonts w:ascii="Arial" w:eastAsia="Verdana" w:hAnsi="Arial" w:cs="Arial"/>
          <w:lang w:val="nl-NL"/>
        </w:rPr>
        <w:t xml:space="preserve">Keuze van de chronische therapie: Astma </w:t>
      </w:r>
    </w:p>
    <w:p w14:paraId="0AA3B5EA" w14:textId="77777777" w:rsidR="008760A9" w:rsidRPr="00812093" w:rsidRDefault="008760A9" w:rsidP="00A035D8">
      <w:pPr>
        <w:widowControl/>
        <w:numPr>
          <w:ilvl w:val="1"/>
          <w:numId w:val="30"/>
        </w:numPr>
        <w:spacing w:after="200" w:line="276" w:lineRule="auto"/>
        <w:ind w:right="-35"/>
        <w:jc w:val="both"/>
        <w:rPr>
          <w:rFonts w:ascii="Arial" w:eastAsia="Verdana" w:hAnsi="Arial" w:cs="Arial"/>
          <w:lang w:val="nl-NL"/>
        </w:rPr>
      </w:pPr>
      <w:r w:rsidRPr="00812093">
        <w:rPr>
          <w:rFonts w:ascii="Arial" w:eastAsia="Verdana" w:hAnsi="Arial" w:cs="Arial"/>
          <w:lang w:val="nl-NL"/>
        </w:rPr>
        <w:t>Keuze van de geneesmiddelen</w:t>
      </w:r>
    </w:p>
    <w:p w14:paraId="458675F9" w14:textId="77777777" w:rsidR="008760A9" w:rsidRPr="00812093" w:rsidRDefault="008760A9" w:rsidP="00A035D8">
      <w:pPr>
        <w:widowControl/>
        <w:numPr>
          <w:ilvl w:val="2"/>
          <w:numId w:val="30"/>
        </w:numPr>
        <w:spacing w:after="200" w:line="276" w:lineRule="auto"/>
        <w:ind w:right="-35"/>
        <w:rPr>
          <w:rFonts w:ascii="Arial" w:eastAsia="Verdana" w:hAnsi="Arial" w:cs="Arial"/>
          <w:lang w:val="nl-NL"/>
        </w:rPr>
      </w:pPr>
      <w:r w:rsidRPr="00812093">
        <w:rPr>
          <w:rFonts w:ascii="Arial" w:eastAsia="Verdana" w:hAnsi="Arial" w:cs="Arial"/>
          <w:lang w:val="nl-NL"/>
        </w:rPr>
        <w:t>Alleen terugbetaalde geneesmiddelen</w:t>
      </w:r>
    </w:p>
    <w:p w14:paraId="5268B27D" w14:textId="77777777" w:rsidR="008760A9" w:rsidRPr="00812093" w:rsidRDefault="008760A9" w:rsidP="00A035D8">
      <w:pPr>
        <w:widowControl/>
        <w:numPr>
          <w:ilvl w:val="2"/>
          <w:numId w:val="30"/>
        </w:numPr>
        <w:spacing w:after="200" w:line="276" w:lineRule="auto"/>
        <w:ind w:right="-35"/>
        <w:rPr>
          <w:rFonts w:ascii="Arial" w:eastAsia="Verdana" w:hAnsi="Arial" w:cs="Arial"/>
          <w:lang w:val="nl-NL"/>
        </w:rPr>
      </w:pPr>
      <w:r w:rsidRPr="00812093">
        <w:rPr>
          <w:rFonts w:ascii="Arial" w:eastAsia="Verdana" w:hAnsi="Arial" w:cs="Arial"/>
          <w:lang w:val="nl-NL"/>
        </w:rPr>
        <w:t xml:space="preserve">Monopreparaten (inhalatiecorticoïden, ATC-klasse: R03BA) en Combinatiepreparaten (inhalatiecorticoïd/sympathicomimeticum, ATC-klasse: R03AK beperkt tot de langwerkende Bèta-sympaticomimetica): </w:t>
      </w:r>
      <w:r w:rsidRPr="00812093">
        <w:rPr>
          <w:rFonts w:ascii="Arial" w:eastAsia="Verdana" w:hAnsi="Arial" w:cs="Arial"/>
          <w:b/>
          <w:lang w:val="nl-NL"/>
        </w:rPr>
        <w:t>beclomethasonedipropionaat, budesonide, fluticasone.</w:t>
      </w:r>
    </w:p>
    <w:p w14:paraId="159447DE" w14:textId="77777777" w:rsidR="008760A9" w:rsidRPr="00812093" w:rsidRDefault="008760A9" w:rsidP="00A035D8">
      <w:pPr>
        <w:widowControl/>
        <w:numPr>
          <w:ilvl w:val="2"/>
          <w:numId w:val="30"/>
        </w:numPr>
        <w:spacing w:after="200" w:line="276" w:lineRule="auto"/>
        <w:ind w:right="-35"/>
        <w:rPr>
          <w:rFonts w:ascii="Arial" w:eastAsia="Verdana" w:hAnsi="Arial" w:cs="Arial"/>
          <w:lang w:val="nl-NL"/>
        </w:rPr>
      </w:pPr>
      <w:r w:rsidRPr="00812093">
        <w:rPr>
          <w:rFonts w:ascii="Arial" w:eastAsia="Verdana" w:hAnsi="Arial" w:cs="Arial"/>
          <w:lang w:val="nl-NL"/>
        </w:rPr>
        <w:t>Doseeraërosols en droge poeder inhalatoren</w:t>
      </w:r>
    </w:p>
    <w:p w14:paraId="7495DD0C" w14:textId="77777777" w:rsidR="008760A9" w:rsidRPr="00812093" w:rsidRDefault="008760A9" w:rsidP="008760A9">
      <w:pPr>
        <w:jc w:val="both"/>
        <w:rPr>
          <w:rFonts w:ascii="Arial" w:eastAsia="Verdana" w:hAnsi="Arial" w:cs="Arial"/>
          <w:lang w:val="fr-BE"/>
        </w:rPr>
      </w:pPr>
    </w:p>
    <w:p w14:paraId="344E078D" w14:textId="77777777" w:rsidR="008760A9" w:rsidRPr="00812093" w:rsidRDefault="008760A9" w:rsidP="00A035D8">
      <w:pPr>
        <w:widowControl/>
        <w:numPr>
          <w:ilvl w:val="0"/>
          <w:numId w:val="30"/>
        </w:numPr>
        <w:spacing w:after="200" w:line="276" w:lineRule="auto"/>
        <w:jc w:val="both"/>
        <w:rPr>
          <w:rFonts w:ascii="Arial" w:eastAsia="Verdana" w:hAnsi="Arial" w:cs="Arial"/>
          <w:b/>
          <w:lang w:val="nl-NL"/>
        </w:rPr>
      </w:pPr>
      <w:r w:rsidRPr="00812093">
        <w:rPr>
          <w:rFonts w:ascii="Arial" w:eastAsia="Verdana" w:hAnsi="Arial" w:cs="Arial"/>
          <w:b/>
          <w:lang w:val="nl-NL"/>
        </w:rPr>
        <w:t>Struktuur Begeleidingsgesprek goed gebruik van geneesmiddelen: inhalatiecorticosteroïden (cfr. Bijlage 1&amp;2)</w:t>
      </w:r>
    </w:p>
    <w:p w14:paraId="30847F2B" w14:textId="77777777" w:rsidR="008760A9" w:rsidRPr="00812093" w:rsidRDefault="008760A9" w:rsidP="008760A9">
      <w:pPr>
        <w:spacing w:after="200"/>
        <w:ind w:left="709"/>
        <w:jc w:val="both"/>
        <w:rPr>
          <w:rFonts w:ascii="Arial" w:eastAsia="Verdana" w:hAnsi="Arial" w:cs="Arial"/>
          <w:lang w:val="nl-NL"/>
        </w:rPr>
      </w:pPr>
      <w:r w:rsidRPr="00812093">
        <w:rPr>
          <w:rFonts w:ascii="Arial" w:eastAsia="Verdana" w:hAnsi="Arial" w:cs="Arial"/>
          <w:lang w:val="nl-NL"/>
        </w:rPr>
        <w:t>De begeleiding voor goed gebruik van geneesmiddelen ” inhalatiecorticosteroïden” bestaat voor nieuwe patiënten uit twee verschillende prestaties namelijk eerst een informatiegesprek, gevolgd door een opvolggesprek in dezelfde apotheek. Voor bestaande patiënten met astma die chronische inhalatiecorticosteroïden nemen en bij wie de astma onvoldoende onder controle is, zal de apotheker in overleg met de patiënt na het eerste gesprek beslissen of een opvolggesprek nuttig is (volgens het plan-do-act-check principe).</w:t>
      </w:r>
    </w:p>
    <w:p w14:paraId="660F7161" w14:textId="77777777" w:rsidR="008760A9" w:rsidRPr="00812093" w:rsidRDefault="008760A9" w:rsidP="008760A9">
      <w:pPr>
        <w:spacing w:after="200"/>
        <w:ind w:left="709"/>
        <w:jc w:val="both"/>
        <w:rPr>
          <w:rFonts w:ascii="Arial" w:eastAsia="Verdana" w:hAnsi="Arial" w:cs="Arial"/>
          <w:lang w:val="nl-NL"/>
        </w:rPr>
      </w:pPr>
      <w:r w:rsidRPr="00812093">
        <w:rPr>
          <w:rFonts w:ascii="Arial" w:eastAsia="Verdana" w:hAnsi="Arial" w:cs="Arial"/>
          <w:lang w:val="nl-NL"/>
        </w:rPr>
        <w:t xml:space="preserve">4.1 </w:t>
      </w:r>
      <w:r w:rsidRPr="00812093">
        <w:rPr>
          <w:rFonts w:ascii="Arial" w:eastAsia="Verdana" w:hAnsi="Arial" w:cs="Arial"/>
          <w:u w:val="single"/>
          <w:lang w:val="nl-NL"/>
        </w:rPr>
        <w:t>Informatiegesprek</w:t>
      </w:r>
      <w:r w:rsidRPr="00812093">
        <w:rPr>
          <w:rFonts w:ascii="Arial" w:eastAsia="Verdana" w:hAnsi="Arial" w:cs="Arial"/>
          <w:lang w:val="nl-NL"/>
        </w:rPr>
        <w:t xml:space="preserve"> </w:t>
      </w:r>
    </w:p>
    <w:p w14:paraId="797D917E" w14:textId="77777777" w:rsidR="008760A9" w:rsidRPr="00812093" w:rsidRDefault="008760A9" w:rsidP="00A035D8">
      <w:pPr>
        <w:widowControl/>
        <w:numPr>
          <w:ilvl w:val="0"/>
          <w:numId w:val="26"/>
        </w:numPr>
        <w:spacing w:after="200" w:line="276" w:lineRule="auto"/>
        <w:ind w:left="2268"/>
        <w:jc w:val="both"/>
        <w:rPr>
          <w:rFonts w:ascii="Arial" w:eastAsia="Verdana" w:hAnsi="Arial" w:cs="Arial"/>
          <w:lang w:val="nl-NL"/>
        </w:rPr>
      </w:pPr>
      <w:r w:rsidRPr="00812093">
        <w:rPr>
          <w:rFonts w:ascii="Arial" w:eastAsia="Verdana" w:hAnsi="Arial" w:cs="Arial"/>
          <w:lang w:val="nl-NL"/>
        </w:rPr>
        <w:t>bij het opstarten van de behandeling en in afspraak met de patiënt, bij voorkeur zo snel mogelijk na de aflevering van het nieuwe geneesmiddel.</w:t>
      </w:r>
    </w:p>
    <w:p w14:paraId="61438742" w14:textId="77777777" w:rsidR="008760A9" w:rsidRPr="00812093" w:rsidRDefault="008760A9" w:rsidP="00A035D8">
      <w:pPr>
        <w:widowControl/>
        <w:numPr>
          <w:ilvl w:val="0"/>
          <w:numId w:val="26"/>
        </w:numPr>
        <w:spacing w:after="200" w:line="276" w:lineRule="auto"/>
        <w:ind w:left="2268"/>
        <w:jc w:val="both"/>
        <w:rPr>
          <w:rFonts w:ascii="Arial" w:eastAsia="Verdana" w:hAnsi="Arial" w:cs="Arial"/>
          <w:lang w:val="nl-NL"/>
        </w:rPr>
      </w:pPr>
      <w:r w:rsidRPr="00812093">
        <w:rPr>
          <w:rFonts w:ascii="Arial" w:eastAsia="Verdana" w:hAnsi="Arial" w:cs="Arial"/>
          <w:lang w:val="nl-NL"/>
        </w:rPr>
        <w:t>wanneer de patiënt in de loop van de behandeling van zijn chronische aandoening nood heeft aan een bijkomende gepersonaliseerde begeleiding</w:t>
      </w:r>
    </w:p>
    <w:p w14:paraId="76A8CBCF" w14:textId="77777777" w:rsidR="00512B98" w:rsidRPr="00812093" w:rsidRDefault="007F5E64" w:rsidP="00512B98">
      <w:pPr>
        <w:spacing w:line="276" w:lineRule="auto"/>
        <w:jc w:val="right"/>
        <w:rPr>
          <w:rFonts w:ascii="Arial" w:eastAsia="Verdana" w:hAnsi="Arial" w:cs="Arial"/>
          <w:bCs/>
          <w:lang w:val="nl-NL"/>
        </w:rPr>
      </w:pPr>
      <w:r w:rsidRPr="003E69BF">
        <w:rPr>
          <w:rFonts w:ascii="Arial" w:eastAsia="Verdana" w:hAnsi="Arial" w:cs="Arial"/>
          <w:bCs/>
          <w:lang w:val="nl-NL"/>
        </w:rPr>
        <w:lastRenderedPageBreak/>
        <w:t xml:space="preserve">BIJLAGE </w:t>
      </w:r>
      <w:r w:rsidRPr="003E69BF">
        <w:rPr>
          <w:rFonts w:ascii="Arial" w:eastAsia="SimSun" w:hAnsi="Arial" w:cs="Arial"/>
          <w:lang w:val="nl-BE" w:eastAsia="zh-CN"/>
        </w:rPr>
        <w:t>III.</w:t>
      </w:r>
    </w:p>
    <w:p w14:paraId="449FC66D" w14:textId="77777777" w:rsidR="00512B98" w:rsidRPr="00812093" w:rsidRDefault="00512B98" w:rsidP="00512B98">
      <w:pPr>
        <w:pBdr>
          <w:bottom w:val="single" w:sz="4" w:space="1" w:color="auto"/>
        </w:pBdr>
        <w:spacing w:line="276" w:lineRule="auto"/>
        <w:rPr>
          <w:rFonts w:ascii="Calibri" w:eastAsia="Verdana" w:hAnsi="Calibri" w:cs="Calibri"/>
          <w:b/>
          <w:bCs/>
          <w:sz w:val="24"/>
          <w:szCs w:val="24"/>
          <w:lang w:val="nl-NL"/>
        </w:rPr>
      </w:pPr>
      <w:r w:rsidRPr="00812093">
        <w:rPr>
          <w:rFonts w:ascii="Calibri" w:eastAsia="Verdana" w:hAnsi="Calibri" w:cs="Calibri"/>
          <w:b/>
          <w:bCs/>
          <w:sz w:val="24"/>
          <w:szCs w:val="24"/>
          <w:lang w:val="nl-NL"/>
        </w:rPr>
        <w:t>Document 1: Projectbeschrijving “Begeleidingsgesprek Goed Gebruik Geneesmiddelen”</w:t>
      </w:r>
    </w:p>
    <w:p w14:paraId="408C11C0" w14:textId="77777777" w:rsidR="00512B98" w:rsidRPr="00812093" w:rsidRDefault="00512B98" w:rsidP="00512B98">
      <w:pPr>
        <w:spacing w:after="200"/>
        <w:jc w:val="both"/>
        <w:rPr>
          <w:rFonts w:ascii="Arial" w:eastAsia="Verdana" w:hAnsi="Arial" w:cs="Arial"/>
          <w:lang w:val="nl-NL"/>
        </w:rPr>
      </w:pPr>
    </w:p>
    <w:p w14:paraId="5891B788" w14:textId="77777777" w:rsidR="000165E2" w:rsidRPr="00812093" w:rsidRDefault="000165E2" w:rsidP="000165E2">
      <w:pPr>
        <w:spacing w:after="200"/>
        <w:ind w:left="1418"/>
        <w:jc w:val="both"/>
        <w:rPr>
          <w:rFonts w:ascii="Arial" w:eastAsia="Verdana" w:hAnsi="Arial" w:cs="Arial"/>
          <w:lang w:val="nl-NL"/>
        </w:rPr>
      </w:pPr>
      <w:r w:rsidRPr="00812093">
        <w:rPr>
          <w:rFonts w:ascii="Arial" w:eastAsia="Verdana" w:hAnsi="Arial" w:cs="Arial"/>
          <w:lang w:val="nl-NL"/>
        </w:rPr>
        <w:t>4.1.1 Bepaal de informatiebehoeften van de patiënt.</w:t>
      </w:r>
    </w:p>
    <w:p w14:paraId="693AD2DE" w14:textId="77777777" w:rsidR="000165E2" w:rsidRPr="00812093" w:rsidRDefault="000165E2" w:rsidP="000165E2">
      <w:pPr>
        <w:spacing w:after="200"/>
        <w:ind w:left="1985" w:hanging="567"/>
        <w:jc w:val="both"/>
        <w:rPr>
          <w:rFonts w:ascii="Arial" w:eastAsia="Verdana" w:hAnsi="Arial" w:cs="Arial"/>
          <w:lang w:val="nl-NL"/>
        </w:rPr>
      </w:pPr>
      <w:r w:rsidRPr="00812093">
        <w:rPr>
          <w:rFonts w:ascii="Arial" w:eastAsia="Verdana" w:hAnsi="Arial" w:cs="Arial"/>
          <w:lang w:val="nl-NL"/>
        </w:rPr>
        <w:t>4.1.2 Verstrek informatie op maat van de patiënt over de werking van het geneesmiddel, de plaats in de therapie en het correct gebruik.</w:t>
      </w:r>
    </w:p>
    <w:p w14:paraId="10B86F29" w14:textId="77777777" w:rsidR="008760A9" w:rsidRPr="00812093" w:rsidRDefault="008760A9" w:rsidP="00742B12">
      <w:pPr>
        <w:spacing w:after="200"/>
        <w:ind w:left="1985" w:hanging="567"/>
        <w:jc w:val="both"/>
        <w:rPr>
          <w:rFonts w:ascii="Arial" w:eastAsia="Verdana" w:hAnsi="Arial" w:cs="Arial"/>
          <w:lang w:val="nl-NL"/>
        </w:rPr>
      </w:pPr>
      <w:r w:rsidRPr="00812093">
        <w:rPr>
          <w:rFonts w:ascii="Arial" w:eastAsia="Verdana" w:hAnsi="Arial" w:cs="Arial"/>
          <w:lang w:val="nl-NL"/>
        </w:rPr>
        <w:t>4.1.3 Motiveer de patiënt voor een langdurige therapie en het belang van therapietrouw.</w:t>
      </w:r>
    </w:p>
    <w:p w14:paraId="0E8D2993" w14:textId="77777777" w:rsidR="008760A9" w:rsidRPr="00812093" w:rsidRDefault="008760A9" w:rsidP="008760A9">
      <w:pPr>
        <w:spacing w:after="200"/>
        <w:ind w:left="1418"/>
        <w:jc w:val="both"/>
        <w:rPr>
          <w:rFonts w:ascii="Arial" w:eastAsia="Verdana" w:hAnsi="Arial" w:cs="Arial"/>
          <w:lang w:val="nl-NL"/>
        </w:rPr>
      </w:pPr>
      <w:r w:rsidRPr="00812093">
        <w:rPr>
          <w:rFonts w:ascii="Arial" w:eastAsia="Verdana" w:hAnsi="Arial" w:cs="Arial"/>
          <w:lang w:val="nl-NL"/>
        </w:rPr>
        <w:t>4.1.4 Maak een afspraak voor het opvolggesprek.</w:t>
      </w:r>
    </w:p>
    <w:p w14:paraId="5880B049" w14:textId="77777777" w:rsidR="008760A9" w:rsidRPr="00812093" w:rsidRDefault="008760A9" w:rsidP="00742B12">
      <w:pPr>
        <w:spacing w:after="200"/>
        <w:ind w:left="1985" w:hanging="567"/>
        <w:jc w:val="both"/>
        <w:rPr>
          <w:rFonts w:ascii="Arial" w:eastAsia="Verdana" w:hAnsi="Arial" w:cs="Arial"/>
          <w:lang w:val="nl-NL"/>
        </w:rPr>
      </w:pPr>
      <w:r w:rsidRPr="00812093">
        <w:rPr>
          <w:rFonts w:ascii="Arial" w:eastAsia="Verdana" w:hAnsi="Arial" w:cs="Arial"/>
          <w:lang w:val="nl-NL"/>
        </w:rPr>
        <w:t>4.1.5 Registreer de resultaten, de prestatie en de afspraak in het farmaceutisch dossier.</w:t>
      </w:r>
    </w:p>
    <w:p w14:paraId="5BF7D016" w14:textId="77777777" w:rsidR="008760A9" w:rsidRPr="00812093" w:rsidRDefault="008760A9" w:rsidP="008760A9">
      <w:pPr>
        <w:ind w:left="1418"/>
        <w:rPr>
          <w:rFonts w:ascii="Arial" w:eastAsia="Verdana" w:hAnsi="Arial" w:cs="Arial"/>
          <w:lang w:val="nl-NL"/>
        </w:rPr>
      </w:pPr>
    </w:p>
    <w:p w14:paraId="4CF6C797" w14:textId="77777777" w:rsidR="008760A9" w:rsidRPr="00812093" w:rsidRDefault="008760A9" w:rsidP="008760A9">
      <w:pPr>
        <w:rPr>
          <w:rFonts w:ascii="Arial" w:eastAsia="Verdana" w:hAnsi="Arial" w:cs="Arial"/>
          <w:lang w:val="nl-NL"/>
        </w:rPr>
      </w:pPr>
    </w:p>
    <w:p w14:paraId="3253BF67" w14:textId="77777777" w:rsidR="008760A9" w:rsidRPr="00812093" w:rsidRDefault="008760A9" w:rsidP="008760A9">
      <w:pPr>
        <w:spacing w:after="200"/>
        <w:ind w:left="993" w:hanging="284"/>
        <w:jc w:val="both"/>
        <w:rPr>
          <w:rFonts w:ascii="Arial" w:eastAsia="Verdana" w:hAnsi="Arial" w:cs="Arial"/>
          <w:lang w:val="nl-NL"/>
        </w:rPr>
      </w:pPr>
      <w:r w:rsidRPr="00812093">
        <w:rPr>
          <w:rFonts w:ascii="Arial" w:eastAsia="Verdana" w:hAnsi="Arial" w:cs="Arial"/>
          <w:lang w:val="nl-NL"/>
        </w:rPr>
        <w:t xml:space="preserve">4.2 </w:t>
      </w:r>
      <w:r w:rsidRPr="00812093">
        <w:rPr>
          <w:rFonts w:ascii="Arial" w:eastAsia="Verdana" w:hAnsi="Arial" w:cs="Arial"/>
          <w:u w:val="single"/>
          <w:lang w:val="nl-NL"/>
        </w:rPr>
        <w:t>Opvolggesprek bij de hernieuwing van de medicatie of na afspraak met de patiënt,</w:t>
      </w:r>
      <w:r w:rsidRPr="00812093">
        <w:rPr>
          <w:rFonts w:ascii="Arial" w:eastAsia="Verdana" w:hAnsi="Arial" w:cs="Arial"/>
          <w:lang w:val="nl-NL"/>
        </w:rPr>
        <w:t xml:space="preserve"> bij voorkeur 3 à 6 weken na het informatiegesprek. Evalueer de noodzaak voor een opvolggesprek aan de hand van een telefoongesprek met de patiënt, of bij de aflevering van een geneesmiddel.</w:t>
      </w:r>
    </w:p>
    <w:p w14:paraId="51E29A33" w14:textId="77777777" w:rsidR="008760A9" w:rsidRPr="00812093" w:rsidRDefault="008760A9" w:rsidP="008760A9">
      <w:pPr>
        <w:ind w:left="709"/>
        <w:jc w:val="both"/>
        <w:rPr>
          <w:rFonts w:ascii="Arial" w:eastAsia="Verdana" w:hAnsi="Arial" w:cs="Arial"/>
          <w:lang w:val="nl-NL"/>
        </w:rPr>
      </w:pPr>
      <w:r w:rsidRPr="00812093">
        <w:rPr>
          <w:rFonts w:ascii="Arial" w:eastAsia="Verdana" w:hAnsi="Arial" w:cs="Arial"/>
          <w:lang w:val="nl-NL"/>
        </w:rPr>
        <w:t>Indien het opvolggesprek wordt georganiseerd, worden volgende stappen ondernomen:</w:t>
      </w:r>
    </w:p>
    <w:p w14:paraId="7D4270D0" w14:textId="77777777" w:rsidR="008760A9" w:rsidRPr="00812093" w:rsidRDefault="008760A9" w:rsidP="008760A9">
      <w:pPr>
        <w:rPr>
          <w:rFonts w:ascii="Arial" w:eastAsia="Verdana" w:hAnsi="Arial" w:cs="Arial"/>
          <w:lang w:val="nl-NL"/>
        </w:rPr>
      </w:pPr>
    </w:p>
    <w:p w14:paraId="78EED70B" w14:textId="77777777" w:rsidR="008760A9" w:rsidRPr="00812093" w:rsidRDefault="008760A9" w:rsidP="008760A9">
      <w:pPr>
        <w:spacing w:after="200"/>
        <w:ind w:left="1418"/>
        <w:jc w:val="both"/>
        <w:rPr>
          <w:rFonts w:ascii="Arial" w:eastAsia="Verdana" w:hAnsi="Arial" w:cs="Arial"/>
          <w:lang w:val="nl-NL"/>
        </w:rPr>
      </w:pPr>
      <w:r w:rsidRPr="00812093">
        <w:rPr>
          <w:rFonts w:ascii="Arial" w:eastAsia="Verdana" w:hAnsi="Arial" w:cs="Arial"/>
          <w:lang w:val="nl-NL"/>
        </w:rPr>
        <w:t>4.2.1 Peil naar de ervaringen en bespreek de eventuele problemen met de patiënt.</w:t>
      </w:r>
    </w:p>
    <w:p w14:paraId="7DBCA805" w14:textId="77777777" w:rsidR="008760A9" w:rsidRPr="00812093" w:rsidRDefault="008760A9" w:rsidP="008760A9">
      <w:pPr>
        <w:spacing w:after="200"/>
        <w:ind w:left="1418"/>
        <w:jc w:val="both"/>
        <w:rPr>
          <w:rFonts w:ascii="Arial" w:eastAsia="Verdana" w:hAnsi="Arial" w:cs="Arial"/>
          <w:lang w:val="nl-NL"/>
        </w:rPr>
      </w:pPr>
      <w:r w:rsidRPr="00812093">
        <w:rPr>
          <w:rFonts w:ascii="Arial" w:eastAsia="Verdana" w:hAnsi="Arial" w:cs="Arial"/>
          <w:lang w:val="nl-NL"/>
        </w:rPr>
        <w:t>4.2.2 Informeer bij voorkeur  de huisarts over de bevindingen.</w:t>
      </w:r>
    </w:p>
    <w:p w14:paraId="4986BEBA" w14:textId="77777777" w:rsidR="008760A9" w:rsidRPr="00812093" w:rsidRDefault="008760A9" w:rsidP="008760A9">
      <w:pPr>
        <w:spacing w:after="200"/>
        <w:ind w:left="1418"/>
        <w:jc w:val="both"/>
        <w:rPr>
          <w:rFonts w:ascii="Arial" w:eastAsia="Verdana" w:hAnsi="Arial" w:cs="Arial"/>
          <w:lang w:val="nl-NL"/>
        </w:rPr>
      </w:pPr>
      <w:r w:rsidRPr="00812093">
        <w:rPr>
          <w:rFonts w:ascii="Arial" w:eastAsia="Verdana" w:hAnsi="Arial" w:cs="Arial"/>
          <w:lang w:val="nl-NL"/>
        </w:rPr>
        <w:t>4.2.3 Registreer de besproken aandachtspunten in het farmaceutisch dossier.</w:t>
      </w:r>
    </w:p>
    <w:p w14:paraId="514FC999" w14:textId="77777777" w:rsidR="008760A9" w:rsidRPr="00812093" w:rsidRDefault="008760A9" w:rsidP="008760A9">
      <w:pPr>
        <w:spacing w:after="200"/>
        <w:ind w:left="1418"/>
        <w:jc w:val="both"/>
        <w:rPr>
          <w:rFonts w:ascii="Arial" w:eastAsia="Verdana" w:hAnsi="Arial" w:cs="Arial"/>
          <w:lang w:val="nl-NL"/>
        </w:rPr>
      </w:pPr>
      <w:r w:rsidRPr="00812093">
        <w:rPr>
          <w:rFonts w:ascii="Arial" w:eastAsia="Verdana" w:hAnsi="Arial" w:cs="Arial"/>
          <w:lang w:val="nl-NL"/>
        </w:rPr>
        <w:t>4.2.4 Registreer de resultaten, de prestatie in het farmaceutisch dossier</w:t>
      </w:r>
    </w:p>
    <w:p w14:paraId="7CF5DF3A" w14:textId="77777777" w:rsidR="008760A9" w:rsidRPr="00812093" w:rsidRDefault="008760A9" w:rsidP="008760A9">
      <w:pPr>
        <w:rPr>
          <w:rFonts w:ascii="Arial" w:eastAsia="Verdana" w:hAnsi="Arial" w:cs="Arial"/>
          <w:b/>
          <w:lang w:val="nl-NL"/>
        </w:rPr>
      </w:pPr>
    </w:p>
    <w:p w14:paraId="7F819C71" w14:textId="77777777" w:rsidR="008760A9" w:rsidRPr="00812093" w:rsidRDefault="008760A9" w:rsidP="00A035D8">
      <w:pPr>
        <w:widowControl/>
        <w:numPr>
          <w:ilvl w:val="0"/>
          <w:numId w:val="30"/>
        </w:numPr>
        <w:spacing w:after="200" w:line="276" w:lineRule="auto"/>
        <w:jc w:val="both"/>
        <w:rPr>
          <w:rFonts w:ascii="Arial" w:eastAsia="Verdana" w:hAnsi="Arial" w:cs="Arial"/>
          <w:b/>
          <w:lang w:val="nl-NL"/>
        </w:rPr>
      </w:pPr>
      <w:r w:rsidRPr="00812093">
        <w:rPr>
          <w:rFonts w:ascii="Arial" w:eastAsia="Verdana" w:hAnsi="Arial" w:cs="Arial"/>
          <w:b/>
          <w:lang w:val="nl-NL"/>
        </w:rPr>
        <w:t>Communicatie met de arts</w:t>
      </w:r>
    </w:p>
    <w:p w14:paraId="2A5B9C4E" w14:textId="77777777" w:rsidR="008760A9" w:rsidRPr="00812093" w:rsidRDefault="008760A9" w:rsidP="008760A9">
      <w:pPr>
        <w:spacing w:line="276" w:lineRule="auto"/>
        <w:ind w:left="709"/>
        <w:jc w:val="both"/>
        <w:rPr>
          <w:rFonts w:ascii="Arial" w:eastAsia="Verdana" w:hAnsi="Arial" w:cs="Arial"/>
          <w:lang w:val="nl-NL"/>
        </w:rPr>
      </w:pPr>
      <w:r w:rsidRPr="00812093">
        <w:rPr>
          <w:rFonts w:ascii="Arial" w:eastAsia="Verdana" w:hAnsi="Arial" w:cs="Arial"/>
          <w:lang w:val="nl-NL"/>
        </w:rPr>
        <w:t>De samenwerking en communicatie van apothekers met de behandelende artsen is essentieel om een kwaliteitsvolle zorgverlening aan te bieden. Apothekers dienen artsen te informeren over de dienstverlening die zij aanbieden aan hun patiënten. Mits akkoord van de patiënt bezorgen zij feedback aan de betrokken artsen over de bevindingen van het gesprek. De communicatie gebeurt bij voorkeur elektronisch via het patiëntendossier of medisch-farmaceutisch dossier, maar kan ook telefonisch of per mail. Daarnaast is er een themafiche voor MFO beschikbaar die artsen en apothekers kunnen gebruiken om lokaal overleg te organiseren. Dit overleg moet de contactname bij GGG vergemakkelijken.</w:t>
      </w:r>
    </w:p>
    <w:p w14:paraId="17881C8D" w14:textId="77777777" w:rsidR="008760A9" w:rsidRPr="00812093" w:rsidRDefault="008760A9" w:rsidP="008760A9">
      <w:pPr>
        <w:spacing w:line="276" w:lineRule="auto"/>
        <w:rPr>
          <w:rFonts w:ascii="Arial" w:eastAsia="Verdana" w:hAnsi="Arial" w:cs="Arial"/>
          <w:b/>
          <w:lang w:val="fr-BE"/>
        </w:rPr>
      </w:pPr>
    </w:p>
    <w:p w14:paraId="5BBC1A3F" w14:textId="77777777" w:rsidR="008760A9" w:rsidRPr="00812093" w:rsidRDefault="008760A9" w:rsidP="00A035D8">
      <w:pPr>
        <w:widowControl/>
        <w:numPr>
          <w:ilvl w:val="0"/>
          <w:numId w:val="30"/>
        </w:numPr>
        <w:spacing w:after="200" w:line="276" w:lineRule="auto"/>
        <w:jc w:val="both"/>
        <w:rPr>
          <w:rFonts w:ascii="Arial" w:eastAsia="Verdana" w:hAnsi="Arial" w:cs="Arial"/>
          <w:b/>
          <w:lang w:val="nl-NL"/>
        </w:rPr>
      </w:pPr>
      <w:r w:rsidRPr="00812093">
        <w:rPr>
          <w:rFonts w:ascii="Arial" w:eastAsia="Verdana" w:hAnsi="Arial" w:cs="Arial"/>
          <w:b/>
          <w:lang w:val="nl-NL"/>
        </w:rPr>
        <w:t>Registratie (cfr. Bijlage 3</w:t>
      </w:r>
      <w:r w:rsidR="00742B12" w:rsidRPr="00812093">
        <w:rPr>
          <w:rFonts w:ascii="Arial" w:eastAsia="Verdana" w:hAnsi="Arial" w:cs="Arial"/>
          <w:b/>
          <w:lang w:val="nl-NL"/>
        </w:rPr>
        <w:t xml:space="preserve"> </w:t>
      </w:r>
      <w:r w:rsidRPr="00812093">
        <w:rPr>
          <w:rFonts w:ascii="Arial" w:eastAsia="Verdana" w:hAnsi="Arial" w:cs="Arial"/>
          <w:b/>
          <w:lang w:val="nl-NL"/>
        </w:rPr>
        <w:t>&amp;</w:t>
      </w:r>
      <w:r w:rsidR="00742B12" w:rsidRPr="00812093">
        <w:rPr>
          <w:rFonts w:ascii="Arial" w:eastAsia="Verdana" w:hAnsi="Arial" w:cs="Arial"/>
          <w:b/>
          <w:lang w:val="nl-NL"/>
        </w:rPr>
        <w:t xml:space="preserve"> </w:t>
      </w:r>
      <w:r w:rsidRPr="00812093">
        <w:rPr>
          <w:rFonts w:ascii="Arial" w:eastAsia="Verdana" w:hAnsi="Arial" w:cs="Arial"/>
          <w:b/>
          <w:lang w:val="nl-NL"/>
        </w:rPr>
        <w:t>5)</w:t>
      </w:r>
    </w:p>
    <w:p w14:paraId="5A47D899" w14:textId="77777777" w:rsidR="008760A9" w:rsidRPr="00812093" w:rsidRDefault="008760A9" w:rsidP="008760A9">
      <w:pPr>
        <w:spacing w:after="200"/>
        <w:ind w:left="709"/>
        <w:jc w:val="both"/>
        <w:rPr>
          <w:rFonts w:ascii="Arial" w:eastAsia="Verdana" w:hAnsi="Arial" w:cs="Arial"/>
          <w:lang w:val="nl-NL"/>
        </w:rPr>
      </w:pPr>
      <w:r w:rsidRPr="00812093">
        <w:rPr>
          <w:rFonts w:ascii="Arial" w:eastAsia="Verdana" w:hAnsi="Arial" w:cs="Arial"/>
          <w:lang w:val="nl-NL"/>
        </w:rPr>
        <w:t>De prestaties, de data van de gesprekken, de verslaggeving, het eventueel contact met de huisarts en de voorgestelde oplossingen worden toegevoegd aan het farmaceutisch dossier van de patiënt.</w:t>
      </w:r>
    </w:p>
    <w:p w14:paraId="114D4D23" w14:textId="77777777" w:rsidR="008760A9" w:rsidRPr="00812093" w:rsidRDefault="008760A9" w:rsidP="008760A9">
      <w:pPr>
        <w:spacing w:after="200"/>
        <w:ind w:left="709"/>
        <w:jc w:val="both"/>
        <w:rPr>
          <w:rFonts w:ascii="Arial" w:eastAsia="Verdana" w:hAnsi="Arial" w:cs="Arial"/>
          <w:lang w:val="nl-NL"/>
        </w:rPr>
      </w:pPr>
      <w:r w:rsidRPr="00812093">
        <w:rPr>
          <w:rFonts w:ascii="Arial" w:eastAsia="Verdana" w:hAnsi="Arial" w:cs="Arial"/>
          <w:lang w:val="nl-NL"/>
        </w:rPr>
        <w:t>Vermelding van de prestatie en het bedrag van de tussenkomst van het RIZIV op het kasticket.</w:t>
      </w:r>
    </w:p>
    <w:p w14:paraId="5D94EC3D" w14:textId="77777777" w:rsidR="008760A9" w:rsidRPr="00812093" w:rsidRDefault="008760A9" w:rsidP="00A035D8">
      <w:pPr>
        <w:widowControl/>
        <w:numPr>
          <w:ilvl w:val="0"/>
          <w:numId w:val="30"/>
        </w:numPr>
        <w:spacing w:after="200" w:line="276" w:lineRule="auto"/>
        <w:jc w:val="both"/>
        <w:rPr>
          <w:rFonts w:ascii="Arial" w:eastAsia="Verdana" w:hAnsi="Arial" w:cs="Arial"/>
          <w:b/>
          <w:lang w:val="nl-NL"/>
        </w:rPr>
      </w:pPr>
      <w:r w:rsidRPr="00812093">
        <w:rPr>
          <w:rFonts w:ascii="Arial" w:eastAsia="Verdana" w:hAnsi="Arial" w:cs="Arial"/>
          <w:b/>
          <w:lang w:val="nl-NL"/>
        </w:rPr>
        <w:t>Evaluatie van het project</w:t>
      </w:r>
    </w:p>
    <w:p w14:paraId="3537C6AA" w14:textId="77777777" w:rsidR="008760A9" w:rsidRPr="00812093" w:rsidRDefault="008760A9" w:rsidP="00A035D8">
      <w:pPr>
        <w:widowControl/>
        <w:numPr>
          <w:ilvl w:val="1"/>
          <w:numId w:val="31"/>
        </w:numPr>
        <w:spacing w:line="259" w:lineRule="auto"/>
        <w:contextualSpacing/>
        <w:rPr>
          <w:rFonts w:ascii="Arial" w:hAnsi="Arial" w:cs="Arial"/>
          <w:b/>
          <w:u w:val="single"/>
          <w:lang w:val="fr-FR"/>
        </w:rPr>
      </w:pPr>
      <w:r w:rsidRPr="00812093">
        <w:rPr>
          <w:rFonts w:ascii="Arial" w:hAnsi="Arial" w:cs="Arial"/>
          <w:b/>
          <w:u w:val="single"/>
          <w:lang w:val="fr-FR"/>
        </w:rPr>
        <w:t>Inleiding</w:t>
      </w:r>
    </w:p>
    <w:p w14:paraId="37CD2DD1" w14:textId="77777777" w:rsidR="00B030F0" w:rsidRDefault="008760A9" w:rsidP="008760A9">
      <w:pPr>
        <w:spacing w:line="276" w:lineRule="auto"/>
        <w:ind w:left="720"/>
        <w:jc w:val="both"/>
        <w:rPr>
          <w:rFonts w:ascii="Arial" w:eastAsia="Arial" w:hAnsi="Arial" w:cs="Arial"/>
          <w:lang w:val="nl-BE"/>
        </w:rPr>
      </w:pPr>
      <w:r w:rsidRPr="00812093">
        <w:rPr>
          <w:rFonts w:ascii="Arial" w:eastAsia="Arial" w:hAnsi="Arial" w:cs="Arial"/>
          <w:lang w:val="nl-BE"/>
        </w:rPr>
        <w:t>De werkgroep Begeleidingsgesprek Medicatie verbindt zich ertoe om het project Goed Gebruik Geneesmiddelen (begeleidingsgesprek astma) op te volgen en te evalueren.</w:t>
      </w:r>
    </w:p>
    <w:p w14:paraId="55637E65" w14:textId="77777777" w:rsidR="00B030F0" w:rsidRDefault="00B030F0" w:rsidP="00B030F0">
      <w:pPr>
        <w:rPr>
          <w:rFonts w:eastAsia="Arial"/>
          <w:lang w:val="nl-BE"/>
        </w:rPr>
      </w:pPr>
      <w:r>
        <w:rPr>
          <w:rFonts w:eastAsia="Arial"/>
          <w:lang w:val="nl-BE"/>
        </w:rPr>
        <w:br w:type="page"/>
      </w:r>
    </w:p>
    <w:p w14:paraId="64F4CFDE" w14:textId="77777777" w:rsidR="008760A9" w:rsidRPr="00812093" w:rsidRDefault="008760A9" w:rsidP="008760A9">
      <w:pPr>
        <w:spacing w:line="276" w:lineRule="auto"/>
        <w:ind w:left="720"/>
        <w:jc w:val="both"/>
        <w:rPr>
          <w:rFonts w:ascii="Arial" w:eastAsia="Arial" w:hAnsi="Arial" w:cs="Arial"/>
          <w:lang w:val="nl-BE"/>
        </w:rPr>
      </w:pPr>
    </w:p>
    <w:p w14:paraId="1ED7560F" w14:textId="77777777" w:rsidR="00512B98" w:rsidRPr="00812093" w:rsidRDefault="007F5E64" w:rsidP="00512B98">
      <w:pPr>
        <w:spacing w:line="276" w:lineRule="auto"/>
        <w:jc w:val="right"/>
        <w:rPr>
          <w:rFonts w:ascii="Arial" w:eastAsia="Verdana" w:hAnsi="Arial" w:cs="Arial"/>
          <w:bCs/>
          <w:lang w:val="nl-NL"/>
        </w:rPr>
      </w:pPr>
      <w:r w:rsidRPr="003E69BF">
        <w:rPr>
          <w:rFonts w:ascii="Arial" w:eastAsia="Verdana" w:hAnsi="Arial" w:cs="Arial"/>
          <w:bCs/>
          <w:lang w:val="nl-NL"/>
        </w:rPr>
        <w:t xml:space="preserve">BIJLAGE </w:t>
      </w:r>
      <w:r w:rsidRPr="003E69BF">
        <w:rPr>
          <w:rFonts w:ascii="Arial" w:eastAsia="SimSun" w:hAnsi="Arial" w:cs="Arial"/>
          <w:lang w:val="nl-BE" w:eastAsia="zh-CN"/>
        </w:rPr>
        <w:t>III.</w:t>
      </w:r>
    </w:p>
    <w:p w14:paraId="460D5231" w14:textId="77777777" w:rsidR="00512B98" w:rsidRPr="00812093" w:rsidRDefault="00512B98" w:rsidP="00512B98">
      <w:pPr>
        <w:pBdr>
          <w:bottom w:val="single" w:sz="4" w:space="1" w:color="auto"/>
        </w:pBdr>
        <w:spacing w:line="276" w:lineRule="auto"/>
        <w:rPr>
          <w:rFonts w:ascii="Calibri" w:eastAsia="Verdana" w:hAnsi="Calibri" w:cs="Calibri"/>
          <w:b/>
          <w:bCs/>
          <w:sz w:val="24"/>
          <w:szCs w:val="24"/>
          <w:lang w:val="nl-NL"/>
        </w:rPr>
      </w:pPr>
      <w:r w:rsidRPr="00812093">
        <w:rPr>
          <w:rFonts w:ascii="Calibri" w:eastAsia="Verdana" w:hAnsi="Calibri" w:cs="Calibri"/>
          <w:b/>
          <w:bCs/>
          <w:sz w:val="24"/>
          <w:szCs w:val="24"/>
          <w:lang w:val="nl-NL"/>
        </w:rPr>
        <w:t>Document 1: Projectbeschrijving “Begeleidingsgesprek Goed Gebruik Geneesmiddelen”</w:t>
      </w:r>
    </w:p>
    <w:p w14:paraId="08170C5A" w14:textId="77777777" w:rsidR="00512B98" w:rsidRPr="00812093" w:rsidRDefault="00512B98" w:rsidP="008760A9">
      <w:pPr>
        <w:spacing w:line="276" w:lineRule="auto"/>
        <w:ind w:left="720"/>
        <w:jc w:val="both"/>
        <w:rPr>
          <w:rFonts w:ascii="Arial" w:eastAsia="Arial" w:hAnsi="Arial" w:cs="Arial"/>
          <w:lang w:val="nl-NL"/>
        </w:rPr>
      </w:pPr>
    </w:p>
    <w:p w14:paraId="77419768" w14:textId="77777777" w:rsidR="000165E2" w:rsidRPr="00812093" w:rsidRDefault="000165E2" w:rsidP="000165E2">
      <w:pPr>
        <w:spacing w:line="276" w:lineRule="auto"/>
        <w:ind w:left="720"/>
        <w:jc w:val="both"/>
        <w:rPr>
          <w:rFonts w:ascii="Arial" w:eastAsia="Arial" w:hAnsi="Arial" w:cs="Arial"/>
          <w:lang w:val="nl-BE"/>
        </w:rPr>
      </w:pPr>
      <w:r w:rsidRPr="00812093">
        <w:rPr>
          <w:rFonts w:ascii="Arial" w:eastAsia="Arial" w:hAnsi="Arial" w:cs="Arial"/>
          <w:lang w:val="nl-BE"/>
        </w:rPr>
        <w:t xml:space="preserve">Leveren van farmaceutische zorg aan chronische patiënten en beloning voor intellectuele prestaties is een logische en goede evolutie van het apothekersberoep. </w:t>
      </w:r>
    </w:p>
    <w:p w14:paraId="2A5A7242" w14:textId="77777777" w:rsidR="000165E2" w:rsidRPr="00812093" w:rsidRDefault="000165E2" w:rsidP="000165E2">
      <w:pPr>
        <w:spacing w:line="276" w:lineRule="auto"/>
        <w:ind w:left="720"/>
        <w:jc w:val="both"/>
        <w:rPr>
          <w:rFonts w:ascii="Arial" w:eastAsia="Arial" w:hAnsi="Arial" w:cs="Arial"/>
          <w:lang w:val="nl-BE"/>
        </w:rPr>
      </w:pPr>
    </w:p>
    <w:p w14:paraId="6ADE2305" w14:textId="77777777" w:rsidR="008760A9" w:rsidRPr="00812093" w:rsidRDefault="008760A9" w:rsidP="008760A9">
      <w:pPr>
        <w:spacing w:line="276" w:lineRule="auto"/>
        <w:ind w:left="720"/>
        <w:jc w:val="both"/>
        <w:rPr>
          <w:rFonts w:ascii="Arial" w:eastAsia="Arial" w:hAnsi="Arial" w:cs="Arial"/>
          <w:lang w:val="nl-BE"/>
        </w:rPr>
      </w:pPr>
      <w:r w:rsidRPr="00812093">
        <w:rPr>
          <w:rFonts w:ascii="Arial" w:eastAsia="Arial" w:hAnsi="Arial" w:cs="Arial"/>
          <w:lang w:val="nl-BE"/>
        </w:rPr>
        <w:t>De evaluatie van het project heeft naast het doel van informatie te verzamelen over de kwaliteit van de geleverde zorg en te peilen naar het resultaat van de gesprekken voor wat het medicatiegebruik betreft, vooral tot doel een stimulerend verbeterproces te creëren.</w:t>
      </w:r>
    </w:p>
    <w:p w14:paraId="66F256DF" w14:textId="77777777" w:rsidR="008760A9" w:rsidRPr="00812093" w:rsidRDefault="008760A9" w:rsidP="008760A9">
      <w:pPr>
        <w:spacing w:line="276" w:lineRule="auto"/>
        <w:ind w:left="720"/>
        <w:jc w:val="both"/>
        <w:rPr>
          <w:rFonts w:ascii="Arial" w:eastAsia="Arial" w:hAnsi="Arial" w:cs="Arial"/>
          <w:lang w:val="nl-BE"/>
        </w:rPr>
      </w:pPr>
      <w:r w:rsidRPr="00812093">
        <w:rPr>
          <w:rFonts w:ascii="Arial" w:eastAsia="Arial" w:hAnsi="Arial" w:cs="Arial"/>
          <w:lang w:val="nl-BE"/>
        </w:rPr>
        <w:t xml:space="preserve">De evaluatie zal in eerste instantie gebeuren op basis van een aantal indicatoren (structuur-, proces- en uitkomstindicatoren). De indicatoren zijn nodig om de geleverde farmaceutische zorg te vergelijken, te verbeteren en te verantwoorden. </w:t>
      </w:r>
    </w:p>
    <w:p w14:paraId="79FBA41E" w14:textId="77777777" w:rsidR="008760A9" w:rsidRPr="00812093" w:rsidRDefault="008760A9" w:rsidP="008760A9">
      <w:pPr>
        <w:spacing w:line="276" w:lineRule="auto"/>
        <w:ind w:left="720"/>
        <w:jc w:val="both"/>
        <w:rPr>
          <w:rFonts w:ascii="Arial" w:eastAsia="Arial" w:hAnsi="Arial" w:cs="Arial"/>
          <w:lang w:val="nl-BE"/>
        </w:rPr>
      </w:pPr>
      <w:r w:rsidRPr="00812093">
        <w:rPr>
          <w:rFonts w:ascii="Arial" w:eastAsia="Arial" w:hAnsi="Arial" w:cs="Arial"/>
          <w:lang w:val="nl-BE"/>
        </w:rPr>
        <w:t>Ze zal gebeuren in verschillende stappen:</w:t>
      </w:r>
    </w:p>
    <w:p w14:paraId="45D3FD72" w14:textId="77777777" w:rsidR="008760A9" w:rsidRPr="00812093" w:rsidRDefault="008760A9" w:rsidP="008760A9">
      <w:pPr>
        <w:spacing w:line="276" w:lineRule="auto"/>
        <w:ind w:left="720"/>
        <w:jc w:val="both"/>
        <w:rPr>
          <w:rFonts w:ascii="Arial" w:eastAsia="Arial" w:hAnsi="Arial" w:cs="Arial"/>
          <w:lang w:val="nl-BE"/>
        </w:rPr>
      </w:pPr>
    </w:p>
    <w:p w14:paraId="70AEE3A4" w14:textId="77777777" w:rsidR="008760A9" w:rsidRPr="00812093" w:rsidRDefault="008760A9" w:rsidP="008760A9">
      <w:pPr>
        <w:spacing w:line="276" w:lineRule="auto"/>
        <w:ind w:left="720"/>
        <w:jc w:val="both"/>
        <w:rPr>
          <w:rFonts w:ascii="Arial" w:eastAsia="Arial" w:hAnsi="Arial" w:cs="Arial"/>
          <w:lang w:val="nl-BE"/>
        </w:rPr>
      </w:pPr>
      <w:r w:rsidRPr="00812093">
        <w:rPr>
          <w:rFonts w:ascii="Arial" w:eastAsia="Arial" w:hAnsi="Arial" w:cs="Arial"/>
          <w:lang w:val="nl-BE"/>
        </w:rPr>
        <w:t xml:space="preserve">In eerste fase worden indicatoren en realistische doelstellingen in gezamenlijk overleg vooropgesteld. </w:t>
      </w:r>
    </w:p>
    <w:p w14:paraId="005FF3A2" w14:textId="77777777" w:rsidR="008760A9" w:rsidRPr="00812093" w:rsidRDefault="008760A9" w:rsidP="008760A9">
      <w:pPr>
        <w:spacing w:line="276" w:lineRule="auto"/>
        <w:ind w:left="720"/>
        <w:jc w:val="both"/>
        <w:rPr>
          <w:rFonts w:ascii="Arial" w:eastAsia="Arial" w:hAnsi="Arial" w:cs="Arial"/>
          <w:lang w:val="nl-BE"/>
        </w:rPr>
      </w:pPr>
    </w:p>
    <w:p w14:paraId="7C123470" w14:textId="77777777" w:rsidR="008760A9" w:rsidRPr="00812093" w:rsidRDefault="008760A9" w:rsidP="008004C4">
      <w:pPr>
        <w:spacing w:line="276" w:lineRule="auto"/>
        <w:ind w:left="720"/>
        <w:jc w:val="both"/>
        <w:rPr>
          <w:rFonts w:ascii="Arial" w:eastAsia="Arial" w:hAnsi="Arial" w:cs="Arial"/>
          <w:lang w:val="nl-BE"/>
        </w:rPr>
      </w:pPr>
      <w:r w:rsidRPr="00812093">
        <w:rPr>
          <w:rFonts w:ascii="Arial" w:eastAsia="Arial" w:hAnsi="Arial" w:cs="Arial"/>
          <w:lang w:val="nl-BE"/>
        </w:rPr>
        <w:t>Vervolgens wordt er een 0-meting bepaald. De indicatoren worden regelmatig opgevolgd. Na een meting van 1 jaar worden de resultaten geanalyseerd. Indien de indicatoren niet gehaald worden, worden er in overleg verbeterplannen opgesteld.</w:t>
      </w:r>
    </w:p>
    <w:p w14:paraId="61729B6E" w14:textId="77777777" w:rsidR="008760A9" w:rsidRPr="00812093" w:rsidRDefault="008760A9" w:rsidP="008760A9">
      <w:pPr>
        <w:spacing w:line="276" w:lineRule="auto"/>
        <w:ind w:left="720"/>
        <w:rPr>
          <w:rFonts w:ascii="Arial" w:eastAsia="Arial" w:hAnsi="Arial"/>
          <w:sz w:val="22"/>
          <w:szCs w:val="22"/>
          <w:lang w:val="nl-BE"/>
        </w:rPr>
      </w:pPr>
    </w:p>
    <w:p w14:paraId="04C1C506" w14:textId="77777777" w:rsidR="008760A9" w:rsidRPr="00812093" w:rsidRDefault="008760A9" w:rsidP="008004C4">
      <w:pPr>
        <w:spacing w:line="276" w:lineRule="auto"/>
        <w:ind w:left="720"/>
        <w:jc w:val="both"/>
        <w:rPr>
          <w:rFonts w:ascii="Arial" w:eastAsia="Arial" w:hAnsi="Arial" w:cs="Arial"/>
          <w:lang w:val="nl-BE"/>
        </w:rPr>
      </w:pPr>
      <w:r w:rsidRPr="00812093">
        <w:rPr>
          <w:rFonts w:ascii="Arial" w:eastAsia="Arial" w:hAnsi="Arial" w:cs="Arial"/>
          <w:lang w:val="nl-BE"/>
        </w:rPr>
        <w:t xml:space="preserve">Het is de bedoeling dat ook de indicatoren aangepast worden naargelang de evolutie voor wat betreft de GGG’s. Ze kunnen jaarlijks geëvalueerd en eventueel gewijzigd worden. Deze aanpassing kunnen een nieuwe doelstelling betreffen of een nieuwe indicator. </w:t>
      </w:r>
    </w:p>
    <w:p w14:paraId="18B02689" w14:textId="77777777" w:rsidR="008760A9" w:rsidRPr="00812093" w:rsidRDefault="008760A9" w:rsidP="008760A9">
      <w:pPr>
        <w:spacing w:line="276" w:lineRule="auto"/>
        <w:ind w:left="720"/>
        <w:rPr>
          <w:rFonts w:ascii="Arial" w:eastAsia="Arial" w:hAnsi="Arial"/>
          <w:lang w:val="nl-BE"/>
        </w:rPr>
      </w:pPr>
    </w:p>
    <w:p w14:paraId="38C327D1" w14:textId="77777777" w:rsidR="008760A9" w:rsidRPr="00812093" w:rsidRDefault="008760A9" w:rsidP="008004C4">
      <w:pPr>
        <w:spacing w:line="276" w:lineRule="auto"/>
        <w:ind w:left="720"/>
        <w:jc w:val="both"/>
        <w:rPr>
          <w:rFonts w:ascii="Arial" w:eastAsia="Arial" w:hAnsi="Arial" w:cs="Arial"/>
          <w:lang w:val="nl-BE"/>
        </w:rPr>
      </w:pPr>
      <w:r w:rsidRPr="00812093">
        <w:rPr>
          <w:rFonts w:ascii="Arial" w:eastAsia="Arial" w:hAnsi="Arial" w:cs="Arial"/>
          <w:lang w:val="nl-BE"/>
        </w:rPr>
        <w:t xml:space="preserve">Een eerste set gegevens kan gegenereerd worden aan de hand van beschikbare facturatiegegevens (met als mogelijke gegevensbronnen: Farmanet, Ipheb, IMA). </w:t>
      </w:r>
    </w:p>
    <w:p w14:paraId="31DB52CB" w14:textId="77777777" w:rsidR="008760A9" w:rsidRPr="00812093" w:rsidRDefault="008760A9" w:rsidP="008004C4">
      <w:pPr>
        <w:spacing w:line="276" w:lineRule="auto"/>
        <w:ind w:left="720"/>
        <w:jc w:val="both"/>
        <w:rPr>
          <w:rFonts w:ascii="Arial" w:eastAsia="Arial" w:hAnsi="Arial" w:cs="Arial"/>
          <w:lang w:val="nl-BE"/>
        </w:rPr>
      </w:pPr>
    </w:p>
    <w:p w14:paraId="460415BB" w14:textId="77777777" w:rsidR="008760A9" w:rsidRPr="00812093" w:rsidRDefault="008760A9" w:rsidP="008004C4">
      <w:pPr>
        <w:spacing w:line="276" w:lineRule="auto"/>
        <w:ind w:left="720"/>
        <w:jc w:val="both"/>
        <w:rPr>
          <w:rFonts w:ascii="Arial" w:eastAsia="Arial" w:hAnsi="Arial" w:cs="Arial"/>
          <w:lang w:val="nl-BE"/>
        </w:rPr>
      </w:pPr>
      <w:r w:rsidRPr="00812093">
        <w:rPr>
          <w:rFonts w:ascii="Arial" w:eastAsia="Arial" w:hAnsi="Arial" w:cs="Arial"/>
          <w:lang w:val="nl-BE"/>
        </w:rPr>
        <w:t xml:space="preserve">Deze indicatoren zijn een begin van een evolutieproces. Op termijn moeten we streven naar indicatoren die ook meer inzicht geven in de kwaliteit van het gevoerde gesprek (vb. via interviews, mystery guests,…). Een eerste aanzet hiervoor is een gestructureerde en gecodeerde registratie van gegevens. Deze registratie geeft ons bijkomende relevante informatie over de uitgevoerde gesprekken. Een gestructureerd lokaal farmaceutisch dossier moet hiervoor gerealiseerd worden en gebruikt worden bij alle apothekers. De implementatie in de verschillende softwarepakketten is hier cruciaal. Een streefdatum is begin 2018. </w:t>
      </w:r>
    </w:p>
    <w:p w14:paraId="25C27490" w14:textId="77777777" w:rsidR="008760A9" w:rsidRPr="00812093" w:rsidRDefault="008760A9" w:rsidP="008760A9">
      <w:pPr>
        <w:spacing w:line="276" w:lineRule="auto"/>
        <w:ind w:left="720"/>
        <w:rPr>
          <w:rFonts w:ascii="Arial" w:eastAsia="Arial" w:hAnsi="Arial" w:cs="Arial"/>
          <w:lang w:val="nl-BE"/>
        </w:rPr>
      </w:pPr>
    </w:p>
    <w:p w14:paraId="2FFE72AF" w14:textId="77777777" w:rsidR="008760A9" w:rsidRPr="00812093" w:rsidRDefault="008760A9" w:rsidP="00A035D8">
      <w:pPr>
        <w:widowControl/>
        <w:numPr>
          <w:ilvl w:val="1"/>
          <w:numId w:val="31"/>
        </w:numPr>
        <w:spacing w:line="259" w:lineRule="auto"/>
        <w:contextualSpacing/>
        <w:rPr>
          <w:rFonts w:ascii="Arial" w:hAnsi="Arial" w:cs="Arial"/>
          <w:b/>
          <w:u w:val="single"/>
          <w:lang w:val="fr-FR"/>
        </w:rPr>
      </w:pPr>
      <w:r w:rsidRPr="00812093">
        <w:rPr>
          <w:rFonts w:ascii="Arial" w:hAnsi="Arial" w:cs="Arial"/>
          <w:b/>
          <w:u w:val="single"/>
          <w:lang w:val="fr-FR"/>
        </w:rPr>
        <w:t>Voorstel indicatoren 2017</w:t>
      </w:r>
    </w:p>
    <w:p w14:paraId="4F826A28" w14:textId="77777777" w:rsidR="008760A9" w:rsidRPr="00812093" w:rsidRDefault="008760A9" w:rsidP="008760A9">
      <w:pPr>
        <w:spacing w:line="276" w:lineRule="auto"/>
        <w:ind w:left="720"/>
        <w:rPr>
          <w:rFonts w:ascii="Arial" w:eastAsia="Arial" w:hAnsi="Arial" w:cs="Arial"/>
          <w:lang w:val="nl-BE"/>
        </w:rPr>
      </w:pPr>
      <w:r w:rsidRPr="00812093">
        <w:rPr>
          <w:rFonts w:ascii="Arial" w:eastAsia="Arial" w:hAnsi="Arial" w:cs="Arial"/>
          <w:lang w:val="nl-BE"/>
        </w:rPr>
        <w:t xml:space="preserve">Drie typen van indicatoren worden voorgesteld: structuurindicatoren, procesindicatoren en outcome-indicatoren. </w:t>
      </w:r>
    </w:p>
    <w:p w14:paraId="592F5E6A" w14:textId="77777777" w:rsidR="008760A9" w:rsidRPr="00812093" w:rsidRDefault="008760A9" w:rsidP="008760A9">
      <w:pPr>
        <w:spacing w:line="276" w:lineRule="auto"/>
        <w:ind w:left="720"/>
        <w:rPr>
          <w:rFonts w:ascii="Arial" w:eastAsia="Arial" w:hAnsi="Arial" w:cs="Arial"/>
          <w:lang w:val="nl-BE"/>
        </w:rPr>
      </w:pPr>
    </w:p>
    <w:p w14:paraId="0945F934" w14:textId="77777777" w:rsidR="008760A9" w:rsidRPr="00812093" w:rsidRDefault="008760A9" w:rsidP="00A035D8">
      <w:pPr>
        <w:widowControl/>
        <w:numPr>
          <w:ilvl w:val="2"/>
          <w:numId w:val="31"/>
        </w:numPr>
        <w:spacing w:after="160" w:line="259" w:lineRule="auto"/>
        <w:ind w:left="1418"/>
        <w:contextualSpacing/>
        <w:rPr>
          <w:rFonts w:ascii="Arial" w:hAnsi="Arial" w:cs="Arial"/>
          <w:b/>
          <w:smallCaps/>
          <w:u w:val="single"/>
          <w:lang w:val="fr-FR"/>
        </w:rPr>
      </w:pPr>
      <w:r w:rsidRPr="00812093">
        <w:rPr>
          <w:rFonts w:ascii="Arial" w:hAnsi="Arial" w:cs="Arial"/>
          <w:b/>
          <w:smallCaps/>
          <w:u w:val="single"/>
          <w:lang w:val="fr-FR"/>
        </w:rPr>
        <w:t>Structuur indicatoren</w:t>
      </w:r>
    </w:p>
    <w:p w14:paraId="5C75FA8F" w14:textId="77777777" w:rsidR="008760A9" w:rsidRPr="00812093" w:rsidRDefault="008760A9" w:rsidP="008760A9">
      <w:pPr>
        <w:spacing w:line="276" w:lineRule="auto"/>
        <w:ind w:left="720"/>
        <w:rPr>
          <w:rFonts w:ascii="Arial" w:eastAsia="Arial" w:hAnsi="Arial" w:cs="Arial"/>
          <w:b/>
          <w:i/>
          <w:u w:val="single"/>
        </w:rPr>
      </w:pPr>
      <w:r w:rsidRPr="00812093">
        <w:rPr>
          <w:rFonts w:ascii="Arial" w:eastAsia="Arial" w:hAnsi="Arial" w:cs="Arial"/>
          <w:b/>
          <w:i/>
          <w:u w:val="single"/>
        </w:rPr>
        <w:t>7.2.1.1. aantal apothekers die opleiding volgden</w:t>
      </w:r>
    </w:p>
    <w:p w14:paraId="351A2268" w14:textId="77777777" w:rsidR="008004C4" w:rsidRPr="00812093" w:rsidRDefault="008760A9" w:rsidP="008004C4">
      <w:pPr>
        <w:spacing w:line="276" w:lineRule="auto"/>
        <w:ind w:left="720"/>
        <w:jc w:val="both"/>
        <w:rPr>
          <w:rFonts w:ascii="Arial" w:eastAsia="Arial" w:hAnsi="Arial" w:cs="Arial"/>
          <w:lang w:val="nl-BE"/>
        </w:rPr>
      </w:pPr>
      <w:r w:rsidRPr="00812093">
        <w:rPr>
          <w:rFonts w:ascii="Arial" w:eastAsia="Arial" w:hAnsi="Arial" w:cs="Arial"/>
          <w:lang w:val="nl-BE"/>
        </w:rPr>
        <w:t>Een opleiding is cruciaal voor het kwaliteitsvol uitvoeren van een GGG. Enerzijds gaat het om wetenschappelijke opleidingen, verbonden aan het thema van het GGG en gegeven door zowel de beroepsverenigingen als door wetenschappelijke organisaties (zoals IPSA en SSPF), anderzijds zijn er ook opleidingen over het uitvoeren van het gesprek (communicatieve vaardigheden, coaching,…).</w:t>
      </w:r>
    </w:p>
    <w:p w14:paraId="46A6BD2F" w14:textId="77777777" w:rsidR="008760A9" w:rsidRPr="00812093" w:rsidRDefault="008760A9" w:rsidP="008760A9">
      <w:pPr>
        <w:spacing w:line="276" w:lineRule="auto"/>
        <w:ind w:left="720"/>
        <w:rPr>
          <w:rFonts w:ascii="Arial" w:eastAsia="Arial" w:hAnsi="Arial" w:cs="Arial"/>
          <w:lang w:val="nl-BE"/>
        </w:rPr>
      </w:pPr>
    </w:p>
    <w:p w14:paraId="05B47FE8" w14:textId="77777777" w:rsidR="008760A9" w:rsidRPr="00812093" w:rsidRDefault="008760A9" w:rsidP="008004C4">
      <w:pPr>
        <w:spacing w:line="276" w:lineRule="auto"/>
        <w:ind w:left="720"/>
        <w:jc w:val="both"/>
        <w:rPr>
          <w:rFonts w:ascii="Arial" w:eastAsia="Arial" w:hAnsi="Arial" w:cs="Arial"/>
          <w:lang w:val="nl-BE"/>
        </w:rPr>
      </w:pPr>
      <w:r w:rsidRPr="00812093">
        <w:rPr>
          <w:rFonts w:ascii="Arial" w:eastAsia="Arial" w:hAnsi="Arial" w:cs="Arial"/>
          <w:lang w:val="nl-BE"/>
        </w:rPr>
        <w:t xml:space="preserve">Het streefdoel op langere termijn (2017?) is, om deze opleiding op te nemen in de verplichte permanente vorming voor officina-apothekers. </w:t>
      </w:r>
    </w:p>
    <w:p w14:paraId="789B93DC" w14:textId="77777777" w:rsidR="000165E2" w:rsidRPr="00812093" w:rsidRDefault="000165E2">
      <w:pPr>
        <w:widowControl/>
        <w:rPr>
          <w:rFonts w:ascii="Arial" w:eastAsia="Arial" w:hAnsi="Arial" w:cs="Arial"/>
          <w:lang w:val="nl-BE"/>
        </w:rPr>
      </w:pPr>
      <w:r w:rsidRPr="00812093">
        <w:rPr>
          <w:rFonts w:ascii="Arial" w:eastAsia="Arial" w:hAnsi="Arial" w:cs="Arial"/>
          <w:lang w:val="nl-BE"/>
        </w:rPr>
        <w:br w:type="page"/>
      </w:r>
    </w:p>
    <w:p w14:paraId="0384620D" w14:textId="77777777" w:rsidR="00512B98" w:rsidRPr="00812093" w:rsidRDefault="007F5E64" w:rsidP="00512B98">
      <w:pPr>
        <w:spacing w:line="276" w:lineRule="auto"/>
        <w:jc w:val="right"/>
        <w:rPr>
          <w:rFonts w:ascii="Arial" w:eastAsia="Verdana" w:hAnsi="Arial" w:cs="Arial"/>
          <w:bCs/>
          <w:lang w:val="nl-NL"/>
        </w:rPr>
      </w:pPr>
      <w:r w:rsidRPr="003E69BF">
        <w:rPr>
          <w:rFonts w:ascii="Arial" w:eastAsia="Verdana" w:hAnsi="Arial" w:cs="Arial"/>
          <w:bCs/>
          <w:lang w:val="nl-NL"/>
        </w:rPr>
        <w:lastRenderedPageBreak/>
        <w:t xml:space="preserve">BIJLAGE </w:t>
      </w:r>
      <w:r w:rsidRPr="003E69BF">
        <w:rPr>
          <w:rFonts w:ascii="Arial" w:eastAsia="SimSun" w:hAnsi="Arial" w:cs="Arial"/>
          <w:lang w:val="nl-BE" w:eastAsia="zh-CN"/>
        </w:rPr>
        <w:t>III.</w:t>
      </w:r>
    </w:p>
    <w:p w14:paraId="08B23B68" w14:textId="77777777" w:rsidR="00512B98" w:rsidRPr="00812093" w:rsidRDefault="00512B98" w:rsidP="00512B98">
      <w:pPr>
        <w:pBdr>
          <w:bottom w:val="single" w:sz="4" w:space="1" w:color="auto"/>
        </w:pBdr>
        <w:spacing w:line="276" w:lineRule="auto"/>
        <w:rPr>
          <w:rFonts w:ascii="Calibri" w:eastAsia="Verdana" w:hAnsi="Calibri" w:cs="Calibri"/>
          <w:b/>
          <w:bCs/>
          <w:sz w:val="24"/>
          <w:szCs w:val="24"/>
          <w:lang w:val="nl-NL"/>
        </w:rPr>
      </w:pPr>
      <w:r w:rsidRPr="00812093">
        <w:rPr>
          <w:rFonts w:ascii="Calibri" w:eastAsia="Verdana" w:hAnsi="Calibri" w:cs="Calibri"/>
          <w:b/>
          <w:bCs/>
          <w:sz w:val="24"/>
          <w:szCs w:val="24"/>
          <w:lang w:val="nl-NL"/>
        </w:rPr>
        <w:t>Document 1: Projectbeschrijving “Begeleidingsgesprek Goed Gebruik Geneesmiddelen”</w:t>
      </w:r>
    </w:p>
    <w:p w14:paraId="389DBE7A" w14:textId="77777777" w:rsidR="00512B98" w:rsidRPr="00812093" w:rsidRDefault="00512B98" w:rsidP="008760A9">
      <w:pPr>
        <w:spacing w:line="276" w:lineRule="auto"/>
        <w:ind w:left="720"/>
        <w:rPr>
          <w:rFonts w:ascii="Arial" w:eastAsia="Arial" w:hAnsi="Arial" w:cs="Arial"/>
          <w:lang w:val="nl-NL"/>
        </w:rPr>
      </w:pPr>
    </w:p>
    <w:p w14:paraId="16A122EB" w14:textId="77777777" w:rsidR="000165E2" w:rsidRPr="00812093" w:rsidRDefault="000165E2" w:rsidP="008004C4">
      <w:pPr>
        <w:spacing w:line="276" w:lineRule="auto"/>
        <w:ind w:left="720"/>
        <w:jc w:val="both"/>
        <w:rPr>
          <w:rFonts w:ascii="Arial" w:eastAsia="Arial" w:hAnsi="Arial" w:cs="Arial"/>
          <w:lang w:val="nl-BE"/>
        </w:rPr>
      </w:pPr>
      <w:r w:rsidRPr="00812093">
        <w:rPr>
          <w:rFonts w:ascii="Arial" w:eastAsia="Arial" w:hAnsi="Arial" w:cs="Arial"/>
          <w:lang w:val="nl-BE"/>
        </w:rPr>
        <w:t>In afwachting van de uitvoering hiervan, kunnen we reeds het percentage van apothekers meten die een opleiding gevolgd hebben, en als doelstelling een bepaalde groei voorzien.</w:t>
      </w:r>
    </w:p>
    <w:p w14:paraId="3EC5479F" w14:textId="77777777" w:rsidR="000165E2" w:rsidRPr="00812093" w:rsidRDefault="000165E2" w:rsidP="00512B98">
      <w:pPr>
        <w:spacing w:line="276" w:lineRule="auto"/>
        <w:ind w:left="720"/>
        <w:rPr>
          <w:rFonts w:ascii="Arial" w:eastAsia="Arial" w:hAnsi="Arial" w:cs="Arial"/>
          <w:i/>
          <w:u w:val="single"/>
          <w:lang w:val="nl-BE"/>
        </w:rPr>
      </w:pPr>
    </w:p>
    <w:p w14:paraId="315965B8" w14:textId="77777777" w:rsidR="00512B98" w:rsidRPr="00812093" w:rsidRDefault="00512B98" w:rsidP="00512B98">
      <w:pPr>
        <w:spacing w:line="276" w:lineRule="auto"/>
        <w:ind w:left="720"/>
        <w:rPr>
          <w:rFonts w:ascii="Arial" w:eastAsia="Arial" w:hAnsi="Arial" w:cs="Arial"/>
          <w:lang w:val="nl-BE"/>
        </w:rPr>
      </w:pPr>
      <w:r w:rsidRPr="00812093">
        <w:rPr>
          <w:rFonts w:ascii="Arial" w:eastAsia="Arial" w:hAnsi="Arial" w:cs="Arial"/>
          <w:i/>
          <w:u w:val="single"/>
          <w:lang w:val="nl-BE"/>
        </w:rPr>
        <w:t>Meting:</w:t>
      </w:r>
      <w:r w:rsidRPr="00812093">
        <w:rPr>
          <w:rFonts w:ascii="Arial" w:eastAsia="Arial" w:hAnsi="Arial" w:cs="Arial"/>
          <w:lang w:val="nl-BE"/>
        </w:rPr>
        <w:t xml:space="preserve"> </w:t>
      </w:r>
    </w:p>
    <w:p w14:paraId="4DA01E35" w14:textId="77777777" w:rsidR="008760A9" w:rsidRPr="00812093" w:rsidRDefault="008760A9" w:rsidP="008004C4">
      <w:pPr>
        <w:spacing w:line="276" w:lineRule="auto"/>
        <w:ind w:left="720"/>
        <w:jc w:val="both"/>
        <w:rPr>
          <w:rFonts w:ascii="Arial" w:eastAsia="Arial" w:hAnsi="Arial" w:cs="Arial"/>
          <w:lang w:val="nl-BE"/>
        </w:rPr>
      </w:pPr>
      <w:r w:rsidRPr="00812093">
        <w:rPr>
          <w:rFonts w:ascii="Arial" w:eastAsia="Arial" w:hAnsi="Arial" w:cs="Arial"/>
          <w:lang w:val="nl-BE"/>
        </w:rPr>
        <w:t>Percentage apothekers dat een opleiding gevolgd heeft die met GGG te maken heeft, tussen 2014 en 2016, en in 2017.</w:t>
      </w:r>
    </w:p>
    <w:p w14:paraId="12B3B358" w14:textId="77777777" w:rsidR="008760A9" w:rsidRPr="00812093" w:rsidRDefault="008760A9" w:rsidP="008760A9">
      <w:pPr>
        <w:spacing w:line="276" w:lineRule="auto"/>
        <w:ind w:left="720"/>
        <w:rPr>
          <w:rFonts w:ascii="Arial" w:eastAsia="Arial" w:hAnsi="Arial" w:cs="Arial"/>
          <w:lang w:val="nl-BE"/>
        </w:rPr>
      </w:pPr>
    </w:p>
    <w:p w14:paraId="12F3F384" w14:textId="77777777" w:rsidR="008760A9" w:rsidRPr="00812093" w:rsidRDefault="008760A9" w:rsidP="008760A9">
      <w:pPr>
        <w:spacing w:line="276" w:lineRule="auto"/>
        <w:ind w:left="720"/>
        <w:rPr>
          <w:rFonts w:ascii="Arial" w:eastAsia="Arial" w:hAnsi="Arial" w:cs="Arial"/>
          <w:i/>
          <w:u w:val="single"/>
          <w:lang w:val="nl-BE"/>
        </w:rPr>
      </w:pPr>
      <w:r w:rsidRPr="00812093">
        <w:rPr>
          <w:rFonts w:ascii="Arial" w:eastAsia="Arial" w:hAnsi="Arial" w:cs="Arial"/>
          <w:i/>
          <w:u w:val="single"/>
          <w:lang w:val="nl-BE"/>
        </w:rPr>
        <w:t xml:space="preserve">Doelstelling voor het eerste jaar (2017): </w:t>
      </w:r>
    </w:p>
    <w:p w14:paraId="33D1B970" w14:textId="77777777" w:rsidR="008760A9" w:rsidRPr="00812093" w:rsidRDefault="008760A9" w:rsidP="008004C4">
      <w:pPr>
        <w:spacing w:line="276" w:lineRule="auto"/>
        <w:ind w:left="720"/>
        <w:jc w:val="both"/>
        <w:rPr>
          <w:rFonts w:ascii="Arial" w:eastAsia="Arial" w:hAnsi="Arial" w:cs="Arial"/>
          <w:lang w:val="nl-BE"/>
        </w:rPr>
      </w:pPr>
      <w:r w:rsidRPr="00812093">
        <w:rPr>
          <w:rFonts w:ascii="Arial" w:eastAsia="Arial" w:hAnsi="Arial" w:cs="Arial"/>
          <w:lang w:val="nl-BE"/>
        </w:rPr>
        <w:t>Stijging met 10% van het percentage apothekers dat een opleiding gevolgd heeft die met GGG te maken heeft ten opzichte van de 0-meting.</w:t>
      </w:r>
    </w:p>
    <w:p w14:paraId="0FC3D728" w14:textId="77777777" w:rsidR="008760A9" w:rsidRPr="00812093" w:rsidRDefault="008760A9" w:rsidP="008760A9">
      <w:pPr>
        <w:spacing w:line="276" w:lineRule="auto"/>
        <w:ind w:left="720"/>
        <w:rPr>
          <w:rFonts w:ascii="Arial" w:eastAsia="Arial" w:hAnsi="Arial" w:cs="Arial"/>
          <w:lang w:val="nl-BE"/>
        </w:rPr>
      </w:pPr>
    </w:p>
    <w:p w14:paraId="6721C85C" w14:textId="77777777" w:rsidR="008760A9" w:rsidRPr="00812093" w:rsidRDefault="008760A9" w:rsidP="008760A9">
      <w:pPr>
        <w:spacing w:line="276" w:lineRule="auto"/>
        <w:ind w:left="720"/>
        <w:rPr>
          <w:rFonts w:ascii="Arial" w:eastAsia="Arial" w:hAnsi="Arial" w:cs="Arial"/>
          <w:i/>
          <w:u w:val="single"/>
          <w:lang w:val="nl-BE"/>
        </w:rPr>
      </w:pPr>
      <w:r w:rsidRPr="00812093">
        <w:rPr>
          <w:rFonts w:ascii="Arial" w:eastAsia="Arial" w:hAnsi="Arial" w:cs="Arial"/>
          <w:i/>
          <w:u w:val="single"/>
          <w:lang w:val="nl-BE"/>
        </w:rPr>
        <w:t>Opmerking:</w:t>
      </w:r>
    </w:p>
    <w:p w14:paraId="16105F6B" w14:textId="77777777" w:rsidR="008760A9" w:rsidRPr="00812093" w:rsidRDefault="008760A9" w:rsidP="008004C4">
      <w:pPr>
        <w:spacing w:line="276" w:lineRule="auto"/>
        <w:ind w:left="720"/>
        <w:jc w:val="both"/>
        <w:rPr>
          <w:rFonts w:ascii="Arial" w:eastAsia="Arial" w:hAnsi="Arial" w:cs="Arial"/>
          <w:lang w:val="nl-BE"/>
        </w:rPr>
      </w:pPr>
      <w:r w:rsidRPr="00812093">
        <w:rPr>
          <w:rFonts w:ascii="Arial" w:eastAsia="Arial" w:hAnsi="Arial" w:cs="Arial"/>
          <w:lang w:val="nl-BE"/>
        </w:rPr>
        <w:t xml:space="preserve">Wordt verstaan onder ‘opleiding’: alle wetenschappelijke opleidingen rond astma, opleiding rond GGG en alle communicatiegerichte opleidingen (coaching, communicatieve vaardigheden,…). </w:t>
      </w:r>
      <w:r w:rsidRPr="00812093">
        <w:rPr>
          <w:rFonts w:ascii="Arial" w:eastAsia="Arial" w:hAnsi="Arial" w:cs="Arial"/>
          <w:lang w:val="nl-BE"/>
        </w:rPr>
        <w:br/>
        <w:t>N.B.: de wetenschappelijke opleidingen rond astma zullen niet opnieuw georganiseerd worden door IPSA en SSPF in 2017, maar er zou wel een soort e-learning opgezet kunnen worden.</w:t>
      </w:r>
    </w:p>
    <w:p w14:paraId="0D29583A" w14:textId="77777777" w:rsidR="008760A9" w:rsidRPr="00812093" w:rsidRDefault="008760A9" w:rsidP="008760A9">
      <w:pPr>
        <w:spacing w:line="276" w:lineRule="auto"/>
        <w:ind w:left="720"/>
        <w:rPr>
          <w:rFonts w:ascii="Arial" w:eastAsia="Arial" w:hAnsi="Arial" w:cs="Arial"/>
          <w:lang w:val="nl-BE"/>
        </w:rPr>
      </w:pPr>
    </w:p>
    <w:p w14:paraId="062A6012" w14:textId="77777777" w:rsidR="008760A9" w:rsidRPr="00812093" w:rsidRDefault="008760A9" w:rsidP="00A035D8">
      <w:pPr>
        <w:widowControl/>
        <w:numPr>
          <w:ilvl w:val="2"/>
          <w:numId w:val="31"/>
        </w:numPr>
        <w:spacing w:after="160" w:line="259" w:lineRule="auto"/>
        <w:ind w:left="1418"/>
        <w:contextualSpacing/>
        <w:rPr>
          <w:rFonts w:ascii="Arial" w:hAnsi="Arial" w:cs="Arial"/>
          <w:b/>
          <w:smallCaps/>
          <w:u w:val="single"/>
          <w:lang w:val="fr-FR"/>
        </w:rPr>
      </w:pPr>
      <w:r w:rsidRPr="00812093">
        <w:rPr>
          <w:rFonts w:ascii="Arial" w:hAnsi="Arial" w:cs="Arial"/>
          <w:b/>
          <w:smallCaps/>
          <w:u w:val="single"/>
          <w:lang w:val="fr-FR"/>
        </w:rPr>
        <w:t>Proces indicatoren</w:t>
      </w:r>
    </w:p>
    <w:p w14:paraId="22B45274" w14:textId="77777777" w:rsidR="008760A9" w:rsidRPr="00812093" w:rsidRDefault="008760A9" w:rsidP="008760A9">
      <w:pPr>
        <w:spacing w:line="276" w:lineRule="auto"/>
        <w:ind w:left="720"/>
        <w:rPr>
          <w:rFonts w:ascii="Arial" w:eastAsia="Arial" w:hAnsi="Arial" w:cs="Arial"/>
          <w:b/>
          <w:i/>
          <w:u w:val="single"/>
          <w:lang w:val="nl-BE"/>
        </w:rPr>
      </w:pPr>
      <w:r w:rsidRPr="00812093">
        <w:rPr>
          <w:rFonts w:ascii="Arial" w:eastAsia="Arial" w:hAnsi="Arial" w:cs="Arial"/>
          <w:b/>
          <w:i/>
          <w:u w:val="single"/>
          <w:lang w:val="nl-BE"/>
        </w:rPr>
        <w:t>7.2.2.1. aantal apothekers die tools gebruiken om het begeleidingsgesprek te structureren en te begeleiden</w:t>
      </w:r>
    </w:p>
    <w:p w14:paraId="7ACC03A7" w14:textId="77777777" w:rsidR="008760A9" w:rsidRPr="00812093" w:rsidRDefault="008760A9" w:rsidP="008004C4">
      <w:pPr>
        <w:spacing w:line="276" w:lineRule="auto"/>
        <w:ind w:left="720"/>
        <w:jc w:val="both"/>
        <w:rPr>
          <w:rFonts w:ascii="Arial" w:eastAsia="Arial" w:hAnsi="Arial" w:cs="Arial"/>
          <w:lang w:val="nl-BE"/>
        </w:rPr>
      </w:pPr>
      <w:r w:rsidRPr="00812093">
        <w:rPr>
          <w:rFonts w:ascii="Arial" w:eastAsia="Arial" w:hAnsi="Arial" w:cs="Arial"/>
          <w:lang w:val="nl-BE"/>
        </w:rPr>
        <w:t xml:space="preserve">Uitvoeren van een gesprek via een tool laat toe om gestructureerd en </w:t>
      </w:r>
      <w:r w:rsidR="003D1DE0">
        <w:rPr>
          <w:rFonts w:ascii="Arial" w:eastAsia="Arial" w:hAnsi="Arial" w:cs="Arial"/>
          <w:lang w:val="nl-BE"/>
        </w:rPr>
        <w:t>volgens een protocol</w:t>
      </w:r>
      <w:r w:rsidRPr="00812093">
        <w:rPr>
          <w:rFonts w:ascii="Arial" w:eastAsia="Arial" w:hAnsi="Arial" w:cs="Arial"/>
          <w:lang w:val="nl-BE"/>
        </w:rPr>
        <w:t xml:space="preserve"> te werken.</w:t>
      </w:r>
    </w:p>
    <w:p w14:paraId="7FB523DC" w14:textId="77777777" w:rsidR="008760A9" w:rsidRPr="00812093" w:rsidRDefault="008760A9" w:rsidP="008004C4">
      <w:pPr>
        <w:spacing w:line="276" w:lineRule="auto"/>
        <w:ind w:left="720"/>
        <w:jc w:val="both"/>
        <w:rPr>
          <w:rFonts w:ascii="Arial" w:eastAsia="Arial" w:hAnsi="Arial" w:cs="Arial"/>
          <w:lang w:val="nl-BE"/>
        </w:rPr>
      </w:pPr>
      <w:r w:rsidRPr="00812093">
        <w:rPr>
          <w:rFonts w:ascii="Arial" w:eastAsia="Arial" w:hAnsi="Arial" w:cs="Arial"/>
          <w:lang w:val="nl-BE"/>
        </w:rPr>
        <w:t>Het finale objectief is een opname in de softwarepakketten van de apotheek; op die manier kunnen ook een aantal parameters op gestructureerde wijze gecodeerd en gebruikt worden.</w:t>
      </w:r>
    </w:p>
    <w:p w14:paraId="632DBB69" w14:textId="77777777" w:rsidR="008760A9" w:rsidRPr="00812093" w:rsidRDefault="008760A9" w:rsidP="008760A9">
      <w:pPr>
        <w:spacing w:line="276" w:lineRule="auto"/>
        <w:ind w:left="720"/>
        <w:rPr>
          <w:rFonts w:ascii="Arial" w:eastAsia="Arial" w:hAnsi="Arial" w:cs="Arial"/>
          <w:lang w:val="nl-BE"/>
        </w:rPr>
      </w:pPr>
    </w:p>
    <w:p w14:paraId="6C7B9B29" w14:textId="77777777" w:rsidR="008760A9" w:rsidRPr="00812093" w:rsidRDefault="008760A9" w:rsidP="008004C4">
      <w:pPr>
        <w:spacing w:line="276" w:lineRule="auto"/>
        <w:ind w:left="720"/>
        <w:jc w:val="both"/>
        <w:rPr>
          <w:rFonts w:ascii="Arial" w:eastAsia="Arial" w:hAnsi="Arial" w:cs="Arial"/>
          <w:lang w:val="nl-BE"/>
        </w:rPr>
      </w:pPr>
      <w:r w:rsidRPr="00812093">
        <w:rPr>
          <w:rFonts w:ascii="Arial" w:eastAsia="Arial" w:hAnsi="Arial" w:cs="Arial"/>
          <w:lang w:val="nl-BE"/>
        </w:rPr>
        <w:t>In afwachting van een dergelijke integratie kan gestreefd worden naar een verhoging van het aantal apotheken dat gebruik maakt van een tool voor het uitvoeren van een GGG.</w:t>
      </w:r>
    </w:p>
    <w:p w14:paraId="5CFC62F0" w14:textId="77777777" w:rsidR="008760A9" w:rsidRPr="00812093" w:rsidRDefault="008760A9" w:rsidP="008760A9">
      <w:pPr>
        <w:spacing w:line="276" w:lineRule="auto"/>
        <w:ind w:left="720"/>
        <w:rPr>
          <w:rFonts w:ascii="Arial" w:eastAsia="Arial" w:hAnsi="Arial" w:cs="Arial"/>
          <w:lang w:val="nl-BE"/>
        </w:rPr>
      </w:pPr>
    </w:p>
    <w:p w14:paraId="596C7285" w14:textId="77777777" w:rsidR="008760A9" w:rsidRPr="00812093" w:rsidRDefault="008760A9" w:rsidP="008760A9">
      <w:pPr>
        <w:spacing w:line="276" w:lineRule="auto"/>
        <w:ind w:left="720"/>
        <w:rPr>
          <w:rFonts w:ascii="Arial" w:eastAsia="Arial" w:hAnsi="Arial" w:cs="Arial"/>
          <w:i/>
          <w:u w:val="single"/>
          <w:lang w:val="nl-BE"/>
        </w:rPr>
      </w:pPr>
      <w:r w:rsidRPr="00812093">
        <w:rPr>
          <w:rFonts w:ascii="Arial" w:eastAsia="Arial" w:hAnsi="Arial" w:cs="Arial"/>
          <w:i/>
          <w:u w:val="single"/>
          <w:lang w:val="nl-BE"/>
        </w:rPr>
        <w:t>Meting:</w:t>
      </w:r>
    </w:p>
    <w:p w14:paraId="30723049" w14:textId="77777777" w:rsidR="008760A9" w:rsidRPr="00812093" w:rsidRDefault="008760A9" w:rsidP="008004C4">
      <w:pPr>
        <w:spacing w:line="276" w:lineRule="auto"/>
        <w:ind w:left="720"/>
        <w:jc w:val="both"/>
        <w:rPr>
          <w:rFonts w:ascii="Arial" w:eastAsia="Arial" w:hAnsi="Arial" w:cs="Arial"/>
          <w:lang w:val="nl-BE"/>
        </w:rPr>
      </w:pPr>
      <w:r w:rsidRPr="00812093">
        <w:rPr>
          <w:rFonts w:ascii="Arial" w:eastAsia="Arial" w:hAnsi="Arial" w:cs="Arial"/>
          <w:lang w:val="nl-BE"/>
        </w:rPr>
        <w:t>Aantal (unieke) apotheken die een GGG uitgevoerd hebben (sinds 2013)</w:t>
      </w:r>
    </w:p>
    <w:p w14:paraId="27B31D70" w14:textId="77777777" w:rsidR="008760A9" w:rsidRPr="00812093" w:rsidRDefault="008760A9" w:rsidP="008004C4">
      <w:pPr>
        <w:spacing w:line="276" w:lineRule="auto"/>
        <w:ind w:left="720"/>
        <w:jc w:val="both"/>
        <w:rPr>
          <w:rFonts w:ascii="Arial" w:eastAsia="Arial" w:hAnsi="Arial" w:cs="Arial"/>
          <w:lang w:val="nl-BE"/>
        </w:rPr>
      </w:pPr>
      <w:r w:rsidRPr="00812093">
        <w:rPr>
          <w:rFonts w:ascii="Arial" w:eastAsia="Arial" w:hAnsi="Arial" w:cs="Arial"/>
          <w:lang w:val="nl-BE"/>
        </w:rPr>
        <w:t>Aantal (unieke) apotheken die een tool gebruikt hebben (sinds 2013)</w:t>
      </w:r>
    </w:p>
    <w:p w14:paraId="1D7D1F04" w14:textId="77777777" w:rsidR="008760A9" w:rsidRPr="00812093" w:rsidRDefault="008760A9" w:rsidP="008004C4">
      <w:pPr>
        <w:spacing w:line="276" w:lineRule="auto"/>
        <w:ind w:left="720"/>
        <w:jc w:val="both"/>
        <w:rPr>
          <w:rFonts w:ascii="Arial" w:eastAsia="Arial" w:hAnsi="Arial" w:cs="Arial"/>
          <w:lang w:val="nl-BE"/>
        </w:rPr>
      </w:pPr>
      <w:r w:rsidRPr="00812093">
        <w:rPr>
          <w:rFonts w:ascii="Arial" w:eastAsia="Arial" w:hAnsi="Arial" w:cs="Arial"/>
          <w:lang w:val="nl-BE"/>
        </w:rPr>
        <w:t>Percentage apotheken die gebruik maken van een tool in verhouding tot het aantal apotheken dat minstens 1 BNM heeft uitgevoerd.</w:t>
      </w:r>
    </w:p>
    <w:p w14:paraId="641BA14F" w14:textId="77777777" w:rsidR="008760A9" w:rsidRPr="00812093" w:rsidRDefault="008760A9" w:rsidP="008760A9">
      <w:pPr>
        <w:spacing w:line="276" w:lineRule="auto"/>
        <w:ind w:left="720"/>
        <w:rPr>
          <w:rFonts w:ascii="Arial" w:eastAsia="Arial" w:hAnsi="Arial" w:cs="Arial"/>
          <w:lang w:val="nl-BE"/>
        </w:rPr>
      </w:pPr>
    </w:p>
    <w:p w14:paraId="13085122" w14:textId="77777777" w:rsidR="008760A9" w:rsidRPr="00812093" w:rsidRDefault="008760A9" w:rsidP="008760A9">
      <w:pPr>
        <w:spacing w:line="276" w:lineRule="auto"/>
        <w:ind w:left="720"/>
        <w:rPr>
          <w:rFonts w:ascii="Arial" w:eastAsia="Arial" w:hAnsi="Arial" w:cs="Arial"/>
          <w:i/>
          <w:u w:val="single"/>
          <w:lang w:val="nl-BE"/>
        </w:rPr>
      </w:pPr>
      <w:r w:rsidRPr="00812093">
        <w:rPr>
          <w:rFonts w:ascii="Arial" w:eastAsia="Arial" w:hAnsi="Arial" w:cs="Arial"/>
          <w:i/>
          <w:u w:val="single"/>
          <w:lang w:val="nl-BE"/>
        </w:rPr>
        <w:t>Doelstelling:</w:t>
      </w:r>
    </w:p>
    <w:p w14:paraId="411D3B60" w14:textId="77777777" w:rsidR="008760A9" w:rsidRPr="00812093" w:rsidRDefault="008760A9" w:rsidP="008004C4">
      <w:pPr>
        <w:spacing w:line="276" w:lineRule="auto"/>
        <w:ind w:left="720"/>
        <w:jc w:val="both"/>
        <w:rPr>
          <w:rFonts w:ascii="Arial" w:eastAsia="Arial" w:hAnsi="Arial" w:cs="Arial"/>
          <w:lang w:val="nl-BE"/>
        </w:rPr>
      </w:pPr>
      <w:r w:rsidRPr="00812093">
        <w:rPr>
          <w:rFonts w:ascii="Arial" w:eastAsia="Arial" w:hAnsi="Arial" w:cs="Arial"/>
          <w:lang w:val="nl-BE"/>
        </w:rPr>
        <w:t>Groei van 10% in apotheken die gebruik maken van een tool voor het uitvoeren van een gesprek t.o.v. de 0-meting.</w:t>
      </w:r>
    </w:p>
    <w:p w14:paraId="197BAA4B" w14:textId="77777777" w:rsidR="008760A9" w:rsidRPr="00812093" w:rsidRDefault="008760A9" w:rsidP="008760A9">
      <w:pPr>
        <w:spacing w:line="276" w:lineRule="auto"/>
        <w:ind w:left="720"/>
        <w:rPr>
          <w:rFonts w:ascii="Arial" w:eastAsia="Arial" w:hAnsi="Arial" w:cs="Arial"/>
          <w:lang w:val="nl-BE"/>
        </w:rPr>
      </w:pPr>
    </w:p>
    <w:p w14:paraId="3840BF9C" w14:textId="77777777" w:rsidR="008760A9" w:rsidRPr="00812093" w:rsidRDefault="008760A9" w:rsidP="008760A9">
      <w:pPr>
        <w:spacing w:line="276" w:lineRule="auto"/>
        <w:ind w:left="720"/>
        <w:rPr>
          <w:rFonts w:ascii="Arial" w:eastAsia="Arial" w:hAnsi="Arial" w:cs="Arial"/>
          <w:i/>
          <w:u w:val="single"/>
          <w:lang w:val="nl-BE"/>
        </w:rPr>
      </w:pPr>
      <w:r w:rsidRPr="00812093">
        <w:rPr>
          <w:rFonts w:ascii="Arial" w:eastAsia="Arial" w:hAnsi="Arial" w:cs="Arial"/>
          <w:i/>
          <w:u w:val="single"/>
          <w:lang w:val="nl-BE"/>
        </w:rPr>
        <w:t>Opmerking:</w:t>
      </w:r>
    </w:p>
    <w:p w14:paraId="27039EA3" w14:textId="77777777" w:rsidR="008760A9" w:rsidRPr="00812093" w:rsidRDefault="008760A9" w:rsidP="008004C4">
      <w:pPr>
        <w:spacing w:line="276" w:lineRule="auto"/>
        <w:ind w:left="720"/>
        <w:rPr>
          <w:rFonts w:ascii="Arial" w:eastAsia="Arial" w:hAnsi="Arial" w:cs="Arial"/>
          <w:lang w:val="nl-BE"/>
        </w:rPr>
      </w:pPr>
      <w:r w:rsidRPr="00812093">
        <w:rPr>
          <w:rFonts w:ascii="Arial" w:eastAsia="Arial" w:hAnsi="Arial" w:cs="Arial"/>
          <w:lang w:val="nl-BE"/>
        </w:rPr>
        <w:t xml:space="preserve">Een inventaris van alle verschillende tools die ter beschikking zijn (APB, beroepsorganisaties,…) is nodig. </w:t>
      </w:r>
    </w:p>
    <w:p w14:paraId="50E99A52" w14:textId="77777777" w:rsidR="008760A9" w:rsidRPr="00812093" w:rsidRDefault="008760A9" w:rsidP="008004C4">
      <w:pPr>
        <w:spacing w:line="276" w:lineRule="auto"/>
        <w:ind w:left="720"/>
        <w:rPr>
          <w:rFonts w:ascii="Arial" w:eastAsia="Arial" w:hAnsi="Arial" w:cs="Arial"/>
          <w:b/>
          <w:i/>
          <w:u w:val="single"/>
          <w:lang w:val="nl-BE"/>
        </w:rPr>
      </w:pPr>
    </w:p>
    <w:p w14:paraId="2CD22417" w14:textId="77777777" w:rsidR="008760A9" w:rsidRPr="00812093" w:rsidRDefault="008760A9" w:rsidP="008760A9">
      <w:pPr>
        <w:spacing w:line="276" w:lineRule="auto"/>
        <w:ind w:left="720"/>
        <w:rPr>
          <w:rFonts w:ascii="Arial" w:eastAsia="Arial" w:hAnsi="Arial" w:cs="Arial"/>
          <w:b/>
          <w:i/>
          <w:u w:val="single"/>
          <w:lang w:val="nl-BE"/>
        </w:rPr>
      </w:pPr>
      <w:r w:rsidRPr="00812093">
        <w:rPr>
          <w:rFonts w:ascii="Arial" w:eastAsia="Arial" w:hAnsi="Arial" w:cs="Arial"/>
          <w:b/>
          <w:i/>
          <w:u w:val="single"/>
          <w:lang w:val="nl-BE"/>
        </w:rPr>
        <w:t>7.2.2.2.aantal gesprekken bij gebruikers van ICS</w:t>
      </w:r>
    </w:p>
    <w:p w14:paraId="14BF5A34" w14:textId="77777777" w:rsidR="00B030F0" w:rsidRDefault="008760A9" w:rsidP="008004C4">
      <w:pPr>
        <w:spacing w:line="276" w:lineRule="auto"/>
        <w:ind w:left="720"/>
        <w:jc w:val="both"/>
        <w:rPr>
          <w:rFonts w:ascii="Arial" w:eastAsia="Arial" w:hAnsi="Arial" w:cs="Arial"/>
          <w:lang w:val="nl-BE"/>
        </w:rPr>
      </w:pPr>
      <w:r w:rsidRPr="00812093">
        <w:rPr>
          <w:rFonts w:ascii="Arial" w:eastAsia="Arial" w:hAnsi="Arial" w:cs="Arial"/>
          <w:lang w:val="nl-BE"/>
        </w:rPr>
        <w:t>Hier worden 2 metingen vooropgesteld. Enerzijds willen we nagaan in welke mate de patiënten die in aanmerking komen voor een GGG, er ook effectief één gehad hebben. Anderzijds is het ook belangrijk om in te zetten op het 2</w:t>
      </w:r>
      <w:r w:rsidRPr="00812093">
        <w:rPr>
          <w:rFonts w:ascii="Arial" w:eastAsia="Arial" w:hAnsi="Arial" w:cs="Arial"/>
          <w:vertAlign w:val="superscript"/>
          <w:lang w:val="nl-BE"/>
        </w:rPr>
        <w:t>de</w:t>
      </w:r>
      <w:r w:rsidRPr="00812093">
        <w:rPr>
          <w:rFonts w:ascii="Arial" w:eastAsia="Arial" w:hAnsi="Arial" w:cs="Arial"/>
          <w:lang w:val="nl-BE"/>
        </w:rPr>
        <w:t xml:space="preserve"> gesprek. In de </w:t>
      </w:r>
      <w:hyperlink r:id="rId12" w:history="1">
        <w:r w:rsidRPr="00812093">
          <w:rPr>
            <w:rFonts w:ascii="Arial" w:eastAsia="Arial" w:hAnsi="Arial" w:cs="Arial"/>
            <w:lang w:val="nl-BE"/>
          </w:rPr>
          <w:t>projectbeschrijving</w:t>
        </w:r>
      </w:hyperlink>
      <w:r w:rsidRPr="00812093">
        <w:rPr>
          <w:rFonts w:ascii="Arial" w:eastAsia="Arial" w:hAnsi="Arial" w:cs="Arial"/>
          <w:lang w:val="nl-BE"/>
        </w:rPr>
        <w:t xml:space="preserve"> zijn inderdaad twee gesprekken voorzien. Dit tweede gesprek laat toe om een feedback van de patiënten te krijgen, naar hun ervaringen te peilen en bij te sturen indien nodig.</w:t>
      </w:r>
    </w:p>
    <w:p w14:paraId="0BF43A2F" w14:textId="77777777" w:rsidR="00B030F0" w:rsidRDefault="00B030F0" w:rsidP="00B030F0">
      <w:pPr>
        <w:rPr>
          <w:rFonts w:eastAsia="Arial"/>
          <w:lang w:val="nl-BE"/>
        </w:rPr>
      </w:pPr>
      <w:r>
        <w:rPr>
          <w:rFonts w:eastAsia="Arial"/>
          <w:lang w:val="nl-BE"/>
        </w:rPr>
        <w:br w:type="page"/>
      </w:r>
    </w:p>
    <w:p w14:paraId="3368E6E1" w14:textId="77777777" w:rsidR="008760A9" w:rsidRPr="00812093" w:rsidRDefault="008760A9" w:rsidP="008004C4">
      <w:pPr>
        <w:spacing w:line="276" w:lineRule="auto"/>
        <w:ind w:left="720"/>
        <w:jc w:val="both"/>
        <w:rPr>
          <w:rFonts w:ascii="Arial" w:eastAsia="Arial" w:hAnsi="Arial" w:cs="Arial"/>
          <w:lang w:val="nl-BE"/>
        </w:rPr>
      </w:pPr>
    </w:p>
    <w:p w14:paraId="5A6E1C5B" w14:textId="77777777" w:rsidR="00512B98" w:rsidRPr="00812093" w:rsidRDefault="007F5E64" w:rsidP="00512B98">
      <w:pPr>
        <w:spacing w:line="276" w:lineRule="auto"/>
        <w:jc w:val="right"/>
        <w:rPr>
          <w:rFonts w:ascii="Arial" w:eastAsia="Verdana" w:hAnsi="Arial" w:cs="Arial"/>
          <w:bCs/>
          <w:lang w:val="nl-NL"/>
        </w:rPr>
      </w:pPr>
      <w:r w:rsidRPr="003E69BF">
        <w:rPr>
          <w:rFonts w:ascii="Arial" w:eastAsia="Verdana" w:hAnsi="Arial" w:cs="Arial"/>
          <w:bCs/>
          <w:lang w:val="nl-NL"/>
        </w:rPr>
        <w:t xml:space="preserve">BIJLAGE </w:t>
      </w:r>
      <w:r w:rsidRPr="003E69BF">
        <w:rPr>
          <w:rFonts w:ascii="Arial" w:eastAsia="SimSun" w:hAnsi="Arial" w:cs="Arial"/>
          <w:lang w:val="nl-BE" w:eastAsia="zh-CN"/>
        </w:rPr>
        <w:t>III.</w:t>
      </w:r>
    </w:p>
    <w:p w14:paraId="4D42A7FF" w14:textId="77777777" w:rsidR="00512B98" w:rsidRPr="00812093" w:rsidRDefault="00512B98" w:rsidP="00512B98">
      <w:pPr>
        <w:pBdr>
          <w:bottom w:val="single" w:sz="4" w:space="1" w:color="auto"/>
        </w:pBdr>
        <w:spacing w:line="276" w:lineRule="auto"/>
        <w:rPr>
          <w:rFonts w:ascii="Calibri" w:eastAsia="Verdana" w:hAnsi="Calibri" w:cs="Calibri"/>
          <w:b/>
          <w:bCs/>
          <w:sz w:val="24"/>
          <w:szCs w:val="24"/>
          <w:lang w:val="nl-NL"/>
        </w:rPr>
      </w:pPr>
      <w:r w:rsidRPr="00812093">
        <w:rPr>
          <w:rFonts w:ascii="Calibri" w:eastAsia="Verdana" w:hAnsi="Calibri" w:cs="Calibri"/>
          <w:b/>
          <w:bCs/>
          <w:sz w:val="24"/>
          <w:szCs w:val="24"/>
          <w:lang w:val="nl-NL"/>
        </w:rPr>
        <w:t>Document 1: Projectbeschrijving “Begeleidingsgesprek Goed Gebruik Geneesmiddelen”</w:t>
      </w:r>
    </w:p>
    <w:p w14:paraId="1133D2C8" w14:textId="77777777" w:rsidR="00512B98" w:rsidRPr="00812093" w:rsidRDefault="00512B98" w:rsidP="008760A9">
      <w:pPr>
        <w:spacing w:line="276" w:lineRule="auto"/>
        <w:ind w:left="720"/>
        <w:rPr>
          <w:rFonts w:ascii="Arial" w:eastAsia="Arial" w:hAnsi="Arial" w:cs="Arial"/>
          <w:i/>
          <w:u w:val="single"/>
          <w:lang w:val="nl-NL"/>
        </w:rPr>
      </w:pPr>
    </w:p>
    <w:p w14:paraId="0C2A00C6" w14:textId="77777777" w:rsidR="008760A9" w:rsidRPr="00812093" w:rsidRDefault="008760A9" w:rsidP="008760A9">
      <w:pPr>
        <w:spacing w:line="276" w:lineRule="auto"/>
        <w:ind w:left="720"/>
        <w:rPr>
          <w:rFonts w:ascii="Arial" w:eastAsia="Arial" w:hAnsi="Arial" w:cs="Arial"/>
          <w:i/>
          <w:u w:val="single"/>
          <w:lang w:val="en-US"/>
        </w:rPr>
      </w:pPr>
      <w:r w:rsidRPr="00812093">
        <w:rPr>
          <w:rFonts w:ascii="Arial" w:eastAsia="Arial" w:hAnsi="Arial" w:cs="Arial"/>
          <w:i/>
          <w:u w:val="single"/>
          <w:lang w:val="en-US"/>
        </w:rPr>
        <w:t>Meting:</w:t>
      </w:r>
    </w:p>
    <w:p w14:paraId="426C75A9" w14:textId="77777777" w:rsidR="008760A9" w:rsidRPr="00812093" w:rsidRDefault="008760A9" w:rsidP="00A035D8">
      <w:pPr>
        <w:widowControl/>
        <w:numPr>
          <w:ilvl w:val="0"/>
          <w:numId w:val="32"/>
        </w:numPr>
        <w:spacing w:line="259" w:lineRule="auto"/>
        <w:ind w:left="1134" w:hanging="364"/>
        <w:contextualSpacing/>
        <w:jc w:val="both"/>
        <w:rPr>
          <w:rFonts w:ascii="Arial" w:hAnsi="Arial" w:cs="Arial"/>
          <w:lang w:val="nl-BE"/>
        </w:rPr>
      </w:pPr>
      <w:r w:rsidRPr="00812093">
        <w:rPr>
          <w:rFonts w:ascii="Arial" w:hAnsi="Arial" w:cs="Arial"/>
          <w:lang w:val="nl-BE"/>
        </w:rPr>
        <w:t xml:space="preserve">Percentage patiënten met een </w:t>
      </w:r>
      <w:r w:rsidRPr="00812093">
        <w:rPr>
          <w:rFonts w:ascii="Arial" w:hAnsi="Arial" w:cs="Arial"/>
          <w:u w:val="single"/>
          <w:lang w:val="nl-BE"/>
        </w:rPr>
        <w:t>eerste gesprek</w:t>
      </w:r>
      <w:r w:rsidRPr="00812093">
        <w:rPr>
          <w:rFonts w:ascii="Arial" w:hAnsi="Arial" w:cs="Arial"/>
          <w:lang w:val="nl-BE"/>
        </w:rPr>
        <w:t xml:space="preserve"> bij gebruik van ICS (nieuw en niet onder controle) t.o.v. het totaal aantal patiënten dat in aanmerking komt.</w:t>
      </w:r>
    </w:p>
    <w:p w14:paraId="55EAA40B" w14:textId="77777777" w:rsidR="008760A9" w:rsidRPr="00812093" w:rsidRDefault="008760A9" w:rsidP="008004C4">
      <w:pPr>
        <w:spacing w:line="276" w:lineRule="auto"/>
        <w:ind w:left="1134"/>
        <w:jc w:val="both"/>
        <w:rPr>
          <w:rFonts w:ascii="Arial" w:eastAsia="Arial" w:hAnsi="Arial" w:cs="Arial"/>
          <w:lang w:val="nl-BE"/>
        </w:rPr>
      </w:pPr>
      <w:r w:rsidRPr="00812093">
        <w:rPr>
          <w:rFonts w:ascii="Arial" w:eastAsia="Arial" w:hAnsi="Arial" w:cs="Arial"/>
          <w:u w:val="single"/>
          <w:lang w:val="nl-BE"/>
        </w:rPr>
        <w:t>NB</w:t>
      </w:r>
      <w:r w:rsidRPr="00812093">
        <w:rPr>
          <w:rFonts w:ascii="Arial" w:eastAsia="Arial" w:hAnsi="Arial" w:cs="Arial"/>
          <w:lang w:val="nl-BE"/>
        </w:rPr>
        <w:t xml:space="preserve">: </w:t>
      </w:r>
    </w:p>
    <w:p w14:paraId="25A4170F" w14:textId="77777777" w:rsidR="008760A9" w:rsidRPr="00812093" w:rsidRDefault="008760A9" w:rsidP="008004C4">
      <w:pPr>
        <w:spacing w:line="276" w:lineRule="auto"/>
        <w:ind w:left="1134"/>
        <w:jc w:val="both"/>
        <w:rPr>
          <w:rFonts w:ascii="Arial" w:eastAsia="Arial" w:hAnsi="Arial" w:cs="Arial"/>
          <w:lang w:val="nl-BE"/>
        </w:rPr>
      </w:pPr>
      <w:r w:rsidRPr="00812093">
        <w:rPr>
          <w:rFonts w:ascii="Arial" w:eastAsia="Arial" w:hAnsi="Arial" w:cs="Arial"/>
          <w:lang w:val="en-US"/>
        </w:rPr>
        <w:sym w:font="Symbol" w:char="F0AE"/>
      </w:r>
      <w:r w:rsidRPr="00812093">
        <w:rPr>
          <w:rFonts w:ascii="Arial" w:eastAsia="Arial" w:hAnsi="Arial" w:cs="Arial"/>
          <w:lang w:val="nl-BE"/>
        </w:rPr>
        <w:t xml:space="preserve"> voor de </w:t>
      </w:r>
      <w:r w:rsidRPr="00812093">
        <w:rPr>
          <w:rFonts w:ascii="Arial" w:eastAsia="Arial" w:hAnsi="Arial" w:cs="Arial"/>
          <w:i/>
          <w:lang w:val="nl-BE"/>
        </w:rPr>
        <w:t>nieuwe patiënten</w:t>
      </w:r>
      <w:r w:rsidRPr="00812093">
        <w:rPr>
          <w:rFonts w:ascii="Arial" w:eastAsia="Arial" w:hAnsi="Arial" w:cs="Arial"/>
          <w:lang w:val="nl-BE"/>
        </w:rPr>
        <w:t xml:space="preserve"> die starten met een inhalatiecorticosteroïde (ICS), wordt de doelpopulatie vastgelegd op patiënten tussen 5-50 jaar die geen aflevering van een ICS gehad hebben 12 maanden voorafgaand aan deze aflevering</w:t>
      </w:r>
    </w:p>
    <w:p w14:paraId="231564DB" w14:textId="77777777" w:rsidR="008760A9" w:rsidRPr="00812093" w:rsidRDefault="008760A9" w:rsidP="008004C4">
      <w:pPr>
        <w:spacing w:line="276" w:lineRule="auto"/>
        <w:ind w:left="1134"/>
        <w:jc w:val="both"/>
        <w:rPr>
          <w:rFonts w:ascii="Arial" w:eastAsia="Arial" w:hAnsi="Arial" w:cs="Arial"/>
          <w:lang w:val="nl-BE"/>
        </w:rPr>
      </w:pPr>
      <w:r w:rsidRPr="00812093">
        <w:rPr>
          <w:rFonts w:ascii="Arial" w:eastAsia="Arial" w:hAnsi="Arial" w:cs="Arial"/>
          <w:lang w:val="en-US"/>
        </w:rPr>
        <w:sym w:font="Symbol" w:char="F0AE"/>
      </w:r>
      <w:r w:rsidRPr="00812093">
        <w:rPr>
          <w:rFonts w:ascii="Arial" w:eastAsia="Arial" w:hAnsi="Arial" w:cs="Arial"/>
          <w:lang w:val="nl-BE"/>
        </w:rPr>
        <w:t xml:space="preserve"> voor patiënten dat </w:t>
      </w:r>
      <w:r w:rsidRPr="00812093">
        <w:rPr>
          <w:rFonts w:ascii="Arial" w:eastAsia="Arial" w:hAnsi="Arial" w:cs="Arial"/>
          <w:i/>
          <w:lang w:val="nl-BE"/>
        </w:rPr>
        <w:t>niet onder controle</w:t>
      </w:r>
      <w:r w:rsidRPr="00812093">
        <w:rPr>
          <w:rFonts w:ascii="Arial" w:eastAsia="Arial" w:hAnsi="Arial" w:cs="Arial"/>
          <w:lang w:val="nl-BE"/>
        </w:rPr>
        <w:t xml:space="preserve"> zijn, wordt de doelpopulatie vastgelegd op patiënten tussen 5-50 jaar die regelmatig ICS gebruiken (minstens 90 DDD per jaar). Om een idee te hebben van het aantal patiënten dat niet onder controle is, kan gebruik gemaakt worden van het Europese cijfer, namelijk 30 à 35%. </w:t>
      </w:r>
    </w:p>
    <w:p w14:paraId="06CAE733" w14:textId="77777777" w:rsidR="008760A9" w:rsidRPr="00812093" w:rsidRDefault="008760A9" w:rsidP="00A035D8">
      <w:pPr>
        <w:widowControl/>
        <w:numPr>
          <w:ilvl w:val="0"/>
          <w:numId w:val="32"/>
        </w:numPr>
        <w:spacing w:line="259" w:lineRule="auto"/>
        <w:ind w:left="1134" w:hanging="364"/>
        <w:contextualSpacing/>
        <w:jc w:val="both"/>
        <w:rPr>
          <w:rFonts w:ascii="Arial" w:hAnsi="Arial" w:cs="Arial"/>
          <w:lang w:val="nl-BE"/>
        </w:rPr>
      </w:pPr>
      <w:r w:rsidRPr="00812093">
        <w:rPr>
          <w:rFonts w:ascii="Arial" w:hAnsi="Arial" w:cs="Arial"/>
          <w:lang w:val="nl-BE"/>
        </w:rPr>
        <w:t xml:space="preserve">Percentage patiënten met </w:t>
      </w:r>
      <w:r w:rsidRPr="00812093">
        <w:rPr>
          <w:rFonts w:ascii="Arial" w:hAnsi="Arial" w:cs="Arial"/>
          <w:u w:val="single"/>
          <w:lang w:val="nl-BE"/>
        </w:rPr>
        <w:t>tweede gesprek</w:t>
      </w:r>
      <w:r w:rsidRPr="00812093">
        <w:rPr>
          <w:rFonts w:ascii="Arial" w:hAnsi="Arial" w:cs="Arial"/>
          <w:lang w:val="nl-BE"/>
        </w:rPr>
        <w:t xml:space="preserve"> bij gebruik van ICS (nieuw en niet onder controle) t.o.v. het totaal aantal patiënten dat in aanmerking komt.</w:t>
      </w:r>
    </w:p>
    <w:p w14:paraId="31144780" w14:textId="77777777" w:rsidR="008760A9" w:rsidRPr="00812093" w:rsidRDefault="008760A9" w:rsidP="008760A9">
      <w:pPr>
        <w:spacing w:line="276" w:lineRule="auto"/>
        <w:ind w:left="720"/>
        <w:rPr>
          <w:rFonts w:ascii="Arial" w:eastAsia="Arial" w:hAnsi="Arial" w:cs="Arial"/>
          <w:lang w:val="nl-BE"/>
        </w:rPr>
      </w:pPr>
    </w:p>
    <w:p w14:paraId="7207C746" w14:textId="77777777" w:rsidR="008760A9" w:rsidRPr="00812093" w:rsidRDefault="008760A9" w:rsidP="008760A9">
      <w:pPr>
        <w:spacing w:line="276" w:lineRule="auto"/>
        <w:ind w:left="720"/>
        <w:rPr>
          <w:rFonts w:ascii="Arial" w:eastAsia="Arial" w:hAnsi="Arial" w:cs="Arial"/>
          <w:i/>
          <w:u w:val="single"/>
          <w:lang w:val="en-US"/>
        </w:rPr>
      </w:pPr>
      <w:r w:rsidRPr="00812093">
        <w:rPr>
          <w:rFonts w:ascii="Arial" w:eastAsia="Arial" w:hAnsi="Arial" w:cs="Arial"/>
          <w:i/>
          <w:u w:val="single"/>
          <w:lang w:val="en-US"/>
        </w:rPr>
        <w:t>Doelstelling:</w:t>
      </w:r>
    </w:p>
    <w:p w14:paraId="2F74B71A" w14:textId="77777777" w:rsidR="008760A9" w:rsidRPr="00812093" w:rsidRDefault="008760A9" w:rsidP="00A035D8">
      <w:pPr>
        <w:widowControl/>
        <w:numPr>
          <w:ilvl w:val="0"/>
          <w:numId w:val="33"/>
        </w:numPr>
        <w:spacing w:line="259" w:lineRule="auto"/>
        <w:ind w:left="1162" w:hanging="406"/>
        <w:contextualSpacing/>
        <w:jc w:val="both"/>
        <w:rPr>
          <w:rFonts w:ascii="Arial" w:hAnsi="Arial" w:cs="Arial"/>
          <w:lang w:val="nl-BE"/>
        </w:rPr>
      </w:pPr>
      <w:r w:rsidRPr="00812093">
        <w:rPr>
          <w:rFonts w:ascii="Arial" w:hAnsi="Arial" w:cs="Arial"/>
          <w:lang w:val="nl-BE"/>
        </w:rPr>
        <w:t xml:space="preserve">Stijging van 10% in het percentage patiënten die effectief een gesprek hebben, t.o.v. de 0-meting. </w:t>
      </w:r>
    </w:p>
    <w:p w14:paraId="2BA11EDD" w14:textId="77777777" w:rsidR="008760A9" w:rsidRPr="00812093" w:rsidRDefault="008760A9" w:rsidP="00A035D8">
      <w:pPr>
        <w:widowControl/>
        <w:numPr>
          <w:ilvl w:val="0"/>
          <w:numId w:val="33"/>
        </w:numPr>
        <w:spacing w:line="259" w:lineRule="auto"/>
        <w:ind w:left="1162" w:hanging="406"/>
        <w:contextualSpacing/>
        <w:jc w:val="both"/>
        <w:rPr>
          <w:rFonts w:ascii="Arial" w:hAnsi="Arial" w:cs="Arial"/>
          <w:lang w:val="nl-BE"/>
        </w:rPr>
      </w:pPr>
      <w:r w:rsidRPr="00812093">
        <w:rPr>
          <w:rFonts w:ascii="Arial" w:hAnsi="Arial" w:cs="Arial"/>
          <w:lang w:val="nl-BE"/>
        </w:rPr>
        <w:t>Minstens 10% van de patiënten met een eerste gesprek hebben ook een tweede gesprek.</w:t>
      </w:r>
    </w:p>
    <w:p w14:paraId="5F29C386" w14:textId="77777777" w:rsidR="008760A9" w:rsidRPr="00812093" w:rsidRDefault="008760A9" w:rsidP="008760A9">
      <w:pPr>
        <w:spacing w:line="276" w:lineRule="auto"/>
        <w:ind w:left="720"/>
        <w:rPr>
          <w:rFonts w:ascii="Arial" w:eastAsia="Arial" w:hAnsi="Arial" w:cs="Arial"/>
          <w:b/>
          <w:i/>
          <w:u w:val="single"/>
          <w:lang w:val="nl-BE"/>
        </w:rPr>
      </w:pPr>
    </w:p>
    <w:p w14:paraId="603ED135" w14:textId="77777777" w:rsidR="008760A9" w:rsidRPr="00812093" w:rsidRDefault="008760A9" w:rsidP="008760A9">
      <w:pPr>
        <w:spacing w:line="276" w:lineRule="auto"/>
        <w:ind w:left="720"/>
        <w:rPr>
          <w:rFonts w:ascii="Arial" w:eastAsia="Arial" w:hAnsi="Arial" w:cs="Arial"/>
          <w:b/>
          <w:i/>
          <w:u w:val="single"/>
          <w:lang w:val="nl-BE"/>
        </w:rPr>
      </w:pPr>
      <w:r w:rsidRPr="00812093">
        <w:rPr>
          <w:rFonts w:ascii="Arial" w:eastAsia="Arial" w:hAnsi="Arial" w:cs="Arial"/>
          <w:b/>
          <w:i/>
          <w:u w:val="single"/>
          <w:lang w:val="nl-BE"/>
        </w:rPr>
        <w:t>7.2.2.3.uitvoering en registratie van het gesprek</w:t>
      </w:r>
    </w:p>
    <w:p w14:paraId="64ECBCD0" w14:textId="77777777" w:rsidR="008760A9" w:rsidRPr="00812093" w:rsidRDefault="008760A9" w:rsidP="008004C4">
      <w:pPr>
        <w:spacing w:line="276" w:lineRule="auto"/>
        <w:ind w:left="720"/>
        <w:jc w:val="both"/>
        <w:rPr>
          <w:rFonts w:ascii="Arial" w:eastAsia="Arial" w:hAnsi="Arial" w:cs="Arial"/>
          <w:lang w:val="nl-BE"/>
        </w:rPr>
      </w:pPr>
      <w:r w:rsidRPr="00812093">
        <w:rPr>
          <w:rFonts w:ascii="Arial" w:eastAsia="Arial" w:hAnsi="Arial" w:cs="Arial"/>
          <w:lang w:val="nl-BE"/>
        </w:rPr>
        <w:t>Op langere termijn zou kunnen nagegaan worden of het mogelijk is om hiervoor indicatoren vast te leggen, bij voorbeeld door gebruik te maken van mystery guests, interviews bij patiënten voor wie een gesprek aangerekend werd, verzamelen van gestructureerde informatie gegeven tijdens het GGG (ACT-score,…</w:t>
      </w:r>
    </w:p>
    <w:p w14:paraId="69145A3E" w14:textId="77777777" w:rsidR="008760A9" w:rsidRPr="00812093" w:rsidRDefault="008760A9" w:rsidP="008004C4">
      <w:pPr>
        <w:spacing w:line="276" w:lineRule="auto"/>
        <w:ind w:left="720"/>
        <w:jc w:val="both"/>
        <w:rPr>
          <w:rFonts w:ascii="Arial" w:eastAsia="Arial" w:hAnsi="Arial" w:cs="Arial"/>
          <w:lang w:val="nl-BE"/>
        </w:rPr>
      </w:pPr>
    </w:p>
    <w:p w14:paraId="4CD6DED4" w14:textId="77777777" w:rsidR="008760A9" w:rsidRPr="00812093" w:rsidRDefault="008760A9" w:rsidP="008760A9">
      <w:pPr>
        <w:spacing w:line="276" w:lineRule="auto"/>
        <w:ind w:left="720"/>
        <w:rPr>
          <w:rFonts w:ascii="Arial" w:eastAsia="Arial" w:hAnsi="Arial" w:cs="Arial"/>
          <w:b/>
          <w:smallCaps/>
          <w:u w:val="single"/>
          <w:lang w:val="nl-BE"/>
        </w:rPr>
      </w:pPr>
      <w:r w:rsidRPr="00812093">
        <w:rPr>
          <w:rFonts w:ascii="Arial" w:eastAsia="Arial" w:hAnsi="Arial" w:cs="Arial"/>
          <w:b/>
          <w:smallCaps/>
          <w:u w:val="single"/>
          <w:lang w:val="nl-BE"/>
        </w:rPr>
        <w:t>7.2.3.Outcome-indicatoren</w:t>
      </w:r>
    </w:p>
    <w:p w14:paraId="6A2F50D7" w14:textId="77777777" w:rsidR="008760A9" w:rsidRPr="00812093" w:rsidRDefault="008760A9" w:rsidP="008760A9">
      <w:pPr>
        <w:spacing w:line="276" w:lineRule="auto"/>
        <w:ind w:left="720"/>
        <w:rPr>
          <w:rFonts w:ascii="Arial" w:eastAsia="Arial" w:hAnsi="Arial" w:cs="Arial"/>
          <w:b/>
          <w:i/>
          <w:u w:val="single"/>
          <w:lang w:val="nl-BE"/>
        </w:rPr>
      </w:pPr>
    </w:p>
    <w:p w14:paraId="343D428A" w14:textId="77777777" w:rsidR="008760A9" w:rsidRPr="00812093" w:rsidRDefault="008760A9" w:rsidP="008760A9">
      <w:pPr>
        <w:spacing w:line="276" w:lineRule="auto"/>
        <w:ind w:left="720"/>
        <w:rPr>
          <w:rFonts w:ascii="Arial" w:eastAsia="Arial" w:hAnsi="Arial" w:cs="Arial"/>
          <w:b/>
          <w:i/>
          <w:u w:val="single"/>
          <w:lang w:val="nl-BE"/>
        </w:rPr>
      </w:pPr>
      <w:r w:rsidRPr="00812093">
        <w:rPr>
          <w:rFonts w:ascii="Arial" w:eastAsia="Arial" w:hAnsi="Arial" w:cs="Arial"/>
          <w:b/>
          <w:i/>
          <w:u w:val="single"/>
          <w:lang w:val="nl-BE"/>
        </w:rPr>
        <w:t>7.2.3.1.Patiënten zonder overgebruik van kortwerkende bronchodilatatoren.</w:t>
      </w:r>
    </w:p>
    <w:p w14:paraId="2D2E7A55" w14:textId="77777777" w:rsidR="008760A9" w:rsidRPr="00812093" w:rsidRDefault="008760A9" w:rsidP="008004C4">
      <w:pPr>
        <w:spacing w:line="276" w:lineRule="auto"/>
        <w:ind w:left="720"/>
        <w:jc w:val="both"/>
        <w:rPr>
          <w:rFonts w:ascii="Arial" w:eastAsia="Arial" w:hAnsi="Arial" w:cs="Arial"/>
          <w:lang w:val="nl-BE"/>
        </w:rPr>
      </w:pPr>
      <w:r w:rsidRPr="00812093">
        <w:rPr>
          <w:rFonts w:ascii="Arial" w:eastAsia="Arial" w:hAnsi="Arial" w:cs="Arial"/>
          <w:lang w:val="nl-BE"/>
        </w:rPr>
        <w:t>Een hoge consumpt</w:t>
      </w:r>
      <w:r w:rsidR="00AB401E">
        <w:rPr>
          <w:rFonts w:ascii="Arial" w:eastAsia="Arial" w:hAnsi="Arial" w:cs="Arial"/>
          <w:lang w:val="nl-BE"/>
        </w:rPr>
        <w:t>ie van kortwerkende bronchodila</w:t>
      </w:r>
      <w:r w:rsidRPr="00812093">
        <w:rPr>
          <w:rFonts w:ascii="Arial" w:eastAsia="Arial" w:hAnsi="Arial" w:cs="Arial"/>
          <w:lang w:val="nl-BE"/>
        </w:rPr>
        <w:t>toren kan erop wijzen dat de astma niet voldoende onder controle is (vb. door niet correcte inname van de onderhoudsbehandeling). Door via het GGG de noodzaak van het correcte gebruik te benadrukken, zouden we kunnen veronderstellen dat het gebruik van deze medicatie zou verminderen.</w:t>
      </w:r>
    </w:p>
    <w:p w14:paraId="6B17CC51" w14:textId="77777777" w:rsidR="008760A9" w:rsidRPr="00812093" w:rsidRDefault="008760A9" w:rsidP="008004C4">
      <w:pPr>
        <w:spacing w:line="276" w:lineRule="auto"/>
        <w:ind w:left="720"/>
        <w:jc w:val="both"/>
        <w:rPr>
          <w:rFonts w:ascii="Arial" w:eastAsia="Arial" w:hAnsi="Arial" w:cs="Arial"/>
          <w:lang w:val="nl-BE"/>
        </w:rPr>
      </w:pPr>
      <w:r w:rsidRPr="00812093">
        <w:rPr>
          <w:rFonts w:ascii="Arial" w:eastAsia="Arial" w:hAnsi="Arial" w:cs="Arial"/>
          <w:lang w:val="nl-BE"/>
        </w:rPr>
        <w:t xml:space="preserve">Verschillende definities voor de term ‘overgebruik’ zijn mogelijk. Aangezien de patiënten op verschillende plaatsen een puffer ‘in reserve’ kunnen houden, stellen we voor om de berekening ruim genoeg te maken. Op die manier selecteren we zo veel mogelijk de echte overgebruikers. </w:t>
      </w:r>
    </w:p>
    <w:p w14:paraId="0B063D89" w14:textId="77777777" w:rsidR="008760A9" w:rsidRPr="00812093" w:rsidRDefault="008760A9" w:rsidP="008004C4">
      <w:pPr>
        <w:spacing w:line="276" w:lineRule="auto"/>
        <w:ind w:left="720"/>
        <w:jc w:val="both"/>
        <w:rPr>
          <w:rFonts w:ascii="Arial" w:eastAsia="Arial" w:hAnsi="Arial" w:cs="Arial"/>
          <w:lang w:val="nl-BE"/>
        </w:rPr>
      </w:pPr>
      <w:r w:rsidRPr="00812093">
        <w:rPr>
          <w:rFonts w:ascii="Arial" w:eastAsia="Arial" w:hAnsi="Arial" w:cs="Arial"/>
          <w:lang w:val="nl-BE"/>
        </w:rPr>
        <w:t xml:space="preserve">We zouden daarom in eerste instantie overgebruik definiëren als </w:t>
      </w:r>
      <w:r w:rsidRPr="00812093">
        <w:rPr>
          <w:rFonts w:ascii="Arial" w:eastAsia="Arial" w:hAnsi="Arial" w:cs="Arial"/>
          <w:i/>
          <w:lang w:val="nl-BE"/>
        </w:rPr>
        <w:t>gebruik van 4 of meer verpakkingen/jaar</w:t>
      </w:r>
      <w:r w:rsidRPr="00812093">
        <w:rPr>
          <w:rFonts w:ascii="Arial" w:eastAsia="Arial" w:hAnsi="Arial" w:cs="Arial"/>
          <w:lang w:val="nl-BE"/>
        </w:rPr>
        <w:t xml:space="preserve"> (bron cfr. studie in Frankrijk: Remboursement de médicaments antiasthmatiques : une approche de la prévalence et du contrôle de l’asthme</w:t>
      </w:r>
      <w:r w:rsidRPr="00812093">
        <w:rPr>
          <w:rFonts w:ascii="Arial" w:eastAsia="Arial" w:hAnsi="Arial" w:cs="Arial"/>
          <w:vertAlign w:val="superscript"/>
          <w:lang w:val="en-US"/>
        </w:rPr>
        <w:footnoteReference w:id="1"/>
      </w:r>
      <w:r w:rsidRPr="00812093">
        <w:rPr>
          <w:rFonts w:ascii="Arial" w:eastAsia="Arial" w:hAnsi="Arial" w:cs="Arial"/>
          <w:lang w:val="nl-BE"/>
        </w:rPr>
        <w:t>)</w:t>
      </w:r>
    </w:p>
    <w:p w14:paraId="097358DC" w14:textId="77777777" w:rsidR="000165E2" w:rsidRPr="00812093" w:rsidRDefault="000165E2" w:rsidP="008004C4">
      <w:pPr>
        <w:spacing w:line="276" w:lineRule="auto"/>
        <w:ind w:left="720"/>
        <w:jc w:val="both"/>
        <w:rPr>
          <w:rFonts w:ascii="Arial" w:eastAsia="Arial" w:hAnsi="Arial" w:cs="Arial"/>
          <w:lang w:val="nl-BE"/>
        </w:rPr>
      </w:pPr>
      <w:r w:rsidRPr="00812093">
        <w:rPr>
          <w:rFonts w:ascii="Arial" w:eastAsia="Arial" w:hAnsi="Arial" w:cs="Arial"/>
          <w:lang w:val="nl-BE"/>
        </w:rPr>
        <w:t xml:space="preserve">Om de patiëntenpopulatie te bepalen, kijken we binnen de populatie van patiënten die reeds </w:t>
      </w:r>
    </w:p>
    <w:p w14:paraId="2924AA38" w14:textId="77777777" w:rsidR="000165E2" w:rsidRPr="00812093" w:rsidRDefault="000165E2" w:rsidP="008004C4">
      <w:pPr>
        <w:spacing w:line="276" w:lineRule="auto"/>
        <w:ind w:left="720"/>
        <w:jc w:val="both"/>
        <w:rPr>
          <w:rFonts w:ascii="Arial" w:eastAsia="Arial" w:hAnsi="Arial" w:cs="Arial"/>
          <w:lang w:val="nl-BE"/>
        </w:rPr>
      </w:pPr>
      <w:r w:rsidRPr="00812093">
        <w:rPr>
          <w:rFonts w:ascii="Arial" w:eastAsia="Arial" w:hAnsi="Arial" w:cs="Arial"/>
          <w:lang w:val="nl-BE"/>
        </w:rPr>
        <w:t>voor het uitvoeren van het GGG kortwerkende bronchodilatatoren gebruikte.</w:t>
      </w:r>
    </w:p>
    <w:p w14:paraId="7EA2E5F4" w14:textId="77777777" w:rsidR="009F79EF" w:rsidRPr="00812093" w:rsidRDefault="007F5E64" w:rsidP="009F79EF">
      <w:pPr>
        <w:spacing w:line="276" w:lineRule="auto"/>
        <w:jc w:val="right"/>
        <w:rPr>
          <w:rFonts w:ascii="Arial" w:eastAsia="Verdana" w:hAnsi="Arial" w:cs="Arial"/>
          <w:bCs/>
          <w:lang w:val="nl-NL"/>
        </w:rPr>
      </w:pPr>
      <w:r w:rsidRPr="003E69BF">
        <w:rPr>
          <w:rFonts w:ascii="Arial" w:eastAsia="Verdana" w:hAnsi="Arial" w:cs="Arial"/>
          <w:bCs/>
          <w:lang w:val="nl-NL"/>
        </w:rPr>
        <w:lastRenderedPageBreak/>
        <w:t xml:space="preserve">BIJLAGE </w:t>
      </w:r>
      <w:r w:rsidRPr="003E69BF">
        <w:rPr>
          <w:rFonts w:ascii="Arial" w:eastAsia="SimSun" w:hAnsi="Arial" w:cs="Arial"/>
          <w:lang w:val="nl-BE" w:eastAsia="zh-CN"/>
        </w:rPr>
        <w:t>III.</w:t>
      </w:r>
    </w:p>
    <w:p w14:paraId="4A5CCA03" w14:textId="77777777" w:rsidR="009F79EF" w:rsidRPr="00812093" w:rsidRDefault="009F79EF" w:rsidP="009F79EF">
      <w:pPr>
        <w:pBdr>
          <w:bottom w:val="single" w:sz="4" w:space="1" w:color="auto"/>
        </w:pBdr>
        <w:spacing w:line="276" w:lineRule="auto"/>
        <w:rPr>
          <w:rFonts w:ascii="Calibri" w:eastAsia="Verdana" w:hAnsi="Calibri" w:cs="Calibri"/>
          <w:b/>
          <w:bCs/>
          <w:sz w:val="24"/>
          <w:szCs w:val="24"/>
          <w:lang w:val="nl-NL"/>
        </w:rPr>
      </w:pPr>
      <w:r w:rsidRPr="00812093">
        <w:rPr>
          <w:rFonts w:ascii="Calibri" w:eastAsia="Verdana" w:hAnsi="Calibri" w:cs="Calibri"/>
          <w:b/>
          <w:bCs/>
          <w:sz w:val="24"/>
          <w:szCs w:val="24"/>
          <w:lang w:val="nl-NL"/>
        </w:rPr>
        <w:t>Document 1: Projectbeschrijving “Begeleidingsgesprek Goed Gebruik Geneesmiddelen”</w:t>
      </w:r>
    </w:p>
    <w:p w14:paraId="64BE9F0B" w14:textId="77777777" w:rsidR="009F79EF" w:rsidRPr="00812093" w:rsidRDefault="009F79EF" w:rsidP="009F79EF">
      <w:pPr>
        <w:spacing w:line="276" w:lineRule="auto"/>
        <w:ind w:left="720"/>
        <w:rPr>
          <w:rFonts w:ascii="Arial" w:eastAsia="Arial" w:hAnsi="Arial" w:cs="Arial"/>
          <w:lang w:val="nl-NL"/>
        </w:rPr>
      </w:pPr>
    </w:p>
    <w:p w14:paraId="7FE84D8C" w14:textId="77777777" w:rsidR="000816DA" w:rsidRPr="00812093" w:rsidRDefault="000816DA" w:rsidP="008760A9">
      <w:pPr>
        <w:spacing w:line="276" w:lineRule="auto"/>
        <w:ind w:left="720"/>
        <w:rPr>
          <w:rFonts w:ascii="Arial" w:eastAsia="Arial" w:hAnsi="Arial" w:cs="Arial"/>
          <w:i/>
          <w:u w:val="single"/>
          <w:lang w:val="nl-BE"/>
        </w:rPr>
      </w:pPr>
    </w:p>
    <w:p w14:paraId="0DF3EAEC" w14:textId="77777777" w:rsidR="008760A9" w:rsidRPr="00812093" w:rsidRDefault="008760A9" w:rsidP="008760A9">
      <w:pPr>
        <w:spacing w:line="276" w:lineRule="auto"/>
        <w:ind w:left="720"/>
        <w:rPr>
          <w:rFonts w:ascii="Arial" w:eastAsia="Arial" w:hAnsi="Arial" w:cs="Arial"/>
          <w:i/>
          <w:u w:val="single"/>
          <w:lang w:val="nl-BE"/>
        </w:rPr>
      </w:pPr>
      <w:r w:rsidRPr="00812093">
        <w:rPr>
          <w:rFonts w:ascii="Arial" w:eastAsia="Arial" w:hAnsi="Arial" w:cs="Arial"/>
          <w:i/>
          <w:u w:val="single"/>
          <w:lang w:val="nl-BE"/>
        </w:rPr>
        <w:t>Meting:</w:t>
      </w:r>
    </w:p>
    <w:p w14:paraId="61882B56" w14:textId="77777777" w:rsidR="008760A9" w:rsidRPr="00812093" w:rsidRDefault="008760A9" w:rsidP="008004C4">
      <w:pPr>
        <w:spacing w:line="276" w:lineRule="auto"/>
        <w:ind w:left="720"/>
        <w:jc w:val="both"/>
        <w:rPr>
          <w:rFonts w:ascii="Arial" w:eastAsia="Arial" w:hAnsi="Arial" w:cs="Arial"/>
          <w:lang w:val="nl-BE"/>
        </w:rPr>
      </w:pPr>
      <w:r w:rsidRPr="00812093">
        <w:rPr>
          <w:rFonts w:ascii="Arial" w:eastAsia="Arial" w:hAnsi="Arial" w:cs="Arial"/>
          <w:lang w:val="nl-BE"/>
        </w:rPr>
        <w:t>Percentage patiënten met overconsumpti</w:t>
      </w:r>
      <w:r w:rsidR="00720B9F">
        <w:rPr>
          <w:rFonts w:ascii="Arial" w:eastAsia="Arial" w:hAnsi="Arial" w:cs="Arial"/>
          <w:lang w:val="nl-BE"/>
        </w:rPr>
        <w:t>e aan kortwerkende bronchodila</w:t>
      </w:r>
      <w:r w:rsidRPr="00812093">
        <w:rPr>
          <w:rFonts w:ascii="Arial" w:eastAsia="Arial" w:hAnsi="Arial" w:cs="Arial"/>
          <w:lang w:val="nl-BE"/>
        </w:rPr>
        <w:t>toren</w:t>
      </w:r>
    </w:p>
    <w:p w14:paraId="3FF366A5" w14:textId="77777777" w:rsidR="008760A9" w:rsidRPr="00812093" w:rsidRDefault="008760A9" w:rsidP="008004C4">
      <w:pPr>
        <w:spacing w:line="276" w:lineRule="auto"/>
        <w:ind w:left="720"/>
        <w:jc w:val="both"/>
        <w:rPr>
          <w:rFonts w:ascii="Arial" w:eastAsia="Arial" w:hAnsi="Arial" w:cs="Arial"/>
          <w:u w:val="single"/>
          <w:lang w:val="nl-BE"/>
        </w:rPr>
      </w:pPr>
      <w:r w:rsidRPr="00812093">
        <w:rPr>
          <w:rFonts w:ascii="Arial" w:eastAsia="Arial" w:hAnsi="Arial" w:cs="Arial"/>
          <w:u w:val="single"/>
          <w:lang w:val="nl-BE"/>
        </w:rPr>
        <w:t>N.B.:</w:t>
      </w:r>
    </w:p>
    <w:p w14:paraId="77B5B110" w14:textId="77777777" w:rsidR="008760A9" w:rsidRPr="00812093" w:rsidRDefault="008760A9" w:rsidP="008004C4">
      <w:pPr>
        <w:spacing w:line="276" w:lineRule="auto"/>
        <w:ind w:left="720"/>
        <w:jc w:val="both"/>
        <w:rPr>
          <w:rFonts w:ascii="Arial" w:eastAsia="Arial" w:hAnsi="Arial" w:cs="Arial"/>
          <w:lang w:val="nl-BE"/>
        </w:rPr>
      </w:pPr>
      <w:r w:rsidRPr="00812093">
        <w:rPr>
          <w:rFonts w:ascii="Arial" w:eastAsia="Arial" w:hAnsi="Arial" w:cs="Arial"/>
          <w:lang w:val="en-US"/>
        </w:rPr>
        <w:sym w:font="Symbol" w:char="F0AE"/>
      </w:r>
      <w:r w:rsidRPr="00812093">
        <w:rPr>
          <w:rFonts w:ascii="Arial" w:eastAsia="Arial" w:hAnsi="Arial" w:cs="Arial"/>
          <w:lang w:val="nl-BE"/>
        </w:rPr>
        <w:t xml:space="preserve"> De doelpopulatie wordt vastgelegd op patiënten tussen 5-50 jaa</w:t>
      </w:r>
      <w:r w:rsidR="00773293">
        <w:rPr>
          <w:rFonts w:ascii="Arial" w:eastAsia="Arial" w:hAnsi="Arial" w:cs="Arial"/>
          <w:lang w:val="nl-BE"/>
        </w:rPr>
        <w:t>r die kortwerkende bronchodila</w:t>
      </w:r>
      <w:r w:rsidRPr="00812093">
        <w:rPr>
          <w:rFonts w:ascii="Arial" w:eastAsia="Arial" w:hAnsi="Arial" w:cs="Arial"/>
          <w:lang w:val="nl-BE"/>
        </w:rPr>
        <w:t>toren gebruikten voor het GGG, die een GGG gehad hebben en voor wie in de 12 maanden na het GGG 4 of meer verpakkinge</w:t>
      </w:r>
      <w:r w:rsidR="00773293">
        <w:rPr>
          <w:rFonts w:ascii="Arial" w:eastAsia="Arial" w:hAnsi="Arial" w:cs="Arial"/>
          <w:lang w:val="nl-BE"/>
        </w:rPr>
        <w:t>n van kortwerkende bronchodila</w:t>
      </w:r>
      <w:r w:rsidRPr="00812093">
        <w:rPr>
          <w:rFonts w:ascii="Arial" w:eastAsia="Arial" w:hAnsi="Arial" w:cs="Arial"/>
          <w:lang w:val="nl-BE"/>
        </w:rPr>
        <w:t>toren getarifeerd werden.</w:t>
      </w:r>
    </w:p>
    <w:p w14:paraId="1056ACF3" w14:textId="77777777" w:rsidR="008760A9" w:rsidRPr="00812093" w:rsidRDefault="008760A9" w:rsidP="008760A9">
      <w:pPr>
        <w:spacing w:line="276" w:lineRule="auto"/>
        <w:ind w:left="720"/>
        <w:rPr>
          <w:rFonts w:ascii="Arial" w:eastAsia="Arial" w:hAnsi="Arial" w:cs="Arial"/>
          <w:lang w:val="nl-BE"/>
        </w:rPr>
      </w:pPr>
    </w:p>
    <w:p w14:paraId="68359CC0" w14:textId="77777777" w:rsidR="008760A9" w:rsidRPr="00812093" w:rsidRDefault="008760A9" w:rsidP="008760A9">
      <w:pPr>
        <w:spacing w:line="276" w:lineRule="auto"/>
        <w:ind w:left="720"/>
        <w:rPr>
          <w:rFonts w:ascii="Arial" w:eastAsia="Arial" w:hAnsi="Arial" w:cs="Arial"/>
          <w:i/>
          <w:u w:val="single"/>
          <w:lang w:val="nl-BE"/>
        </w:rPr>
      </w:pPr>
      <w:r w:rsidRPr="00812093">
        <w:rPr>
          <w:rFonts w:ascii="Arial" w:eastAsia="Arial" w:hAnsi="Arial" w:cs="Arial"/>
          <w:i/>
          <w:u w:val="single"/>
          <w:lang w:val="nl-BE"/>
        </w:rPr>
        <w:t xml:space="preserve">Doelstelling: </w:t>
      </w:r>
    </w:p>
    <w:p w14:paraId="6BCB4D9C" w14:textId="77777777" w:rsidR="008760A9" w:rsidRPr="00812093" w:rsidRDefault="008760A9" w:rsidP="008760A9">
      <w:pPr>
        <w:spacing w:line="276" w:lineRule="auto"/>
        <w:ind w:left="720"/>
        <w:rPr>
          <w:rFonts w:ascii="Arial" w:eastAsia="Arial" w:hAnsi="Arial" w:cs="Arial"/>
          <w:lang w:val="nl-BE"/>
        </w:rPr>
      </w:pPr>
      <w:r w:rsidRPr="00812093">
        <w:rPr>
          <w:rFonts w:ascii="Arial" w:eastAsia="Arial" w:hAnsi="Arial" w:cs="Arial"/>
          <w:lang w:val="nl-BE"/>
        </w:rPr>
        <w:t>Daling met 10% van de patiënten in overconsumptie (uitgedrukt in %)</w:t>
      </w:r>
    </w:p>
    <w:p w14:paraId="716D4E08" w14:textId="77777777" w:rsidR="008760A9" w:rsidRPr="00812093" w:rsidRDefault="008760A9" w:rsidP="008760A9">
      <w:pPr>
        <w:spacing w:line="276" w:lineRule="auto"/>
        <w:ind w:left="720"/>
        <w:rPr>
          <w:rFonts w:ascii="Arial" w:eastAsia="Arial" w:hAnsi="Arial" w:cs="Arial"/>
          <w:lang w:val="nl-BE"/>
        </w:rPr>
      </w:pPr>
    </w:p>
    <w:p w14:paraId="09578C8F" w14:textId="77777777" w:rsidR="008760A9" w:rsidRPr="00812093" w:rsidRDefault="008760A9" w:rsidP="008760A9">
      <w:pPr>
        <w:spacing w:line="276" w:lineRule="auto"/>
        <w:ind w:left="720"/>
        <w:rPr>
          <w:rFonts w:ascii="Arial" w:eastAsia="Arial" w:hAnsi="Arial" w:cs="Arial"/>
          <w:b/>
          <w:i/>
          <w:u w:val="single"/>
          <w:lang w:val="nl-BE"/>
        </w:rPr>
      </w:pPr>
      <w:r w:rsidRPr="00812093">
        <w:rPr>
          <w:rFonts w:ascii="Arial" w:eastAsia="Arial" w:hAnsi="Arial" w:cs="Arial"/>
          <w:b/>
          <w:i/>
          <w:u w:val="single"/>
          <w:lang w:val="nl-BE"/>
        </w:rPr>
        <w:t>7.2.3.2.Patiënten met oraal gebruik cortisone</w:t>
      </w:r>
    </w:p>
    <w:p w14:paraId="7EB802F7" w14:textId="77777777" w:rsidR="008760A9" w:rsidRPr="00812093" w:rsidRDefault="008760A9" w:rsidP="008004C4">
      <w:pPr>
        <w:spacing w:line="276" w:lineRule="auto"/>
        <w:ind w:left="720"/>
        <w:jc w:val="both"/>
        <w:rPr>
          <w:rFonts w:ascii="Arial" w:eastAsia="Arial" w:hAnsi="Arial" w:cs="Arial"/>
          <w:lang w:val="nl-BE"/>
        </w:rPr>
      </w:pPr>
      <w:r w:rsidRPr="00812093">
        <w:rPr>
          <w:rFonts w:ascii="Arial" w:eastAsia="Arial" w:hAnsi="Arial" w:cs="Arial"/>
          <w:lang w:val="nl-BE"/>
        </w:rPr>
        <w:t>In Nederland wordt het percentage patiënten bepaald met minder dan 2 cortisonekuren prednisolon</w:t>
      </w:r>
      <w:r w:rsidR="001D283E">
        <w:rPr>
          <w:rFonts w:ascii="Arial" w:eastAsia="Arial" w:hAnsi="Arial" w:cs="Arial"/>
          <w:lang w:val="nl-BE"/>
        </w:rPr>
        <w:t>e</w:t>
      </w:r>
      <w:r w:rsidRPr="00812093">
        <w:rPr>
          <w:rFonts w:ascii="Arial" w:eastAsia="Arial" w:hAnsi="Arial" w:cs="Arial"/>
          <w:lang w:val="nl-BE"/>
        </w:rPr>
        <w:t>, als maat  (en maximum) voor het optreden van ernstige exacerbaties.</w:t>
      </w:r>
    </w:p>
    <w:p w14:paraId="7456C6B2" w14:textId="77777777" w:rsidR="008760A9" w:rsidRPr="00812093" w:rsidRDefault="008760A9" w:rsidP="008004C4">
      <w:pPr>
        <w:spacing w:line="276" w:lineRule="auto"/>
        <w:ind w:left="720"/>
        <w:jc w:val="both"/>
        <w:rPr>
          <w:rFonts w:ascii="Arial" w:eastAsia="Arial" w:hAnsi="Arial" w:cs="Arial"/>
          <w:lang w:val="nl-BE"/>
        </w:rPr>
      </w:pPr>
    </w:p>
    <w:p w14:paraId="40119C5E" w14:textId="77777777" w:rsidR="008760A9" w:rsidRPr="00812093" w:rsidRDefault="008760A9" w:rsidP="008004C4">
      <w:pPr>
        <w:spacing w:line="276" w:lineRule="auto"/>
        <w:ind w:left="720"/>
        <w:jc w:val="both"/>
        <w:rPr>
          <w:rFonts w:ascii="Arial" w:hAnsi="Arial"/>
          <w:color w:val="4C4C4C"/>
          <w:spacing w:val="5"/>
          <w:kern w:val="28"/>
          <w:lang w:val="nl-BE"/>
        </w:rPr>
      </w:pPr>
      <w:r w:rsidRPr="00812093">
        <w:rPr>
          <w:rFonts w:ascii="Arial" w:eastAsia="Arial" w:hAnsi="Arial" w:cs="Arial"/>
          <w:lang w:val="nl-BE"/>
        </w:rPr>
        <w:t xml:space="preserve">Het BCFI geeft volgende informatie voor wat betreft de behandeling van ernstige exacerbaties: </w:t>
      </w:r>
      <w:r w:rsidRPr="00812093">
        <w:rPr>
          <w:rFonts w:ascii="Arial" w:eastAsia="Arial" w:hAnsi="Arial" w:cs="Arial"/>
          <w:i/>
          <w:lang w:val="nl-BE"/>
        </w:rPr>
        <w:t>systemische corticosteroïden zijn aangewezen in geval van ernstige exacerbatie, en dit in voldoende hoge dosis: 30 à 40 mg (methyl)prednisolon per dag gedurende een 7-tal dagen</w:t>
      </w:r>
      <w:r w:rsidRPr="00812093">
        <w:rPr>
          <w:rFonts w:ascii="Arial" w:eastAsia="Arial" w:hAnsi="Arial" w:cs="Arial"/>
          <w:i/>
          <w:vertAlign w:val="superscript"/>
          <w:lang w:val="en-US"/>
        </w:rPr>
        <w:footnoteReference w:id="2"/>
      </w:r>
      <w:r w:rsidRPr="00812093">
        <w:rPr>
          <w:rFonts w:ascii="Arial" w:eastAsia="Arial" w:hAnsi="Arial" w:cs="Arial"/>
          <w:i/>
          <w:lang w:val="nl-BE"/>
        </w:rPr>
        <w:t>.</w:t>
      </w:r>
    </w:p>
    <w:p w14:paraId="7EA885CE" w14:textId="77777777" w:rsidR="008760A9" w:rsidRPr="00812093" w:rsidRDefault="008760A9" w:rsidP="008004C4">
      <w:pPr>
        <w:spacing w:line="276" w:lineRule="auto"/>
        <w:ind w:left="720"/>
        <w:jc w:val="both"/>
        <w:rPr>
          <w:rFonts w:ascii="Arial" w:eastAsia="Arial" w:hAnsi="Arial" w:cs="Arial"/>
          <w:lang w:val="nl-BE"/>
        </w:rPr>
      </w:pPr>
    </w:p>
    <w:p w14:paraId="222230DD" w14:textId="77777777" w:rsidR="008760A9" w:rsidRPr="00812093" w:rsidRDefault="008760A9" w:rsidP="008004C4">
      <w:pPr>
        <w:spacing w:line="276" w:lineRule="auto"/>
        <w:ind w:left="720"/>
        <w:jc w:val="both"/>
        <w:rPr>
          <w:rFonts w:ascii="Arial" w:eastAsia="Arial" w:hAnsi="Arial" w:cs="Arial"/>
          <w:lang w:val="nl-BE"/>
        </w:rPr>
      </w:pPr>
      <w:r w:rsidRPr="00812093">
        <w:rPr>
          <w:rFonts w:ascii="Arial" w:eastAsia="Arial" w:hAnsi="Arial" w:cs="Arial"/>
          <w:lang w:val="en-US"/>
        </w:rPr>
        <w:sym w:font="Symbol" w:char="F0AE"/>
      </w:r>
      <w:r w:rsidRPr="00812093">
        <w:rPr>
          <w:rFonts w:ascii="Arial" w:eastAsia="Arial" w:hAnsi="Arial" w:cs="Arial"/>
          <w:lang w:val="nl-BE"/>
        </w:rPr>
        <w:t xml:space="preserve"> In België is methylprednisolon op de markt onder de vorm van de specialiteit Medrol. De verpakking van 32mg wordt terugbetaald in cat. A. We gaan er van uit dat vooral deze verpakking gebruikt zal worden voor het behandelen van exacerbaties. Twee stootkuren zouden dan overeenkomen met 2 verpakkingen (veronderstelling).</w:t>
      </w:r>
    </w:p>
    <w:p w14:paraId="14B96009" w14:textId="77777777" w:rsidR="008760A9" w:rsidRPr="00812093" w:rsidRDefault="008760A9" w:rsidP="008760A9">
      <w:pPr>
        <w:spacing w:line="276" w:lineRule="auto"/>
        <w:ind w:left="720"/>
        <w:rPr>
          <w:rFonts w:ascii="Arial" w:eastAsia="Arial" w:hAnsi="Arial" w:cs="Arial"/>
          <w:lang w:val="nl-BE"/>
        </w:rPr>
      </w:pPr>
    </w:p>
    <w:p w14:paraId="26A5F344" w14:textId="77777777" w:rsidR="008760A9" w:rsidRPr="00812093" w:rsidRDefault="008760A9" w:rsidP="008760A9">
      <w:pPr>
        <w:spacing w:line="276" w:lineRule="auto"/>
        <w:ind w:left="720"/>
        <w:rPr>
          <w:rFonts w:ascii="Arial" w:eastAsia="Arial" w:hAnsi="Arial" w:cs="Arial"/>
          <w:i/>
          <w:u w:val="single"/>
          <w:lang w:val="nl-BE"/>
        </w:rPr>
      </w:pPr>
      <w:r w:rsidRPr="00812093">
        <w:rPr>
          <w:rFonts w:ascii="Arial" w:eastAsia="Arial" w:hAnsi="Arial" w:cs="Arial"/>
          <w:i/>
          <w:u w:val="single"/>
          <w:lang w:val="nl-BE"/>
        </w:rPr>
        <w:t>Meting:</w:t>
      </w:r>
    </w:p>
    <w:p w14:paraId="477241CF" w14:textId="77777777" w:rsidR="008760A9" w:rsidRPr="00812093" w:rsidRDefault="008760A9" w:rsidP="008760A9">
      <w:pPr>
        <w:spacing w:line="276" w:lineRule="auto"/>
        <w:ind w:left="720"/>
        <w:rPr>
          <w:rFonts w:ascii="Arial" w:eastAsia="Arial" w:hAnsi="Arial" w:cs="Arial"/>
          <w:lang w:val="nl-BE"/>
        </w:rPr>
      </w:pPr>
      <w:r w:rsidRPr="00812093">
        <w:rPr>
          <w:rFonts w:ascii="Arial" w:eastAsia="Arial" w:hAnsi="Arial" w:cs="Arial"/>
          <w:lang w:val="nl-BE"/>
        </w:rPr>
        <w:t>Percentage van patiënten met meer dan 2</w:t>
      </w:r>
      <w:r w:rsidR="001D283E">
        <w:rPr>
          <w:rFonts w:ascii="Arial" w:eastAsia="Arial" w:hAnsi="Arial" w:cs="Arial"/>
          <w:lang w:val="nl-BE"/>
        </w:rPr>
        <w:t xml:space="preserve"> kuren met cortisone</w:t>
      </w:r>
      <w:r w:rsidRPr="00812093">
        <w:rPr>
          <w:rFonts w:ascii="Arial" w:eastAsia="Arial" w:hAnsi="Arial" w:cs="Arial"/>
          <w:lang w:val="nl-BE"/>
        </w:rPr>
        <w:t xml:space="preserve"> in de 12 maanden volgend op het GGG.</w:t>
      </w:r>
    </w:p>
    <w:p w14:paraId="05536E55" w14:textId="77777777" w:rsidR="008760A9" w:rsidRPr="00812093" w:rsidRDefault="008760A9" w:rsidP="008760A9">
      <w:pPr>
        <w:spacing w:line="276" w:lineRule="auto"/>
        <w:ind w:left="720"/>
        <w:rPr>
          <w:rFonts w:ascii="Arial" w:eastAsia="Arial" w:hAnsi="Arial" w:cs="Arial"/>
          <w:u w:val="single"/>
          <w:lang w:val="nl-BE"/>
        </w:rPr>
      </w:pPr>
      <w:r w:rsidRPr="00812093">
        <w:rPr>
          <w:rFonts w:ascii="Arial" w:eastAsia="Arial" w:hAnsi="Arial" w:cs="Arial"/>
          <w:u w:val="single"/>
          <w:lang w:val="nl-BE"/>
        </w:rPr>
        <w:t>N.B.:</w:t>
      </w:r>
    </w:p>
    <w:p w14:paraId="6CBC54F8" w14:textId="77777777" w:rsidR="008760A9" w:rsidRPr="00812093" w:rsidRDefault="008760A9" w:rsidP="008004C4">
      <w:pPr>
        <w:spacing w:line="276" w:lineRule="auto"/>
        <w:ind w:left="720"/>
        <w:jc w:val="both"/>
        <w:rPr>
          <w:rFonts w:ascii="Arial" w:eastAsia="Arial" w:hAnsi="Arial" w:cs="Arial"/>
          <w:lang w:val="nl-BE"/>
        </w:rPr>
      </w:pPr>
      <w:r w:rsidRPr="00812093">
        <w:rPr>
          <w:rFonts w:ascii="Arial" w:eastAsia="Arial" w:hAnsi="Arial" w:cs="Arial"/>
          <w:lang w:val="en-US"/>
        </w:rPr>
        <w:sym w:font="Symbol" w:char="F0AE"/>
      </w:r>
      <w:r w:rsidRPr="00812093">
        <w:rPr>
          <w:rFonts w:ascii="Arial" w:eastAsia="Arial" w:hAnsi="Arial" w:cs="Arial"/>
          <w:lang w:val="nl-BE"/>
        </w:rPr>
        <w:t xml:space="preserve"> de doelpopulatie wordt vastgelegd op patiënten tussen 5-50 jaar, die een GGG gehad hebben, en voor wie in de 12 maanden volgend op het GGG 2 of meer verpakkingen Medrol 32 mg getarifeerd werden. Reumapatiënten worden uitgesloten.</w:t>
      </w:r>
    </w:p>
    <w:p w14:paraId="1014A0BD" w14:textId="77777777" w:rsidR="008760A9" w:rsidRPr="00812093" w:rsidRDefault="008760A9" w:rsidP="008760A9">
      <w:pPr>
        <w:spacing w:line="276" w:lineRule="auto"/>
        <w:ind w:left="720"/>
        <w:rPr>
          <w:rFonts w:ascii="Arial" w:eastAsia="Arial" w:hAnsi="Arial" w:cs="Arial"/>
          <w:lang w:val="nl-BE"/>
        </w:rPr>
      </w:pPr>
    </w:p>
    <w:p w14:paraId="026722D8" w14:textId="77777777" w:rsidR="008760A9" w:rsidRPr="00812093" w:rsidRDefault="008760A9" w:rsidP="008760A9">
      <w:pPr>
        <w:spacing w:line="276" w:lineRule="auto"/>
        <w:ind w:left="720"/>
        <w:rPr>
          <w:rFonts w:ascii="Arial" w:eastAsia="Arial" w:hAnsi="Arial" w:cs="Arial"/>
          <w:i/>
          <w:u w:val="single"/>
          <w:lang w:val="nl-BE"/>
        </w:rPr>
      </w:pPr>
      <w:r w:rsidRPr="00812093">
        <w:rPr>
          <w:rFonts w:ascii="Arial" w:eastAsia="Arial" w:hAnsi="Arial" w:cs="Arial"/>
          <w:i/>
          <w:u w:val="single"/>
          <w:lang w:val="nl-BE"/>
        </w:rPr>
        <w:t xml:space="preserve">Doelstelling: </w:t>
      </w:r>
    </w:p>
    <w:p w14:paraId="49B06414" w14:textId="77777777" w:rsidR="008760A9" w:rsidRPr="00812093" w:rsidRDefault="008760A9" w:rsidP="008004C4">
      <w:pPr>
        <w:spacing w:line="276" w:lineRule="auto"/>
        <w:ind w:left="720"/>
        <w:jc w:val="both"/>
        <w:rPr>
          <w:rFonts w:ascii="Arial" w:eastAsia="Arial" w:hAnsi="Arial" w:cs="Arial"/>
          <w:lang w:val="nl-BE"/>
        </w:rPr>
      </w:pPr>
      <w:r w:rsidRPr="00812093">
        <w:rPr>
          <w:rFonts w:ascii="Arial" w:eastAsia="Arial" w:hAnsi="Arial" w:cs="Arial"/>
          <w:lang w:val="nl-BE"/>
        </w:rPr>
        <w:t>Daling met 10% van het percentage patiënten dat meer dan 2 verpakkingen (oraal) cortisone per jaar gebruikt.</w:t>
      </w:r>
    </w:p>
    <w:p w14:paraId="0EFC222C" w14:textId="77777777" w:rsidR="008760A9" w:rsidRPr="00812093" w:rsidRDefault="008760A9" w:rsidP="008760A9">
      <w:pPr>
        <w:spacing w:line="276" w:lineRule="auto"/>
        <w:ind w:left="720"/>
        <w:contextualSpacing/>
        <w:rPr>
          <w:rFonts w:ascii="Arial" w:hAnsi="Arial" w:cs="Arial"/>
          <w:lang w:val="nl-BE"/>
        </w:rPr>
      </w:pPr>
    </w:p>
    <w:p w14:paraId="79B7A05D" w14:textId="77777777" w:rsidR="008760A9" w:rsidRPr="00812093" w:rsidRDefault="008760A9" w:rsidP="008760A9">
      <w:pPr>
        <w:spacing w:line="276" w:lineRule="auto"/>
        <w:ind w:left="720"/>
        <w:rPr>
          <w:rFonts w:ascii="Arial" w:eastAsia="Arial" w:hAnsi="Arial" w:cs="Arial"/>
          <w:b/>
          <w:i/>
          <w:u w:val="single"/>
          <w:lang w:val="nl-BE"/>
        </w:rPr>
      </w:pPr>
      <w:r w:rsidRPr="00812093">
        <w:rPr>
          <w:rFonts w:ascii="Arial" w:eastAsia="Arial" w:hAnsi="Arial" w:cs="Arial"/>
          <w:b/>
          <w:i/>
          <w:u w:val="single"/>
          <w:lang w:val="nl-BE"/>
        </w:rPr>
        <w:t>7.2.3.3.Gebruik oraal antimycoticum</w:t>
      </w:r>
    </w:p>
    <w:p w14:paraId="148FFA56" w14:textId="77777777" w:rsidR="008760A9" w:rsidRPr="00812093" w:rsidRDefault="008760A9" w:rsidP="008760A9">
      <w:pPr>
        <w:spacing w:line="276" w:lineRule="auto"/>
        <w:ind w:left="720"/>
        <w:rPr>
          <w:rFonts w:ascii="Arial" w:eastAsia="Arial" w:hAnsi="Arial" w:cs="Arial"/>
          <w:lang w:val="nl-BE"/>
        </w:rPr>
      </w:pPr>
      <w:r w:rsidRPr="00812093">
        <w:rPr>
          <w:rFonts w:ascii="Arial" w:eastAsia="Arial" w:hAnsi="Arial" w:cs="Arial"/>
          <w:lang w:val="nl-BE"/>
        </w:rPr>
        <w:t>Dit percentage ligt al op bijna 100% en is minder relevant.</w:t>
      </w:r>
    </w:p>
    <w:p w14:paraId="7283741B" w14:textId="77777777" w:rsidR="008760A9" w:rsidRPr="00812093" w:rsidRDefault="008760A9" w:rsidP="008760A9">
      <w:pPr>
        <w:spacing w:line="276" w:lineRule="auto"/>
        <w:ind w:left="720"/>
        <w:rPr>
          <w:rFonts w:ascii="Arial" w:eastAsia="Arial" w:hAnsi="Arial" w:cs="Arial"/>
          <w:lang w:val="nl-BE"/>
        </w:rPr>
      </w:pPr>
    </w:p>
    <w:p w14:paraId="380A18DC" w14:textId="77777777" w:rsidR="009F79EF" w:rsidRPr="00812093" w:rsidRDefault="009F79EF" w:rsidP="009F79EF">
      <w:pPr>
        <w:spacing w:line="276" w:lineRule="auto"/>
        <w:jc w:val="right"/>
        <w:rPr>
          <w:rFonts w:ascii="Arial" w:eastAsia="Verdana" w:hAnsi="Arial" w:cs="Arial"/>
          <w:bCs/>
          <w:lang w:val="nl-NL"/>
        </w:rPr>
      </w:pPr>
      <w:r w:rsidRPr="00812093">
        <w:rPr>
          <w:rFonts w:ascii="Arial" w:hAnsi="Arial" w:cs="Arial"/>
          <w:b/>
          <w:u w:val="single"/>
          <w:lang w:val="nl-BE"/>
        </w:rPr>
        <w:br w:type="page"/>
      </w:r>
      <w:r w:rsidR="007F5E64" w:rsidRPr="003E69BF">
        <w:rPr>
          <w:rFonts w:ascii="Arial" w:eastAsia="Verdana" w:hAnsi="Arial" w:cs="Arial"/>
          <w:bCs/>
          <w:lang w:val="nl-NL"/>
        </w:rPr>
        <w:lastRenderedPageBreak/>
        <w:t>BIJLAGE</w:t>
      </w:r>
      <w:r w:rsidR="007F5E64" w:rsidRPr="003E69BF">
        <w:rPr>
          <w:rFonts w:ascii="Arial" w:eastAsia="SimSun" w:hAnsi="Arial" w:cs="Arial"/>
          <w:lang w:val="nl-BE" w:eastAsia="zh-CN"/>
        </w:rPr>
        <w:t xml:space="preserve"> III.</w:t>
      </w:r>
    </w:p>
    <w:p w14:paraId="76687CDF" w14:textId="77777777" w:rsidR="009F79EF" w:rsidRPr="00812093" w:rsidRDefault="009F79EF" w:rsidP="009F79EF">
      <w:pPr>
        <w:pBdr>
          <w:bottom w:val="single" w:sz="4" w:space="1" w:color="auto"/>
        </w:pBdr>
        <w:spacing w:line="276" w:lineRule="auto"/>
        <w:rPr>
          <w:rFonts w:ascii="Calibri" w:eastAsia="Verdana" w:hAnsi="Calibri" w:cs="Calibri"/>
          <w:b/>
          <w:bCs/>
          <w:sz w:val="24"/>
          <w:szCs w:val="24"/>
          <w:lang w:val="nl-NL"/>
        </w:rPr>
      </w:pPr>
      <w:r w:rsidRPr="00812093">
        <w:rPr>
          <w:rFonts w:ascii="Calibri" w:eastAsia="Verdana" w:hAnsi="Calibri" w:cs="Calibri"/>
          <w:b/>
          <w:bCs/>
          <w:sz w:val="24"/>
          <w:szCs w:val="24"/>
          <w:lang w:val="nl-NL"/>
        </w:rPr>
        <w:t>Document 1: Projectbeschrijving “Begeleidingsgesprek Goed Gebruik Geneesmiddelen”</w:t>
      </w:r>
    </w:p>
    <w:p w14:paraId="218B65C2" w14:textId="77777777" w:rsidR="009F79EF" w:rsidRPr="00812093" w:rsidRDefault="009F79EF" w:rsidP="009F79EF">
      <w:pPr>
        <w:widowControl/>
        <w:spacing w:before="240" w:line="259" w:lineRule="auto"/>
        <w:contextualSpacing/>
        <w:rPr>
          <w:rFonts w:ascii="Arial" w:hAnsi="Arial" w:cs="Arial"/>
          <w:b/>
          <w:bCs/>
          <w:lang w:val="nl-BE" w:eastAsia="nl-BE"/>
        </w:rPr>
      </w:pPr>
    </w:p>
    <w:p w14:paraId="7BCB88EF" w14:textId="77777777" w:rsidR="008760A9" w:rsidRPr="00812093" w:rsidRDefault="008760A9" w:rsidP="00A035D8">
      <w:pPr>
        <w:widowControl/>
        <w:numPr>
          <w:ilvl w:val="1"/>
          <w:numId w:val="31"/>
        </w:numPr>
        <w:spacing w:before="240" w:line="259" w:lineRule="auto"/>
        <w:contextualSpacing/>
        <w:rPr>
          <w:rFonts w:ascii="Arial" w:hAnsi="Arial" w:cs="Arial"/>
          <w:b/>
          <w:bCs/>
          <w:lang w:val="fr-FR" w:eastAsia="nl-BE"/>
        </w:rPr>
      </w:pPr>
      <w:r w:rsidRPr="00812093">
        <w:rPr>
          <w:rFonts w:ascii="Arial" w:hAnsi="Arial" w:cs="Arial"/>
          <w:b/>
          <w:u w:val="single"/>
          <w:lang w:val="fr-FR"/>
        </w:rPr>
        <w:t>Praktische implementatie</w:t>
      </w:r>
    </w:p>
    <w:p w14:paraId="4A512146" w14:textId="77777777" w:rsidR="008760A9" w:rsidRPr="00812093" w:rsidRDefault="008760A9" w:rsidP="008760A9">
      <w:pPr>
        <w:spacing w:before="240" w:line="276" w:lineRule="auto"/>
        <w:ind w:left="720"/>
        <w:rPr>
          <w:rFonts w:ascii="Arial" w:eastAsia="Arial" w:hAnsi="Arial" w:cs="Arial"/>
          <w:b/>
          <w:smallCaps/>
          <w:u w:val="single"/>
          <w:lang w:val="en-US"/>
        </w:rPr>
      </w:pPr>
      <w:r w:rsidRPr="00812093">
        <w:rPr>
          <w:rFonts w:ascii="Arial" w:eastAsia="Arial" w:hAnsi="Arial" w:cs="Arial"/>
          <w:b/>
          <w:smallCaps/>
          <w:u w:val="single"/>
          <w:lang w:val="en-US"/>
        </w:rPr>
        <w:t>Stap 1: vastleggen van de indicatoren</w:t>
      </w:r>
    </w:p>
    <w:p w14:paraId="25765C5D" w14:textId="77777777" w:rsidR="008760A9" w:rsidRPr="00812093" w:rsidRDefault="008760A9" w:rsidP="008760A9">
      <w:pPr>
        <w:spacing w:line="276" w:lineRule="auto"/>
        <w:ind w:left="720"/>
        <w:rPr>
          <w:rFonts w:ascii="Arial" w:eastAsia="Arial" w:hAnsi="Arial" w:cs="Arial"/>
        </w:rPr>
      </w:pPr>
      <w:r w:rsidRPr="00812093">
        <w:rPr>
          <w:rFonts w:ascii="Arial" w:eastAsia="Arial" w:hAnsi="Arial" w:cs="Arial"/>
        </w:rPr>
        <w:t>Zie hierboven.</w:t>
      </w:r>
    </w:p>
    <w:p w14:paraId="48C21EC5" w14:textId="77777777" w:rsidR="008760A9" w:rsidRPr="00812093" w:rsidRDefault="008760A9" w:rsidP="000165E2">
      <w:pPr>
        <w:ind w:left="709"/>
        <w:rPr>
          <w:rFonts w:ascii="Arial" w:eastAsia="Arial" w:hAnsi="Arial" w:cs="Arial"/>
          <w:b/>
          <w:smallCaps/>
          <w:u w:val="single"/>
        </w:rPr>
      </w:pPr>
    </w:p>
    <w:p w14:paraId="5A23543D" w14:textId="77777777" w:rsidR="008760A9" w:rsidRPr="00812093" w:rsidRDefault="008760A9" w:rsidP="000165E2">
      <w:pPr>
        <w:ind w:left="720"/>
        <w:rPr>
          <w:rFonts w:ascii="Arial" w:eastAsia="Arial" w:hAnsi="Arial" w:cs="Arial"/>
          <w:b/>
          <w:smallCaps/>
          <w:u w:val="single"/>
          <w:lang w:val="nl-BE"/>
        </w:rPr>
      </w:pPr>
      <w:r w:rsidRPr="00812093">
        <w:rPr>
          <w:rFonts w:ascii="Arial" w:eastAsia="Arial" w:hAnsi="Arial" w:cs="Arial"/>
          <w:b/>
          <w:smallCaps/>
          <w:lang w:val="nl-BE"/>
        </w:rPr>
        <w:t>Stap 2: meting van de huidige waarden van deze indicatoren (0-meting) en vastleggen</w:t>
      </w:r>
      <w:r w:rsidRPr="00812093">
        <w:rPr>
          <w:rFonts w:ascii="Arial" w:eastAsia="Arial" w:hAnsi="Arial" w:cs="Arial"/>
          <w:b/>
          <w:smallCaps/>
          <w:u w:val="single"/>
          <w:lang w:val="nl-BE"/>
        </w:rPr>
        <w:t xml:space="preserve"> van de doelstellingen</w:t>
      </w:r>
    </w:p>
    <w:p w14:paraId="18639ED9" w14:textId="77777777" w:rsidR="008760A9" w:rsidRPr="00812093" w:rsidRDefault="008760A9" w:rsidP="008004C4">
      <w:pPr>
        <w:spacing w:line="276" w:lineRule="auto"/>
        <w:ind w:left="720"/>
        <w:jc w:val="both"/>
        <w:rPr>
          <w:rFonts w:ascii="Arial" w:eastAsia="Arial" w:hAnsi="Arial" w:cs="Arial"/>
          <w:lang w:val="nl-BE"/>
        </w:rPr>
      </w:pPr>
      <w:r w:rsidRPr="00812093">
        <w:rPr>
          <w:rFonts w:ascii="Arial" w:eastAsia="Arial" w:hAnsi="Arial" w:cs="Arial"/>
          <w:lang w:val="nl-BE"/>
        </w:rPr>
        <w:t>Voor elke indicator wordt de meting gedaan, op basis van de beschikbare data. Deze waarden worden als basis gebruikt voor het vastleggen van de doelstellingen.</w:t>
      </w:r>
    </w:p>
    <w:p w14:paraId="40D1B9E2" w14:textId="77777777" w:rsidR="00742B12" w:rsidRPr="00812093" w:rsidRDefault="00742B12" w:rsidP="008760A9">
      <w:pPr>
        <w:spacing w:line="276" w:lineRule="auto"/>
        <w:ind w:left="720"/>
        <w:rPr>
          <w:rFonts w:ascii="Arial" w:eastAsia="Arial" w:hAnsi="Arial" w:cs="Arial"/>
          <w:lang w:val="nl-BE"/>
        </w:rPr>
      </w:pPr>
    </w:p>
    <w:p w14:paraId="48D4DEC7" w14:textId="77777777" w:rsidR="008760A9" w:rsidRPr="00812093" w:rsidRDefault="008760A9" w:rsidP="008004C4">
      <w:pPr>
        <w:spacing w:line="276" w:lineRule="auto"/>
        <w:ind w:left="720"/>
        <w:jc w:val="both"/>
        <w:rPr>
          <w:rFonts w:ascii="Arial" w:eastAsia="Arial" w:hAnsi="Arial" w:cs="Arial"/>
          <w:lang w:val="nl-BE"/>
        </w:rPr>
      </w:pPr>
      <w:r w:rsidRPr="00812093">
        <w:rPr>
          <w:rFonts w:ascii="Arial" w:eastAsia="Arial" w:hAnsi="Arial" w:cs="Arial"/>
          <w:lang w:val="nl-BE"/>
        </w:rPr>
        <w:t>De gegevens worden zowel door de beroepsverenigingen als door de VI’s verzameld. Er wordt gebruik gemaakt van de gegevens van 2014/2015.</w:t>
      </w:r>
    </w:p>
    <w:p w14:paraId="297363AB" w14:textId="77777777" w:rsidR="008760A9" w:rsidRPr="00812093" w:rsidRDefault="008760A9" w:rsidP="008004C4">
      <w:pPr>
        <w:spacing w:line="276" w:lineRule="auto"/>
        <w:ind w:left="720"/>
        <w:jc w:val="both"/>
        <w:rPr>
          <w:rFonts w:ascii="Arial" w:eastAsia="Arial" w:hAnsi="Arial" w:cs="Arial"/>
          <w:lang w:val="nl-BE"/>
        </w:rPr>
      </w:pPr>
      <w:r w:rsidRPr="00812093">
        <w:rPr>
          <w:rFonts w:ascii="Arial" w:eastAsia="Arial" w:hAnsi="Arial" w:cs="Arial"/>
          <w:lang w:val="nl-BE"/>
        </w:rPr>
        <w:t>Timing: december 2016.</w:t>
      </w:r>
    </w:p>
    <w:p w14:paraId="4AC355C3" w14:textId="77777777" w:rsidR="008760A9" w:rsidRPr="00812093" w:rsidRDefault="008760A9" w:rsidP="008760A9">
      <w:pPr>
        <w:spacing w:line="276" w:lineRule="auto"/>
        <w:ind w:left="720"/>
        <w:rPr>
          <w:rFonts w:ascii="Arial" w:eastAsia="Arial" w:hAnsi="Arial"/>
          <w:lang w:val="nl-BE"/>
        </w:rPr>
      </w:pPr>
    </w:p>
    <w:p w14:paraId="42BDEDFC" w14:textId="77777777" w:rsidR="008760A9" w:rsidRPr="00812093" w:rsidRDefault="008760A9" w:rsidP="008760A9">
      <w:pPr>
        <w:spacing w:before="240" w:line="276" w:lineRule="auto"/>
        <w:ind w:left="720"/>
        <w:rPr>
          <w:rFonts w:ascii="Arial" w:eastAsia="Arial" w:hAnsi="Arial" w:cs="Arial"/>
          <w:b/>
          <w:smallCaps/>
          <w:u w:val="single"/>
          <w:lang w:val="nl-BE"/>
        </w:rPr>
      </w:pPr>
      <w:r w:rsidRPr="00812093">
        <w:rPr>
          <w:rFonts w:ascii="Arial" w:eastAsia="Arial" w:hAnsi="Arial" w:cs="Arial"/>
          <w:b/>
          <w:smallCaps/>
          <w:u w:val="single"/>
          <w:lang w:val="nl-BE"/>
        </w:rPr>
        <w:t>Stap 3: Opvolging van de indicatoren</w:t>
      </w:r>
    </w:p>
    <w:p w14:paraId="0B5FB5B7" w14:textId="77777777" w:rsidR="008760A9" w:rsidRPr="00812093" w:rsidRDefault="008760A9" w:rsidP="008004C4">
      <w:pPr>
        <w:spacing w:line="276" w:lineRule="auto"/>
        <w:ind w:left="720"/>
        <w:jc w:val="both"/>
        <w:rPr>
          <w:rFonts w:ascii="Arial" w:eastAsia="Arial" w:hAnsi="Arial"/>
          <w:lang w:val="nl-BE"/>
        </w:rPr>
      </w:pPr>
      <w:r w:rsidRPr="00812093">
        <w:rPr>
          <w:rFonts w:ascii="Arial" w:eastAsia="Arial" w:hAnsi="Arial"/>
          <w:lang w:val="nl-BE"/>
        </w:rPr>
        <w:t>Gedurende het jaar 2017 kunnen de indicatoren eventueel op regelmatige tijdstippen gevolgd worden.</w:t>
      </w:r>
    </w:p>
    <w:p w14:paraId="71CAE6CC" w14:textId="77777777" w:rsidR="008760A9" w:rsidRPr="00812093" w:rsidRDefault="008760A9" w:rsidP="008004C4">
      <w:pPr>
        <w:spacing w:line="276" w:lineRule="auto"/>
        <w:ind w:left="720"/>
        <w:jc w:val="both"/>
        <w:rPr>
          <w:rFonts w:ascii="Arial" w:eastAsia="Arial" w:hAnsi="Arial"/>
          <w:sz w:val="22"/>
          <w:szCs w:val="22"/>
          <w:lang w:val="nl-BE"/>
        </w:rPr>
      </w:pPr>
    </w:p>
    <w:p w14:paraId="10051E97" w14:textId="77777777" w:rsidR="008760A9" w:rsidRPr="00812093" w:rsidRDefault="008760A9" w:rsidP="008760A9">
      <w:pPr>
        <w:spacing w:before="240" w:line="276" w:lineRule="auto"/>
        <w:ind w:left="720"/>
        <w:rPr>
          <w:rFonts w:ascii="Arial" w:eastAsia="Arial" w:hAnsi="Arial" w:cs="Arial"/>
          <w:b/>
          <w:smallCaps/>
          <w:u w:val="single"/>
          <w:lang w:val="nl-BE"/>
        </w:rPr>
      </w:pPr>
      <w:r w:rsidRPr="00812093">
        <w:rPr>
          <w:rFonts w:ascii="Arial" w:eastAsia="Arial" w:hAnsi="Arial" w:cs="Arial"/>
          <w:b/>
          <w:smallCaps/>
          <w:u w:val="single"/>
          <w:lang w:val="nl-BE"/>
        </w:rPr>
        <w:t>Stap 4: Evaluatie van de indicatoren</w:t>
      </w:r>
    </w:p>
    <w:p w14:paraId="2F7351B6" w14:textId="77777777" w:rsidR="008760A9" w:rsidRPr="00812093" w:rsidRDefault="008760A9" w:rsidP="008004C4">
      <w:pPr>
        <w:spacing w:line="276" w:lineRule="auto"/>
        <w:ind w:left="720"/>
        <w:jc w:val="both"/>
        <w:rPr>
          <w:rFonts w:ascii="Arial" w:eastAsia="Arial" w:hAnsi="Arial"/>
          <w:lang w:val="nl-BE"/>
        </w:rPr>
      </w:pPr>
      <w:r w:rsidRPr="00812093">
        <w:rPr>
          <w:rFonts w:ascii="Arial" w:eastAsia="Arial" w:hAnsi="Arial"/>
          <w:lang w:val="nl-BE"/>
        </w:rPr>
        <w:t>Een evaluatie van het jaar 2017 zal gedaan worden in april 2018. De bekomen resultaten zullen vergeleken worden met de vooropgestelde doelstellingen. Indien deze doelstellingen niet behaald worden, kan een verbeteringsplan opgesteld worden. Dit kan gaan om verbetering van de communicatie bij de apothekers, aanpassing van de voorgestelde opleidingen, verspreiding van meer aangepaste documentatie, communicatie bij patiënten of artsen,…</w:t>
      </w:r>
    </w:p>
    <w:p w14:paraId="76127833" w14:textId="77777777" w:rsidR="00512B98" w:rsidRPr="00812093" w:rsidRDefault="008760A9" w:rsidP="00512B98">
      <w:pPr>
        <w:spacing w:line="276" w:lineRule="auto"/>
        <w:jc w:val="right"/>
        <w:rPr>
          <w:rFonts w:ascii="Arial" w:eastAsia="Verdana" w:hAnsi="Arial" w:cs="Arial"/>
          <w:bCs/>
          <w:lang w:val="nl-NL"/>
        </w:rPr>
      </w:pPr>
      <w:r w:rsidRPr="00812093">
        <w:rPr>
          <w:rFonts w:ascii="Arial" w:eastAsia="Arial" w:hAnsi="Arial"/>
          <w:sz w:val="22"/>
          <w:szCs w:val="22"/>
          <w:lang w:val="nl-BE"/>
        </w:rPr>
        <w:br w:type="page"/>
      </w:r>
      <w:r w:rsidR="007F5E64" w:rsidRPr="003E69BF">
        <w:rPr>
          <w:rFonts w:ascii="Arial" w:eastAsia="Verdana" w:hAnsi="Arial" w:cs="Arial"/>
          <w:bCs/>
          <w:lang w:val="nl-NL"/>
        </w:rPr>
        <w:lastRenderedPageBreak/>
        <w:t xml:space="preserve">BIJLAGE </w:t>
      </w:r>
      <w:r w:rsidR="007F5E64" w:rsidRPr="003E69BF">
        <w:rPr>
          <w:rFonts w:ascii="Arial" w:eastAsia="SimSun" w:hAnsi="Arial" w:cs="Arial"/>
          <w:lang w:val="nl-BE" w:eastAsia="zh-CN"/>
        </w:rPr>
        <w:t>III.</w:t>
      </w:r>
    </w:p>
    <w:p w14:paraId="3D9A2880" w14:textId="77777777" w:rsidR="00512B98" w:rsidRPr="00812093" w:rsidRDefault="00512B98" w:rsidP="00512B98">
      <w:pPr>
        <w:pBdr>
          <w:bottom w:val="single" w:sz="4" w:space="1" w:color="auto"/>
        </w:pBdr>
        <w:spacing w:line="276" w:lineRule="auto"/>
        <w:rPr>
          <w:rFonts w:ascii="Calibri" w:eastAsia="Verdana" w:hAnsi="Calibri" w:cs="Calibri"/>
          <w:b/>
          <w:bCs/>
          <w:sz w:val="24"/>
          <w:szCs w:val="24"/>
          <w:lang w:val="nl-NL"/>
        </w:rPr>
      </w:pPr>
      <w:r w:rsidRPr="00812093">
        <w:rPr>
          <w:rFonts w:ascii="Calibri" w:eastAsia="Verdana" w:hAnsi="Calibri" w:cs="Calibri"/>
          <w:b/>
          <w:bCs/>
          <w:sz w:val="24"/>
          <w:szCs w:val="24"/>
          <w:lang w:val="nl-NL"/>
        </w:rPr>
        <w:t>Document 1: Projectbeschrijving “Begeleidingsgesprek Goed Gebruik Geneesmiddelen”</w:t>
      </w:r>
    </w:p>
    <w:p w14:paraId="5E108699" w14:textId="77777777" w:rsidR="008760A9" w:rsidRPr="00812093" w:rsidRDefault="008760A9" w:rsidP="008760A9">
      <w:pPr>
        <w:spacing w:line="276" w:lineRule="auto"/>
        <w:ind w:left="720"/>
        <w:rPr>
          <w:rFonts w:ascii="Arial" w:eastAsia="Arial" w:hAnsi="Arial"/>
          <w:sz w:val="22"/>
          <w:szCs w:val="22"/>
          <w:lang w:val="nl-NL"/>
        </w:rPr>
      </w:pPr>
    </w:p>
    <w:p w14:paraId="3B087C17" w14:textId="77777777" w:rsidR="008760A9" w:rsidRPr="00812093" w:rsidRDefault="008760A9" w:rsidP="008760A9">
      <w:pPr>
        <w:spacing w:before="100" w:beforeAutospacing="1" w:after="100" w:afterAutospacing="1"/>
        <w:ind w:left="720"/>
        <w:outlineLvl w:val="2"/>
        <w:rPr>
          <w:rFonts w:ascii="Arial" w:hAnsi="Arial" w:cs="Arial"/>
          <w:b/>
          <w:bCs/>
          <w:lang w:val="nl-BE" w:eastAsia="nl-BE"/>
        </w:rPr>
      </w:pPr>
      <w:r w:rsidRPr="00812093">
        <w:rPr>
          <w:rFonts w:ascii="Arial" w:hAnsi="Arial" w:cs="Arial"/>
          <w:b/>
          <w:bCs/>
          <w:lang w:val="nl-BE" w:eastAsia="nl-BE"/>
        </w:rPr>
        <w:t>Bijlage 1: ter info, eerste preliminaire cijfers voor wat betreft de analyse</w:t>
      </w:r>
    </w:p>
    <w:p w14:paraId="4F8D5665" w14:textId="77777777" w:rsidR="008760A9" w:rsidRPr="00812093" w:rsidRDefault="008760A9" w:rsidP="008760A9">
      <w:pPr>
        <w:spacing w:line="276" w:lineRule="auto"/>
        <w:ind w:left="720"/>
        <w:rPr>
          <w:rFonts w:ascii="Arial" w:eastAsia="Arial" w:hAnsi="Arial" w:cs="Arial"/>
          <w:b/>
          <w:i/>
          <w:u w:val="single"/>
          <w:lang w:val="nl-BE"/>
        </w:rPr>
      </w:pPr>
      <w:r w:rsidRPr="00812093">
        <w:rPr>
          <w:rFonts w:ascii="Arial" w:eastAsia="Arial" w:hAnsi="Arial" w:cs="Arial"/>
          <w:b/>
          <w:i/>
          <w:u w:val="single"/>
          <w:lang w:val="nl-BE"/>
        </w:rPr>
        <w:t>1.aantal apothekers die opleiding volgden</w:t>
      </w:r>
    </w:p>
    <w:p w14:paraId="7C384AF0" w14:textId="77777777" w:rsidR="008760A9" w:rsidRPr="00812093" w:rsidRDefault="008760A9" w:rsidP="008760A9">
      <w:pPr>
        <w:spacing w:line="276" w:lineRule="auto"/>
        <w:ind w:left="720"/>
        <w:rPr>
          <w:rFonts w:ascii="Arial" w:eastAsia="Arial" w:hAnsi="Arial" w:cs="Arial"/>
          <w:lang w:val="nl-BE"/>
        </w:rPr>
      </w:pPr>
      <w:r w:rsidRPr="00812093">
        <w:rPr>
          <w:rFonts w:ascii="Arial" w:eastAsia="Arial" w:hAnsi="Arial" w:cs="Arial"/>
          <w:lang w:val="nl-BE"/>
        </w:rPr>
        <w:t>Gegevens APB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4513"/>
      </w:tblGrid>
      <w:tr w:rsidR="008760A9" w:rsidRPr="00812093" w14:paraId="0AE57FCA" w14:textId="77777777" w:rsidTr="0023667D">
        <w:tc>
          <w:tcPr>
            <w:tcW w:w="9576" w:type="dxa"/>
            <w:gridSpan w:val="2"/>
            <w:shd w:val="clear" w:color="auto" w:fill="auto"/>
          </w:tcPr>
          <w:p w14:paraId="169FC8C2" w14:textId="77777777" w:rsidR="008760A9" w:rsidRPr="00812093" w:rsidRDefault="008760A9" w:rsidP="0023667D">
            <w:pPr>
              <w:jc w:val="center"/>
              <w:rPr>
                <w:rFonts w:ascii="Arial" w:hAnsi="Arial" w:cs="Arial"/>
                <w:b/>
                <w:lang w:val="en-US"/>
              </w:rPr>
            </w:pPr>
            <w:r w:rsidRPr="00812093">
              <w:rPr>
                <w:rFonts w:ascii="Arial" w:hAnsi="Arial" w:cs="Arial"/>
                <w:b/>
                <w:lang w:val="en-US"/>
              </w:rPr>
              <w:t>Informatie-avonden BNM 2014-2015</w:t>
            </w:r>
          </w:p>
        </w:tc>
      </w:tr>
      <w:tr w:rsidR="008760A9" w:rsidRPr="00812093" w14:paraId="6B9D919F" w14:textId="77777777" w:rsidTr="0023667D">
        <w:tc>
          <w:tcPr>
            <w:tcW w:w="4788" w:type="dxa"/>
            <w:shd w:val="clear" w:color="auto" w:fill="auto"/>
          </w:tcPr>
          <w:p w14:paraId="21641C89" w14:textId="77777777" w:rsidR="008760A9" w:rsidRPr="00812093" w:rsidRDefault="008760A9" w:rsidP="000816DA">
            <w:pPr>
              <w:rPr>
                <w:rFonts w:ascii="Arial" w:hAnsi="Arial" w:cs="Arial"/>
                <w:i/>
                <w:lang w:val="en-US"/>
              </w:rPr>
            </w:pPr>
            <w:r w:rsidRPr="00812093">
              <w:rPr>
                <w:rFonts w:ascii="Arial" w:hAnsi="Arial" w:cs="Arial"/>
                <w:i/>
                <w:lang w:val="en-US"/>
              </w:rPr>
              <w:t>Opleiding</w:t>
            </w:r>
          </w:p>
        </w:tc>
        <w:tc>
          <w:tcPr>
            <w:tcW w:w="4788" w:type="dxa"/>
            <w:shd w:val="clear" w:color="auto" w:fill="auto"/>
          </w:tcPr>
          <w:p w14:paraId="18A7776F" w14:textId="77777777" w:rsidR="008760A9" w:rsidRPr="00812093" w:rsidRDefault="008760A9" w:rsidP="000816DA">
            <w:pPr>
              <w:rPr>
                <w:rFonts w:ascii="Arial" w:hAnsi="Arial" w:cs="Arial"/>
                <w:i/>
                <w:lang w:val="en-US"/>
              </w:rPr>
            </w:pPr>
            <w:r w:rsidRPr="00812093">
              <w:rPr>
                <w:rFonts w:ascii="Arial" w:hAnsi="Arial" w:cs="Arial"/>
                <w:i/>
                <w:lang w:val="en-US"/>
              </w:rPr>
              <w:t>Aantal deelnemers</w:t>
            </w:r>
          </w:p>
        </w:tc>
      </w:tr>
      <w:tr w:rsidR="008760A9" w:rsidRPr="00812093" w14:paraId="22A289B5" w14:textId="77777777" w:rsidTr="0023667D">
        <w:tc>
          <w:tcPr>
            <w:tcW w:w="4788" w:type="dxa"/>
            <w:shd w:val="clear" w:color="auto" w:fill="auto"/>
          </w:tcPr>
          <w:p w14:paraId="16E878BA" w14:textId="77777777" w:rsidR="008760A9" w:rsidRPr="00812093" w:rsidRDefault="008760A9" w:rsidP="000816DA">
            <w:pPr>
              <w:rPr>
                <w:rFonts w:ascii="Arial" w:hAnsi="Arial" w:cs="Arial"/>
                <w:lang w:val="en-US"/>
              </w:rPr>
            </w:pPr>
            <w:r w:rsidRPr="00812093">
              <w:rPr>
                <w:rFonts w:ascii="Arial" w:hAnsi="Arial" w:cs="Arial"/>
                <w:lang w:val="en-US"/>
              </w:rPr>
              <w:t>Communicatieve vaardigheden</w:t>
            </w:r>
          </w:p>
        </w:tc>
        <w:tc>
          <w:tcPr>
            <w:tcW w:w="4788" w:type="dxa"/>
            <w:shd w:val="clear" w:color="auto" w:fill="auto"/>
          </w:tcPr>
          <w:p w14:paraId="6F6C23B3" w14:textId="77777777" w:rsidR="008760A9" w:rsidRPr="00812093" w:rsidRDefault="008760A9" w:rsidP="000816DA">
            <w:pPr>
              <w:rPr>
                <w:rFonts w:ascii="Arial" w:hAnsi="Arial" w:cs="Arial"/>
                <w:lang w:val="en-US"/>
              </w:rPr>
            </w:pPr>
            <w:r w:rsidRPr="00812093">
              <w:rPr>
                <w:rFonts w:ascii="Arial" w:hAnsi="Arial" w:cs="Arial"/>
                <w:lang w:val="en-US"/>
              </w:rPr>
              <w:t>835</w:t>
            </w:r>
          </w:p>
        </w:tc>
      </w:tr>
    </w:tbl>
    <w:p w14:paraId="5089AC03" w14:textId="77777777" w:rsidR="008760A9" w:rsidRPr="00812093" w:rsidRDefault="008760A9" w:rsidP="008760A9">
      <w:pPr>
        <w:spacing w:line="276" w:lineRule="auto"/>
        <w:ind w:left="720"/>
        <w:rPr>
          <w:rFonts w:ascii="Arial" w:eastAsia="Arial" w:hAnsi="Arial" w:cs="Arial"/>
          <w:lang w:val="en-US"/>
        </w:rPr>
      </w:pPr>
    </w:p>
    <w:p w14:paraId="4C98BEF7" w14:textId="77777777" w:rsidR="008760A9" w:rsidRPr="00812093" w:rsidRDefault="008760A9" w:rsidP="008760A9">
      <w:pPr>
        <w:spacing w:line="276" w:lineRule="auto"/>
        <w:ind w:left="720"/>
        <w:rPr>
          <w:rFonts w:ascii="Arial" w:eastAsia="Arial" w:hAnsi="Arial" w:cs="Arial"/>
          <w:b/>
          <w:i/>
          <w:u w:val="single"/>
          <w:lang w:val="nl-BE"/>
        </w:rPr>
      </w:pPr>
      <w:r w:rsidRPr="00812093">
        <w:rPr>
          <w:rFonts w:ascii="Arial" w:eastAsia="Arial" w:hAnsi="Arial" w:cs="Arial"/>
          <w:b/>
          <w:i/>
          <w:u w:val="single"/>
          <w:lang w:val="nl-BE"/>
        </w:rPr>
        <w:t>2. aantal apothekers die tools gebruiken om het begeleidingsgesprek te structureren en te begeleiden</w:t>
      </w:r>
    </w:p>
    <w:p w14:paraId="1AE2D556" w14:textId="77777777" w:rsidR="008760A9" w:rsidRPr="00812093" w:rsidRDefault="008760A9" w:rsidP="008760A9">
      <w:pPr>
        <w:spacing w:line="276" w:lineRule="auto"/>
        <w:ind w:left="720"/>
        <w:rPr>
          <w:rFonts w:ascii="Arial" w:eastAsia="Arial" w:hAnsi="Arial" w:cs="Arial"/>
          <w:lang w:val="en-US"/>
        </w:rPr>
      </w:pPr>
      <w:r w:rsidRPr="00812093">
        <w:rPr>
          <w:rFonts w:ascii="Arial" w:eastAsia="Arial" w:hAnsi="Arial" w:cs="Arial"/>
          <w:lang w:val="en-US"/>
        </w:rPr>
        <w:t>Gegevens APB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5"/>
      </w:tblGrid>
      <w:tr w:rsidR="008760A9" w:rsidRPr="00043A65" w14:paraId="3FA76D48" w14:textId="77777777" w:rsidTr="0023667D">
        <w:tc>
          <w:tcPr>
            <w:tcW w:w="9576" w:type="dxa"/>
            <w:gridSpan w:val="2"/>
            <w:shd w:val="clear" w:color="auto" w:fill="auto"/>
          </w:tcPr>
          <w:p w14:paraId="0B1F0249" w14:textId="77777777" w:rsidR="008760A9" w:rsidRPr="00812093" w:rsidRDefault="008760A9" w:rsidP="0023667D">
            <w:pPr>
              <w:jc w:val="center"/>
              <w:rPr>
                <w:rFonts w:ascii="Arial" w:hAnsi="Arial" w:cs="Arial"/>
                <w:b/>
                <w:lang w:val="nl-BE"/>
              </w:rPr>
            </w:pPr>
            <w:r w:rsidRPr="00812093">
              <w:rPr>
                <w:rFonts w:ascii="Arial" w:hAnsi="Arial" w:cs="Arial"/>
                <w:b/>
                <w:lang w:val="nl-BE"/>
              </w:rPr>
              <w:t>Unieke gebruikers van de tool</w:t>
            </w:r>
          </w:p>
        </w:tc>
      </w:tr>
      <w:tr w:rsidR="008760A9" w:rsidRPr="00812093" w14:paraId="63DE32F1" w14:textId="77777777" w:rsidTr="0023667D">
        <w:tc>
          <w:tcPr>
            <w:tcW w:w="4788" w:type="dxa"/>
            <w:shd w:val="clear" w:color="auto" w:fill="auto"/>
          </w:tcPr>
          <w:p w14:paraId="151836EE" w14:textId="77777777" w:rsidR="008760A9" w:rsidRPr="00812093" w:rsidRDefault="008760A9" w:rsidP="0023667D">
            <w:pPr>
              <w:jc w:val="center"/>
              <w:rPr>
                <w:rFonts w:ascii="Arial" w:hAnsi="Arial" w:cs="Arial"/>
                <w:lang w:val="en-US"/>
              </w:rPr>
            </w:pPr>
            <w:r w:rsidRPr="00812093">
              <w:rPr>
                <w:rFonts w:ascii="Arial" w:hAnsi="Arial" w:cs="Arial"/>
                <w:lang w:val="en-US"/>
              </w:rPr>
              <w:t>2013</w:t>
            </w:r>
          </w:p>
        </w:tc>
        <w:tc>
          <w:tcPr>
            <w:tcW w:w="4788" w:type="dxa"/>
            <w:shd w:val="clear" w:color="auto" w:fill="auto"/>
          </w:tcPr>
          <w:p w14:paraId="5CFFFEC8" w14:textId="77777777" w:rsidR="008760A9" w:rsidRPr="00812093" w:rsidRDefault="008760A9" w:rsidP="0023667D">
            <w:pPr>
              <w:jc w:val="center"/>
              <w:rPr>
                <w:rFonts w:ascii="Arial" w:hAnsi="Arial" w:cs="Arial"/>
                <w:lang w:val="en-US"/>
              </w:rPr>
            </w:pPr>
            <w:r w:rsidRPr="00812093">
              <w:rPr>
                <w:rFonts w:ascii="Arial" w:hAnsi="Arial" w:cs="Arial"/>
                <w:lang w:val="en-US"/>
              </w:rPr>
              <w:t>1718</w:t>
            </w:r>
          </w:p>
        </w:tc>
      </w:tr>
      <w:tr w:rsidR="008760A9" w:rsidRPr="00812093" w14:paraId="7D8E85A7" w14:textId="77777777" w:rsidTr="0023667D">
        <w:tc>
          <w:tcPr>
            <w:tcW w:w="4788" w:type="dxa"/>
            <w:shd w:val="clear" w:color="auto" w:fill="auto"/>
          </w:tcPr>
          <w:p w14:paraId="5E554428" w14:textId="77777777" w:rsidR="008760A9" w:rsidRPr="00812093" w:rsidRDefault="008760A9" w:rsidP="0023667D">
            <w:pPr>
              <w:jc w:val="center"/>
              <w:rPr>
                <w:rFonts w:ascii="Arial" w:hAnsi="Arial" w:cs="Arial"/>
                <w:lang w:val="en-US"/>
              </w:rPr>
            </w:pPr>
            <w:r w:rsidRPr="00812093">
              <w:rPr>
                <w:rFonts w:ascii="Arial" w:hAnsi="Arial" w:cs="Arial"/>
                <w:lang w:val="en-US"/>
              </w:rPr>
              <w:t>2014</w:t>
            </w:r>
          </w:p>
        </w:tc>
        <w:tc>
          <w:tcPr>
            <w:tcW w:w="4788" w:type="dxa"/>
            <w:shd w:val="clear" w:color="auto" w:fill="auto"/>
          </w:tcPr>
          <w:p w14:paraId="08248EFF" w14:textId="77777777" w:rsidR="008760A9" w:rsidRPr="00812093" w:rsidRDefault="008760A9" w:rsidP="0023667D">
            <w:pPr>
              <w:jc w:val="center"/>
              <w:rPr>
                <w:rFonts w:ascii="Arial" w:hAnsi="Arial" w:cs="Arial"/>
                <w:lang w:val="en-US"/>
              </w:rPr>
            </w:pPr>
            <w:r w:rsidRPr="00812093">
              <w:rPr>
                <w:rFonts w:ascii="Arial" w:hAnsi="Arial" w:cs="Arial"/>
                <w:lang w:val="en-US"/>
              </w:rPr>
              <w:t>1226</w:t>
            </w:r>
          </w:p>
        </w:tc>
      </w:tr>
      <w:tr w:rsidR="008760A9" w:rsidRPr="00812093" w14:paraId="0602932D" w14:textId="77777777" w:rsidTr="0023667D">
        <w:tc>
          <w:tcPr>
            <w:tcW w:w="4788" w:type="dxa"/>
            <w:shd w:val="clear" w:color="auto" w:fill="auto"/>
          </w:tcPr>
          <w:p w14:paraId="5FAA60A3" w14:textId="77777777" w:rsidR="008760A9" w:rsidRPr="00812093" w:rsidRDefault="008760A9" w:rsidP="0023667D">
            <w:pPr>
              <w:jc w:val="center"/>
              <w:rPr>
                <w:rFonts w:ascii="Arial" w:hAnsi="Arial" w:cs="Arial"/>
                <w:lang w:val="en-US"/>
              </w:rPr>
            </w:pPr>
            <w:r w:rsidRPr="00812093">
              <w:rPr>
                <w:rFonts w:ascii="Arial" w:hAnsi="Arial" w:cs="Arial"/>
                <w:lang w:val="en-US"/>
              </w:rPr>
              <w:t>2015</w:t>
            </w:r>
          </w:p>
        </w:tc>
        <w:tc>
          <w:tcPr>
            <w:tcW w:w="4788" w:type="dxa"/>
            <w:shd w:val="clear" w:color="auto" w:fill="auto"/>
          </w:tcPr>
          <w:p w14:paraId="264A288E" w14:textId="77777777" w:rsidR="008760A9" w:rsidRPr="00812093" w:rsidRDefault="008760A9" w:rsidP="0023667D">
            <w:pPr>
              <w:jc w:val="center"/>
              <w:rPr>
                <w:rFonts w:ascii="Arial" w:hAnsi="Arial" w:cs="Arial"/>
                <w:lang w:val="en-US"/>
              </w:rPr>
            </w:pPr>
            <w:r w:rsidRPr="00812093">
              <w:rPr>
                <w:rFonts w:ascii="Arial" w:hAnsi="Arial" w:cs="Arial"/>
                <w:lang w:val="en-US"/>
              </w:rPr>
              <w:t>701</w:t>
            </w:r>
          </w:p>
        </w:tc>
      </w:tr>
      <w:tr w:rsidR="008760A9" w:rsidRPr="00812093" w14:paraId="75E5A681" w14:textId="77777777" w:rsidTr="0023667D">
        <w:tc>
          <w:tcPr>
            <w:tcW w:w="4788" w:type="dxa"/>
            <w:shd w:val="clear" w:color="auto" w:fill="auto"/>
          </w:tcPr>
          <w:p w14:paraId="2BD4D2AE" w14:textId="77777777" w:rsidR="008760A9" w:rsidRPr="00812093" w:rsidRDefault="008760A9" w:rsidP="0023667D">
            <w:pPr>
              <w:jc w:val="center"/>
              <w:rPr>
                <w:rFonts w:ascii="Arial" w:hAnsi="Arial" w:cs="Arial"/>
                <w:lang w:val="en-US"/>
              </w:rPr>
            </w:pPr>
            <w:r w:rsidRPr="00812093">
              <w:rPr>
                <w:rFonts w:ascii="Arial" w:hAnsi="Arial" w:cs="Arial"/>
                <w:lang w:val="en-US"/>
              </w:rPr>
              <w:t>2016 (tot 26/07)</w:t>
            </w:r>
          </w:p>
        </w:tc>
        <w:tc>
          <w:tcPr>
            <w:tcW w:w="4788" w:type="dxa"/>
            <w:shd w:val="clear" w:color="auto" w:fill="auto"/>
          </w:tcPr>
          <w:p w14:paraId="1EA332EE" w14:textId="77777777" w:rsidR="008760A9" w:rsidRPr="00812093" w:rsidRDefault="008760A9" w:rsidP="0023667D">
            <w:pPr>
              <w:jc w:val="center"/>
              <w:rPr>
                <w:rFonts w:ascii="Arial" w:hAnsi="Arial" w:cs="Arial"/>
                <w:lang w:val="en-US"/>
              </w:rPr>
            </w:pPr>
            <w:r w:rsidRPr="00812093">
              <w:rPr>
                <w:rFonts w:ascii="Arial" w:hAnsi="Arial" w:cs="Arial"/>
                <w:lang w:val="en-US"/>
              </w:rPr>
              <w:t>336</w:t>
            </w:r>
          </w:p>
        </w:tc>
      </w:tr>
      <w:tr w:rsidR="008760A9" w:rsidRPr="00812093" w14:paraId="0251F5C3" w14:textId="77777777" w:rsidTr="0023667D">
        <w:tc>
          <w:tcPr>
            <w:tcW w:w="4788" w:type="dxa"/>
            <w:shd w:val="clear" w:color="auto" w:fill="auto"/>
          </w:tcPr>
          <w:p w14:paraId="06319F19" w14:textId="77777777" w:rsidR="008760A9" w:rsidRPr="00812093" w:rsidRDefault="008760A9" w:rsidP="0023667D">
            <w:pPr>
              <w:jc w:val="center"/>
              <w:rPr>
                <w:rFonts w:ascii="Arial" w:hAnsi="Arial" w:cs="Arial"/>
                <w:b/>
                <w:lang w:val="en-US"/>
              </w:rPr>
            </w:pPr>
            <w:r w:rsidRPr="00812093">
              <w:rPr>
                <w:rFonts w:ascii="Arial" w:hAnsi="Arial" w:cs="Arial"/>
                <w:b/>
                <w:lang w:val="en-US"/>
              </w:rPr>
              <w:t>Totaal</w:t>
            </w:r>
          </w:p>
        </w:tc>
        <w:tc>
          <w:tcPr>
            <w:tcW w:w="4788" w:type="dxa"/>
            <w:shd w:val="clear" w:color="auto" w:fill="auto"/>
          </w:tcPr>
          <w:p w14:paraId="38B13BDA" w14:textId="77777777" w:rsidR="008760A9" w:rsidRPr="00812093" w:rsidRDefault="008760A9" w:rsidP="0023667D">
            <w:pPr>
              <w:jc w:val="center"/>
              <w:rPr>
                <w:rFonts w:ascii="Arial" w:hAnsi="Arial" w:cs="Arial"/>
                <w:lang w:val="en-US"/>
              </w:rPr>
            </w:pPr>
            <w:r w:rsidRPr="00812093">
              <w:rPr>
                <w:rFonts w:ascii="Arial" w:hAnsi="Arial" w:cs="Arial"/>
                <w:lang w:val="en-US"/>
              </w:rPr>
              <w:t>2463</w:t>
            </w:r>
          </w:p>
        </w:tc>
      </w:tr>
    </w:tbl>
    <w:p w14:paraId="1D4DEBF8" w14:textId="77777777" w:rsidR="008760A9" w:rsidRPr="00812093" w:rsidRDefault="008760A9" w:rsidP="008760A9">
      <w:pPr>
        <w:spacing w:line="276" w:lineRule="auto"/>
        <w:ind w:left="720"/>
        <w:rPr>
          <w:rFonts w:ascii="Arial" w:eastAsia="Arial" w:hAnsi="Arial" w:cs="Arial"/>
          <w:b/>
          <w:i/>
          <w:u w:val="single"/>
          <w:lang w:val="en-US"/>
        </w:rPr>
      </w:pPr>
    </w:p>
    <w:p w14:paraId="5162506D" w14:textId="77777777" w:rsidR="008760A9" w:rsidRPr="00812093" w:rsidRDefault="008760A9" w:rsidP="008760A9">
      <w:pPr>
        <w:spacing w:line="276" w:lineRule="auto"/>
        <w:ind w:left="720"/>
        <w:rPr>
          <w:rFonts w:ascii="Arial" w:eastAsia="Arial" w:hAnsi="Arial" w:cs="Arial"/>
          <w:b/>
          <w:i/>
          <w:u w:val="single"/>
          <w:lang w:val="nl-BE"/>
        </w:rPr>
      </w:pPr>
      <w:r w:rsidRPr="00812093">
        <w:rPr>
          <w:rFonts w:ascii="Arial" w:eastAsia="Arial" w:hAnsi="Arial" w:cs="Arial"/>
          <w:b/>
          <w:i/>
          <w:u w:val="single"/>
          <w:lang w:val="nl-BE"/>
        </w:rPr>
        <w:t>3. aantal gesprekken bij gebruikers van ICS</w:t>
      </w:r>
    </w:p>
    <w:p w14:paraId="43B45371" w14:textId="77777777" w:rsidR="008760A9" w:rsidRPr="00812093" w:rsidRDefault="008760A9" w:rsidP="008760A9">
      <w:pPr>
        <w:spacing w:line="276" w:lineRule="auto"/>
        <w:ind w:left="720"/>
        <w:rPr>
          <w:rFonts w:ascii="Arial" w:eastAsia="Arial" w:hAnsi="Arial" w:cs="Arial"/>
          <w:lang w:val="en-US"/>
        </w:rPr>
      </w:pPr>
      <w:r w:rsidRPr="00812093">
        <w:rPr>
          <w:rFonts w:ascii="Arial" w:eastAsia="Arial" w:hAnsi="Arial" w:cs="Arial"/>
          <w:lang w:val="en-US"/>
        </w:rPr>
        <w:t>Gegevens 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1258"/>
        <w:gridCol w:w="851"/>
      </w:tblGrid>
      <w:tr w:rsidR="008760A9" w:rsidRPr="00812093" w14:paraId="7BC2C8A7" w14:textId="77777777" w:rsidTr="0023667D">
        <w:tc>
          <w:tcPr>
            <w:tcW w:w="2394" w:type="dxa"/>
            <w:shd w:val="clear" w:color="auto" w:fill="auto"/>
          </w:tcPr>
          <w:p w14:paraId="77F1FAD4" w14:textId="77777777" w:rsidR="008760A9" w:rsidRPr="00812093" w:rsidRDefault="008760A9" w:rsidP="000816DA">
            <w:pPr>
              <w:rPr>
                <w:rFonts w:ascii="Arial" w:hAnsi="Arial" w:cs="Arial"/>
                <w:lang w:val="fr-BE"/>
              </w:rPr>
            </w:pPr>
          </w:p>
        </w:tc>
        <w:tc>
          <w:tcPr>
            <w:tcW w:w="1258" w:type="dxa"/>
            <w:shd w:val="clear" w:color="auto" w:fill="auto"/>
          </w:tcPr>
          <w:p w14:paraId="19307C9F" w14:textId="77777777" w:rsidR="008760A9" w:rsidRPr="00812093" w:rsidRDefault="008760A9" w:rsidP="0023667D">
            <w:pPr>
              <w:jc w:val="center"/>
              <w:rPr>
                <w:rFonts w:ascii="Arial" w:hAnsi="Arial" w:cs="Arial"/>
                <w:lang w:val="fr-BE"/>
              </w:rPr>
            </w:pPr>
            <w:r w:rsidRPr="00812093">
              <w:rPr>
                <w:rFonts w:ascii="Arial" w:hAnsi="Arial" w:cs="Arial"/>
                <w:lang w:val="fr-BE"/>
              </w:rPr>
              <w:t>2014</w:t>
            </w:r>
          </w:p>
        </w:tc>
        <w:tc>
          <w:tcPr>
            <w:tcW w:w="851" w:type="dxa"/>
            <w:shd w:val="clear" w:color="auto" w:fill="auto"/>
          </w:tcPr>
          <w:p w14:paraId="74299EEC" w14:textId="77777777" w:rsidR="008760A9" w:rsidRPr="00812093" w:rsidRDefault="008760A9" w:rsidP="0023667D">
            <w:pPr>
              <w:jc w:val="center"/>
              <w:rPr>
                <w:rFonts w:ascii="Arial" w:hAnsi="Arial" w:cs="Arial"/>
                <w:lang w:val="fr-BE"/>
              </w:rPr>
            </w:pPr>
            <w:r w:rsidRPr="00812093">
              <w:rPr>
                <w:rFonts w:ascii="Arial" w:hAnsi="Arial" w:cs="Arial"/>
                <w:lang w:val="fr-BE"/>
              </w:rPr>
              <w:t>2015</w:t>
            </w:r>
          </w:p>
        </w:tc>
      </w:tr>
      <w:tr w:rsidR="008760A9" w:rsidRPr="00812093" w14:paraId="13A2C00D" w14:textId="77777777" w:rsidTr="0023667D">
        <w:tc>
          <w:tcPr>
            <w:tcW w:w="2394" w:type="dxa"/>
            <w:shd w:val="clear" w:color="auto" w:fill="auto"/>
          </w:tcPr>
          <w:p w14:paraId="7A98B7DC" w14:textId="77777777" w:rsidR="008760A9" w:rsidRPr="00812093" w:rsidRDefault="008760A9" w:rsidP="000816DA">
            <w:pPr>
              <w:rPr>
                <w:rFonts w:ascii="Arial" w:hAnsi="Arial" w:cs="Arial"/>
                <w:lang w:val="fr-BE"/>
              </w:rPr>
            </w:pPr>
            <w:r w:rsidRPr="00812093">
              <w:rPr>
                <w:rFonts w:ascii="Arial" w:hAnsi="Arial" w:cs="Arial"/>
                <w:lang w:val="fr-BE"/>
              </w:rPr>
              <w:t>1</w:t>
            </w:r>
            <w:r w:rsidRPr="00812093">
              <w:rPr>
                <w:rFonts w:ascii="Arial" w:hAnsi="Arial" w:cs="Arial"/>
                <w:vertAlign w:val="superscript"/>
                <w:lang w:val="fr-BE"/>
              </w:rPr>
              <w:t>er</w:t>
            </w:r>
            <w:r w:rsidRPr="00812093">
              <w:rPr>
                <w:rFonts w:ascii="Arial" w:hAnsi="Arial" w:cs="Arial"/>
                <w:lang w:val="fr-BE"/>
              </w:rPr>
              <w:t xml:space="preserve"> entretien</w:t>
            </w:r>
          </w:p>
        </w:tc>
        <w:tc>
          <w:tcPr>
            <w:tcW w:w="1258" w:type="dxa"/>
            <w:shd w:val="clear" w:color="auto" w:fill="auto"/>
          </w:tcPr>
          <w:p w14:paraId="4FD2633D" w14:textId="77777777" w:rsidR="008760A9" w:rsidRPr="00812093" w:rsidRDefault="008760A9" w:rsidP="0023667D">
            <w:pPr>
              <w:jc w:val="center"/>
              <w:rPr>
                <w:rFonts w:ascii="Arial" w:hAnsi="Arial" w:cs="Arial"/>
                <w:lang w:val="fr-BE"/>
              </w:rPr>
            </w:pPr>
            <w:r w:rsidRPr="00812093">
              <w:rPr>
                <w:rFonts w:ascii="Arial" w:hAnsi="Arial" w:cs="Arial"/>
                <w:lang w:val="fr-BE"/>
              </w:rPr>
              <w:t>7232</w:t>
            </w:r>
          </w:p>
        </w:tc>
        <w:tc>
          <w:tcPr>
            <w:tcW w:w="851" w:type="dxa"/>
            <w:shd w:val="clear" w:color="auto" w:fill="auto"/>
          </w:tcPr>
          <w:p w14:paraId="5535FFCA" w14:textId="77777777" w:rsidR="008760A9" w:rsidRPr="00812093" w:rsidRDefault="008760A9" w:rsidP="0023667D">
            <w:pPr>
              <w:jc w:val="center"/>
              <w:rPr>
                <w:rFonts w:ascii="Arial" w:hAnsi="Arial" w:cs="Arial"/>
                <w:lang w:val="fr-BE"/>
              </w:rPr>
            </w:pPr>
            <w:r w:rsidRPr="00812093">
              <w:rPr>
                <w:rFonts w:ascii="Arial" w:hAnsi="Arial" w:cs="Arial"/>
                <w:lang w:val="fr-BE"/>
              </w:rPr>
              <w:t>9736</w:t>
            </w:r>
          </w:p>
        </w:tc>
      </w:tr>
      <w:tr w:rsidR="008760A9" w:rsidRPr="00812093" w14:paraId="1FC1689C" w14:textId="77777777" w:rsidTr="0023667D">
        <w:tc>
          <w:tcPr>
            <w:tcW w:w="2394" w:type="dxa"/>
            <w:shd w:val="clear" w:color="auto" w:fill="auto"/>
          </w:tcPr>
          <w:p w14:paraId="65AE7A21" w14:textId="77777777" w:rsidR="008760A9" w:rsidRPr="00812093" w:rsidRDefault="008760A9" w:rsidP="000816DA">
            <w:pPr>
              <w:rPr>
                <w:rFonts w:ascii="Arial" w:hAnsi="Arial" w:cs="Arial"/>
                <w:lang w:val="fr-BE"/>
              </w:rPr>
            </w:pPr>
            <w:r w:rsidRPr="00812093">
              <w:rPr>
                <w:rFonts w:ascii="Arial" w:hAnsi="Arial" w:cs="Arial"/>
                <w:lang w:val="fr-BE"/>
              </w:rPr>
              <w:t>2</w:t>
            </w:r>
            <w:r w:rsidRPr="00812093">
              <w:rPr>
                <w:rFonts w:ascii="Arial" w:hAnsi="Arial" w:cs="Arial"/>
                <w:vertAlign w:val="superscript"/>
                <w:lang w:val="fr-BE"/>
              </w:rPr>
              <w:t>ème</w:t>
            </w:r>
            <w:r w:rsidRPr="00812093">
              <w:rPr>
                <w:rFonts w:ascii="Arial" w:hAnsi="Arial" w:cs="Arial"/>
                <w:lang w:val="fr-BE"/>
              </w:rPr>
              <w:t xml:space="preserve"> entretien</w:t>
            </w:r>
          </w:p>
        </w:tc>
        <w:tc>
          <w:tcPr>
            <w:tcW w:w="1258" w:type="dxa"/>
            <w:shd w:val="clear" w:color="auto" w:fill="auto"/>
          </w:tcPr>
          <w:p w14:paraId="719021CC" w14:textId="77777777" w:rsidR="008760A9" w:rsidRPr="00812093" w:rsidRDefault="008760A9" w:rsidP="0023667D">
            <w:pPr>
              <w:jc w:val="center"/>
              <w:rPr>
                <w:rFonts w:ascii="Arial" w:hAnsi="Arial" w:cs="Arial"/>
                <w:lang w:val="fr-BE"/>
              </w:rPr>
            </w:pPr>
            <w:r w:rsidRPr="00812093">
              <w:rPr>
                <w:rFonts w:ascii="Arial" w:hAnsi="Arial" w:cs="Arial"/>
                <w:lang w:val="fr-BE"/>
              </w:rPr>
              <w:t>595</w:t>
            </w:r>
          </w:p>
        </w:tc>
        <w:tc>
          <w:tcPr>
            <w:tcW w:w="851" w:type="dxa"/>
            <w:shd w:val="clear" w:color="auto" w:fill="auto"/>
          </w:tcPr>
          <w:p w14:paraId="416D78D5" w14:textId="77777777" w:rsidR="008760A9" w:rsidRPr="00812093" w:rsidRDefault="008760A9" w:rsidP="0023667D">
            <w:pPr>
              <w:jc w:val="center"/>
              <w:rPr>
                <w:rFonts w:ascii="Arial" w:hAnsi="Arial" w:cs="Arial"/>
                <w:lang w:val="fr-BE"/>
              </w:rPr>
            </w:pPr>
            <w:r w:rsidRPr="00812093">
              <w:rPr>
                <w:rFonts w:ascii="Arial" w:hAnsi="Arial" w:cs="Arial"/>
                <w:lang w:val="fr-BE"/>
              </w:rPr>
              <w:t>674</w:t>
            </w:r>
          </w:p>
        </w:tc>
      </w:tr>
      <w:tr w:rsidR="008760A9" w:rsidRPr="00812093" w14:paraId="4C32D181" w14:textId="77777777" w:rsidTr="0023667D">
        <w:tc>
          <w:tcPr>
            <w:tcW w:w="2394" w:type="dxa"/>
            <w:shd w:val="clear" w:color="auto" w:fill="auto"/>
          </w:tcPr>
          <w:p w14:paraId="59D6EB5B" w14:textId="77777777" w:rsidR="008760A9" w:rsidRPr="00812093" w:rsidRDefault="008760A9" w:rsidP="000816DA">
            <w:pPr>
              <w:rPr>
                <w:rFonts w:ascii="Arial" w:hAnsi="Arial" w:cs="Arial"/>
                <w:lang w:val="fr-BE"/>
              </w:rPr>
            </w:pPr>
            <w:r w:rsidRPr="00812093">
              <w:rPr>
                <w:rFonts w:ascii="Arial" w:hAnsi="Arial" w:cs="Arial"/>
                <w:lang w:val="fr-BE"/>
              </w:rPr>
              <w:t>%2</w:t>
            </w:r>
            <w:r w:rsidRPr="00812093">
              <w:rPr>
                <w:rFonts w:ascii="Arial" w:hAnsi="Arial" w:cs="Arial"/>
                <w:vertAlign w:val="superscript"/>
                <w:lang w:val="fr-BE"/>
              </w:rPr>
              <w:t>ème</w:t>
            </w:r>
            <w:r w:rsidRPr="00812093">
              <w:rPr>
                <w:rFonts w:ascii="Arial" w:hAnsi="Arial" w:cs="Arial"/>
                <w:lang w:val="fr-BE"/>
              </w:rPr>
              <w:t>/1</w:t>
            </w:r>
            <w:r w:rsidRPr="00812093">
              <w:rPr>
                <w:rFonts w:ascii="Arial" w:hAnsi="Arial" w:cs="Arial"/>
                <w:vertAlign w:val="superscript"/>
                <w:lang w:val="fr-BE"/>
              </w:rPr>
              <w:t>er</w:t>
            </w:r>
            <w:r w:rsidRPr="00812093">
              <w:rPr>
                <w:rFonts w:ascii="Arial" w:hAnsi="Arial" w:cs="Arial"/>
                <w:lang w:val="fr-BE"/>
              </w:rPr>
              <w:t xml:space="preserve"> (%)</w:t>
            </w:r>
          </w:p>
        </w:tc>
        <w:tc>
          <w:tcPr>
            <w:tcW w:w="1258" w:type="dxa"/>
            <w:shd w:val="clear" w:color="auto" w:fill="auto"/>
          </w:tcPr>
          <w:p w14:paraId="250FF53A" w14:textId="77777777" w:rsidR="008760A9" w:rsidRPr="00812093" w:rsidRDefault="008760A9" w:rsidP="0023667D">
            <w:pPr>
              <w:jc w:val="center"/>
              <w:rPr>
                <w:rFonts w:ascii="Arial" w:hAnsi="Arial" w:cs="Arial"/>
                <w:lang w:val="fr-BE"/>
              </w:rPr>
            </w:pPr>
            <w:r w:rsidRPr="00812093">
              <w:rPr>
                <w:rFonts w:ascii="Arial" w:hAnsi="Arial" w:cs="Arial"/>
                <w:lang w:val="fr-BE"/>
              </w:rPr>
              <w:t>8.2</w:t>
            </w:r>
          </w:p>
        </w:tc>
        <w:tc>
          <w:tcPr>
            <w:tcW w:w="851" w:type="dxa"/>
            <w:shd w:val="clear" w:color="auto" w:fill="auto"/>
          </w:tcPr>
          <w:p w14:paraId="703F6C83" w14:textId="77777777" w:rsidR="008760A9" w:rsidRPr="00812093" w:rsidRDefault="008760A9" w:rsidP="0023667D">
            <w:pPr>
              <w:jc w:val="center"/>
              <w:rPr>
                <w:rFonts w:ascii="Arial" w:hAnsi="Arial" w:cs="Arial"/>
                <w:lang w:val="fr-BE"/>
              </w:rPr>
            </w:pPr>
            <w:r w:rsidRPr="00812093">
              <w:rPr>
                <w:rFonts w:ascii="Arial" w:hAnsi="Arial" w:cs="Arial"/>
                <w:lang w:val="fr-BE"/>
              </w:rPr>
              <w:t>6.9</w:t>
            </w:r>
          </w:p>
        </w:tc>
      </w:tr>
    </w:tbl>
    <w:p w14:paraId="549C1BB4" w14:textId="77777777" w:rsidR="008760A9" w:rsidRPr="00812093" w:rsidRDefault="008760A9" w:rsidP="008760A9">
      <w:pPr>
        <w:spacing w:line="276" w:lineRule="auto"/>
        <w:ind w:left="720"/>
        <w:rPr>
          <w:rFonts w:ascii="Arial" w:eastAsia="Arial" w:hAnsi="Arial" w:cs="Arial"/>
          <w:lang w:val="en-US"/>
        </w:rPr>
      </w:pPr>
    </w:p>
    <w:p w14:paraId="03DF9A11" w14:textId="77777777" w:rsidR="008760A9" w:rsidRPr="00812093" w:rsidRDefault="008760A9" w:rsidP="008760A9">
      <w:pPr>
        <w:spacing w:line="276" w:lineRule="auto"/>
        <w:ind w:left="720"/>
        <w:rPr>
          <w:rFonts w:ascii="Arial" w:eastAsia="Arial" w:hAnsi="Arial" w:cs="Arial"/>
          <w:lang w:val="nl-BE"/>
        </w:rPr>
      </w:pPr>
      <w:r w:rsidRPr="00812093">
        <w:rPr>
          <w:rFonts w:ascii="Arial" w:eastAsia="Arial" w:hAnsi="Arial" w:cs="Arial"/>
          <w:b/>
          <w:i/>
          <w:u w:val="single"/>
          <w:lang w:val="nl-BE"/>
        </w:rPr>
        <w:t>4. Patiënten zonder overgebruik van kortwerkende bronchodilatatoren</w:t>
      </w:r>
      <w:r w:rsidRPr="00812093">
        <w:rPr>
          <w:rFonts w:ascii="Arial" w:eastAsia="Arial" w:hAnsi="Arial" w:cs="Arial"/>
          <w:lang w:val="nl-BE"/>
        </w:rPr>
        <w:t xml:space="preserve"> </w:t>
      </w:r>
    </w:p>
    <w:p w14:paraId="34263134" w14:textId="77777777" w:rsidR="008760A9" w:rsidRPr="00812093" w:rsidRDefault="008760A9" w:rsidP="008760A9">
      <w:pPr>
        <w:spacing w:line="276" w:lineRule="auto"/>
        <w:ind w:left="720"/>
        <w:rPr>
          <w:rFonts w:ascii="Arial" w:eastAsia="Arial" w:hAnsi="Arial" w:cs="Arial"/>
          <w:lang w:val="fr-FR"/>
        </w:rPr>
      </w:pPr>
      <w:r w:rsidRPr="00812093">
        <w:rPr>
          <w:rFonts w:ascii="Arial" w:eastAsia="Arial" w:hAnsi="Arial" w:cs="Arial"/>
          <w:lang w:val="fr-FR"/>
        </w:rPr>
        <w:t>Gegevens MLOZ/CM</w:t>
      </w:r>
    </w:p>
    <w:tbl>
      <w:tblPr>
        <w:tblW w:w="108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3249"/>
        <w:gridCol w:w="850"/>
        <w:gridCol w:w="1928"/>
      </w:tblGrid>
      <w:tr w:rsidR="008760A9" w:rsidRPr="00812093" w14:paraId="3A86BB91" w14:textId="77777777" w:rsidTr="0023667D">
        <w:tc>
          <w:tcPr>
            <w:tcW w:w="851" w:type="dxa"/>
            <w:shd w:val="clear" w:color="auto" w:fill="auto"/>
          </w:tcPr>
          <w:p w14:paraId="383A661E" w14:textId="77777777" w:rsidR="008760A9" w:rsidRPr="00812093" w:rsidRDefault="008760A9" w:rsidP="000816DA">
            <w:pPr>
              <w:rPr>
                <w:rFonts w:ascii="Arial" w:hAnsi="Arial" w:cs="Arial"/>
                <w:lang w:val="fr-BE"/>
              </w:rPr>
            </w:pPr>
          </w:p>
        </w:tc>
        <w:tc>
          <w:tcPr>
            <w:tcW w:w="3969" w:type="dxa"/>
            <w:shd w:val="clear" w:color="auto" w:fill="auto"/>
          </w:tcPr>
          <w:p w14:paraId="336C58A7" w14:textId="77777777" w:rsidR="008760A9" w:rsidRPr="00812093" w:rsidRDefault="008760A9" w:rsidP="000816DA">
            <w:pPr>
              <w:rPr>
                <w:rFonts w:ascii="Arial" w:hAnsi="Arial" w:cs="Arial"/>
                <w:lang w:val="fr-BE"/>
              </w:rPr>
            </w:pPr>
            <w:r w:rsidRPr="00812093">
              <w:rPr>
                <w:rFonts w:ascii="Arial" w:hAnsi="Arial" w:cs="Arial"/>
                <w:lang w:val="fr-BE"/>
              </w:rPr>
              <w:t>Nombre de patients ayant eu un ENM et pour lesquels un bronchodilatateur a été facturé</w:t>
            </w:r>
          </w:p>
        </w:tc>
        <w:tc>
          <w:tcPr>
            <w:tcW w:w="3249" w:type="dxa"/>
            <w:shd w:val="clear" w:color="auto" w:fill="auto"/>
          </w:tcPr>
          <w:p w14:paraId="5E91CAA5" w14:textId="77777777" w:rsidR="008760A9" w:rsidRPr="00812093" w:rsidRDefault="008760A9" w:rsidP="000816DA">
            <w:pPr>
              <w:rPr>
                <w:rFonts w:ascii="Arial" w:hAnsi="Arial" w:cs="Arial"/>
                <w:lang w:val="fr-BE"/>
              </w:rPr>
            </w:pPr>
            <w:r w:rsidRPr="00812093">
              <w:rPr>
                <w:rFonts w:ascii="Arial" w:hAnsi="Arial" w:cs="Arial"/>
                <w:lang w:val="fr-BE"/>
              </w:rPr>
              <w:t xml:space="preserve">Nombre de patients avec  plus de </w:t>
            </w:r>
            <w:r w:rsidRPr="00812093">
              <w:rPr>
                <w:rFonts w:ascii="Arial" w:hAnsi="Arial" w:cs="Arial"/>
                <w:b/>
                <w:lang w:val="fr-BE"/>
              </w:rPr>
              <w:t>4 conditionnements par an</w:t>
            </w:r>
          </w:p>
        </w:tc>
        <w:tc>
          <w:tcPr>
            <w:tcW w:w="850" w:type="dxa"/>
            <w:shd w:val="clear" w:color="auto" w:fill="auto"/>
          </w:tcPr>
          <w:p w14:paraId="1A17FCD4" w14:textId="77777777" w:rsidR="008760A9" w:rsidRPr="00812093" w:rsidRDefault="008760A9" w:rsidP="000816DA">
            <w:pPr>
              <w:rPr>
                <w:rFonts w:ascii="Arial" w:hAnsi="Arial" w:cs="Arial"/>
                <w:lang w:val="fr-BE"/>
              </w:rPr>
            </w:pPr>
            <w:r w:rsidRPr="00812093">
              <w:rPr>
                <w:rFonts w:ascii="Arial" w:hAnsi="Arial" w:cs="Arial"/>
                <w:lang w:val="fr-BE"/>
              </w:rPr>
              <w:t xml:space="preserve">% </w:t>
            </w:r>
          </w:p>
        </w:tc>
        <w:tc>
          <w:tcPr>
            <w:tcW w:w="1928" w:type="dxa"/>
            <w:shd w:val="clear" w:color="auto" w:fill="auto"/>
          </w:tcPr>
          <w:p w14:paraId="254AFF2C" w14:textId="77777777" w:rsidR="008760A9" w:rsidRPr="00812093" w:rsidRDefault="008760A9" w:rsidP="000816DA">
            <w:pPr>
              <w:rPr>
                <w:rFonts w:ascii="Arial" w:hAnsi="Arial" w:cs="Arial"/>
                <w:lang w:val="fr-BE"/>
              </w:rPr>
            </w:pPr>
            <w:r w:rsidRPr="00812093">
              <w:rPr>
                <w:rFonts w:ascii="Arial" w:hAnsi="Arial" w:cs="Arial"/>
                <w:lang w:val="fr-BE"/>
              </w:rPr>
              <w:t xml:space="preserve">% </w:t>
            </w:r>
            <w:r w:rsidRPr="00812093">
              <w:rPr>
                <w:rFonts w:ascii="Arial" w:hAnsi="Arial" w:cs="Arial"/>
                <w:b/>
                <w:lang w:val="fr-BE"/>
              </w:rPr>
              <w:t>sans</w:t>
            </w:r>
            <w:r w:rsidRPr="00812093">
              <w:rPr>
                <w:rFonts w:ascii="Arial" w:hAnsi="Arial" w:cs="Arial"/>
                <w:lang w:val="fr-BE"/>
              </w:rPr>
              <w:t xml:space="preserve"> </w:t>
            </w:r>
          </w:p>
          <w:p w14:paraId="492C10A1" w14:textId="77777777" w:rsidR="008760A9" w:rsidRPr="00812093" w:rsidRDefault="008760A9" w:rsidP="000816DA">
            <w:pPr>
              <w:rPr>
                <w:rFonts w:ascii="Arial" w:hAnsi="Arial" w:cs="Arial"/>
                <w:lang w:val="fr-BE"/>
              </w:rPr>
            </w:pPr>
            <w:r w:rsidRPr="00812093">
              <w:rPr>
                <w:rFonts w:ascii="Arial" w:hAnsi="Arial" w:cs="Arial"/>
                <w:lang w:val="fr-BE"/>
              </w:rPr>
              <w:t>surconsommation</w:t>
            </w:r>
          </w:p>
        </w:tc>
      </w:tr>
      <w:tr w:rsidR="008760A9" w:rsidRPr="00812093" w14:paraId="3E12EBC3" w14:textId="77777777" w:rsidTr="0023667D">
        <w:tc>
          <w:tcPr>
            <w:tcW w:w="851" w:type="dxa"/>
            <w:shd w:val="clear" w:color="auto" w:fill="auto"/>
          </w:tcPr>
          <w:p w14:paraId="5DD683AA" w14:textId="77777777" w:rsidR="008760A9" w:rsidRPr="00812093" w:rsidRDefault="008760A9" w:rsidP="000816DA">
            <w:pPr>
              <w:rPr>
                <w:rFonts w:ascii="Arial" w:hAnsi="Arial" w:cs="Arial"/>
                <w:lang w:val="fr-BE"/>
              </w:rPr>
            </w:pPr>
            <w:r w:rsidRPr="00812093">
              <w:rPr>
                <w:rFonts w:ascii="Arial" w:hAnsi="Arial" w:cs="Arial"/>
                <w:lang w:val="fr-BE"/>
              </w:rPr>
              <w:t>MLOZ</w:t>
            </w:r>
          </w:p>
        </w:tc>
        <w:tc>
          <w:tcPr>
            <w:tcW w:w="3969" w:type="dxa"/>
            <w:shd w:val="clear" w:color="auto" w:fill="auto"/>
          </w:tcPr>
          <w:p w14:paraId="0985F05F" w14:textId="77777777" w:rsidR="008760A9" w:rsidRPr="00812093" w:rsidRDefault="008760A9" w:rsidP="000816DA">
            <w:pPr>
              <w:rPr>
                <w:rFonts w:ascii="Arial" w:hAnsi="Arial" w:cs="Arial"/>
                <w:lang w:val="fr-BE"/>
              </w:rPr>
            </w:pPr>
            <w:r w:rsidRPr="00812093">
              <w:rPr>
                <w:rFonts w:ascii="Arial" w:hAnsi="Arial" w:cs="Arial"/>
                <w:lang w:val="fr-BE"/>
              </w:rPr>
              <w:t>676</w:t>
            </w:r>
          </w:p>
        </w:tc>
        <w:tc>
          <w:tcPr>
            <w:tcW w:w="3249" w:type="dxa"/>
            <w:shd w:val="clear" w:color="auto" w:fill="auto"/>
          </w:tcPr>
          <w:p w14:paraId="7263174B" w14:textId="77777777" w:rsidR="008760A9" w:rsidRPr="00812093" w:rsidRDefault="008760A9" w:rsidP="000816DA">
            <w:pPr>
              <w:rPr>
                <w:rFonts w:ascii="Arial" w:hAnsi="Arial" w:cs="Arial"/>
                <w:lang w:val="fr-BE"/>
              </w:rPr>
            </w:pPr>
            <w:r w:rsidRPr="00812093">
              <w:rPr>
                <w:rFonts w:ascii="Arial" w:hAnsi="Arial" w:cs="Arial"/>
                <w:lang w:val="fr-BE"/>
              </w:rPr>
              <w:t>138</w:t>
            </w:r>
          </w:p>
        </w:tc>
        <w:tc>
          <w:tcPr>
            <w:tcW w:w="850" w:type="dxa"/>
            <w:shd w:val="clear" w:color="auto" w:fill="auto"/>
          </w:tcPr>
          <w:p w14:paraId="5E818D95" w14:textId="77777777" w:rsidR="008760A9" w:rsidRPr="00812093" w:rsidRDefault="008760A9" w:rsidP="000816DA">
            <w:pPr>
              <w:rPr>
                <w:rFonts w:ascii="Arial" w:hAnsi="Arial" w:cs="Arial"/>
                <w:lang w:val="fr-BE"/>
              </w:rPr>
            </w:pPr>
            <w:r w:rsidRPr="00812093">
              <w:rPr>
                <w:rFonts w:ascii="Arial" w:hAnsi="Arial" w:cs="Arial"/>
                <w:lang w:val="fr-BE"/>
              </w:rPr>
              <w:t>20,4% </w:t>
            </w:r>
          </w:p>
        </w:tc>
        <w:tc>
          <w:tcPr>
            <w:tcW w:w="1928" w:type="dxa"/>
            <w:shd w:val="clear" w:color="auto" w:fill="auto"/>
          </w:tcPr>
          <w:p w14:paraId="2B21785A" w14:textId="77777777" w:rsidR="008760A9" w:rsidRPr="00812093" w:rsidRDefault="008760A9" w:rsidP="000816DA">
            <w:pPr>
              <w:rPr>
                <w:rFonts w:ascii="Arial" w:hAnsi="Arial" w:cs="Arial"/>
                <w:lang w:val="fr-BE"/>
              </w:rPr>
            </w:pPr>
            <w:r w:rsidRPr="00812093">
              <w:rPr>
                <w:rFonts w:ascii="Arial" w:hAnsi="Arial" w:cs="Arial"/>
                <w:lang w:val="fr-BE"/>
              </w:rPr>
              <w:t>79,6%</w:t>
            </w:r>
          </w:p>
        </w:tc>
      </w:tr>
      <w:tr w:rsidR="008760A9" w:rsidRPr="00812093" w14:paraId="6CA8DDE8" w14:textId="77777777" w:rsidTr="0023667D">
        <w:tc>
          <w:tcPr>
            <w:tcW w:w="851" w:type="dxa"/>
            <w:shd w:val="clear" w:color="auto" w:fill="auto"/>
          </w:tcPr>
          <w:p w14:paraId="76EB7439" w14:textId="77777777" w:rsidR="008760A9" w:rsidRPr="00812093" w:rsidRDefault="008760A9" w:rsidP="000816DA">
            <w:pPr>
              <w:rPr>
                <w:rFonts w:ascii="Arial" w:hAnsi="Arial" w:cs="Arial"/>
                <w:lang w:val="en-US"/>
              </w:rPr>
            </w:pPr>
            <w:r w:rsidRPr="00812093">
              <w:rPr>
                <w:rFonts w:ascii="Arial" w:hAnsi="Arial" w:cs="Arial"/>
                <w:lang w:val="en-US"/>
              </w:rPr>
              <w:t>CM</w:t>
            </w:r>
          </w:p>
        </w:tc>
        <w:tc>
          <w:tcPr>
            <w:tcW w:w="3969" w:type="dxa"/>
            <w:shd w:val="clear" w:color="auto" w:fill="auto"/>
          </w:tcPr>
          <w:p w14:paraId="41D6AD7C" w14:textId="77777777" w:rsidR="008760A9" w:rsidRPr="00812093" w:rsidDel="000E7CAA" w:rsidRDefault="008760A9" w:rsidP="000816DA">
            <w:pPr>
              <w:rPr>
                <w:rFonts w:ascii="Arial" w:hAnsi="Arial" w:cs="Arial"/>
                <w:lang w:val="en-US"/>
              </w:rPr>
            </w:pPr>
            <w:r w:rsidRPr="00812093">
              <w:rPr>
                <w:rFonts w:ascii="Arial" w:hAnsi="Arial" w:cs="Arial"/>
                <w:lang w:val="fr-BE"/>
              </w:rPr>
              <w:t>2161</w:t>
            </w:r>
          </w:p>
        </w:tc>
        <w:tc>
          <w:tcPr>
            <w:tcW w:w="3249" w:type="dxa"/>
            <w:shd w:val="clear" w:color="auto" w:fill="auto"/>
          </w:tcPr>
          <w:p w14:paraId="63CA54C6" w14:textId="77777777" w:rsidR="008760A9" w:rsidRPr="00812093" w:rsidRDefault="008760A9" w:rsidP="000816DA">
            <w:pPr>
              <w:rPr>
                <w:rFonts w:ascii="Arial" w:hAnsi="Arial" w:cs="Arial"/>
                <w:lang w:val="en-US"/>
              </w:rPr>
            </w:pPr>
            <w:r w:rsidRPr="00812093">
              <w:rPr>
                <w:rFonts w:ascii="Arial" w:hAnsi="Arial" w:cs="Arial"/>
                <w:lang w:val="en-US"/>
              </w:rPr>
              <w:t>305</w:t>
            </w:r>
          </w:p>
        </w:tc>
        <w:tc>
          <w:tcPr>
            <w:tcW w:w="850" w:type="dxa"/>
            <w:shd w:val="clear" w:color="auto" w:fill="auto"/>
          </w:tcPr>
          <w:p w14:paraId="64230AE4" w14:textId="77777777" w:rsidR="008760A9" w:rsidRPr="00812093" w:rsidRDefault="008760A9" w:rsidP="000816DA">
            <w:pPr>
              <w:rPr>
                <w:rFonts w:ascii="Arial" w:hAnsi="Arial" w:cs="Arial"/>
                <w:lang w:val="en-US"/>
              </w:rPr>
            </w:pPr>
            <w:r w:rsidRPr="00812093">
              <w:rPr>
                <w:rFonts w:ascii="Arial" w:hAnsi="Arial" w:cs="Arial"/>
                <w:lang w:val="en-US"/>
              </w:rPr>
              <w:t>14,1%</w:t>
            </w:r>
          </w:p>
        </w:tc>
        <w:tc>
          <w:tcPr>
            <w:tcW w:w="1928" w:type="dxa"/>
            <w:shd w:val="clear" w:color="auto" w:fill="auto"/>
          </w:tcPr>
          <w:p w14:paraId="2F65BA4D" w14:textId="77777777" w:rsidR="008760A9" w:rsidRPr="00812093" w:rsidRDefault="008760A9" w:rsidP="000816DA">
            <w:pPr>
              <w:rPr>
                <w:rFonts w:ascii="Arial" w:hAnsi="Arial" w:cs="Arial"/>
                <w:lang w:val="en-US"/>
              </w:rPr>
            </w:pPr>
            <w:r w:rsidRPr="00812093">
              <w:rPr>
                <w:rFonts w:ascii="Arial" w:hAnsi="Arial" w:cs="Arial"/>
                <w:lang w:val="en-US"/>
              </w:rPr>
              <w:t>85.9%</w:t>
            </w:r>
          </w:p>
        </w:tc>
      </w:tr>
      <w:tr w:rsidR="008760A9" w:rsidRPr="00043A65" w14:paraId="096E4371" w14:textId="77777777" w:rsidTr="0023667D">
        <w:tc>
          <w:tcPr>
            <w:tcW w:w="851" w:type="dxa"/>
            <w:shd w:val="clear" w:color="auto" w:fill="auto"/>
          </w:tcPr>
          <w:p w14:paraId="2556077E" w14:textId="77777777" w:rsidR="008760A9" w:rsidRPr="00812093" w:rsidRDefault="008760A9" w:rsidP="000816DA">
            <w:pPr>
              <w:rPr>
                <w:rFonts w:ascii="Arial" w:hAnsi="Arial" w:cs="Arial"/>
                <w:lang w:val="en-US"/>
              </w:rPr>
            </w:pPr>
          </w:p>
        </w:tc>
        <w:tc>
          <w:tcPr>
            <w:tcW w:w="3969" w:type="dxa"/>
            <w:shd w:val="clear" w:color="auto" w:fill="auto"/>
          </w:tcPr>
          <w:p w14:paraId="706A2A23" w14:textId="77777777" w:rsidR="008760A9" w:rsidRPr="00812093" w:rsidRDefault="008760A9" w:rsidP="000816DA">
            <w:pPr>
              <w:rPr>
                <w:rFonts w:ascii="Arial" w:hAnsi="Arial" w:cs="Arial"/>
                <w:lang w:val="fr-BE"/>
              </w:rPr>
            </w:pPr>
          </w:p>
        </w:tc>
        <w:tc>
          <w:tcPr>
            <w:tcW w:w="3249" w:type="dxa"/>
            <w:shd w:val="clear" w:color="auto" w:fill="auto"/>
          </w:tcPr>
          <w:p w14:paraId="33DF77DA" w14:textId="77777777" w:rsidR="008760A9" w:rsidRPr="00812093" w:rsidRDefault="008760A9" w:rsidP="000816DA">
            <w:pPr>
              <w:rPr>
                <w:rFonts w:ascii="Arial" w:hAnsi="Arial" w:cs="Arial"/>
                <w:lang w:val="fr-BE"/>
              </w:rPr>
            </w:pPr>
            <w:r w:rsidRPr="00812093">
              <w:rPr>
                <w:rFonts w:ascii="Arial" w:hAnsi="Arial" w:cs="Arial"/>
                <w:lang w:val="fr-BE"/>
              </w:rPr>
              <w:t xml:space="preserve">Nombre de patients avec plus de </w:t>
            </w:r>
            <w:r w:rsidRPr="00812093">
              <w:rPr>
                <w:rFonts w:ascii="Arial" w:hAnsi="Arial" w:cs="Arial"/>
                <w:b/>
                <w:lang w:val="fr-BE"/>
              </w:rPr>
              <w:t>6 conditionnements par an</w:t>
            </w:r>
          </w:p>
        </w:tc>
        <w:tc>
          <w:tcPr>
            <w:tcW w:w="850" w:type="dxa"/>
            <w:shd w:val="clear" w:color="auto" w:fill="auto"/>
          </w:tcPr>
          <w:p w14:paraId="1F05B8D8" w14:textId="77777777" w:rsidR="008760A9" w:rsidRPr="00812093" w:rsidRDefault="008760A9" w:rsidP="000816DA">
            <w:pPr>
              <w:rPr>
                <w:rFonts w:ascii="Arial" w:hAnsi="Arial" w:cs="Arial"/>
                <w:lang w:val="fr-BE"/>
              </w:rPr>
            </w:pPr>
          </w:p>
        </w:tc>
        <w:tc>
          <w:tcPr>
            <w:tcW w:w="1928" w:type="dxa"/>
            <w:shd w:val="clear" w:color="auto" w:fill="auto"/>
          </w:tcPr>
          <w:p w14:paraId="3990F75B" w14:textId="77777777" w:rsidR="008760A9" w:rsidRPr="00812093" w:rsidRDefault="008760A9" w:rsidP="000816DA">
            <w:pPr>
              <w:rPr>
                <w:rFonts w:ascii="Arial" w:hAnsi="Arial" w:cs="Arial"/>
                <w:lang w:val="fr-BE"/>
              </w:rPr>
            </w:pPr>
          </w:p>
        </w:tc>
      </w:tr>
      <w:tr w:rsidR="008760A9" w:rsidRPr="00812093" w14:paraId="01FDD55E" w14:textId="77777777" w:rsidTr="0023667D">
        <w:tc>
          <w:tcPr>
            <w:tcW w:w="851" w:type="dxa"/>
            <w:shd w:val="clear" w:color="auto" w:fill="auto"/>
          </w:tcPr>
          <w:p w14:paraId="661DF04F" w14:textId="77777777" w:rsidR="008760A9" w:rsidRPr="00812093" w:rsidRDefault="008760A9" w:rsidP="000816DA">
            <w:pPr>
              <w:rPr>
                <w:rFonts w:ascii="Arial" w:hAnsi="Arial" w:cs="Arial"/>
                <w:lang w:val="fr-BE"/>
              </w:rPr>
            </w:pPr>
            <w:r w:rsidRPr="00812093">
              <w:rPr>
                <w:rFonts w:ascii="Arial" w:hAnsi="Arial" w:cs="Arial"/>
                <w:lang w:val="fr-BE"/>
              </w:rPr>
              <w:t>MLOZ</w:t>
            </w:r>
          </w:p>
        </w:tc>
        <w:tc>
          <w:tcPr>
            <w:tcW w:w="3969" w:type="dxa"/>
            <w:shd w:val="clear" w:color="auto" w:fill="auto"/>
          </w:tcPr>
          <w:p w14:paraId="2598F1A0" w14:textId="77777777" w:rsidR="008760A9" w:rsidRPr="00812093" w:rsidRDefault="008760A9" w:rsidP="000816DA">
            <w:pPr>
              <w:rPr>
                <w:rFonts w:ascii="Arial" w:hAnsi="Arial" w:cs="Arial"/>
                <w:lang w:val="en-US"/>
              </w:rPr>
            </w:pPr>
            <w:r w:rsidRPr="00812093">
              <w:rPr>
                <w:rFonts w:ascii="Arial" w:hAnsi="Arial" w:cs="Arial"/>
                <w:lang w:val="en-US"/>
              </w:rPr>
              <w:t>676</w:t>
            </w:r>
          </w:p>
        </w:tc>
        <w:tc>
          <w:tcPr>
            <w:tcW w:w="3249" w:type="dxa"/>
            <w:shd w:val="clear" w:color="auto" w:fill="auto"/>
          </w:tcPr>
          <w:p w14:paraId="777A4251" w14:textId="77777777" w:rsidR="008760A9" w:rsidRPr="00812093" w:rsidRDefault="008760A9" w:rsidP="000816DA">
            <w:pPr>
              <w:rPr>
                <w:rFonts w:ascii="Arial" w:hAnsi="Arial" w:cs="Arial"/>
                <w:lang w:val="fr-BE"/>
              </w:rPr>
            </w:pPr>
            <w:r w:rsidRPr="00812093">
              <w:rPr>
                <w:rFonts w:ascii="Arial" w:hAnsi="Arial" w:cs="Arial"/>
                <w:lang w:val="en-US"/>
              </w:rPr>
              <w:t>101</w:t>
            </w:r>
          </w:p>
        </w:tc>
        <w:tc>
          <w:tcPr>
            <w:tcW w:w="850" w:type="dxa"/>
            <w:shd w:val="clear" w:color="auto" w:fill="auto"/>
          </w:tcPr>
          <w:p w14:paraId="284F0A4C" w14:textId="77777777" w:rsidR="008760A9" w:rsidRPr="00812093" w:rsidRDefault="008760A9" w:rsidP="000816DA">
            <w:pPr>
              <w:rPr>
                <w:rFonts w:ascii="Arial" w:hAnsi="Arial" w:cs="Arial"/>
                <w:lang w:val="fr-BE"/>
              </w:rPr>
            </w:pPr>
            <w:r w:rsidRPr="00812093">
              <w:rPr>
                <w:rFonts w:ascii="Arial" w:hAnsi="Arial" w:cs="Arial"/>
                <w:lang w:val="en-US"/>
              </w:rPr>
              <w:t>14,9%.</w:t>
            </w:r>
          </w:p>
        </w:tc>
        <w:tc>
          <w:tcPr>
            <w:tcW w:w="1928" w:type="dxa"/>
            <w:shd w:val="clear" w:color="auto" w:fill="auto"/>
          </w:tcPr>
          <w:p w14:paraId="7B4ADC99" w14:textId="77777777" w:rsidR="008760A9" w:rsidRPr="00812093" w:rsidRDefault="008760A9" w:rsidP="000816DA">
            <w:pPr>
              <w:rPr>
                <w:rFonts w:ascii="Arial" w:hAnsi="Arial" w:cs="Arial"/>
                <w:lang w:val="fr-BE"/>
              </w:rPr>
            </w:pPr>
            <w:r w:rsidRPr="00812093">
              <w:rPr>
                <w:rFonts w:ascii="Arial" w:hAnsi="Arial" w:cs="Arial"/>
                <w:lang w:val="fr-BE"/>
              </w:rPr>
              <w:t>85,1%</w:t>
            </w:r>
          </w:p>
        </w:tc>
      </w:tr>
      <w:tr w:rsidR="008760A9" w:rsidRPr="00812093" w14:paraId="09D78926" w14:textId="77777777" w:rsidTr="0023667D">
        <w:tc>
          <w:tcPr>
            <w:tcW w:w="851" w:type="dxa"/>
            <w:shd w:val="clear" w:color="auto" w:fill="auto"/>
          </w:tcPr>
          <w:p w14:paraId="01EF2D53" w14:textId="77777777" w:rsidR="008760A9" w:rsidRPr="00812093" w:rsidRDefault="008760A9" w:rsidP="000816DA">
            <w:pPr>
              <w:rPr>
                <w:rFonts w:ascii="Arial" w:hAnsi="Arial" w:cs="Arial"/>
                <w:lang w:val="fr-BE"/>
              </w:rPr>
            </w:pPr>
            <w:r w:rsidRPr="00812093">
              <w:rPr>
                <w:rFonts w:ascii="Arial" w:hAnsi="Arial" w:cs="Arial"/>
                <w:lang w:val="fr-BE"/>
              </w:rPr>
              <w:t xml:space="preserve">CM </w:t>
            </w:r>
          </w:p>
        </w:tc>
        <w:tc>
          <w:tcPr>
            <w:tcW w:w="3969" w:type="dxa"/>
            <w:shd w:val="clear" w:color="auto" w:fill="auto"/>
          </w:tcPr>
          <w:p w14:paraId="4FAA8925" w14:textId="77777777" w:rsidR="008760A9" w:rsidRPr="00812093" w:rsidRDefault="008760A9" w:rsidP="000816DA">
            <w:pPr>
              <w:rPr>
                <w:rFonts w:ascii="Arial" w:hAnsi="Arial" w:cs="Arial"/>
                <w:lang w:val="fr-BE"/>
              </w:rPr>
            </w:pPr>
            <w:r w:rsidRPr="00812093">
              <w:rPr>
                <w:rFonts w:ascii="Arial" w:hAnsi="Arial" w:cs="Arial"/>
                <w:lang w:val="fr-BE"/>
              </w:rPr>
              <w:t>2161</w:t>
            </w:r>
          </w:p>
        </w:tc>
        <w:tc>
          <w:tcPr>
            <w:tcW w:w="3249" w:type="dxa"/>
            <w:shd w:val="clear" w:color="auto" w:fill="auto"/>
          </w:tcPr>
          <w:p w14:paraId="5C5C1F8F" w14:textId="77777777" w:rsidR="008760A9" w:rsidRPr="00812093" w:rsidRDefault="008760A9" w:rsidP="000816DA">
            <w:pPr>
              <w:rPr>
                <w:rFonts w:ascii="Arial" w:hAnsi="Arial" w:cs="Arial"/>
                <w:lang w:val="fr-BE"/>
              </w:rPr>
            </w:pPr>
            <w:r w:rsidRPr="00812093">
              <w:rPr>
                <w:rFonts w:ascii="Arial" w:hAnsi="Arial" w:cs="Arial"/>
                <w:lang w:val="fr-BE"/>
              </w:rPr>
              <w:t>189</w:t>
            </w:r>
          </w:p>
        </w:tc>
        <w:tc>
          <w:tcPr>
            <w:tcW w:w="850" w:type="dxa"/>
            <w:shd w:val="clear" w:color="auto" w:fill="auto"/>
          </w:tcPr>
          <w:p w14:paraId="5533A251" w14:textId="77777777" w:rsidR="008760A9" w:rsidRPr="00812093" w:rsidRDefault="008760A9" w:rsidP="000816DA">
            <w:pPr>
              <w:rPr>
                <w:rFonts w:ascii="Arial" w:hAnsi="Arial" w:cs="Arial"/>
                <w:lang w:val="fr-BE"/>
              </w:rPr>
            </w:pPr>
            <w:r w:rsidRPr="00812093">
              <w:rPr>
                <w:rFonts w:ascii="Arial" w:hAnsi="Arial" w:cs="Arial"/>
                <w:lang w:val="fr-BE"/>
              </w:rPr>
              <w:t>8,7%</w:t>
            </w:r>
          </w:p>
        </w:tc>
        <w:tc>
          <w:tcPr>
            <w:tcW w:w="1928" w:type="dxa"/>
            <w:shd w:val="clear" w:color="auto" w:fill="auto"/>
          </w:tcPr>
          <w:p w14:paraId="38E6D072" w14:textId="77777777" w:rsidR="008760A9" w:rsidRPr="00812093" w:rsidRDefault="008760A9" w:rsidP="000816DA">
            <w:pPr>
              <w:rPr>
                <w:rFonts w:ascii="Arial" w:hAnsi="Arial" w:cs="Arial"/>
                <w:lang w:val="fr-BE"/>
              </w:rPr>
            </w:pPr>
            <w:r w:rsidRPr="00812093">
              <w:rPr>
                <w:rFonts w:ascii="Arial" w:hAnsi="Arial" w:cs="Arial"/>
                <w:lang w:val="fr-BE"/>
              </w:rPr>
              <w:t>91.3%</w:t>
            </w:r>
          </w:p>
        </w:tc>
      </w:tr>
    </w:tbl>
    <w:p w14:paraId="2CB52137" w14:textId="77777777" w:rsidR="008760A9" w:rsidRPr="00812093" w:rsidRDefault="008760A9" w:rsidP="008760A9">
      <w:pPr>
        <w:spacing w:line="276" w:lineRule="auto"/>
        <w:ind w:left="720"/>
        <w:rPr>
          <w:rFonts w:ascii="Arial" w:eastAsia="Arial" w:hAnsi="Arial" w:cs="Arial"/>
          <w:lang w:val="nl-BE"/>
        </w:rPr>
      </w:pPr>
      <w:r w:rsidRPr="00812093">
        <w:rPr>
          <w:rFonts w:ascii="Arial" w:eastAsia="Arial" w:hAnsi="Arial" w:cs="Arial"/>
          <w:lang w:val="nl-BE"/>
        </w:rPr>
        <w:t>Berekening CM verschilt licht t.o.v. MLOZ</w:t>
      </w:r>
    </w:p>
    <w:p w14:paraId="3BC80D7A" w14:textId="77777777" w:rsidR="008760A9" w:rsidRPr="00812093" w:rsidRDefault="008760A9" w:rsidP="008760A9">
      <w:pPr>
        <w:spacing w:line="276" w:lineRule="auto"/>
        <w:ind w:left="720"/>
        <w:rPr>
          <w:rFonts w:ascii="Arial" w:eastAsia="Arial" w:hAnsi="Arial" w:cs="Arial"/>
          <w:lang w:val="nl-BE"/>
        </w:rPr>
      </w:pPr>
    </w:p>
    <w:p w14:paraId="04B9DAA4" w14:textId="77777777" w:rsidR="008760A9" w:rsidRPr="00812093" w:rsidRDefault="008760A9" w:rsidP="008760A9">
      <w:pPr>
        <w:spacing w:line="276" w:lineRule="auto"/>
        <w:ind w:left="720"/>
        <w:rPr>
          <w:rFonts w:ascii="Arial" w:eastAsia="Arial" w:hAnsi="Arial" w:cs="Arial"/>
          <w:b/>
          <w:i/>
          <w:u w:val="single"/>
          <w:lang w:val="nl-BE"/>
        </w:rPr>
      </w:pPr>
      <w:r w:rsidRPr="00812093">
        <w:rPr>
          <w:rFonts w:ascii="Arial" w:eastAsia="Arial" w:hAnsi="Arial" w:cs="Arial"/>
          <w:b/>
          <w:i/>
          <w:u w:val="single"/>
          <w:lang w:val="nl-BE"/>
        </w:rPr>
        <w:t>5. Patiënten met oraal gebruik cortisone</w:t>
      </w:r>
    </w:p>
    <w:p w14:paraId="69056678" w14:textId="77777777" w:rsidR="008760A9" w:rsidRPr="00812093" w:rsidRDefault="008760A9" w:rsidP="008760A9">
      <w:pPr>
        <w:spacing w:line="276" w:lineRule="auto"/>
        <w:ind w:left="720"/>
        <w:rPr>
          <w:rFonts w:ascii="Arial" w:eastAsia="Arial" w:hAnsi="Arial" w:cs="Arial"/>
          <w:lang w:val="nl-BE"/>
        </w:rPr>
      </w:pPr>
      <w:r w:rsidRPr="00812093">
        <w:rPr>
          <w:rFonts w:ascii="Arial" w:eastAsia="Arial" w:hAnsi="Arial" w:cs="Arial"/>
          <w:lang w:val="nl-BE"/>
        </w:rPr>
        <w:t>Nog geen gegevens beschikbaar.</w:t>
      </w:r>
    </w:p>
    <w:p w14:paraId="0F38FFD5" w14:textId="77777777" w:rsidR="008760A9" w:rsidRPr="00812093" w:rsidRDefault="008760A9" w:rsidP="008760A9">
      <w:pPr>
        <w:spacing w:line="276" w:lineRule="auto"/>
        <w:ind w:left="720"/>
        <w:rPr>
          <w:rFonts w:ascii="Arial" w:eastAsia="Arial" w:hAnsi="Arial" w:cs="Arial"/>
          <w:lang w:val="nl-BE"/>
        </w:rPr>
      </w:pPr>
    </w:p>
    <w:p w14:paraId="18BB59FC" w14:textId="77777777" w:rsidR="008760A9" w:rsidRPr="00812093" w:rsidRDefault="008760A9" w:rsidP="008760A9">
      <w:pPr>
        <w:spacing w:line="276" w:lineRule="auto"/>
        <w:ind w:left="720"/>
        <w:rPr>
          <w:rFonts w:ascii="Arial" w:eastAsia="Arial" w:hAnsi="Arial" w:cs="Arial"/>
          <w:b/>
          <w:i/>
          <w:u w:val="single"/>
          <w:lang w:val="nl-BE"/>
        </w:rPr>
      </w:pPr>
      <w:r w:rsidRPr="00812093">
        <w:rPr>
          <w:rFonts w:ascii="Arial" w:eastAsia="Arial" w:hAnsi="Arial" w:cs="Arial"/>
          <w:b/>
          <w:i/>
          <w:u w:val="single"/>
          <w:lang w:val="nl-BE"/>
        </w:rPr>
        <w:t>6. Gebruik oraal antimycoticum</w:t>
      </w:r>
    </w:p>
    <w:p w14:paraId="6677D696" w14:textId="77777777" w:rsidR="008760A9" w:rsidRPr="00812093" w:rsidRDefault="008760A9" w:rsidP="008760A9">
      <w:pPr>
        <w:spacing w:line="276" w:lineRule="auto"/>
        <w:ind w:left="720"/>
        <w:rPr>
          <w:rFonts w:ascii="Arial" w:eastAsia="Arial" w:hAnsi="Arial" w:cs="Arial"/>
          <w:lang w:val="nl-BE"/>
        </w:rPr>
      </w:pPr>
      <w:r w:rsidRPr="00812093">
        <w:rPr>
          <w:rFonts w:ascii="Arial" w:eastAsia="Arial" w:hAnsi="Arial" w:cs="Arial"/>
          <w:lang w:val="nl-BE"/>
        </w:rPr>
        <w:t>Gegevens MLOZ en 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3015"/>
        <w:gridCol w:w="3031"/>
      </w:tblGrid>
      <w:tr w:rsidR="008760A9" w:rsidRPr="00043A65" w14:paraId="358EE8A0" w14:textId="77777777" w:rsidTr="0023667D">
        <w:trPr>
          <w:trHeight w:val="1120"/>
        </w:trPr>
        <w:tc>
          <w:tcPr>
            <w:tcW w:w="3192" w:type="dxa"/>
            <w:shd w:val="clear" w:color="auto" w:fill="auto"/>
          </w:tcPr>
          <w:p w14:paraId="1E70219E" w14:textId="77777777" w:rsidR="008760A9" w:rsidRPr="00812093" w:rsidRDefault="008760A9" w:rsidP="000816DA">
            <w:pPr>
              <w:rPr>
                <w:rFonts w:ascii="Arial" w:hAnsi="Arial" w:cs="Arial"/>
                <w:lang w:val="fr-BE"/>
              </w:rPr>
            </w:pPr>
            <w:r w:rsidRPr="00812093">
              <w:rPr>
                <w:rFonts w:ascii="Arial" w:hAnsi="Arial" w:cs="Arial"/>
                <w:lang w:val="fr-FR"/>
              </w:rPr>
              <w:t>Nombre de patients qui ont consommé un antimyc</w:t>
            </w:r>
            <w:r w:rsidRPr="00812093">
              <w:rPr>
                <w:rFonts w:ascii="Arial" w:hAnsi="Arial" w:cs="Arial"/>
                <w:lang w:val="fr-BE"/>
              </w:rPr>
              <w:t>otique oropharyngé dans les 3 mois après l’ENM</w:t>
            </w:r>
          </w:p>
        </w:tc>
        <w:tc>
          <w:tcPr>
            <w:tcW w:w="3192" w:type="dxa"/>
            <w:shd w:val="clear" w:color="auto" w:fill="auto"/>
          </w:tcPr>
          <w:p w14:paraId="4EC67E2B" w14:textId="77777777" w:rsidR="008760A9" w:rsidRPr="00812093" w:rsidRDefault="008760A9" w:rsidP="000816DA">
            <w:pPr>
              <w:rPr>
                <w:rFonts w:ascii="Arial" w:hAnsi="Arial" w:cs="Arial"/>
                <w:lang w:val="fr-BE"/>
              </w:rPr>
            </w:pPr>
            <w:r w:rsidRPr="00812093">
              <w:rPr>
                <w:rFonts w:ascii="Arial" w:hAnsi="Arial" w:cs="Arial"/>
                <w:lang w:val="fr-BE"/>
              </w:rPr>
              <w:t>% de patients qui ont consommé un antimycotique oropharyngé dans les 3 mois après l’ENM</w:t>
            </w:r>
          </w:p>
        </w:tc>
        <w:tc>
          <w:tcPr>
            <w:tcW w:w="3192" w:type="dxa"/>
            <w:shd w:val="clear" w:color="auto" w:fill="auto"/>
          </w:tcPr>
          <w:p w14:paraId="2FE3144F" w14:textId="77777777" w:rsidR="008760A9" w:rsidRPr="00812093" w:rsidRDefault="008760A9" w:rsidP="000816DA">
            <w:pPr>
              <w:rPr>
                <w:rFonts w:ascii="Arial" w:hAnsi="Arial" w:cs="Arial"/>
                <w:lang w:val="fr-BE"/>
              </w:rPr>
            </w:pPr>
            <w:r w:rsidRPr="00812093">
              <w:rPr>
                <w:rFonts w:ascii="Arial" w:hAnsi="Arial" w:cs="Arial"/>
                <w:lang w:val="fr-BE"/>
              </w:rPr>
              <w:t>% de patients ayant eu un ENM sans consommation d’antimycotique oropharyngé dans les 3 mois après l’ENM</w:t>
            </w:r>
          </w:p>
        </w:tc>
      </w:tr>
      <w:tr w:rsidR="008760A9" w:rsidRPr="00812093" w14:paraId="06C7B5B2" w14:textId="77777777" w:rsidTr="0023667D">
        <w:tc>
          <w:tcPr>
            <w:tcW w:w="3192" w:type="dxa"/>
            <w:shd w:val="clear" w:color="auto" w:fill="auto"/>
            <w:vAlign w:val="center"/>
          </w:tcPr>
          <w:p w14:paraId="467F185E" w14:textId="77777777" w:rsidR="008760A9" w:rsidRPr="00812093" w:rsidRDefault="008760A9" w:rsidP="0023667D">
            <w:pPr>
              <w:jc w:val="center"/>
              <w:rPr>
                <w:rFonts w:ascii="Arial" w:hAnsi="Arial" w:cs="Arial"/>
                <w:lang w:val="fr-BE"/>
              </w:rPr>
            </w:pPr>
            <w:r w:rsidRPr="00812093">
              <w:rPr>
                <w:rFonts w:ascii="Arial" w:hAnsi="Arial" w:cs="Arial"/>
                <w:lang w:val="fr-BE"/>
              </w:rPr>
              <w:t>32</w:t>
            </w:r>
          </w:p>
        </w:tc>
        <w:tc>
          <w:tcPr>
            <w:tcW w:w="3192" w:type="dxa"/>
            <w:shd w:val="clear" w:color="auto" w:fill="auto"/>
            <w:vAlign w:val="center"/>
          </w:tcPr>
          <w:p w14:paraId="14D6AA9D" w14:textId="77777777" w:rsidR="008760A9" w:rsidRPr="00812093" w:rsidRDefault="008760A9" w:rsidP="0023667D">
            <w:pPr>
              <w:jc w:val="center"/>
              <w:rPr>
                <w:rFonts w:ascii="Arial" w:hAnsi="Arial" w:cs="Arial"/>
                <w:lang w:val="fr-BE"/>
              </w:rPr>
            </w:pPr>
            <w:r w:rsidRPr="00812093">
              <w:rPr>
                <w:rFonts w:ascii="Arial" w:hAnsi="Arial" w:cs="Arial"/>
                <w:lang w:val="fr-BE"/>
              </w:rPr>
              <w:t>0.4%</w:t>
            </w:r>
          </w:p>
        </w:tc>
        <w:tc>
          <w:tcPr>
            <w:tcW w:w="3192" w:type="dxa"/>
            <w:shd w:val="clear" w:color="auto" w:fill="auto"/>
            <w:vAlign w:val="center"/>
          </w:tcPr>
          <w:p w14:paraId="0A5C020F" w14:textId="77777777" w:rsidR="008760A9" w:rsidRPr="00812093" w:rsidRDefault="008760A9" w:rsidP="0023667D">
            <w:pPr>
              <w:jc w:val="center"/>
              <w:rPr>
                <w:rFonts w:ascii="Arial" w:hAnsi="Arial" w:cs="Arial"/>
                <w:lang w:val="fr-BE"/>
              </w:rPr>
            </w:pPr>
            <w:r w:rsidRPr="00812093">
              <w:rPr>
                <w:rFonts w:ascii="Arial" w:hAnsi="Arial" w:cs="Arial"/>
                <w:lang w:val="fr-BE"/>
              </w:rPr>
              <w:t>99.6%</w:t>
            </w:r>
          </w:p>
        </w:tc>
      </w:tr>
      <w:tr w:rsidR="008760A9" w:rsidRPr="00812093" w14:paraId="538E455C" w14:textId="77777777" w:rsidTr="0023667D">
        <w:tc>
          <w:tcPr>
            <w:tcW w:w="3192" w:type="dxa"/>
            <w:shd w:val="clear" w:color="auto" w:fill="auto"/>
            <w:vAlign w:val="center"/>
          </w:tcPr>
          <w:p w14:paraId="369222A4" w14:textId="77777777" w:rsidR="008760A9" w:rsidRPr="00812093" w:rsidRDefault="008760A9" w:rsidP="0023667D">
            <w:pPr>
              <w:jc w:val="center"/>
              <w:rPr>
                <w:rFonts w:ascii="Arial" w:hAnsi="Arial" w:cs="Arial"/>
                <w:lang w:val="fr-BE"/>
              </w:rPr>
            </w:pPr>
            <w:r w:rsidRPr="00812093">
              <w:rPr>
                <w:rFonts w:ascii="Arial" w:hAnsi="Arial" w:cs="Arial"/>
                <w:lang w:val="fr-BE"/>
              </w:rPr>
              <w:t>35</w:t>
            </w:r>
          </w:p>
        </w:tc>
        <w:tc>
          <w:tcPr>
            <w:tcW w:w="3192" w:type="dxa"/>
            <w:shd w:val="clear" w:color="auto" w:fill="auto"/>
            <w:vAlign w:val="center"/>
          </w:tcPr>
          <w:p w14:paraId="1F47B12A" w14:textId="77777777" w:rsidR="008760A9" w:rsidRPr="00812093" w:rsidRDefault="008760A9" w:rsidP="0023667D">
            <w:pPr>
              <w:jc w:val="center"/>
              <w:rPr>
                <w:rFonts w:ascii="Arial" w:hAnsi="Arial" w:cs="Arial"/>
                <w:lang w:val="fr-BE"/>
              </w:rPr>
            </w:pPr>
            <w:r w:rsidRPr="00812093">
              <w:rPr>
                <w:rFonts w:ascii="Arial" w:hAnsi="Arial" w:cs="Arial"/>
                <w:lang w:val="fr-BE"/>
              </w:rPr>
              <w:t>0,03%</w:t>
            </w:r>
          </w:p>
        </w:tc>
        <w:tc>
          <w:tcPr>
            <w:tcW w:w="3192" w:type="dxa"/>
            <w:shd w:val="clear" w:color="auto" w:fill="auto"/>
            <w:vAlign w:val="center"/>
          </w:tcPr>
          <w:p w14:paraId="1C646BF5" w14:textId="77777777" w:rsidR="008760A9" w:rsidRPr="00812093" w:rsidRDefault="008760A9" w:rsidP="0023667D">
            <w:pPr>
              <w:jc w:val="center"/>
              <w:rPr>
                <w:rFonts w:ascii="Arial" w:hAnsi="Arial" w:cs="Arial"/>
                <w:lang w:val="fr-BE"/>
              </w:rPr>
            </w:pPr>
            <w:r w:rsidRPr="00812093">
              <w:rPr>
                <w:rFonts w:ascii="Arial" w:hAnsi="Arial" w:cs="Arial"/>
                <w:lang w:val="fr-BE"/>
              </w:rPr>
              <w:t>99,97%</w:t>
            </w:r>
          </w:p>
        </w:tc>
      </w:tr>
    </w:tbl>
    <w:p w14:paraId="1407AC79" w14:textId="77777777" w:rsidR="008760A9" w:rsidRPr="00812093" w:rsidRDefault="008760A9" w:rsidP="008760A9">
      <w:pPr>
        <w:spacing w:line="276" w:lineRule="auto"/>
        <w:ind w:left="720"/>
        <w:rPr>
          <w:rFonts w:ascii="Arial" w:hAnsi="Arial" w:cs="Arial"/>
          <w:b/>
          <w:bCs/>
          <w:lang w:eastAsia="nl-BE"/>
        </w:rPr>
      </w:pPr>
      <w:r w:rsidRPr="00812093">
        <w:rPr>
          <w:rFonts w:ascii="Arial" w:hAnsi="Arial" w:cs="Arial"/>
          <w:b/>
          <w:bCs/>
          <w:lang w:eastAsia="nl-BE"/>
        </w:rPr>
        <w:br w:type="page"/>
      </w:r>
    </w:p>
    <w:p w14:paraId="05704D77" w14:textId="77777777" w:rsidR="00512B98" w:rsidRPr="00812093" w:rsidRDefault="007F5E64" w:rsidP="00512B98">
      <w:pPr>
        <w:spacing w:line="276" w:lineRule="auto"/>
        <w:ind w:left="360"/>
        <w:jc w:val="right"/>
        <w:rPr>
          <w:rFonts w:ascii="Arial" w:eastAsia="Verdana" w:hAnsi="Arial" w:cs="Arial"/>
          <w:bCs/>
          <w:lang w:val="nl-NL"/>
        </w:rPr>
      </w:pPr>
      <w:r w:rsidRPr="003E69BF">
        <w:rPr>
          <w:rFonts w:ascii="Arial" w:eastAsia="Verdana" w:hAnsi="Arial" w:cs="Arial"/>
          <w:bCs/>
          <w:lang w:val="nl-NL"/>
        </w:rPr>
        <w:lastRenderedPageBreak/>
        <w:t xml:space="preserve">BIJLAGE </w:t>
      </w:r>
      <w:r w:rsidRPr="003E69BF">
        <w:rPr>
          <w:rFonts w:ascii="Arial" w:eastAsia="SimSun" w:hAnsi="Arial" w:cs="Arial"/>
          <w:lang w:val="fr-BE" w:eastAsia="zh-CN"/>
        </w:rPr>
        <w:t>III.</w:t>
      </w:r>
    </w:p>
    <w:p w14:paraId="405887DA" w14:textId="77777777" w:rsidR="00512B98" w:rsidRPr="00812093" w:rsidRDefault="00512B98" w:rsidP="00487D87">
      <w:pPr>
        <w:pBdr>
          <w:bottom w:val="single" w:sz="4" w:space="1" w:color="auto"/>
        </w:pBdr>
        <w:spacing w:line="276" w:lineRule="auto"/>
        <w:rPr>
          <w:rFonts w:ascii="Calibri" w:eastAsia="Verdana" w:hAnsi="Calibri" w:cs="Calibri"/>
          <w:b/>
          <w:bCs/>
          <w:sz w:val="24"/>
          <w:szCs w:val="24"/>
          <w:lang w:val="nl-NL"/>
        </w:rPr>
      </w:pPr>
      <w:r w:rsidRPr="00812093">
        <w:rPr>
          <w:rFonts w:ascii="Calibri" w:eastAsia="Verdana" w:hAnsi="Calibri" w:cs="Calibri"/>
          <w:b/>
          <w:bCs/>
          <w:sz w:val="24"/>
          <w:szCs w:val="24"/>
          <w:lang w:val="nl-NL"/>
        </w:rPr>
        <w:t>Document 1: Projectbeschrijving “Begeleidingsgesprek Goed Gebruik Geneesmiddelen”</w:t>
      </w:r>
    </w:p>
    <w:p w14:paraId="1F6083D3" w14:textId="77777777" w:rsidR="00512B98" w:rsidRPr="00812093" w:rsidRDefault="00512B98" w:rsidP="00512B98">
      <w:pPr>
        <w:widowControl/>
        <w:spacing w:after="200" w:line="276" w:lineRule="auto"/>
        <w:ind w:left="360"/>
        <w:jc w:val="both"/>
        <w:rPr>
          <w:rFonts w:ascii="Arial" w:eastAsia="Verdana" w:hAnsi="Arial" w:cs="Arial"/>
          <w:lang w:val="nl-NL"/>
        </w:rPr>
      </w:pPr>
    </w:p>
    <w:p w14:paraId="54ADF005" w14:textId="77777777" w:rsidR="008760A9" w:rsidRPr="00812093" w:rsidRDefault="008760A9" w:rsidP="00A035D8">
      <w:pPr>
        <w:widowControl/>
        <w:numPr>
          <w:ilvl w:val="0"/>
          <w:numId w:val="30"/>
        </w:numPr>
        <w:spacing w:after="200" w:line="276" w:lineRule="auto"/>
        <w:jc w:val="both"/>
        <w:rPr>
          <w:rFonts w:ascii="Arial" w:eastAsia="Verdana" w:hAnsi="Arial" w:cs="Arial"/>
          <w:lang w:val="nl-NL"/>
        </w:rPr>
      </w:pPr>
      <w:r w:rsidRPr="00812093">
        <w:rPr>
          <w:rFonts w:ascii="Arial" w:eastAsia="Verdana" w:hAnsi="Arial" w:cs="Arial"/>
          <w:b/>
          <w:lang w:val="nl-NL"/>
        </w:rPr>
        <w:t>Beschikbare documentatie en vorming (niet limitatieve opsomming)</w:t>
      </w:r>
    </w:p>
    <w:p w14:paraId="2FDDDCC3" w14:textId="77777777" w:rsidR="008760A9" w:rsidRPr="00812093" w:rsidRDefault="008760A9" w:rsidP="008760A9">
      <w:pPr>
        <w:spacing w:after="200"/>
        <w:ind w:left="709"/>
        <w:jc w:val="both"/>
        <w:rPr>
          <w:rFonts w:ascii="Arial" w:eastAsia="Verdana" w:hAnsi="Arial" w:cs="Arial"/>
          <w:lang w:val="nl-NL"/>
        </w:rPr>
      </w:pPr>
      <w:r w:rsidRPr="00812093">
        <w:rPr>
          <w:rFonts w:ascii="Arial" w:eastAsia="Verdana" w:hAnsi="Arial" w:cs="Arial"/>
          <w:lang w:val="nl-NL"/>
        </w:rPr>
        <w:t>Delphi Care en Via Nova</w:t>
      </w:r>
      <w:r w:rsidR="005044F8" w:rsidRPr="00812093">
        <w:rPr>
          <w:rFonts w:ascii="Arial" w:eastAsia="Verdana" w:hAnsi="Arial" w:cs="Arial"/>
          <w:lang w:val="nl-NL"/>
        </w:rPr>
        <w:t>f</w:t>
      </w:r>
      <w:r w:rsidRPr="00812093">
        <w:rPr>
          <w:rFonts w:ascii="Arial" w:eastAsia="Verdana" w:hAnsi="Arial" w:cs="Arial"/>
          <w:lang w:val="nl-NL"/>
        </w:rPr>
        <w:t xml:space="preserve"> eerste uitgifte informatie</w:t>
      </w:r>
    </w:p>
    <w:p w14:paraId="6D6B02B9" w14:textId="77777777" w:rsidR="008760A9" w:rsidRPr="00812093" w:rsidRDefault="008760A9" w:rsidP="008760A9">
      <w:pPr>
        <w:spacing w:after="200"/>
        <w:ind w:left="709"/>
        <w:jc w:val="both"/>
        <w:rPr>
          <w:rFonts w:ascii="Arial" w:eastAsia="Verdana" w:hAnsi="Arial" w:cs="Arial"/>
          <w:lang w:val="nl-NL"/>
        </w:rPr>
      </w:pPr>
      <w:r w:rsidRPr="00812093">
        <w:rPr>
          <w:rFonts w:ascii="Arial" w:eastAsia="Verdana" w:hAnsi="Arial" w:cs="Arial"/>
          <w:lang w:val="nl-NL"/>
        </w:rPr>
        <w:t>Syllabus apothekers: Goede officinale praktijken – Astma en COPD</w:t>
      </w:r>
    </w:p>
    <w:p w14:paraId="3D5463E6" w14:textId="77777777" w:rsidR="008760A9" w:rsidRPr="00812093" w:rsidRDefault="008760A9" w:rsidP="008760A9">
      <w:pPr>
        <w:spacing w:after="200"/>
        <w:ind w:left="709"/>
        <w:jc w:val="both"/>
        <w:rPr>
          <w:rFonts w:ascii="Arial" w:eastAsia="Verdana" w:hAnsi="Arial" w:cs="Arial"/>
          <w:lang w:val="nl-NL"/>
        </w:rPr>
      </w:pPr>
      <w:r w:rsidRPr="00812093">
        <w:rPr>
          <w:rFonts w:ascii="Arial" w:eastAsia="Verdana" w:hAnsi="Arial" w:cs="Arial"/>
          <w:lang w:val="nl-NL"/>
        </w:rPr>
        <w:t>Patiëntenfolders: Inhalatie-instructie, folder « astma », folder « inhalatiecorticoïden»</w:t>
      </w:r>
    </w:p>
    <w:p w14:paraId="69894F96" w14:textId="77777777" w:rsidR="008760A9" w:rsidRPr="00812093" w:rsidRDefault="008760A9" w:rsidP="008760A9">
      <w:pPr>
        <w:spacing w:after="200"/>
        <w:ind w:left="709"/>
        <w:jc w:val="both"/>
        <w:rPr>
          <w:rFonts w:ascii="Arial" w:eastAsia="Verdana" w:hAnsi="Arial" w:cs="Arial"/>
          <w:lang w:val="fr-BE"/>
        </w:rPr>
      </w:pPr>
      <w:r w:rsidRPr="00812093">
        <w:rPr>
          <w:rFonts w:ascii="Arial" w:eastAsia="Verdana" w:hAnsi="Arial" w:cs="Arial"/>
          <w:lang w:val="fr-BE"/>
        </w:rPr>
        <w:t>Demotoestellen</w:t>
      </w:r>
    </w:p>
    <w:p w14:paraId="53BF0FF2" w14:textId="77777777" w:rsidR="008760A9" w:rsidRPr="00812093" w:rsidRDefault="008760A9" w:rsidP="008760A9">
      <w:pPr>
        <w:spacing w:after="200"/>
        <w:ind w:left="709"/>
        <w:jc w:val="both"/>
        <w:rPr>
          <w:rFonts w:ascii="Arial" w:eastAsia="Verdana" w:hAnsi="Arial" w:cs="Arial"/>
          <w:lang w:val="fr-BE"/>
        </w:rPr>
      </w:pPr>
      <w:r w:rsidRPr="00812093">
        <w:rPr>
          <w:rFonts w:ascii="Arial" w:eastAsia="Verdana" w:hAnsi="Arial" w:cs="Arial"/>
          <w:lang w:val="fr-BE"/>
        </w:rPr>
        <w:t>Filmpjes</w:t>
      </w:r>
    </w:p>
    <w:p w14:paraId="63D3AAAD" w14:textId="77777777" w:rsidR="008760A9" w:rsidRPr="00812093" w:rsidRDefault="008760A9" w:rsidP="008760A9">
      <w:pPr>
        <w:spacing w:after="200"/>
        <w:ind w:left="709"/>
        <w:jc w:val="both"/>
        <w:rPr>
          <w:rFonts w:ascii="Arial" w:eastAsia="Verdana" w:hAnsi="Arial" w:cs="Arial"/>
          <w:lang w:val="fr-BE"/>
        </w:rPr>
      </w:pPr>
      <w:r w:rsidRPr="00812093">
        <w:rPr>
          <w:rFonts w:ascii="Arial" w:eastAsia="Verdana" w:hAnsi="Arial" w:cs="Arial"/>
          <w:lang w:val="fr-BE"/>
        </w:rPr>
        <w:t>…….</w:t>
      </w:r>
    </w:p>
    <w:p w14:paraId="4A47A10A" w14:textId="77777777" w:rsidR="008760A9" w:rsidRPr="00812093" w:rsidRDefault="008760A9" w:rsidP="00A035D8">
      <w:pPr>
        <w:widowControl/>
        <w:numPr>
          <w:ilvl w:val="0"/>
          <w:numId w:val="29"/>
        </w:numPr>
        <w:spacing w:after="200" w:line="276" w:lineRule="auto"/>
        <w:jc w:val="both"/>
        <w:rPr>
          <w:rFonts w:ascii="Arial" w:eastAsia="Verdana" w:hAnsi="Arial" w:cs="Arial"/>
          <w:b/>
          <w:lang w:val="nl-NL"/>
        </w:rPr>
      </w:pPr>
      <w:r w:rsidRPr="00812093">
        <w:rPr>
          <w:rFonts w:ascii="Arial" w:eastAsia="Verdana" w:hAnsi="Arial" w:cs="Arial"/>
          <w:b/>
          <w:lang w:val="nl-NL"/>
        </w:rPr>
        <w:t xml:space="preserve">Strategie voor de communicatie en motivatie </w:t>
      </w:r>
    </w:p>
    <w:p w14:paraId="38F9CF94" w14:textId="77777777" w:rsidR="008760A9" w:rsidRPr="00812093" w:rsidRDefault="008760A9" w:rsidP="00A035D8">
      <w:pPr>
        <w:widowControl/>
        <w:numPr>
          <w:ilvl w:val="1"/>
          <w:numId w:val="2"/>
        </w:numPr>
        <w:spacing w:after="200" w:line="276" w:lineRule="auto"/>
        <w:jc w:val="both"/>
        <w:rPr>
          <w:rFonts w:ascii="Arial" w:eastAsia="Verdana" w:hAnsi="Arial" w:cs="Arial"/>
          <w:lang w:val="nl-NL"/>
        </w:rPr>
      </w:pPr>
      <w:r w:rsidRPr="00812093">
        <w:rPr>
          <w:rFonts w:ascii="Arial" w:eastAsia="Verdana" w:hAnsi="Arial" w:cs="Arial"/>
          <w:lang w:val="nl-NL"/>
        </w:rPr>
        <w:t>Bestemd voor apothekers</w:t>
      </w:r>
    </w:p>
    <w:p w14:paraId="629D3D86" w14:textId="77777777" w:rsidR="008760A9" w:rsidRPr="00812093" w:rsidRDefault="008760A9" w:rsidP="008760A9">
      <w:pPr>
        <w:spacing w:after="200"/>
        <w:ind w:left="709"/>
        <w:jc w:val="both"/>
        <w:rPr>
          <w:rFonts w:ascii="Arial" w:eastAsia="Verdana" w:hAnsi="Arial" w:cs="Arial"/>
          <w:lang w:val="nl-NL"/>
        </w:rPr>
      </w:pPr>
      <w:r w:rsidRPr="00812093">
        <w:rPr>
          <w:rFonts w:ascii="Arial" w:eastAsia="Verdana" w:hAnsi="Arial" w:cs="Arial"/>
          <w:lang w:val="nl-NL"/>
        </w:rPr>
        <w:t>Er wordt een starterspakket aangeboden door de beroepsverenigingen aan de apothekers. Dit pakket bevat alle materiaal die nodig is om een GGG op een goede manier te kunnen voeren wanneer de patiënt zich aanbiedt in de apotheek.</w:t>
      </w:r>
    </w:p>
    <w:p w14:paraId="454E38F0" w14:textId="77777777" w:rsidR="008760A9" w:rsidRPr="00812093" w:rsidRDefault="008760A9" w:rsidP="00A035D8">
      <w:pPr>
        <w:widowControl/>
        <w:numPr>
          <w:ilvl w:val="0"/>
          <w:numId w:val="28"/>
        </w:numPr>
        <w:spacing w:after="200" w:line="276" w:lineRule="auto"/>
        <w:contextualSpacing/>
        <w:rPr>
          <w:rFonts w:ascii="Arial" w:eastAsia="Verdana" w:hAnsi="Arial" w:cs="Arial"/>
          <w:lang w:val="nl-BE"/>
        </w:rPr>
      </w:pPr>
      <w:r w:rsidRPr="00812093">
        <w:rPr>
          <w:rFonts w:ascii="Arial" w:eastAsia="Verdana" w:hAnsi="Arial" w:cs="Arial"/>
          <w:lang w:val="nl-NL"/>
        </w:rPr>
        <w:t>Organisatie van informatie- en vormingsavonden: b</w:t>
      </w:r>
      <w:r w:rsidRPr="00812093">
        <w:rPr>
          <w:rFonts w:ascii="Arial" w:eastAsia="Verdana" w:hAnsi="Arial" w:cs="Arial"/>
          <w:lang w:val="nl-BE"/>
        </w:rPr>
        <w:t>ewust maken van apothekers van hun verantwoordelijkheid om Voortgezette Farmaceutische zorg te verstrekken.</w:t>
      </w:r>
    </w:p>
    <w:p w14:paraId="64EB214F" w14:textId="77777777" w:rsidR="008760A9" w:rsidRPr="00812093" w:rsidRDefault="008760A9" w:rsidP="008760A9">
      <w:pPr>
        <w:spacing w:after="200"/>
        <w:ind w:left="1980"/>
        <w:contextualSpacing/>
        <w:rPr>
          <w:rFonts w:ascii="Arial" w:eastAsia="Verdana" w:hAnsi="Arial" w:cs="Arial"/>
          <w:lang w:val="nl-BE"/>
        </w:rPr>
      </w:pPr>
    </w:p>
    <w:p w14:paraId="2B69B089" w14:textId="77777777" w:rsidR="008760A9" w:rsidRPr="00812093" w:rsidRDefault="008760A9" w:rsidP="00A035D8">
      <w:pPr>
        <w:widowControl/>
        <w:numPr>
          <w:ilvl w:val="0"/>
          <w:numId w:val="28"/>
        </w:numPr>
        <w:spacing w:after="200" w:line="276" w:lineRule="auto"/>
        <w:contextualSpacing/>
        <w:rPr>
          <w:rFonts w:ascii="Arial" w:eastAsia="Verdana" w:hAnsi="Arial" w:cs="Arial"/>
        </w:rPr>
      </w:pPr>
      <w:r w:rsidRPr="00812093">
        <w:rPr>
          <w:rFonts w:ascii="Arial" w:eastAsia="Verdana" w:hAnsi="Arial" w:cs="Arial"/>
        </w:rPr>
        <w:t>Verschil uitleggen eerste aflevering – GGG</w:t>
      </w:r>
    </w:p>
    <w:p w14:paraId="10A653A3" w14:textId="77777777" w:rsidR="008760A9" w:rsidRPr="00812093" w:rsidRDefault="008760A9" w:rsidP="008760A9">
      <w:pPr>
        <w:spacing w:after="200"/>
        <w:ind w:left="1980"/>
        <w:contextualSpacing/>
        <w:rPr>
          <w:rFonts w:ascii="Arial" w:eastAsia="Verdana" w:hAnsi="Arial" w:cs="Arial"/>
        </w:rPr>
      </w:pPr>
    </w:p>
    <w:p w14:paraId="57E33BDA" w14:textId="77777777" w:rsidR="008760A9" w:rsidRPr="00812093" w:rsidRDefault="008760A9" w:rsidP="00A035D8">
      <w:pPr>
        <w:widowControl/>
        <w:numPr>
          <w:ilvl w:val="0"/>
          <w:numId w:val="28"/>
        </w:numPr>
        <w:spacing w:after="200" w:line="276" w:lineRule="auto"/>
        <w:contextualSpacing/>
        <w:rPr>
          <w:rFonts w:ascii="Arial" w:eastAsia="Verdana" w:hAnsi="Arial" w:cs="Arial"/>
          <w:lang w:val="nl-BE"/>
        </w:rPr>
      </w:pPr>
      <w:r w:rsidRPr="00812093">
        <w:rPr>
          <w:rFonts w:ascii="Arial" w:eastAsia="Verdana" w:hAnsi="Arial" w:cs="Arial"/>
          <w:lang w:val="nl-BE"/>
        </w:rPr>
        <w:t>Uitbreiding inclusiecriteria – chronische astmapatiënt onvoldoende gecontroleerd</w:t>
      </w:r>
    </w:p>
    <w:p w14:paraId="437BF768" w14:textId="77777777" w:rsidR="008760A9" w:rsidRPr="00812093" w:rsidRDefault="008760A9" w:rsidP="008760A9">
      <w:pPr>
        <w:spacing w:after="200"/>
        <w:ind w:left="1980"/>
        <w:contextualSpacing/>
        <w:rPr>
          <w:rFonts w:ascii="Arial" w:eastAsia="Verdana" w:hAnsi="Arial" w:cs="Arial"/>
          <w:lang w:val="nl-BE"/>
        </w:rPr>
      </w:pPr>
    </w:p>
    <w:p w14:paraId="05CF2920" w14:textId="77777777" w:rsidR="008760A9" w:rsidRPr="00812093" w:rsidRDefault="008760A9" w:rsidP="00A035D8">
      <w:pPr>
        <w:widowControl/>
        <w:numPr>
          <w:ilvl w:val="0"/>
          <w:numId w:val="28"/>
        </w:numPr>
        <w:spacing w:after="200" w:line="276" w:lineRule="auto"/>
        <w:contextualSpacing/>
        <w:rPr>
          <w:rFonts w:ascii="Arial" w:eastAsia="Verdana" w:hAnsi="Arial" w:cs="Arial"/>
        </w:rPr>
      </w:pPr>
      <w:r w:rsidRPr="00812093">
        <w:rPr>
          <w:rFonts w:ascii="Arial" w:eastAsia="Verdana" w:hAnsi="Arial" w:cs="Arial"/>
          <w:lang w:val="nl-BE"/>
        </w:rPr>
        <w:t xml:space="preserve">Hoe gesprek voeren met GGG-tool (rollenspel?): wat werkt? </w:t>
      </w:r>
      <w:r w:rsidRPr="00812093">
        <w:rPr>
          <w:rFonts w:ascii="Arial" w:eastAsia="Verdana" w:hAnsi="Arial" w:cs="Arial"/>
        </w:rPr>
        <w:t>Wat werkt niet?</w:t>
      </w:r>
    </w:p>
    <w:p w14:paraId="77696A04" w14:textId="77777777" w:rsidR="008760A9" w:rsidRPr="00812093" w:rsidRDefault="008760A9" w:rsidP="008760A9">
      <w:pPr>
        <w:rPr>
          <w:rFonts w:ascii="Arial" w:eastAsia="Verdana" w:hAnsi="Arial" w:cs="Arial"/>
          <w:lang w:val="nl-NL"/>
        </w:rPr>
      </w:pPr>
    </w:p>
    <w:p w14:paraId="221520E7" w14:textId="77777777" w:rsidR="008760A9" w:rsidRPr="00812093" w:rsidRDefault="008760A9" w:rsidP="00A035D8">
      <w:pPr>
        <w:widowControl/>
        <w:numPr>
          <w:ilvl w:val="1"/>
          <w:numId w:val="2"/>
        </w:numPr>
        <w:spacing w:after="200" w:line="276" w:lineRule="auto"/>
        <w:jc w:val="both"/>
        <w:rPr>
          <w:rFonts w:ascii="Arial" w:eastAsia="Verdana" w:hAnsi="Arial" w:cs="Arial"/>
          <w:lang w:val="nl-NL"/>
        </w:rPr>
      </w:pPr>
      <w:r w:rsidRPr="00812093">
        <w:rPr>
          <w:rFonts w:ascii="Arial" w:eastAsia="Verdana" w:hAnsi="Arial" w:cs="Arial"/>
          <w:lang w:val="nl-NL"/>
        </w:rPr>
        <w:t>Bestemd voor artsen (pneumologen – huisartsen)</w:t>
      </w:r>
    </w:p>
    <w:p w14:paraId="1F9C04BA" w14:textId="77777777" w:rsidR="008760A9" w:rsidRPr="00812093" w:rsidRDefault="008760A9" w:rsidP="008760A9">
      <w:pPr>
        <w:spacing w:line="276" w:lineRule="auto"/>
        <w:ind w:left="1134"/>
        <w:rPr>
          <w:rFonts w:ascii="Arial" w:eastAsia="Verdana" w:hAnsi="Arial" w:cs="Arial"/>
          <w:b/>
        </w:rPr>
      </w:pPr>
      <w:r w:rsidRPr="00812093">
        <w:rPr>
          <w:rFonts w:ascii="Arial" w:eastAsia="Verdana" w:hAnsi="Arial" w:cs="Arial"/>
          <w:b/>
        </w:rPr>
        <w:t>Informeren (huis)artsenverenigingen</w:t>
      </w:r>
    </w:p>
    <w:p w14:paraId="3F6E1FFF" w14:textId="77777777" w:rsidR="008760A9" w:rsidRPr="00812093" w:rsidRDefault="008760A9" w:rsidP="00A035D8">
      <w:pPr>
        <w:widowControl/>
        <w:numPr>
          <w:ilvl w:val="2"/>
          <w:numId w:val="27"/>
        </w:numPr>
        <w:spacing w:after="200" w:line="276" w:lineRule="auto"/>
        <w:ind w:left="2268" w:hanging="425"/>
        <w:contextualSpacing/>
        <w:rPr>
          <w:rFonts w:ascii="Arial" w:eastAsia="Verdana" w:hAnsi="Arial" w:cs="Arial"/>
          <w:lang w:val="nl-NL"/>
        </w:rPr>
      </w:pPr>
      <w:r w:rsidRPr="00812093">
        <w:rPr>
          <w:rFonts w:ascii="Arial" w:eastAsia="Verdana" w:hAnsi="Arial" w:cs="Arial"/>
          <w:lang w:val="nl-NL"/>
        </w:rPr>
        <w:t>Voorstellen dienstverlening GGG</w:t>
      </w:r>
    </w:p>
    <w:p w14:paraId="7ECE5DF6" w14:textId="77777777" w:rsidR="008760A9" w:rsidRPr="00812093" w:rsidRDefault="008760A9" w:rsidP="008760A9">
      <w:pPr>
        <w:spacing w:after="200"/>
        <w:ind w:left="2268"/>
        <w:contextualSpacing/>
        <w:rPr>
          <w:rFonts w:ascii="Arial" w:eastAsia="Verdana" w:hAnsi="Arial" w:cs="Arial"/>
          <w:lang w:val="nl-NL"/>
        </w:rPr>
      </w:pPr>
    </w:p>
    <w:p w14:paraId="4DF7AEE3" w14:textId="77777777" w:rsidR="008760A9" w:rsidRPr="00812093" w:rsidRDefault="008760A9" w:rsidP="00A035D8">
      <w:pPr>
        <w:widowControl/>
        <w:numPr>
          <w:ilvl w:val="2"/>
          <w:numId w:val="27"/>
        </w:numPr>
        <w:spacing w:after="200" w:line="276" w:lineRule="auto"/>
        <w:ind w:left="2268" w:hanging="425"/>
        <w:contextualSpacing/>
        <w:rPr>
          <w:rFonts w:ascii="Arial" w:eastAsia="Verdana" w:hAnsi="Arial" w:cs="Arial"/>
          <w:lang w:val="nl-NL"/>
        </w:rPr>
      </w:pPr>
      <w:r w:rsidRPr="00812093">
        <w:rPr>
          <w:rFonts w:ascii="Arial" w:eastAsia="Verdana" w:hAnsi="Arial" w:cs="Arial"/>
          <w:lang w:val="nl-NL"/>
        </w:rPr>
        <w:t>Uitbreiding doelgroep</w:t>
      </w:r>
    </w:p>
    <w:p w14:paraId="31FD1282" w14:textId="77777777" w:rsidR="008760A9" w:rsidRPr="00812093" w:rsidRDefault="008760A9" w:rsidP="008760A9">
      <w:pPr>
        <w:spacing w:after="200"/>
        <w:ind w:left="2268"/>
        <w:contextualSpacing/>
        <w:rPr>
          <w:rFonts w:ascii="Arial" w:eastAsia="Verdana" w:hAnsi="Arial" w:cs="Arial"/>
          <w:lang w:val="nl-NL"/>
        </w:rPr>
      </w:pPr>
    </w:p>
    <w:p w14:paraId="54BBC91C" w14:textId="77777777" w:rsidR="008760A9" w:rsidRPr="00812093" w:rsidRDefault="008760A9" w:rsidP="00A035D8">
      <w:pPr>
        <w:widowControl/>
        <w:numPr>
          <w:ilvl w:val="2"/>
          <w:numId w:val="27"/>
        </w:numPr>
        <w:spacing w:after="200" w:line="276" w:lineRule="auto"/>
        <w:ind w:left="2268" w:hanging="425"/>
        <w:contextualSpacing/>
        <w:rPr>
          <w:rFonts w:ascii="Arial" w:eastAsia="Verdana" w:hAnsi="Arial" w:cs="Arial"/>
          <w:lang w:val="nl-NL"/>
        </w:rPr>
      </w:pPr>
      <w:r w:rsidRPr="00812093">
        <w:rPr>
          <w:rFonts w:ascii="Arial" w:eastAsia="Verdana" w:hAnsi="Arial" w:cs="Arial"/>
          <w:lang w:val="nl-NL"/>
        </w:rPr>
        <w:t>Hun mogelijke rol/bijdrage (voorschrijven GGG; vermelden indicatie op VS; …)</w:t>
      </w:r>
    </w:p>
    <w:p w14:paraId="431F26BE" w14:textId="77777777" w:rsidR="008760A9" w:rsidRPr="00812093" w:rsidRDefault="008760A9" w:rsidP="008760A9">
      <w:pPr>
        <w:spacing w:after="200"/>
        <w:ind w:left="1418"/>
        <w:contextualSpacing/>
        <w:rPr>
          <w:rFonts w:ascii="Arial" w:eastAsia="Verdana" w:hAnsi="Arial" w:cs="Arial"/>
          <w:lang w:val="nl-NL"/>
        </w:rPr>
      </w:pPr>
    </w:p>
    <w:p w14:paraId="1D1E0C42" w14:textId="77777777" w:rsidR="008760A9" w:rsidRPr="00812093" w:rsidRDefault="008760A9" w:rsidP="008760A9">
      <w:pPr>
        <w:spacing w:line="276" w:lineRule="auto"/>
        <w:ind w:left="1134"/>
        <w:rPr>
          <w:rFonts w:ascii="Arial" w:eastAsia="Verdana" w:hAnsi="Arial" w:cs="Arial"/>
          <w:b/>
          <w:lang w:val="fr-BE"/>
        </w:rPr>
      </w:pPr>
      <w:r w:rsidRPr="00812093">
        <w:rPr>
          <w:rFonts w:ascii="Arial" w:eastAsia="Verdana" w:hAnsi="Arial" w:cs="Arial"/>
          <w:b/>
          <w:lang w:val="fr-BE"/>
        </w:rPr>
        <w:t>Overleg artsen - apothekers</w:t>
      </w:r>
    </w:p>
    <w:p w14:paraId="24C91386" w14:textId="77777777" w:rsidR="008760A9" w:rsidRPr="00812093" w:rsidRDefault="008760A9" w:rsidP="00A035D8">
      <w:pPr>
        <w:widowControl/>
        <w:numPr>
          <w:ilvl w:val="2"/>
          <w:numId w:val="27"/>
        </w:numPr>
        <w:spacing w:after="200" w:line="276" w:lineRule="auto"/>
        <w:ind w:left="2268" w:hanging="425"/>
        <w:contextualSpacing/>
        <w:rPr>
          <w:rFonts w:ascii="Arial" w:eastAsia="Verdana" w:hAnsi="Arial" w:cs="Arial"/>
          <w:lang w:val="nl-NL"/>
        </w:rPr>
      </w:pPr>
      <w:r w:rsidRPr="00812093">
        <w:rPr>
          <w:rFonts w:ascii="Arial" w:eastAsia="Verdana" w:hAnsi="Arial" w:cs="Arial"/>
          <w:lang w:val="nl-NL"/>
        </w:rPr>
        <w:t>GGG bespreekbaar maken op platform huisartsen-apothekers in kader van MFO:</w:t>
      </w:r>
    </w:p>
    <w:p w14:paraId="50FEC376" w14:textId="77777777" w:rsidR="008760A9" w:rsidRPr="00812093" w:rsidRDefault="008760A9" w:rsidP="008760A9">
      <w:pPr>
        <w:spacing w:after="200"/>
        <w:ind w:left="2268"/>
        <w:contextualSpacing/>
        <w:rPr>
          <w:rFonts w:ascii="Arial" w:eastAsia="Verdana" w:hAnsi="Arial" w:cs="Arial"/>
          <w:lang w:val="nl-NL"/>
        </w:rPr>
      </w:pPr>
    </w:p>
    <w:p w14:paraId="589D6028" w14:textId="77777777" w:rsidR="008760A9" w:rsidRPr="00812093" w:rsidRDefault="008760A9" w:rsidP="00A035D8">
      <w:pPr>
        <w:widowControl/>
        <w:numPr>
          <w:ilvl w:val="2"/>
          <w:numId w:val="27"/>
        </w:numPr>
        <w:spacing w:after="200" w:line="276" w:lineRule="auto"/>
        <w:ind w:left="2268" w:hanging="425"/>
        <w:contextualSpacing/>
        <w:rPr>
          <w:rFonts w:ascii="Arial" w:eastAsia="Verdana" w:hAnsi="Arial" w:cs="Arial"/>
          <w:lang w:val="nl-NL"/>
        </w:rPr>
      </w:pPr>
      <w:r w:rsidRPr="00812093">
        <w:rPr>
          <w:rFonts w:ascii="Arial" w:eastAsia="Verdana" w:hAnsi="Arial" w:cs="Arial"/>
          <w:lang w:val="nl-NL"/>
        </w:rPr>
        <w:t xml:space="preserve">Ontwikkelen MFO pakket </w:t>
      </w:r>
      <w:r w:rsidR="001B451A" w:rsidRPr="00812093">
        <w:rPr>
          <w:rFonts w:ascii="Arial" w:eastAsia="Verdana" w:hAnsi="Arial" w:cs="Arial"/>
          <w:lang w:val="nl-NL"/>
        </w:rPr>
        <w:t>i.s.m.</w:t>
      </w:r>
      <w:r w:rsidRPr="00812093">
        <w:rPr>
          <w:rFonts w:ascii="Arial" w:eastAsia="Verdana" w:hAnsi="Arial" w:cs="Arial"/>
          <w:lang w:val="nl-NL"/>
        </w:rPr>
        <w:t xml:space="preserve"> huisartsen</w:t>
      </w:r>
    </w:p>
    <w:p w14:paraId="287EB3A7" w14:textId="77777777" w:rsidR="008760A9" w:rsidRPr="00812093" w:rsidRDefault="008760A9" w:rsidP="008760A9">
      <w:pPr>
        <w:spacing w:after="200"/>
        <w:ind w:left="2268"/>
        <w:contextualSpacing/>
        <w:rPr>
          <w:rFonts w:ascii="Arial" w:eastAsia="Verdana" w:hAnsi="Arial" w:cs="Arial"/>
          <w:lang w:val="nl-NL"/>
        </w:rPr>
      </w:pPr>
    </w:p>
    <w:p w14:paraId="1FBECE55" w14:textId="77777777" w:rsidR="008760A9" w:rsidRPr="00812093" w:rsidRDefault="008760A9" w:rsidP="00A035D8">
      <w:pPr>
        <w:widowControl/>
        <w:numPr>
          <w:ilvl w:val="2"/>
          <w:numId w:val="27"/>
        </w:numPr>
        <w:spacing w:after="200" w:line="276" w:lineRule="auto"/>
        <w:ind w:left="2268" w:hanging="425"/>
        <w:contextualSpacing/>
        <w:rPr>
          <w:rFonts w:ascii="Arial" w:eastAsia="Verdana" w:hAnsi="Arial" w:cs="Arial"/>
          <w:lang w:val="nl-NL"/>
        </w:rPr>
      </w:pPr>
      <w:r w:rsidRPr="00812093">
        <w:rPr>
          <w:rFonts w:ascii="Arial" w:eastAsia="Verdana" w:hAnsi="Arial" w:cs="Arial"/>
          <w:lang w:val="nl-NL"/>
        </w:rPr>
        <w:t>Promoten en ondersteunen lokaal overleg via lokale beroepsverenigingen</w:t>
      </w:r>
    </w:p>
    <w:p w14:paraId="75FE6359" w14:textId="77777777" w:rsidR="008760A9" w:rsidRPr="00812093" w:rsidRDefault="008760A9" w:rsidP="008760A9">
      <w:pPr>
        <w:spacing w:line="276" w:lineRule="auto"/>
        <w:ind w:left="720"/>
        <w:rPr>
          <w:rFonts w:eastAsia="Verdana" w:cs="Arial"/>
          <w:lang w:val="nl-NL"/>
        </w:rPr>
      </w:pPr>
    </w:p>
    <w:p w14:paraId="3B3650AF" w14:textId="77777777" w:rsidR="00A615F3" w:rsidRPr="00812093" w:rsidRDefault="00A615F3" w:rsidP="008760A9">
      <w:pPr>
        <w:spacing w:line="276" w:lineRule="auto"/>
        <w:ind w:left="1134"/>
        <w:rPr>
          <w:rFonts w:ascii="Arial" w:eastAsia="Verdana" w:hAnsi="Arial" w:cs="Arial"/>
          <w:b/>
          <w:lang w:val="nl-BE"/>
        </w:rPr>
      </w:pPr>
    </w:p>
    <w:p w14:paraId="2DC20D16" w14:textId="77777777" w:rsidR="00512B98" w:rsidRPr="00812093" w:rsidRDefault="007F5E64" w:rsidP="00512B98">
      <w:pPr>
        <w:spacing w:line="276" w:lineRule="auto"/>
        <w:ind w:left="360"/>
        <w:jc w:val="right"/>
        <w:rPr>
          <w:rFonts w:ascii="Arial" w:eastAsia="Verdana" w:hAnsi="Arial" w:cs="Arial"/>
          <w:bCs/>
          <w:lang w:val="nl-NL"/>
        </w:rPr>
      </w:pPr>
      <w:r w:rsidRPr="003E69BF">
        <w:rPr>
          <w:rFonts w:ascii="Arial" w:eastAsia="Verdana" w:hAnsi="Arial" w:cs="Arial"/>
          <w:bCs/>
          <w:lang w:val="nl-NL"/>
        </w:rPr>
        <w:lastRenderedPageBreak/>
        <w:t xml:space="preserve">BIJLAGE </w:t>
      </w:r>
      <w:r w:rsidRPr="003E69BF">
        <w:rPr>
          <w:rFonts w:ascii="Arial" w:eastAsia="SimSun" w:hAnsi="Arial" w:cs="Arial"/>
          <w:lang w:val="nl-BE" w:eastAsia="zh-CN"/>
        </w:rPr>
        <w:t>III.</w:t>
      </w:r>
    </w:p>
    <w:p w14:paraId="087CD1B9" w14:textId="77777777" w:rsidR="00512B98" w:rsidRPr="00812093" w:rsidRDefault="00512B98" w:rsidP="00487D87">
      <w:pPr>
        <w:pBdr>
          <w:bottom w:val="single" w:sz="4" w:space="1" w:color="auto"/>
        </w:pBdr>
        <w:spacing w:line="276" w:lineRule="auto"/>
        <w:ind w:left="-14"/>
        <w:rPr>
          <w:rFonts w:ascii="Calibri" w:eastAsia="Verdana" w:hAnsi="Calibri" w:cs="Calibri"/>
          <w:b/>
          <w:bCs/>
          <w:sz w:val="24"/>
          <w:szCs w:val="24"/>
          <w:lang w:val="nl-NL"/>
        </w:rPr>
      </w:pPr>
      <w:r w:rsidRPr="00812093">
        <w:rPr>
          <w:rFonts w:ascii="Calibri" w:eastAsia="Verdana" w:hAnsi="Calibri" w:cs="Calibri"/>
          <w:b/>
          <w:bCs/>
          <w:sz w:val="24"/>
          <w:szCs w:val="24"/>
          <w:lang w:val="nl-NL"/>
        </w:rPr>
        <w:t>Document 1: Projectbeschrijving “Begeleidingsgesprek Goed Gebruik Geneesmiddelen”</w:t>
      </w:r>
    </w:p>
    <w:p w14:paraId="378659AF" w14:textId="77777777" w:rsidR="00512B98" w:rsidRPr="00812093" w:rsidRDefault="00512B98" w:rsidP="00512B98">
      <w:pPr>
        <w:widowControl/>
        <w:spacing w:after="200" w:line="276" w:lineRule="auto"/>
        <w:ind w:left="1418"/>
        <w:contextualSpacing/>
        <w:rPr>
          <w:rFonts w:ascii="Arial" w:eastAsia="Verdana" w:hAnsi="Arial" w:cs="Arial"/>
          <w:lang w:val="nl-NL"/>
        </w:rPr>
      </w:pPr>
    </w:p>
    <w:p w14:paraId="382B603F" w14:textId="77777777" w:rsidR="00A615F3" w:rsidRPr="00812093" w:rsidRDefault="00A615F3" w:rsidP="00A615F3">
      <w:pPr>
        <w:spacing w:line="276" w:lineRule="auto"/>
        <w:ind w:left="1134"/>
        <w:rPr>
          <w:rFonts w:ascii="Arial" w:eastAsia="Verdana" w:hAnsi="Arial" w:cs="Arial"/>
          <w:b/>
          <w:lang w:val="fr-BE"/>
        </w:rPr>
      </w:pPr>
      <w:r w:rsidRPr="00812093">
        <w:rPr>
          <w:rFonts w:ascii="Arial" w:eastAsia="Verdana" w:hAnsi="Arial" w:cs="Arial"/>
          <w:b/>
          <w:lang w:val="fr-BE"/>
        </w:rPr>
        <w:t>Apothekers motiveren lokale artsen</w:t>
      </w:r>
    </w:p>
    <w:p w14:paraId="73182A46" w14:textId="77777777" w:rsidR="00A615F3" w:rsidRPr="00812093" w:rsidRDefault="00A615F3" w:rsidP="00A035D8">
      <w:pPr>
        <w:widowControl/>
        <w:numPr>
          <w:ilvl w:val="2"/>
          <w:numId w:val="27"/>
        </w:numPr>
        <w:spacing w:line="276" w:lineRule="auto"/>
        <w:ind w:left="1843" w:hanging="425"/>
        <w:contextualSpacing/>
        <w:rPr>
          <w:rFonts w:ascii="Arial" w:eastAsia="Verdana" w:hAnsi="Arial" w:cs="Arial"/>
          <w:lang w:val="nl-NL"/>
        </w:rPr>
      </w:pPr>
      <w:r w:rsidRPr="00812093">
        <w:rPr>
          <w:rFonts w:ascii="Arial" w:eastAsia="Verdana" w:hAnsi="Arial" w:cs="Arial"/>
          <w:lang w:val="nl-NL"/>
        </w:rPr>
        <w:t xml:space="preserve">Te informeren over deze dienstverlening en </w:t>
      </w:r>
    </w:p>
    <w:p w14:paraId="011AB406" w14:textId="77777777" w:rsidR="00512B98" w:rsidRPr="00812093" w:rsidRDefault="00512B98" w:rsidP="00512B98">
      <w:pPr>
        <w:pStyle w:val="Paragraphedeliste"/>
        <w:rPr>
          <w:rFonts w:ascii="Arial" w:eastAsia="Verdana" w:hAnsi="Arial" w:cs="Arial"/>
          <w:lang w:val="nl-NL"/>
        </w:rPr>
      </w:pPr>
    </w:p>
    <w:p w14:paraId="7878EF91" w14:textId="77777777" w:rsidR="008760A9" w:rsidRPr="00812093" w:rsidRDefault="00A615F3" w:rsidP="00A035D8">
      <w:pPr>
        <w:widowControl/>
        <w:numPr>
          <w:ilvl w:val="2"/>
          <w:numId w:val="27"/>
        </w:numPr>
        <w:spacing w:after="200" w:line="276" w:lineRule="auto"/>
        <w:ind w:left="1843" w:hanging="425"/>
        <w:contextualSpacing/>
        <w:rPr>
          <w:rFonts w:ascii="Arial" w:eastAsia="Verdana" w:hAnsi="Arial" w:cs="Arial"/>
          <w:lang w:val="nl-NL"/>
        </w:rPr>
      </w:pPr>
      <w:r w:rsidRPr="00812093">
        <w:rPr>
          <w:rFonts w:ascii="Arial" w:eastAsia="Verdana" w:hAnsi="Arial" w:cs="Arial"/>
          <w:lang w:val="nl-NL"/>
        </w:rPr>
        <w:t>L</w:t>
      </w:r>
      <w:r w:rsidR="008760A9" w:rsidRPr="00812093">
        <w:rPr>
          <w:rFonts w:ascii="Arial" w:eastAsia="Verdana" w:hAnsi="Arial" w:cs="Arial"/>
          <w:lang w:val="nl-NL"/>
        </w:rPr>
        <w:t>okale afspraken te maken over de feedback na het GGG dat heeft plaatsgevonden met zijn patiënten.</w:t>
      </w:r>
    </w:p>
    <w:p w14:paraId="528B8004" w14:textId="77777777" w:rsidR="008760A9" w:rsidRPr="00812093" w:rsidRDefault="008760A9" w:rsidP="008760A9">
      <w:pPr>
        <w:pStyle w:val="Paragraphedeliste"/>
        <w:rPr>
          <w:rFonts w:ascii="Arial" w:eastAsia="Verdana" w:hAnsi="Arial" w:cs="Arial"/>
          <w:lang w:val="nl-NL"/>
        </w:rPr>
      </w:pPr>
    </w:p>
    <w:p w14:paraId="4CBB05E0" w14:textId="77777777" w:rsidR="008760A9" w:rsidRPr="00812093" w:rsidRDefault="008760A9" w:rsidP="00A035D8">
      <w:pPr>
        <w:widowControl/>
        <w:numPr>
          <w:ilvl w:val="1"/>
          <w:numId w:val="2"/>
        </w:numPr>
        <w:spacing w:after="200" w:line="276" w:lineRule="auto"/>
        <w:jc w:val="both"/>
        <w:rPr>
          <w:rFonts w:ascii="Arial" w:eastAsia="Verdana" w:hAnsi="Arial" w:cs="Arial"/>
          <w:lang w:val="nl-NL"/>
        </w:rPr>
      </w:pPr>
      <w:r w:rsidRPr="00812093">
        <w:rPr>
          <w:rFonts w:ascii="Arial" w:eastAsia="Verdana" w:hAnsi="Arial" w:cs="Arial"/>
          <w:lang w:val="nl-NL"/>
        </w:rPr>
        <w:t>Bestemd voor patiënten</w:t>
      </w:r>
    </w:p>
    <w:p w14:paraId="3DDD35D8" w14:textId="77777777" w:rsidR="008760A9" w:rsidRPr="00812093" w:rsidRDefault="008760A9" w:rsidP="008760A9">
      <w:pPr>
        <w:spacing w:after="200"/>
        <w:ind w:left="1134"/>
        <w:jc w:val="both"/>
        <w:rPr>
          <w:rFonts w:ascii="Arial" w:eastAsia="Verdana" w:hAnsi="Arial" w:cs="Arial"/>
          <w:lang w:val="nl-NL"/>
        </w:rPr>
      </w:pPr>
      <w:r w:rsidRPr="00812093">
        <w:rPr>
          <w:rFonts w:ascii="Arial" w:eastAsia="Verdana" w:hAnsi="Arial" w:cs="Arial"/>
          <w:lang w:val="nl-NL"/>
        </w:rPr>
        <w:t>De verzekeringsinstellingen en patiëntenorganisaties worden gevraagd hun leden te informeren over de bestaande dienstverlening GGG – inhalatiecorticosteroïden.</w:t>
      </w:r>
    </w:p>
    <w:p w14:paraId="6A6786A5" w14:textId="77777777" w:rsidR="008760A9" w:rsidRPr="00812093" w:rsidRDefault="008760A9" w:rsidP="008760A9">
      <w:pPr>
        <w:spacing w:after="200"/>
        <w:jc w:val="both"/>
        <w:rPr>
          <w:rFonts w:ascii="Arial" w:eastAsia="Verdana" w:hAnsi="Arial" w:cs="Arial"/>
          <w:b/>
          <w:lang w:val="nl-NL"/>
        </w:rPr>
      </w:pPr>
    </w:p>
    <w:p w14:paraId="20A5465A" w14:textId="77777777" w:rsidR="008760A9" w:rsidRPr="00812093" w:rsidRDefault="008760A9" w:rsidP="00A035D8">
      <w:pPr>
        <w:widowControl/>
        <w:numPr>
          <w:ilvl w:val="0"/>
          <w:numId w:val="29"/>
        </w:numPr>
        <w:spacing w:after="200" w:line="276" w:lineRule="auto"/>
        <w:rPr>
          <w:rFonts w:ascii="Arial" w:eastAsia="Verdana" w:hAnsi="Arial" w:cs="Arial"/>
          <w:b/>
          <w:lang w:val="nl-NL"/>
        </w:rPr>
      </w:pPr>
      <w:r w:rsidRPr="00812093">
        <w:rPr>
          <w:rFonts w:ascii="Arial" w:eastAsia="Verdana" w:hAnsi="Arial" w:cs="Arial"/>
          <w:b/>
          <w:lang w:val="nl-NL"/>
        </w:rPr>
        <w:t xml:space="preserve">   Implementatie van het project</w:t>
      </w:r>
    </w:p>
    <w:p w14:paraId="7F88BF70" w14:textId="77777777" w:rsidR="008760A9" w:rsidRPr="00812093" w:rsidRDefault="008760A9" w:rsidP="008760A9">
      <w:pPr>
        <w:rPr>
          <w:rFonts w:ascii="Arial" w:eastAsia="Verdana" w:hAnsi="Arial" w:cs="Arial"/>
          <w:b/>
          <w:lang w:val="nl-NL"/>
        </w:rPr>
      </w:pPr>
    </w:p>
    <w:p w14:paraId="3C25163C" w14:textId="77777777" w:rsidR="008760A9" w:rsidRPr="00812093" w:rsidRDefault="008760A9" w:rsidP="008760A9">
      <w:pPr>
        <w:spacing w:after="200"/>
        <w:ind w:left="851"/>
        <w:jc w:val="both"/>
        <w:rPr>
          <w:rFonts w:ascii="Arial" w:eastAsia="Verdana" w:hAnsi="Arial" w:cs="Arial"/>
          <w:lang w:val="nl-NL"/>
        </w:rPr>
      </w:pPr>
      <w:r w:rsidRPr="00812093">
        <w:rPr>
          <w:rFonts w:ascii="Arial" w:eastAsia="Verdana" w:hAnsi="Arial" w:cs="Arial"/>
          <w:lang w:val="nl-NL"/>
        </w:rPr>
        <w:t>Het evaluatieonderzoek van de Universiteit Antwerpen (UA) heeft een reeks van aanbevelingen gegeven gericht op het optimaal implementeren van het project GGG. De implementatie is een gedeelde verantwoordelijkheid van alle betrokken partijen. Het document “Implementatiepan GGG” is een informatief document dat de bereidwilligheid tot optimale ondersteuning aantoont, maar nog ter discussie en goedkeuring ligt voor alle betrokken partijen.</w:t>
      </w:r>
    </w:p>
    <w:p w14:paraId="75D2E106" w14:textId="77777777" w:rsidR="008760A9" w:rsidRPr="00812093" w:rsidRDefault="008760A9" w:rsidP="008760A9">
      <w:pPr>
        <w:spacing w:after="200"/>
        <w:ind w:left="851"/>
        <w:jc w:val="both"/>
        <w:rPr>
          <w:rFonts w:ascii="Arial" w:eastAsia="Verdana" w:hAnsi="Arial" w:cs="Arial"/>
          <w:lang w:val="nl-NL"/>
        </w:rPr>
      </w:pPr>
      <w:r w:rsidRPr="00812093">
        <w:rPr>
          <w:rFonts w:ascii="Arial" w:eastAsia="Verdana" w:hAnsi="Arial" w:cs="Arial"/>
          <w:lang w:val="nl-NL"/>
        </w:rPr>
        <w:t>Indien wenselijk kan deze implementatiestrategie opgevolgd worden door de universitaire adviesraad.</w:t>
      </w:r>
    </w:p>
    <w:p w14:paraId="360F8C3B" w14:textId="77777777" w:rsidR="008760A9" w:rsidRPr="00812093" w:rsidRDefault="008760A9" w:rsidP="008760A9">
      <w:pPr>
        <w:spacing w:after="200"/>
        <w:ind w:left="851"/>
        <w:jc w:val="both"/>
        <w:rPr>
          <w:rFonts w:ascii="Arial" w:eastAsia="Verdana" w:hAnsi="Arial" w:cs="Arial"/>
          <w:lang w:val="nl-NL"/>
        </w:rPr>
      </w:pPr>
      <w:r w:rsidRPr="00812093">
        <w:rPr>
          <w:rFonts w:ascii="Arial" w:eastAsia="Verdana" w:hAnsi="Arial" w:cs="Arial"/>
          <w:lang w:val="nl-NL"/>
        </w:rPr>
        <w:t>De Universitaire adviesraad bestaat uit experten in de farmaceutische zorg van alle Belgische universiteiten en wordt vandaag (2013 – 2015) voorgezeten door UAntwerpen. Deze groep van experten brengt advies uit over documenten en concepten die ontwikkeld worden in het kader van GGG (astma en andere indicaties). Met als doel om klankbord te zijn en advies te kunnen geven gebaseerd op bestaande wetenschappelijk evidentie.</w:t>
      </w:r>
    </w:p>
    <w:p w14:paraId="0D838063" w14:textId="77777777" w:rsidR="008760A9" w:rsidRPr="00812093" w:rsidRDefault="008760A9" w:rsidP="008760A9">
      <w:pPr>
        <w:spacing w:after="200"/>
        <w:ind w:left="851"/>
        <w:jc w:val="both"/>
        <w:rPr>
          <w:rFonts w:ascii="Arial" w:eastAsia="Verdana" w:hAnsi="Arial" w:cs="Arial"/>
          <w:lang w:val="nl-NL"/>
        </w:rPr>
      </w:pPr>
      <w:r w:rsidRPr="00812093">
        <w:rPr>
          <w:rFonts w:ascii="Arial" w:eastAsia="Verdana" w:hAnsi="Arial" w:cs="Arial"/>
          <w:lang w:val="nl-NL"/>
        </w:rPr>
        <w:t xml:space="preserve">Op lange termijn wordt een evaluatie gevraagd door het </w:t>
      </w:r>
      <w:r w:rsidRPr="00812093">
        <w:rPr>
          <w:rFonts w:ascii="Arial" w:eastAsia="Verdana" w:hAnsi="Arial" w:cs="Arial"/>
          <w:i/>
          <w:lang w:val="nl-NL"/>
        </w:rPr>
        <w:t>Observatorium voor de chronische ziekten</w:t>
      </w:r>
      <w:r w:rsidRPr="00812093">
        <w:rPr>
          <w:rFonts w:ascii="Arial" w:eastAsia="Verdana" w:hAnsi="Arial" w:cs="Arial"/>
          <w:lang w:val="nl-NL"/>
        </w:rPr>
        <w:t>.</w:t>
      </w:r>
    </w:p>
    <w:p w14:paraId="08E11E59" w14:textId="77777777" w:rsidR="008760A9" w:rsidRPr="00812093" w:rsidRDefault="008760A9" w:rsidP="008760A9">
      <w:pPr>
        <w:rPr>
          <w:rFonts w:ascii="Arial" w:hAnsi="Arial" w:cs="Arial"/>
          <w:lang w:val="nl-NL" w:eastAsia="nl-NL"/>
        </w:rPr>
      </w:pPr>
    </w:p>
    <w:p w14:paraId="3F5601A4" w14:textId="77777777" w:rsidR="0065020E" w:rsidRPr="00812093" w:rsidRDefault="0065020E" w:rsidP="00336A32">
      <w:pPr>
        <w:ind w:right="-720"/>
        <w:rPr>
          <w:rFonts w:ascii="Arial" w:hAnsi="Arial" w:cs="Arial"/>
          <w:lang w:val="nl-NL"/>
        </w:rPr>
        <w:sectPr w:rsidR="0065020E" w:rsidRPr="00812093" w:rsidSect="00ED39A1">
          <w:pgSz w:w="11906" w:h="16838"/>
          <w:pgMar w:top="1418" w:right="1418" w:bottom="1418" w:left="1418" w:header="709" w:footer="709" w:gutter="0"/>
          <w:cols w:space="708"/>
          <w:docGrid w:linePitch="360"/>
        </w:sectPr>
      </w:pPr>
    </w:p>
    <w:p w14:paraId="6189CB17" w14:textId="77777777" w:rsidR="00390DE6" w:rsidRPr="00812093" w:rsidRDefault="007F5E64" w:rsidP="00390DE6">
      <w:pPr>
        <w:pBdr>
          <w:bottom w:val="single" w:sz="4" w:space="1" w:color="auto"/>
        </w:pBdr>
        <w:spacing w:after="200" w:line="276" w:lineRule="auto"/>
        <w:jc w:val="right"/>
        <w:rPr>
          <w:rFonts w:ascii="Arial" w:eastAsia="SimSun" w:hAnsi="Arial" w:cs="Arial"/>
          <w:b/>
          <w:lang w:val="nl-BE" w:eastAsia="zh-CN"/>
        </w:rPr>
      </w:pPr>
      <w:r w:rsidRPr="003E69BF">
        <w:rPr>
          <w:rFonts w:ascii="Arial" w:eastAsia="SimSun" w:hAnsi="Arial" w:cs="Arial"/>
          <w:lang w:val="nl-NL" w:eastAsia="nl-NL"/>
        </w:rPr>
        <w:lastRenderedPageBreak/>
        <w:t xml:space="preserve">BIJLAGE </w:t>
      </w:r>
      <w:r w:rsidRPr="003E69BF">
        <w:rPr>
          <w:rFonts w:ascii="Arial" w:eastAsia="SimSun" w:hAnsi="Arial" w:cs="Arial"/>
          <w:snapToGrid/>
          <w:lang w:val="nl-BE" w:eastAsia="zh-CN"/>
        </w:rPr>
        <w:t>IV.</w:t>
      </w:r>
      <w:r w:rsidRPr="003E69BF">
        <w:rPr>
          <w:rFonts w:ascii="Arial" w:eastAsia="SimSun" w:hAnsi="Arial" w:cs="Arial"/>
          <w:lang w:val="nl-NL" w:eastAsia="nl-NL"/>
        </w:rPr>
        <w:t>1</w:t>
      </w:r>
    </w:p>
    <w:p w14:paraId="7E411B60" w14:textId="77777777" w:rsidR="00390DE6" w:rsidRPr="00812093" w:rsidRDefault="00390DE6" w:rsidP="00390DE6">
      <w:pPr>
        <w:pBdr>
          <w:bottom w:val="single" w:sz="4" w:space="1" w:color="auto"/>
        </w:pBdr>
        <w:ind w:left="1418" w:hanging="1418"/>
        <w:rPr>
          <w:rFonts w:ascii="Calibri" w:eastAsia="SimSun" w:hAnsi="Calibri" w:cs="Calibri"/>
          <w:b/>
          <w:sz w:val="24"/>
          <w:szCs w:val="24"/>
          <w:lang w:val="nl-BE" w:eastAsia="zh-CN"/>
        </w:rPr>
      </w:pPr>
      <w:r w:rsidRPr="00812093">
        <w:rPr>
          <w:rFonts w:ascii="Calibri" w:eastAsia="SimSun" w:hAnsi="Calibri" w:cs="Calibri"/>
          <w:b/>
          <w:sz w:val="24"/>
          <w:szCs w:val="24"/>
          <w:lang w:val="nl-BE" w:eastAsia="zh-CN"/>
        </w:rPr>
        <w:t>Bijlage 1:</w:t>
      </w:r>
      <w:r w:rsidRPr="00812093">
        <w:rPr>
          <w:rFonts w:ascii="Calibri" w:eastAsia="SimSun" w:hAnsi="Calibri" w:cs="Calibri"/>
          <w:b/>
          <w:sz w:val="24"/>
          <w:szCs w:val="24"/>
          <w:lang w:val="nl-BE" w:eastAsia="zh-CN"/>
        </w:rPr>
        <w:tab/>
        <w:t>Structuur Begeleidingsgesprek goed gebruik geneesmiddelen (GGG)</w:t>
      </w:r>
      <w:r w:rsidRPr="00812093">
        <w:rPr>
          <w:rFonts w:ascii="Calibri" w:eastAsia="SimSun" w:hAnsi="Calibri" w:cs="Calibri"/>
          <w:b/>
          <w:sz w:val="24"/>
          <w:szCs w:val="24"/>
          <w:lang w:val="nl-BE" w:eastAsia="zh-CN"/>
        </w:rPr>
        <w:br/>
        <w:t>Inhalatiecorticosteroïden- bij opstart</w:t>
      </w:r>
    </w:p>
    <w:p w14:paraId="22C432E7" w14:textId="77777777" w:rsidR="00390DE6" w:rsidRPr="00812093" w:rsidRDefault="00390DE6" w:rsidP="00390DE6">
      <w:pPr>
        <w:spacing w:after="200" w:line="276" w:lineRule="auto"/>
        <w:contextualSpacing/>
        <w:rPr>
          <w:rFonts w:ascii="Arial" w:eastAsia="SimSun" w:hAnsi="Arial" w:cs="Arial"/>
          <w:lang w:val="nl-BE" w:eastAsia="zh-CN"/>
        </w:rPr>
      </w:pPr>
    </w:p>
    <w:p w14:paraId="5BE199AA" w14:textId="77777777" w:rsidR="00DC4C9D" w:rsidRPr="00812093" w:rsidRDefault="00DC4C9D" w:rsidP="00A035D8">
      <w:pPr>
        <w:widowControl/>
        <w:numPr>
          <w:ilvl w:val="0"/>
          <w:numId w:val="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Begeleidingsgesprek voorgeschreven door de arts.</w:t>
      </w:r>
    </w:p>
    <w:p w14:paraId="78D0EF1D" w14:textId="77777777" w:rsidR="00DC4C9D" w:rsidRPr="00812093" w:rsidRDefault="00DC4C9D" w:rsidP="00A035D8">
      <w:pPr>
        <w:widowControl/>
        <w:numPr>
          <w:ilvl w:val="0"/>
          <w:numId w:val="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Begeleidingsgesprek voorgesteld door de apotheker of op vraag van de patiënt.</w:t>
      </w:r>
    </w:p>
    <w:p w14:paraId="02721C02" w14:textId="77777777" w:rsidR="00DC4C9D" w:rsidRPr="00812093" w:rsidRDefault="00DC4C9D" w:rsidP="00A035D8">
      <w:pPr>
        <w:widowControl/>
        <w:numPr>
          <w:ilvl w:val="1"/>
          <w:numId w:val="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 xml:space="preserve">Controleer de voorwaarden </w:t>
      </w:r>
    </w:p>
    <w:p w14:paraId="6EA91E90" w14:textId="77777777" w:rsidR="00DC4C9D" w:rsidRPr="00812093" w:rsidRDefault="00DC4C9D" w:rsidP="00A035D8">
      <w:pPr>
        <w:widowControl/>
        <w:numPr>
          <w:ilvl w:val="2"/>
          <w:numId w:val="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Patiënt met astma (vraag bevestiging door patiënt of bij twijfel contacteer arts)</w:t>
      </w:r>
    </w:p>
    <w:p w14:paraId="6906701A" w14:textId="77777777" w:rsidR="00DC4C9D" w:rsidRPr="00812093" w:rsidRDefault="00DC4C9D" w:rsidP="00A035D8">
      <w:pPr>
        <w:widowControl/>
        <w:numPr>
          <w:ilvl w:val="2"/>
          <w:numId w:val="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1</w:t>
      </w:r>
      <w:r w:rsidRPr="00812093">
        <w:rPr>
          <w:rFonts w:ascii="Arial" w:eastAsia="SimSun" w:hAnsi="Arial" w:cs="Arial"/>
          <w:snapToGrid/>
          <w:vertAlign w:val="superscript"/>
          <w:lang w:val="nl-BE" w:eastAsia="zh-CN"/>
        </w:rPr>
        <w:t>ste</w:t>
      </w:r>
      <w:r w:rsidRPr="00812093">
        <w:rPr>
          <w:rFonts w:ascii="Arial" w:eastAsia="SimSun" w:hAnsi="Arial" w:cs="Arial"/>
          <w:snapToGrid/>
          <w:lang w:val="nl-BE" w:eastAsia="zh-CN"/>
        </w:rPr>
        <w:t xml:space="preserve"> aflevering inhalatiecorticosteroïd in de afgelopen 12 maanden</w:t>
      </w:r>
    </w:p>
    <w:p w14:paraId="370774AE" w14:textId="77777777" w:rsidR="00DC4C9D" w:rsidRPr="00812093" w:rsidRDefault="00DC4C9D" w:rsidP="00A035D8">
      <w:pPr>
        <w:widowControl/>
        <w:numPr>
          <w:ilvl w:val="2"/>
          <w:numId w:val="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Minstens eerder gebruik van noodmedicatie voor astma-aanval</w:t>
      </w:r>
    </w:p>
    <w:p w14:paraId="34140BE2" w14:textId="77777777" w:rsidR="00DC4C9D" w:rsidRPr="00812093" w:rsidRDefault="00DC4C9D" w:rsidP="00A035D8">
      <w:pPr>
        <w:widowControl/>
        <w:numPr>
          <w:ilvl w:val="0"/>
          <w:numId w:val="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Noteer contactgegevens van de patiënt.</w:t>
      </w:r>
    </w:p>
    <w:p w14:paraId="00189A52" w14:textId="77777777" w:rsidR="00DC4C9D" w:rsidRPr="00812093" w:rsidRDefault="00DC4C9D" w:rsidP="00A035D8">
      <w:pPr>
        <w:widowControl/>
        <w:numPr>
          <w:ilvl w:val="0"/>
          <w:numId w:val="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Licht het doel van het begeleidingsgesprek toe</w:t>
      </w:r>
    </w:p>
    <w:p w14:paraId="4AE4FEA0" w14:textId="77777777" w:rsidR="00DC4C9D" w:rsidRPr="00812093" w:rsidRDefault="00DC4C9D" w:rsidP="00A035D8">
      <w:pPr>
        <w:widowControl/>
        <w:numPr>
          <w:ilvl w:val="2"/>
          <w:numId w:val="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Verzekeren van een goede behandeling</w:t>
      </w:r>
    </w:p>
    <w:p w14:paraId="4E091ADD" w14:textId="77777777" w:rsidR="00DC4C9D" w:rsidRPr="00812093" w:rsidRDefault="00DC4C9D" w:rsidP="00A035D8">
      <w:pPr>
        <w:widowControl/>
        <w:numPr>
          <w:ilvl w:val="2"/>
          <w:numId w:val="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Verbeteren van uitkomst van de behandeling</w:t>
      </w:r>
    </w:p>
    <w:p w14:paraId="4E58767D" w14:textId="77777777" w:rsidR="00DC4C9D" w:rsidRPr="00812093" w:rsidRDefault="00DC4C9D" w:rsidP="00A035D8">
      <w:pPr>
        <w:widowControl/>
        <w:numPr>
          <w:ilvl w:val="0"/>
          <w:numId w:val="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Schriftelijk akkoord van de patiënt</w:t>
      </w:r>
    </w:p>
    <w:p w14:paraId="32C669F6" w14:textId="77777777" w:rsidR="00DC4C9D" w:rsidRPr="00812093" w:rsidRDefault="00DC4C9D" w:rsidP="00A035D8">
      <w:pPr>
        <w:widowControl/>
        <w:numPr>
          <w:ilvl w:val="0"/>
          <w:numId w:val="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Maak een afspraak</w:t>
      </w:r>
    </w:p>
    <w:p w14:paraId="00DBBFF6" w14:textId="77777777" w:rsidR="00DC4C9D" w:rsidRPr="00812093" w:rsidRDefault="00DC4C9D" w:rsidP="00DC4C9D">
      <w:pPr>
        <w:widowControl/>
        <w:spacing w:after="200" w:line="276" w:lineRule="auto"/>
        <w:contextualSpacing/>
        <w:rPr>
          <w:rFonts w:ascii="Arial" w:eastAsia="SimSun" w:hAnsi="Arial" w:cs="Arial"/>
          <w:snapToGrid/>
          <w:lang w:val="nl-BE" w:eastAsia="zh-CN"/>
        </w:rPr>
      </w:pPr>
    </w:p>
    <w:p w14:paraId="095FFFAF" w14:textId="77777777" w:rsidR="00DC4C9D" w:rsidRPr="00812093" w:rsidRDefault="00DC4C9D" w:rsidP="00A035D8">
      <w:pPr>
        <w:widowControl/>
        <w:numPr>
          <w:ilvl w:val="0"/>
          <w:numId w:val="3"/>
        </w:numPr>
        <w:spacing w:after="200" w:line="276" w:lineRule="auto"/>
        <w:contextualSpacing/>
        <w:rPr>
          <w:rFonts w:ascii="Arial" w:eastAsia="SimSun" w:hAnsi="Arial" w:cs="Arial"/>
          <w:snapToGrid/>
          <w:u w:val="single"/>
          <w:lang w:val="nl-BE" w:eastAsia="zh-CN"/>
        </w:rPr>
      </w:pPr>
      <w:r w:rsidRPr="00812093">
        <w:rPr>
          <w:rFonts w:ascii="Arial" w:eastAsia="SimSun" w:hAnsi="Arial" w:cs="Arial"/>
          <w:snapToGrid/>
          <w:u w:val="single"/>
          <w:lang w:val="nl-BE" w:eastAsia="zh-CN"/>
        </w:rPr>
        <w:t>1</w:t>
      </w:r>
      <w:r w:rsidRPr="00812093">
        <w:rPr>
          <w:rFonts w:ascii="Arial" w:eastAsia="SimSun" w:hAnsi="Arial" w:cs="Arial"/>
          <w:snapToGrid/>
          <w:u w:val="single"/>
          <w:vertAlign w:val="superscript"/>
          <w:lang w:val="nl-BE" w:eastAsia="zh-CN"/>
        </w:rPr>
        <w:t xml:space="preserve">ste </w:t>
      </w:r>
      <w:r w:rsidRPr="00812093">
        <w:rPr>
          <w:rFonts w:ascii="Arial" w:eastAsia="SimSun" w:hAnsi="Arial" w:cs="Arial"/>
          <w:snapToGrid/>
          <w:u w:val="single"/>
          <w:lang w:val="nl-BE" w:eastAsia="zh-CN"/>
        </w:rPr>
        <w:t>informatiegesprek</w:t>
      </w:r>
    </w:p>
    <w:p w14:paraId="42E0A2B5" w14:textId="77777777" w:rsidR="00DC4C9D" w:rsidRPr="00812093" w:rsidRDefault="00DC4C9D" w:rsidP="00DC4C9D">
      <w:pPr>
        <w:widowControl/>
        <w:spacing w:after="200" w:line="276" w:lineRule="auto"/>
        <w:contextualSpacing/>
        <w:rPr>
          <w:rFonts w:ascii="Arial" w:eastAsia="SimSun" w:hAnsi="Arial" w:cs="Arial"/>
          <w:snapToGrid/>
          <w:u w:val="single"/>
          <w:lang w:val="nl-BE" w:eastAsia="zh-CN"/>
        </w:rPr>
      </w:pPr>
    </w:p>
    <w:p w14:paraId="3ECEDFB2" w14:textId="77777777" w:rsidR="00DC4C9D" w:rsidRPr="00812093" w:rsidRDefault="00DC4C9D" w:rsidP="00A035D8">
      <w:pPr>
        <w:widowControl/>
        <w:numPr>
          <w:ilvl w:val="1"/>
          <w:numId w:val="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Voorbereiding</w:t>
      </w:r>
    </w:p>
    <w:p w14:paraId="21687B0B" w14:textId="77777777" w:rsidR="00DC4C9D" w:rsidRPr="00812093" w:rsidRDefault="00DC4C9D" w:rsidP="00A035D8">
      <w:pPr>
        <w:widowControl/>
        <w:numPr>
          <w:ilvl w:val="2"/>
          <w:numId w:val="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Raadpleeg (Gedeeld) Farmaceutisch Dossier:</w:t>
      </w:r>
    </w:p>
    <w:p w14:paraId="4045247F" w14:textId="77777777" w:rsidR="00DC4C9D" w:rsidRPr="00812093" w:rsidRDefault="00DC4C9D" w:rsidP="00A035D8">
      <w:pPr>
        <w:widowControl/>
        <w:numPr>
          <w:ilvl w:val="3"/>
          <w:numId w:val="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 xml:space="preserve"> Medicatiehistoriek </w:t>
      </w:r>
    </w:p>
    <w:p w14:paraId="3795EB43" w14:textId="77777777" w:rsidR="00DC4C9D" w:rsidRPr="00812093" w:rsidRDefault="00DC4C9D" w:rsidP="00A035D8">
      <w:pPr>
        <w:widowControl/>
        <w:numPr>
          <w:ilvl w:val="3"/>
          <w:numId w:val="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Andere patiëntgebonden informatie</w:t>
      </w:r>
    </w:p>
    <w:p w14:paraId="0D6F3BFD" w14:textId="77777777" w:rsidR="00DC4C9D" w:rsidRPr="00812093" w:rsidRDefault="00DC4C9D" w:rsidP="00A035D8">
      <w:pPr>
        <w:widowControl/>
        <w:numPr>
          <w:ilvl w:val="2"/>
          <w:numId w:val="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Verzamel de te overhandigen documentatie voor de patiënt</w:t>
      </w:r>
    </w:p>
    <w:p w14:paraId="7F5D19CB" w14:textId="77777777" w:rsidR="00DC4C9D" w:rsidRPr="00812093" w:rsidRDefault="00DC4C9D" w:rsidP="00A035D8">
      <w:pPr>
        <w:widowControl/>
        <w:numPr>
          <w:ilvl w:val="2"/>
          <w:numId w:val="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Leg het geneesmiddel en indien mogelijk het demotoestel klaar</w:t>
      </w:r>
    </w:p>
    <w:p w14:paraId="31B38C7D" w14:textId="77777777" w:rsidR="00DC4C9D" w:rsidRPr="00812093" w:rsidRDefault="00DC4C9D" w:rsidP="00A035D8">
      <w:pPr>
        <w:widowControl/>
        <w:numPr>
          <w:ilvl w:val="1"/>
          <w:numId w:val="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Het eigenlijke gesprek</w:t>
      </w:r>
    </w:p>
    <w:p w14:paraId="5021681B" w14:textId="77777777" w:rsidR="00DC4C9D" w:rsidRPr="00812093" w:rsidRDefault="00DC4C9D" w:rsidP="00A035D8">
      <w:pPr>
        <w:widowControl/>
        <w:numPr>
          <w:ilvl w:val="2"/>
          <w:numId w:val="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Verwelkom de patiënt in een aangepaste omgeving</w:t>
      </w:r>
    </w:p>
    <w:p w14:paraId="2CA3C5B3" w14:textId="77777777" w:rsidR="00DC4C9D" w:rsidRPr="00812093" w:rsidRDefault="00DC4C9D" w:rsidP="00A035D8">
      <w:pPr>
        <w:widowControl/>
        <w:numPr>
          <w:ilvl w:val="2"/>
          <w:numId w:val="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Registreer de identiteit van de patiënt of de gemachtigde met de e-ID</w:t>
      </w:r>
    </w:p>
    <w:p w14:paraId="21E44177" w14:textId="77777777" w:rsidR="00DC4C9D" w:rsidRPr="00812093" w:rsidRDefault="00DC4C9D" w:rsidP="00A035D8">
      <w:pPr>
        <w:widowControl/>
        <w:numPr>
          <w:ilvl w:val="2"/>
          <w:numId w:val="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Leer uw patiënt kennen en peil naar de verwachtingen, de behoeften en de kennis</w:t>
      </w:r>
    </w:p>
    <w:p w14:paraId="4CB0391D" w14:textId="77777777" w:rsidR="00DC4C9D" w:rsidRPr="00812093" w:rsidRDefault="00DC4C9D" w:rsidP="00A035D8">
      <w:pPr>
        <w:widowControl/>
        <w:numPr>
          <w:ilvl w:val="2"/>
          <w:numId w:val="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Overloop de ACT-test</w:t>
      </w:r>
    </w:p>
    <w:p w14:paraId="1F8BE0EF" w14:textId="77777777" w:rsidR="00DC4C9D" w:rsidRPr="00812093" w:rsidRDefault="00DC4C9D" w:rsidP="00A035D8">
      <w:pPr>
        <w:widowControl/>
        <w:numPr>
          <w:ilvl w:val="2"/>
          <w:numId w:val="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Verstrek het begeleidingsgesprek  in functie van de patiënt en de pathologie.</w:t>
      </w:r>
    </w:p>
    <w:p w14:paraId="5440EAAB" w14:textId="77777777" w:rsidR="00DC4C9D" w:rsidRPr="00812093" w:rsidRDefault="00DC4C9D" w:rsidP="00A035D8">
      <w:pPr>
        <w:widowControl/>
        <w:numPr>
          <w:ilvl w:val="2"/>
          <w:numId w:val="4"/>
        </w:numPr>
        <w:spacing w:after="200" w:line="276" w:lineRule="auto"/>
        <w:contextualSpacing/>
        <w:rPr>
          <w:rFonts w:ascii="Arial" w:eastAsia="SimSun" w:hAnsi="Arial" w:cs="Arial"/>
          <w:b/>
          <w:snapToGrid/>
          <w:lang w:val="nl-BE" w:eastAsia="zh-CN"/>
        </w:rPr>
      </w:pPr>
      <w:r w:rsidRPr="00812093">
        <w:rPr>
          <w:rFonts w:ascii="Arial" w:eastAsia="SimSun" w:hAnsi="Arial" w:cs="Arial"/>
          <w:b/>
          <w:snapToGrid/>
          <w:lang w:val="nl-BE" w:eastAsia="zh-CN"/>
        </w:rPr>
        <w:t>Doel en werking geneesmiddel</w:t>
      </w:r>
    </w:p>
    <w:p w14:paraId="597784A7" w14:textId="77777777" w:rsidR="00DC4C9D" w:rsidRPr="00812093" w:rsidRDefault="00DC4C9D" w:rsidP="00A035D8">
      <w:pPr>
        <w:widowControl/>
        <w:numPr>
          <w:ilvl w:val="0"/>
          <w:numId w:val="5"/>
        </w:numPr>
        <w:tabs>
          <w:tab w:val="left" w:pos="1418"/>
        </w:tabs>
        <w:spacing w:after="200" w:line="276" w:lineRule="auto"/>
        <w:ind w:left="1418"/>
        <w:contextualSpacing/>
        <w:rPr>
          <w:rFonts w:ascii="Arial" w:eastAsia="SimSun" w:hAnsi="Arial" w:cs="Arial"/>
          <w:snapToGrid/>
          <w:lang w:val="nl-BE" w:eastAsia="zh-CN"/>
        </w:rPr>
      </w:pPr>
      <w:r w:rsidRPr="00812093">
        <w:rPr>
          <w:rFonts w:ascii="Arial" w:eastAsia="SimSun" w:hAnsi="Arial" w:cs="Arial"/>
          <w:snapToGrid/>
          <w:lang w:val="nl-BE" w:eastAsia="zh-CN"/>
        </w:rPr>
        <w:t>Uitleg aandoening astma: chronische ontsteking die gepaard gaat met</w:t>
      </w:r>
    </w:p>
    <w:p w14:paraId="5928CF09" w14:textId="77777777" w:rsidR="00DC4C9D" w:rsidRPr="00812093" w:rsidRDefault="00DC4C9D" w:rsidP="00A035D8">
      <w:pPr>
        <w:widowControl/>
        <w:numPr>
          <w:ilvl w:val="1"/>
          <w:numId w:val="5"/>
        </w:numPr>
        <w:tabs>
          <w:tab w:val="left" w:pos="1418"/>
        </w:tabs>
        <w:spacing w:after="200" w:line="276" w:lineRule="auto"/>
        <w:ind w:left="2127"/>
        <w:contextualSpacing/>
        <w:rPr>
          <w:rFonts w:ascii="Arial" w:eastAsia="SimSun" w:hAnsi="Arial" w:cs="Arial"/>
          <w:snapToGrid/>
          <w:lang w:val="nl-BE" w:eastAsia="zh-CN"/>
        </w:rPr>
      </w:pPr>
      <w:r w:rsidRPr="00812093">
        <w:rPr>
          <w:rFonts w:ascii="Arial" w:eastAsia="SimSun" w:hAnsi="Arial" w:cs="Arial"/>
          <w:snapToGrid/>
          <w:lang w:val="nl-BE" w:eastAsia="zh-CN"/>
        </w:rPr>
        <w:t>Ontsteking in de longen  met een verdikking van de wand van de luchtwegen + slijmvorming als gevolg</w:t>
      </w:r>
    </w:p>
    <w:p w14:paraId="0D9B7A58" w14:textId="77777777" w:rsidR="00DC4C9D" w:rsidRPr="00812093" w:rsidRDefault="00DC4C9D" w:rsidP="00A035D8">
      <w:pPr>
        <w:widowControl/>
        <w:numPr>
          <w:ilvl w:val="1"/>
          <w:numId w:val="5"/>
        </w:numPr>
        <w:tabs>
          <w:tab w:val="left" w:pos="1418"/>
        </w:tabs>
        <w:spacing w:after="200" w:line="276" w:lineRule="auto"/>
        <w:ind w:left="2127"/>
        <w:contextualSpacing/>
        <w:rPr>
          <w:rFonts w:ascii="Arial" w:eastAsia="SimSun" w:hAnsi="Arial" w:cs="Arial"/>
          <w:snapToGrid/>
          <w:lang w:val="nl-BE" w:eastAsia="zh-CN"/>
        </w:rPr>
      </w:pPr>
      <w:r w:rsidRPr="00812093">
        <w:rPr>
          <w:rFonts w:ascii="Arial" w:eastAsia="SimSun" w:hAnsi="Arial" w:cs="Arial"/>
          <w:snapToGrid/>
          <w:lang w:val="nl-BE" w:eastAsia="zh-CN"/>
        </w:rPr>
        <w:t>Vernauwing van de diameter van de luchtwegen (=bronchoconstrictie)</w:t>
      </w:r>
    </w:p>
    <w:p w14:paraId="20B12EEE" w14:textId="77777777" w:rsidR="00DC4C9D" w:rsidRPr="00812093" w:rsidRDefault="00DC4C9D" w:rsidP="00A035D8">
      <w:pPr>
        <w:widowControl/>
        <w:numPr>
          <w:ilvl w:val="1"/>
          <w:numId w:val="5"/>
        </w:numPr>
        <w:tabs>
          <w:tab w:val="left" w:pos="1418"/>
        </w:tabs>
        <w:spacing w:after="200" w:line="276" w:lineRule="auto"/>
        <w:ind w:left="2127"/>
        <w:contextualSpacing/>
        <w:rPr>
          <w:rFonts w:ascii="Arial" w:eastAsia="SimSun" w:hAnsi="Arial" w:cs="Arial"/>
          <w:snapToGrid/>
          <w:lang w:val="nl-BE" w:eastAsia="zh-CN"/>
        </w:rPr>
      </w:pPr>
      <w:r w:rsidRPr="00812093">
        <w:rPr>
          <w:rFonts w:ascii="Arial" w:eastAsia="SimSun" w:hAnsi="Arial" w:cs="Arial"/>
          <w:snapToGrid/>
          <w:lang w:val="nl-BE" w:eastAsia="zh-CN"/>
        </w:rPr>
        <w:t>Hyperreactiviteit van de luchtwegen</w:t>
      </w:r>
    </w:p>
    <w:p w14:paraId="48621356" w14:textId="77777777" w:rsidR="00DC4C9D" w:rsidRPr="00812093" w:rsidRDefault="00DC4C9D" w:rsidP="00A035D8">
      <w:pPr>
        <w:widowControl/>
        <w:numPr>
          <w:ilvl w:val="0"/>
          <w:numId w:val="5"/>
        </w:numPr>
        <w:tabs>
          <w:tab w:val="left" w:pos="1418"/>
        </w:tabs>
        <w:spacing w:after="200" w:line="276" w:lineRule="auto"/>
        <w:ind w:left="1418"/>
        <w:contextualSpacing/>
        <w:rPr>
          <w:rFonts w:ascii="Arial" w:eastAsia="SimSun" w:hAnsi="Arial" w:cs="Arial"/>
          <w:snapToGrid/>
          <w:lang w:val="nl-BE" w:eastAsia="zh-CN"/>
        </w:rPr>
      </w:pPr>
      <w:r w:rsidRPr="00812093">
        <w:rPr>
          <w:rFonts w:ascii="Arial" w:eastAsia="SimSun" w:hAnsi="Arial" w:cs="Arial"/>
          <w:snapToGrid/>
          <w:lang w:val="nl-BE" w:eastAsia="zh-CN"/>
        </w:rPr>
        <w:t>Uitleg behandeling van astma:</w:t>
      </w:r>
    </w:p>
    <w:p w14:paraId="758CB0E4" w14:textId="77777777" w:rsidR="00DC4C9D" w:rsidRPr="00812093" w:rsidRDefault="00DC4C9D" w:rsidP="00A035D8">
      <w:pPr>
        <w:widowControl/>
        <w:numPr>
          <w:ilvl w:val="2"/>
          <w:numId w:val="37"/>
        </w:numPr>
        <w:tabs>
          <w:tab w:val="left" w:pos="1418"/>
        </w:tabs>
        <w:spacing w:after="200" w:line="276" w:lineRule="auto"/>
        <w:contextualSpacing/>
        <w:rPr>
          <w:rFonts w:ascii="Arial" w:eastAsia="SimSun" w:hAnsi="Arial" w:cs="Arial"/>
          <w:snapToGrid/>
          <w:lang w:val="nl-NL" w:eastAsia="zh-CN"/>
        </w:rPr>
      </w:pPr>
      <w:r w:rsidRPr="00812093">
        <w:rPr>
          <w:rFonts w:ascii="Arial" w:eastAsia="SimSun" w:hAnsi="Arial" w:cs="Arial"/>
          <w:snapToGrid/>
          <w:lang w:val="nl-BE" w:eastAsia="zh-CN"/>
        </w:rPr>
        <w:t>Verschil tussen noodmedicatie en onderhoudsbehandeling</w:t>
      </w:r>
    </w:p>
    <w:p w14:paraId="316B1530" w14:textId="77777777" w:rsidR="00DC4C9D" w:rsidRPr="00812093" w:rsidRDefault="00DC4C9D" w:rsidP="00A035D8">
      <w:pPr>
        <w:widowControl/>
        <w:numPr>
          <w:ilvl w:val="2"/>
          <w:numId w:val="37"/>
        </w:numPr>
        <w:tabs>
          <w:tab w:val="left" w:pos="1418"/>
        </w:tabs>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De rol van het geneesmiddel in de therapie van de patiënt</w:t>
      </w:r>
    </w:p>
    <w:p w14:paraId="74189DBD" w14:textId="77777777" w:rsidR="00DC4C9D" w:rsidRPr="00812093" w:rsidRDefault="00DC4C9D" w:rsidP="00A035D8">
      <w:pPr>
        <w:widowControl/>
        <w:numPr>
          <w:ilvl w:val="3"/>
          <w:numId w:val="16"/>
        </w:numPr>
        <w:tabs>
          <w:tab w:val="left" w:pos="1418"/>
        </w:tabs>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Inhalatiecortico’s remmen de chronische ontsteking</w:t>
      </w:r>
    </w:p>
    <w:p w14:paraId="6F684A8D" w14:textId="77777777" w:rsidR="00DC4C9D" w:rsidRPr="00812093" w:rsidRDefault="00DC4C9D" w:rsidP="00A035D8">
      <w:pPr>
        <w:widowControl/>
        <w:numPr>
          <w:ilvl w:val="3"/>
          <w:numId w:val="16"/>
        </w:numPr>
        <w:tabs>
          <w:tab w:val="left" w:pos="1418"/>
        </w:tabs>
        <w:spacing w:after="200" w:line="276" w:lineRule="auto"/>
        <w:contextualSpacing/>
        <w:rPr>
          <w:rFonts w:ascii="Arial" w:eastAsia="SimSun" w:hAnsi="Arial" w:cs="Arial"/>
          <w:snapToGrid/>
          <w:lang w:val="fr-BE" w:eastAsia="zh-CN"/>
        </w:rPr>
      </w:pPr>
      <w:r w:rsidRPr="00812093">
        <w:rPr>
          <w:rFonts w:ascii="Arial" w:eastAsia="SimSun" w:hAnsi="Arial" w:cs="Arial"/>
          <w:snapToGrid/>
          <w:lang w:val="fr-BE" w:eastAsia="zh-CN"/>
        </w:rPr>
        <w:t>Noodmedicatie verlicht de bronchoconstrictie</w:t>
      </w:r>
    </w:p>
    <w:p w14:paraId="0F00FCD6" w14:textId="77777777" w:rsidR="00DC4C9D" w:rsidRPr="00812093" w:rsidRDefault="00DC4C9D" w:rsidP="00A035D8">
      <w:pPr>
        <w:widowControl/>
        <w:numPr>
          <w:ilvl w:val="3"/>
          <w:numId w:val="16"/>
        </w:numPr>
        <w:tabs>
          <w:tab w:val="left" w:pos="1418"/>
        </w:tabs>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Benadruk noodzaak om noodmedicatie altijd bij zich te hebben</w:t>
      </w:r>
    </w:p>
    <w:p w14:paraId="33F049BA" w14:textId="77777777" w:rsidR="00390DE6" w:rsidRPr="00812093" w:rsidRDefault="00390DE6" w:rsidP="00390DE6">
      <w:pPr>
        <w:spacing w:line="276" w:lineRule="auto"/>
        <w:ind w:left="720"/>
        <w:rPr>
          <w:rFonts w:ascii="Arial" w:eastAsia="SimSun" w:hAnsi="Arial" w:cs="Arial"/>
          <w:lang w:val="nl-BE" w:eastAsia="zh-CN"/>
        </w:rPr>
      </w:pPr>
      <w:r w:rsidRPr="00812093">
        <w:rPr>
          <w:rFonts w:ascii="Arial" w:eastAsia="SimSun" w:hAnsi="Arial" w:cs="Arial"/>
          <w:lang w:val="nl-BE" w:eastAsia="zh-CN"/>
        </w:rPr>
        <w:br w:type="page"/>
      </w:r>
    </w:p>
    <w:p w14:paraId="24492FF3" w14:textId="77777777" w:rsidR="00390DE6" w:rsidRPr="00812093" w:rsidRDefault="00390DE6" w:rsidP="00390DE6">
      <w:pPr>
        <w:pBdr>
          <w:bottom w:val="single" w:sz="4" w:space="1" w:color="auto"/>
        </w:pBdr>
        <w:jc w:val="right"/>
        <w:rPr>
          <w:rFonts w:ascii="Arial" w:eastAsia="SimSun" w:hAnsi="Arial" w:cs="Arial"/>
          <w:lang w:val="nl-NL" w:eastAsia="nl-NL"/>
        </w:rPr>
      </w:pPr>
      <w:r w:rsidRPr="003E69BF">
        <w:rPr>
          <w:rFonts w:ascii="Arial" w:eastAsia="SimSun" w:hAnsi="Arial" w:cs="Arial"/>
          <w:lang w:val="nl-NL" w:eastAsia="nl-NL"/>
        </w:rPr>
        <w:lastRenderedPageBreak/>
        <w:t xml:space="preserve">BIJLAGE </w:t>
      </w:r>
      <w:r w:rsidR="001B51C2" w:rsidRPr="003E69BF">
        <w:rPr>
          <w:rFonts w:ascii="Arial" w:eastAsia="SimSun" w:hAnsi="Arial" w:cs="Arial"/>
          <w:snapToGrid/>
          <w:lang w:val="nl-BE" w:eastAsia="zh-CN"/>
        </w:rPr>
        <w:t>IV.</w:t>
      </w:r>
      <w:r w:rsidRPr="003E69BF">
        <w:rPr>
          <w:rFonts w:ascii="Arial" w:eastAsia="SimSun" w:hAnsi="Arial" w:cs="Arial"/>
          <w:lang w:val="nl-NL" w:eastAsia="nl-NL"/>
        </w:rPr>
        <w:t>1</w:t>
      </w:r>
    </w:p>
    <w:p w14:paraId="26C14CC7" w14:textId="77777777" w:rsidR="00390DE6" w:rsidRPr="00812093" w:rsidRDefault="00390DE6" w:rsidP="00390DE6">
      <w:pPr>
        <w:pBdr>
          <w:bottom w:val="single" w:sz="4" w:space="1" w:color="auto"/>
        </w:pBdr>
        <w:jc w:val="right"/>
        <w:rPr>
          <w:rFonts w:ascii="Arial" w:eastAsia="SimSun" w:hAnsi="Arial" w:cs="Arial"/>
          <w:b/>
          <w:lang w:val="nl-NL" w:eastAsia="nl-NL"/>
        </w:rPr>
      </w:pPr>
    </w:p>
    <w:p w14:paraId="60AB3D6A" w14:textId="77777777" w:rsidR="00390DE6" w:rsidRPr="00812093" w:rsidRDefault="00390DE6" w:rsidP="00390DE6">
      <w:pPr>
        <w:pBdr>
          <w:bottom w:val="single" w:sz="4" w:space="1" w:color="auto"/>
        </w:pBdr>
        <w:ind w:left="1050" w:hanging="1050"/>
        <w:rPr>
          <w:rFonts w:ascii="Calibri" w:hAnsi="Calibri" w:cs="Calibri"/>
          <w:b/>
          <w:sz w:val="24"/>
          <w:szCs w:val="24"/>
          <w:lang w:val="nl-NL" w:eastAsia="nl-NL"/>
        </w:rPr>
      </w:pPr>
      <w:r w:rsidRPr="00812093">
        <w:rPr>
          <w:rFonts w:ascii="Calibri" w:hAnsi="Calibri" w:cs="Calibri"/>
          <w:b/>
          <w:sz w:val="24"/>
          <w:szCs w:val="24"/>
          <w:lang w:val="nl-NL" w:eastAsia="nl-NL"/>
        </w:rPr>
        <w:t>Bijlage 1:</w:t>
      </w:r>
      <w:r w:rsidRPr="00812093">
        <w:rPr>
          <w:rFonts w:ascii="Calibri" w:hAnsi="Calibri" w:cs="Calibri"/>
          <w:b/>
          <w:sz w:val="24"/>
          <w:szCs w:val="24"/>
          <w:lang w:val="nl-NL" w:eastAsia="nl-NL"/>
        </w:rPr>
        <w:tab/>
        <w:t>Structuur Begeleidingsgesprek goed gebruik geneesmiddelen (GGG)</w:t>
      </w:r>
      <w:r w:rsidRPr="00812093">
        <w:rPr>
          <w:rFonts w:ascii="Calibri" w:hAnsi="Calibri" w:cs="Calibri"/>
          <w:b/>
          <w:sz w:val="24"/>
          <w:szCs w:val="24"/>
          <w:lang w:val="nl-NL" w:eastAsia="nl-NL"/>
        </w:rPr>
        <w:br/>
        <w:t>Inhalatiecorticosteroïden- bij opstart</w:t>
      </w:r>
    </w:p>
    <w:p w14:paraId="24600485" w14:textId="77777777" w:rsidR="00390DE6" w:rsidRPr="00812093" w:rsidRDefault="00390DE6" w:rsidP="00390DE6">
      <w:pPr>
        <w:tabs>
          <w:tab w:val="left" w:pos="1418"/>
        </w:tabs>
        <w:spacing w:after="200"/>
        <w:ind w:left="2520"/>
        <w:contextualSpacing/>
        <w:rPr>
          <w:rFonts w:ascii="Arial" w:eastAsia="SimSun" w:hAnsi="Arial" w:cs="Arial"/>
          <w:lang w:val="nl-NL" w:eastAsia="zh-CN"/>
        </w:rPr>
      </w:pPr>
    </w:p>
    <w:p w14:paraId="129A2335" w14:textId="77777777" w:rsidR="00DC4C9D" w:rsidRPr="00812093" w:rsidRDefault="00DC4C9D" w:rsidP="00A035D8">
      <w:pPr>
        <w:widowControl/>
        <w:numPr>
          <w:ilvl w:val="2"/>
          <w:numId w:val="4"/>
        </w:numPr>
        <w:tabs>
          <w:tab w:val="left" w:pos="851"/>
        </w:tabs>
        <w:spacing w:after="200" w:line="276" w:lineRule="auto"/>
        <w:contextualSpacing/>
        <w:rPr>
          <w:rFonts w:ascii="Arial" w:eastAsia="SimSun" w:hAnsi="Arial" w:cs="Arial"/>
          <w:b/>
          <w:snapToGrid/>
          <w:lang w:val="fr-BE" w:eastAsia="zh-CN"/>
        </w:rPr>
      </w:pPr>
      <w:r w:rsidRPr="00812093">
        <w:rPr>
          <w:rFonts w:ascii="Arial" w:eastAsia="SimSun" w:hAnsi="Arial" w:cs="Arial"/>
          <w:b/>
          <w:snapToGrid/>
          <w:lang w:val="fr-BE" w:eastAsia="zh-CN"/>
        </w:rPr>
        <w:t>Gebruik geneesmiddel</w:t>
      </w:r>
    </w:p>
    <w:p w14:paraId="3E456745" w14:textId="77777777" w:rsidR="00DC4C9D" w:rsidRPr="00812093" w:rsidRDefault="00DC4C9D" w:rsidP="00A035D8">
      <w:pPr>
        <w:widowControl/>
        <w:numPr>
          <w:ilvl w:val="0"/>
          <w:numId w:val="6"/>
        </w:numPr>
        <w:spacing w:after="200" w:line="276" w:lineRule="auto"/>
        <w:ind w:left="1418" w:hanging="284"/>
        <w:contextualSpacing/>
        <w:rPr>
          <w:rFonts w:ascii="Arial" w:eastAsia="SimSun" w:hAnsi="Arial" w:cs="Arial"/>
          <w:snapToGrid/>
          <w:lang w:val="nl-BE" w:eastAsia="zh-CN"/>
        </w:rPr>
      </w:pPr>
      <w:r w:rsidRPr="00812093">
        <w:rPr>
          <w:rFonts w:ascii="Arial" w:eastAsia="SimSun" w:hAnsi="Arial" w:cs="Arial"/>
          <w:snapToGrid/>
          <w:lang w:val="nl-BE" w:eastAsia="zh-CN"/>
        </w:rPr>
        <w:t>Benadruk dat het geneesmiddel slechts na 1 week effect heeft.</w:t>
      </w:r>
    </w:p>
    <w:p w14:paraId="079792B1" w14:textId="77777777" w:rsidR="00DC4C9D" w:rsidRPr="00812093" w:rsidRDefault="00DC4C9D" w:rsidP="00A035D8">
      <w:pPr>
        <w:widowControl/>
        <w:numPr>
          <w:ilvl w:val="0"/>
          <w:numId w:val="6"/>
        </w:numPr>
        <w:spacing w:after="200" w:line="276" w:lineRule="auto"/>
        <w:ind w:left="1418" w:hanging="284"/>
        <w:contextualSpacing/>
        <w:rPr>
          <w:rFonts w:ascii="Arial" w:eastAsia="SimSun" w:hAnsi="Arial" w:cs="Arial"/>
          <w:snapToGrid/>
          <w:lang w:val="fr-BE" w:eastAsia="zh-CN"/>
        </w:rPr>
      </w:pPr>
      <w:r w:rsidRPr="00812093">
        <w:rPr>
          <w:rFonts w:ascii="Arial" w:eastAsia="SimSun" w:hAnsi="Arial" w:cs="Arial"/>
          <w:snapToGrid/>
          <w:lang w:val="fr-BE" w:eastAsia="zh-CN"/>
        </w:rPr>
        <w:t>Wat bij vergeten dosis ?</w:t>
      </w:r>
    </w:p>
    <w:p w14:paraId="5CE354DC" w14:textId="77777777" w:rsidR="00DC4C9D" w:rsidRPr="00812093" w:rsidRDefault="00DC4C9D" w:rsidP="00A035D8">
      <w:pPr>
        <w:widowControl/>
        <w:numPr>
          <w:ilvl w:val="0"/>
          <w:numId w:val="6"/>
        </w:numPr>
        <w:spacing w:after="200" w:line="276" w:lineRule="auto"/>
        <w:ind w:left="1418" w:hanging="284"/>
        <w:contextualSpacing/>
        <w:rPr>
          <w:rFonts w:ascii="Arial" w:eastAsia="SimSun" w:hAnsi="Arial" w:cs="Arial"/>
          <w:snapToGrid/>
          <w:lang w:val="nl-BE" w:eastAsia="zh-CN"/>
        </w:rPr>
      </w:pPr>
      <w:r w:rsidRPr="00812093">
        <w:rPr>
          <w:rFonts w:ascii="Arial" w:eastAsia="SimSun" w:hAnsi="Arial" w:cs="Arial"/>
          <w:snapToGrid/>
          <w:lang w:val="nl-BE" w:eastAsia="zh-CN"/>
        </w:rPr>
        <w:t>Wat doen bij een astma-aanval ?</w:t>
      </w:r>
    </w:p>
    <w:p w14:paraId="183B5D7B" w14:textId="77777777" w:rsidR="00DC4C9D" w:rsidRPr="00812093" w:rsidRDefault="00DC4C9D" w:rsidP="00A035D8">
      <w:pPr>
        <w:widowControl/>
        <w:numPr>
          <w:ilvl w:val="0"/>
          <w:numId w:val="8"/>
        </w:numPr>
        <w:spacing w:after="200" w:line="276" w:lineRule="auto"/>
        <w:ind w:left="1843"/>
        <w:contextualSpacing/>
        <w:rPr>
          <w:rFonts w:ascii="Arial" w:eastAsia="SimSun" w:hAnsi="Arial" w:cs="Arial"/>
          <w:snapToGrid/>
          <w:lang w:val="nl-BE" w:eastAsia="zh-CN"/>
        </w:rPr>
      </w:pPr>
      <w:r w:rsidRPr="00812093">
        <w:rPr>
          <w:rFonts w:ascii="Arial" w:eastAsia="SimSun" w:hAnsi="Arial" w:cs="Arial"/>
          <w:snapToGrid/>
          <w:lang w:val="nl-BE" w:eastAsia="zh-CN"/>
        </w:rPr>
        <w:t>Hoger gebruik SABA  (2 à 4 puffs alle 20 minuten gedurende het eerste uur)</w:t>
      </w:r>
      <w:r w:rsidRPr="00812093">
        <w:rPr>
          <w:rFonts w:ascii="Arial" w:eastAsia="PMingLiU" w:hAnsi="Arial" w:cs="Arial"/>
          <w:snapToGrid/>
          <w:lang w:val="nl-BE" w:eastAsia="zh-TW"/>
        </w:rPr>
        <w:t> </w:t>
      </w:r>
      <w:r w:rsidRPr="00812093">
        <w:rPr>
          <w:rFonts w:ascii="Arial" w:eastAsia="SimSun" w:hAnsi="Arial" w:cs="Arial"/>
          <w:snapToGrid/>
          <w:lang w:val="nl-BE" w:eastAsia="zh-CN"/>
        </w:rPr>
        <w:t xml:space="preserve"> in afwachting van de komst van de arts.</w:t>
      </w:r>
    </w:p>
    <w:p w14:paraId="387DFE31" w14:textId="77777777" w:rsidR="00DC4C9D" w:rsidRPr="00812093" w:rsidRDefault="00DC4C9D" w:rsidP="00A035D8">
      <w:pPr>
        <w:widowControl/>
        <w:numPr>
          <w:ilvl w:val="2"/>
          <w:numId w:val="4"/>
        </w:numPr>
        <w:tabs>
          <w:tab w:val="left" w:pos="851"/>
        </w:tabs>
        <w:spacing w:after="200" w:line="276" w:lineRule="auto"/>
        <w:contextualSpacing/>
        <w:rPr>
          <w:rFonts w:ascii="Arial" w:eastAsia="SimSun" w:hAnsi="Arial" w:cs="Arial"/>
          <w:b/>
          <w:snapToGrid/>
          <w:lang w:val="fr-BE" w:eastAsia="zh-CN"/>
        </w:rPr>
      </w:pPr>
      <w:r w:rsidRPr="00812093">
        <w:rPr>
          <w:rFonts w:ascii="Arial" w:eastAsia="SimSun" w:hAnsi="Arial" w:cs="Arial"/>
          <w:b/>
          <w:snapToGrid/>
          <w:lang w:val="fr-BE" w:eastAsia="zh-CN"/>
        </w:rPr>
        <w:t>Inhalatietechniek</w:t>
      </w:r>
    </w:p>
    <w:p w14:paraId="548D74B7" w14:textId="77777777" w:rsidR="00DC4C9D" w:rsidRPr="00812093" w:rsidRDefault="00DC4C9D" w:rsidP="00A035D8">
      <w:pPr>
        <w:widowControl/>
        <w:numPr>
          <w:ilvl w:val="0"/>
          <w:numId w:val="7"/>
        </w:numPr>
        <w:tabs>
          <w:tab w:val="left" w:pos="1418"/>
        </w:tabs>
        <w:spacing w:after="200" w:line="276" w:lineRule="auto"/>
        <w:ind w:left="1418" w:hanging="284"/>
        <w:contextualSpacing/>
        <w:rPr>
          <w:rFonts w:ascii="Arial" w:eastAsia="SimSun" w:hAnsi="Arial" w:cs="Arial"/>
          <w:i/>
          <w:snapToGrid/>
          <w:lang w:val="nl-NL" w:eastAsia="zh-CN"/>
        </w:rPr>
      </w:pPr>
      <w:r w:rsidRPr="00812093">
        <w:rPr>
          <w:rFonts w:ascii="Arial" w:eastAsia="SimSun" w:hAnsi="Arial" w:cs="Arial"/>
          <w:snapToGrid/>
          <w:lang w:val="nl-NL" w:eastAsia="zh-CN"/>
        </w:rPr>
        <w:t xml:space="preserve">Belang goede techniek </w:t>
      </w:r>
      <w:r w:rsidRPr="00812093">
        <w:rPr>
          <w:rFonts w:ascii="Arial" w:eastAsia="SimSun" w:hAnsi="Arial" w:cs="Arial"/>
          <w:i/>
          <w:snapToGrid/>
          <w:lang w:val="nl-NL" w:eastAsia="zh-CN"/>
        </w:rPr>
        <w:t>(voldoende geneesmiddel en minder bijwerkingen)</w:t>
      </w:r>
      <w:r w:rsidRPr="00812093">
        <w:rPr>
          <w:rFonts w:ascii="Arial" w:eastAsia="SimSun" w:hAnsi="Arial" w:cs="Arial"/>
          <w:snapToGrid/>
          <w:lang w:val="nl-NL" w:eastAsia="zh-CN"/>
        </w:rPr>
        <w:t xml:space="preserve">  Niet vergeten de patiënt erop te wijzen dat de dop van de inhalator moet verwijderd worden.</w:t>
      </w:r>
    </w:p>
    <w:p w14:paraId="51C3854B" w14:textId="77777777" w:rsidR="00DC4C9D" w:rsidRPr="00812093" w:rsidRDefault="00DC4C9D" w:rsidP="00A035D8">
      <w:pPr>
        <w:widowControl/>
        <w:numPr>
          <w:ilvl w:val="0"/>
          <w:numId w:val="36"/>
        </w:numPr>
        <w:spacing w:after="200" w:line="276" w:lineRule="auto"/>
        <w:ind w:left="1418" w:hanging="284"/>
        <w:contextualSpacing/>
        <w:rPr>
          <w:rFonts w:ascii="Arial" w:eastAsia="SimSun" w:hAnsi="Arial" w:cs="Arial"/>
          <w:snapToGrid/>
          <w:lang w:val="fr-BE" w:eastAsia="zh-CN"/>
        </w:rPr>
      </w:pPr>
      <w:r w:rsidRPr="00812093">
        <w:rPr>
          <w:rFonts w:ascii="Arial" w:eastAsia="SimSun" w:hAnsi="Arial" w:cs="Arial"/>
          <w:snapToGrid/>
          <w:lang w:val="fr-BE" w:eastAsia="zh-CN"/>
        </w:rPr>
        <w:t>Demonstreer zelf</w:t>
      </w:r>
    </w:p>
    <w:p w14:paraId="54DD6EE7" w14:textId="77777777" w:rsidR="00DC4C9D" w:rsidRPr="00812093" w:rsidRDefault="00DC4C9D" w:rsidP="00A035D8">
      <w:pPr>
        <w:widowControl/>
        <w:numPr>
          <w:ilvl w:val="0"/>
          <w:numId w:val="36"/>
        </w:numPr>
        <w:spacing w:after="200" w:line="276" w:lineRule="auto"/>
        <w:ind w:left="1418" w:hanging="284"/>
        <w:contextualSpacing/>
        <w:rPr>
          <w:rFonts w:ascii="Arial" w:eastAsia="SimSun" w:hAnsi="Arial" w:cs="Arial"/>
          <w:snapToGrid/>
          <w:lang w:val="nl-BE" w:eastAsia="zh-CN"/>
        </w:rPr>
      </w:pPr>
      <w:r w:rsidRPr="00812093">
        <w:rPr>
          <w:rFonts w:ascii="Arial" w:eastAsia="SimSun" w:hAnsi="Arial" w:cs="Arial"/>
          <w:snapToGrid/>
          <w:lang w:val="nl-BE" w:eastAsia="zh-CN"/>
        </w:rPr>
        <w:t>Laat patiënt demonstreren en geef feedback. Inhalatietoestel geschikt voor patient?</w:t>
      </w:r>
    </w:p>
    <w:p w14:paraId="4DF479E5" w14:textId="77777777" w:rsidR="00DC4C9D" w:rsidRPr="00812093" w:rsidRDefault="00DC4C9D" w:rsidP="00A035D8">
      <w:pPr>
        <w:widowControl/>
        <w:numPr>
          <w:ilvl w:val="0"/>
          <w:numId w:val="36"/>
        </w:numPr>
        <w:spacing w:after="200" w:line="276" w:lineRule="auto"/>
        <w:ind w:left="1418" w:hanging="284"/>
        <w:contextualSpacing/>
        <w:rPr>
          <w:rFonts w:ascii="Arial" w:eastAsia="SimSun" w:hAnsi="Arial" w:cs="Arial"/>
          <w:snapToGrid/>
          <w:lang w:val="nl-BE" w:eastAsia="zh-CN"/>
        </w:rPr>
      </w:pPr>
      <w:r w:rsidRPr="00812093">
        <w:rPr>
          <w:rFonts w:ascii="Arial" w:eastAsia="SimSun" w:hAnsi="Arial" w:cs="Arial"/>
          <w:snapToGrid/>
          <w:lang w:val="nl-BE" w:eastAsia="zh-CN"/>
        </w:rPr>
        <w:t>Extra info:</w:t>
      </w:r>
    </w:p>
    <w:p w14:paraId="36F52833" w14:textId="77777777" w:rsidR="00DC4C9D" w:rsidRPr="00812093" w:rsidRDefault="00DC4C9D" w:rsidP="00A035D8">
      <w:pPr>
        <w:widowControl/>
        <w:numPr>
          <w:ilvl w:val="0"/>
          <w:numId w:val="8"/>
        </w:numPr>
        <w:spacing w:after="200" w:line="276" w:lineRule="auto"/>
        <w:ind w:left="1843"/>
        <w:contextualSpacing/>
        <w:rPr>
          <w:rFonts w:ascii="Arial" w:eastAsia="SimSun" w:hAnsi="Arial" w:cs="Arial"/>
          <w:snapToGrid/>
          <w:lang w:val="nl-BE" w:eastAsia="zh-CN"/>
        </w:rPr>
      </w:pPr>
      <w:r w:rsidRPr="00812093">
        <w:rPr>
          <w:rFonts w:ascii="Arial" w:eastAsia="SimSun" w:hAnsi="Arial" w:cs="Arial"/>
          <w:snapToGrid/>
          <w:lang w:val="nl-BE" w:eastAsia="zh-CN"/>
        </w:rPr>
        <w:t>geneesmiddel proef je niet altijd</w:t>
      </w:r>
    </w:p>
    <w:p w14:paraId="7613F67B" w14:textId="77777777" w:rsidR="00DC4C9D" w:rsidRPr="00812093" w:rsidRDefault="00DC4C9D" w:rsidP="00A035D8">
      <w:pPr>
        <w:widowControl/>
        <w:numPr>
          <w:ilvl w:val="0"/>
          <w:numId w:val="8"/>
        </w:numPr>
        <w:spacing w:after="200" w:line="276" w:lineRule="auto"/>
        <w:ind w:left="1843"/>
        <w:contextualSpacing/>
        <w:rPr>
          <w:rFonts w:ascii="Arial" w:eastAsia="SimSun" w:hAnsi="Arial" w:cs="Arial"/>
          <w:snapToGrid/>
          <w:lang w:val="nl-BE" w:eastAsia="zh-CN"/>
        </w:rPr>
      </w:pPr>
      <w:r w:rsidRPr="00812093">
        <w:rPr>
          <w:rFonts w:ascii="Arial" w:eastAsia="SimSun" w:hAnsi="Arial" w:cs="Arial"/>
          <w:snapToGrid/>
          <w:lang w:val="nl-BE" w:eastAsia="zh-CN"/>
        </w:rPr>
        <w:t>mond spoelen bij cortico’s. Niet inslikken en niet gorgelen</w:t>
      </w:r>
    </w:p>
    <w:p w14:paraId="76E3B13C" w14:textId="77777777" w:rsidR="00DC4C9D" w:rsidRPr="00812093" w:rsidRDefault="00DC4C9D" w:rsidP="00A035D8">
      <w:pPr>
        <w:widowControl/>
        <w:numPr>
          <w:ilvl w:val="0"/>
          <w:numId w:val="8"/>
        </w:numPr>
        <w:spacing w:after="200" w:line="276" w:lineRule="auto"/>
        <w:ind w:left="1843"/>
        <w:contextualSpacing/>
        <w:rPr>
          <w:rFonts w:ascii="Arial" w:eastAsia="SimSun" w:hAnsi="Arial" w:cs="Arial"/>
          <w:snapToGrid/>
          <w:lang w:val="nl-BE" w:eastAsia="zh-CN"/>
        </w:rPr>
      </w:pPr>
      <w:r w:rsidRPr="00812093">
        <w:rPr>
          <w:rFonts w:ascii="Arial" w:eastAsia="SimSun" w:hAnsi="Arial" w:cs="Arial"/>
          <w:snapToGrid/>
          <w:lang w:val="fr-BE" w:eastAsia="zh-CN"/>
        </w:rPr>
        <w:t>aantal resterende dosissen co</w:t>
      </w:r>
      <w:r w:rsidRPr="00812093">
        <w:rPr>
          <w:rFonts w:ascii="Arial" w:eastAsia="SimSun" w:hAnsi="Arial" w:cs="Arial"/>
          <w:snapToGrid/>
          <w:lang w:val="nl-BE" w:eastAsia="zh-CN"/>
        </w:rPr>
        <w:t>ntroleren</w:t>
      </w:r>
    </w:p>
    <w:p w14:paraId="18134203" w14:textId="77777777" w:rsidR="00DC4C9D" w:rsidRPr="00812093" w:rsidRDefault="00DC4C9D" w:rsidP="00A035D8">
      <w:pPr>
        <w:widowControl/>
        <w:numPr>
          <w:ilvl w:val="0"/>
          <w:numId w:val="8"/>
        </w:numPr>
        <w:spacing w:after="200" w:line="276" w:lineRule="auto"/>
        <w:ind w:left="1843"/>
        <w:contextualSpacing/>
        <w:rPr>
          <w:rFonts w:ascii="Arial" w:eastAsia="SimSun" w:hAnsi="Arial" w:cs="Arial"/>
          <w:snapToGrid/>
          <w:lang w:val="nl-BE" w:eastAsia="zh-CN"/>
        </w:rPr>
      </w:pPr>
      <w:r w:rsidRPr="00812093">
        <w:rPr>
          <w:rFonts w:ascii="Arial" w:eastAsia="SimSun" w:hAnsi="Arial" w:cs="Arial"/>
          <w:snapToGrid/>
          <w:lang w:val="nl-BE" w:eastAsia="zh-CN"/>
        </w:rPr>
        <w:t>reinigen en bewaren van inhalator</w:t>
      </w:r>
    </w:p>
    <w:p w14:paraId="35D82044" w14:textId="77777777" w:rsidR="00DC4C9D" w:rsidRPr="00812093" w:rsidRDefault="00DC4C9D" w:rsidP="00A035D8">
      <w:pPr>
        <w:widowControl/>
        <w:numPr>
          <w:ilvl w:val="0"/>
          <w:numId w:val="8"/>
        </w:numPr>
        <w:spacing w:after="200" w:line="276" w:lineRule="auto"/>
        <w:ind w:left="1843"/>
        <w:contextualSpacing/>
        <w:rPr>
          <w:rFonts w:ascii="Arial" w:eastAsia="SimSun" w:hAnsi="Arial" w:cs="Arial"/>
          <w:snapToGrid/>
          <w:lang w:val="nl-BE" w:eastAsia="zh-CN"/>
        </w:rPr>
      </w:pPr>
      <w:r w:rsidRPr="00812093">
        <w:rPr>
          <w:rFonts w:ascii="Arial" w:eastAsia="SimSun" w:hAnsi="Arial" w:cs="Arial"/>
          <w:snapToGrid/>
          <w:lang w:val="nl-BE" w:eastAsia="zh-CN"/>
        </w:rPr>
        <w:t>inhalator klaarmaken voor eerste gebruik</w:t>
      </w:r>
    </w:p>
    <w:p w14:paraId="3F5AACDE" w14:textId="77777777" w:rsidR="00DC4C9D" w:rsidRPr="00812093" w:rsidRDefault="00DC4C9D" w:rsidP="00A035D8">
      <w:pPr>
        <w:widowControl/>
        <w:numPr>
          <w:ilvl w:val="0"/>
          <w:numId w:val="8"/>
        </w:numPr>
        <w:spacing w:after="200" w:line="276" w:lineRule="auto"/>
        <w:ind w:left="1843"/>
        <w:contextualSpacing/>
        <w:rPr>
          <w:rFonts w:ascii="Arial" w:eastAsia="SimSun" w:hAnsi="Arial" w:cs="Arial"/>
          <w:snapToGrid/>
          <w:lang w:val="nl-BE" w:eastAsia="zh-CN"/>
        </w:rPr>
      </w:pPr>
      <w:r w:rsidRPr="00812093">
        <w:rPr>
          <w:rFonts w:ascii="Arial" w:eastAsia="SimSun" w:hAnsi="Arial" w:cs="Arial"/>
          <w:snapToGrid/>
          <w:lang w:val="nl-BE" w:eastAsia="zh-CN"/>
        </w:rPr>
        <w:t>DPI niet schudden,pmdi wel schudden</w:t>
      </w:r>
    </w:p>
    <w:p w14:paraId="14A68429" w14:textId="77777777" w:rsidR="00DC4C9D" w:rsidRPr="00812093" w:rsidRDefault="00DC4C9D" w:rsidP="00A035D8">
      <w:pPr>
        <w:widowControl/>
        <w:numPr>
          <w:ilvl w:val="2"/>
          <w:numId w:val="4"/>
        </w:numPr>
        <w:spacing w:after="200" w:line="276" w:lineRule="auto"/>
        <w:contextualSpacing/>
        <w:rPr>
          <w:rFonts w:ascii="Arial" w:eastAsia="SimSun" w:hAnsi="Arial" w:cs="Arial"/>
          <w:b/>
          <w:snapToGrid/>
          <w:lang w:val="nl-BE" w:eastAsia="zh-CN"/>
        </w:rPr>
      </w:pPr>
      <w:r w:rsidRPr="00812093">
        <w:rPr>
          <w:rFonts w:ascii="Arial" w:eastAsia="SimSun" w:hAnsi="Arial" w:cs="Arial"/>
          <w:b/>
          <w:snapToGrid/>
          <w:lang w:val="nl-BE" w:eastAsia="zh-CN"/>
        </w:rPr>
        <w:t>Therapietrouw</w:t>
      </w:r>
    </w:p>
    <w:p w14:paraId="5328E59F" w14:textId="77777777" w:rsidR="00DC4C9D" w:rsidRPr="00812093" w:rsidRDefault="00DC4C9D" w:rsidP="00A035D8">
      <w:pPr>
        <w:widowControl/>
        <w:numPr>
          <w:ilvl w:val="0"/>
          <w:numId w:val="9"/>
        </w:numPr>
        <w:tabs>
          <w:tab w:val="left" w:pos="1418"/>
        </w:tabs>
        <w:spacing w:after="200" w:line="276" w:lineRule="auto"/>
        <w:ind w:left="1418"/>
        <w:contextualSpacing/>
        <w:rPr>
          <w:rFonts w:ascii="Arial" w:eastAsia="SimSun" w:hAnsi="Arial" w:cs="Arial"/>
          <w:i/>
          <w:snapToGrid/>
          <w:lang w:val="nl-BE" w:eastAsia="zh-CN"/>
        </w:rPr>
      </w:pPr>
      <w:r w:rsidRPr="00812093">
        <w:rPr>
          <w:rFonts w:ascii="Arial" w:eastAsia="SimSun" w:hAnsi="Arial" w:cs="Arial"/>
          <w:snapToGrid/>
          <w:lang w:val="nl-BE" w:eastAsia="zh-CN"/>
        </w:rPr>
        <w:t xml:space="preserve">Belang goede therapietrouw </w:t>
      </w:r>
      <w:r w:rsidRPr="00812093">
        <w:rPr>
          <w:rFonts w:ascii="Arial" w:eastAsia="SimSun" w:hAnsi="Arial" w:cs="Arial"/>
          <w:i/>
          <w:snapToGrid/>
          <w:lang w:val="nl-BE" w:eastAsia="zh-CN"/>
        </w:rPr>
        <w:t>(zelfs indien geen symptomen)</w:t>
      </w:r>
    </w:p>
    <w:p w14:paraId="62FDDE99" w14:textId="77777777" w:rsidR="00DC4C9D" w:rsidRPr="00812093" w:rsidRDefault="00DC4C9D" w:rsidP="00A035D8">
      <w:pPr>
        <w:widowControl/>
        <w:numPr>
          <w:ilvl w:val="0"/>
          <w:numId w:val="9"/>
        </w:numPr>
        <w:tabs>
          <w:tab w:val="left" w:pos="1418"/>
        </w:tabs>
        <w:spacing w:after="200" w:line="276" w:lineRule="auto"/>
        <w:ind w:left="1418"/>
        <w:contextualSpacing/>
        <w:rPr>
          <w:rFonts w:ascii="Arial" w:eastAsia="SimSun" w:hAnsi="Arial" w:cs="Arial"/>
          <w:snapToGrid/>
          <w:lang w:val="nl-BE" w:eastAsia="zh-CN"/>
        </w:rPr>
      </w:pPr>
      <w:r w:rsidRPr="00812093">
        <w:rPr>
          <w:rFonts w:ascii="Arial" w:eastAsia="SimSun" w:hAnsi="Arial" w:cs="Arial"/>
          <w:snapToGrid/>
          <w:lang w:val="nl-BE" w:eastAsia="zh-CN"/>
        </w:rPr>
        <w:t xml:space="preserve">Alarmsymptomen: </w:t>
      </w:r>
    </w:p>
    <w:p w14:paraId="40518B9E" w14:textId="77777777" w:rsidR="00DC4C9D" w:rsidRPr="00812093" w:rsidRDefault="00DC4C9D" w:rsidP="00A035D8">
      <w:pPr>
        <w:widowControl/>
        <w:numPr>
          <w:ilvl w:val="0"/>
          <w:numId w:val="10"/>
        </w:numPr>
        <w:spacing w:after="200" w:line="276" w:lineRule="auto"/>
        <w:ind w:left="1843"/>
        <w:contextualSpacing/>
        <w:rPr>
          <w:rFonts w:ascii="Arial" w:eastAsia="SimSun" w:hAnsi="Arial" w:cs="Arial"/>
          <w:snapToGrid/>
          <w:lang w:val="nl-BE" w:eastAsia="zh-CN"/>
        </w:rPr>
      </w:pPr>
      <w:r w:rsidRPr="00812093">
        <w:rPr>
          <w:rFonts w:ascii="Arial" w:eastAsia="SimSun" w:hAnsi="Arial" w:cs="Arial"/>
          <w:snapToGrid/>
          <w:lang w:val="nl-BE" w:eastAsia="zh-CN"/>
        </w:rPr>
        <w:t>toename exacerbaties/nachtelijk ontwaken/</w:t>
      </w:r>
      <w:r w:rsidRPr="00812093">
        <w:rPr>
          <w:rFonts w:ascii="Arial" w:eastAsia="SimSun" w:hAnsi="Arial" w:cs="Arial"/>
          <w:snapToGrid/>
          <w:lang w:val="nl-BE" w:eastAsia="zh-CN"/>
        </w:rPr>
        <w:br/>
        <w:t>&gt;2 maal per week noodmedicatie/functionele beperkingen</w:t>
      </w:r>
    </w:p>
    <w:p w14:paraId="136605CA" w14:textId="77777777" w:rsidR="00DC4C9D" w:rsidRPr="00812093" w:rsidRDefault="00DC4C9D" w:rsidP="00A035D8">
      <w:pPr>
        <w:widowControl/>
        <w:numPr>
          <w:ilvl w:val="0"/>
          <w:numId w:val="11"/>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Verwijs/contacteer arts</w:t>
      </w:r>
    </w:p>
    <w:p w14:paraId="4BF8E49C" w14:textId="77777777" w:rsidR="00DC4C9D" w:rsidRPr="00812093" w:rsidRDefault="00DC4C9D" w:rsidP="00A035D8">
      <w:pPr>
        <w:widowControl/>
        <w:numPr>
          <w:ilvl w:val="2"/>
          <w:numId w:val="4"/>
        </w:numPr>
        <w:spacing w:after="200" w:line="276" w:lineRule="auto"/>
        <w:contextualSpacing/>
        <w:rPr>
          <w:rFonts w:ascii="Arial" w:eastAsia="SimSun" w:hAnsi="Arial" w:cs="Arial"/>
          <w:b/>
          <w:snapToGrid/>
          <w:lang w:val="nl-BE" w:eastAsia="zh-CN"/>
        </w:rPr>
      </w:pPr>
      <w:r w:rsidRPr="00812093">
        <w:rPr>
          <w:rFonts w:ascii="Arial" w:eastAsia="SimSun" w:hAnsi="Arial" w:cs="Arial"/>
          <w:b/>
          <w:snapToGrid/>
          <w:lang w:val="nl-BE" w:eastAsia="zh-CN"/>
        </w:rPr>
        <w:t>Bijwerkingen</w:t>
      </w:r>
    </w:p>
    <w:p w14:paraId="2667006D" w14:textId="77777777" w:rsidR="00DC4C9D" w:rsidRPr="00812093" w:rsidRDefault="00DC4C9D" w:rsidP="00A035D8">
      <w:pPr>
        <w:widowControl/>
        <w:numPr>
          <w:ilvl w:val="0"/>
          <w:numId w:val="12"/>
        </w:numPr>
        <w:spacing w:after="200" w:line="276" w:lineRule="auto"/>
        <w:ind w:left="1418"/>
        <w:contextualSpacing/>
        <w:rPr>
          <w:rFonts w:ascii="Arial" w:eastAsia="SimSun" w:hAnsi="Arial" w:cs="Arial"/>
          <w:snapToGrid/>
          <w:lang w:val="nl-BE" w:eastAsia="zh-CN"/>
        </w:rPr>
      </w:pPr>
      <w:r w:rsidRPr="00812093">
        <w:rPr>
          <w:rFonts w:ascii="Arial" w:eastAsia="SimSun" w:hAnsi="Arial" w:cs="Arial"/>
          <w:snapToGrid/>
          <w:lang w:val="nl-BE" w:eastAsia="zh-CN"/>
        </w:rPr>
        <w:t xml:space="preserve">Cortico’s: </w:t>
      </w:r>
    </w:p>
    <w:p w14:paraId="58882193" w14:textId="77777777" w:rsidR="00DC4C9D" w:rsidRPr="00812093" w:rsidRDefault="00DC4C9D" w:rsidP="00A035D8">
      <w:pPr>
        <w:widowControl/>
        <w:numPr>
          <w:ilvl w:val="0"/>
          <w:numId w:val="13"/>
        </w:numPr>
        <w:spacing w:after="200" w:line="276" w:lineRule="auto"/>
        <w:ind w:left="1843"/>
        <w:contextualSpacing/>
        <w:rPr>
          <w:rFonts w:ascii="Arial" w:eastAsia="SimSun" w:hAnsi="Arial" w:cs="Arial"/>
          <w:snapToGrid/>
          <w:lang w:val="nl-BE" w:eastAsia="zh-CN"/>
        </w:rPr>
      </w:pPr>
      <w:r w:rsidRPr="00812093">
        <w:rPr>
          <w:rFonts w:ascii="Arial" w:eastAsia="SimSun" w:hAnsi="Arial" w:cs="Arial"/>
          <w:snapToGrid/>
          <w:lang w:val="nl-BE" w:eastAsia="zh-CN"/>
        </w:rPr>
        <w:t xml:space="preserve">Orale candidose, heesheid, keelpijn,… </w:t>
      </w:r>
      <w:r w:rsidRPr="00812093">
        <w:rPr>
          <w:rFonts w:ascii="Arial" w:eastAsia="SimSun" w:hAnsi="Arial" w:cs="Arial"/>
          <w:snapToGrid/>
          <w:lang w:val="nl-BE" w:eastAsia="zh-CN"/>
        </w:rPr>
        <w:br/>
        <w:t>=&gt; mond spoelen/ goede inhalatietechniek</w:t>
      </w:r>
    </w:p>
    <w:p w14:paraId="797CE548" w14:textId="77777777" w:rsidR="00DC4C9D" w:rsidRPr="00812093" w:rsidRDefault="00DC4C9D" w:rsidP="00A035D8">
      <w:pPr>
        <w:widowControl/>
        <w:numPr>
          <w:ilvl w:val="0"/>
          <w:numId w:val="14"/>
        </w:numPr>
        <w:spacing w:after="200" w:line="276" w:lineRule="auto"/>
        <w:ind w:left="1843"/>
        <w:contextualSpacing/>
        <w:rPr>
          <w:rFonts w:ascii="Arial" w:eastAsia="SimSun" w:hAnsi="Arial" w:cs="Arial"/>
          <w:snapToGrid/>
          <w:lang w:val="fr-BE" w:eastAsia="zh-CN"/>
        </w:rPr>
      </w:pPr>
      <w:r w:rsidRPr="00812093">
        <w:rPr>
          <w:rFonts w:ascii="Arial" w:eastAsia="SimSun" w:hAnsi="Arial" w:cs="Arial"/>
          <w:snapToGrid/>
          <w:lang w:val="fr-BE" w:eastAsia="zh-CN"/>
        </w:rPr>
        <w:t xml:space="preserve">Aandacht voor corticofobie </w:t>
      </w:r>
    </w:p>
    <w:p w14:paraId="4774F60A" w14:textId="77777777" w:rsidR="00DC4C9D" w:rsidRPr="00812093" w:rsidRDefault="00DC4C9D" w:rsidP="00A035D8">
      <w:pPr>
        <w:widowControl/>
        <w:numPr>
          <w:ilvl w:val="1"/>
          <w:numId w:val="14"/>
        </w:numPr>
        <w:spacing w:after="200" w:line="276" w:lineRule="auto"/>
        <w:ind w:left="2268" w:hanging="425"/>
        <w:contextualSpacing/>
        <w:rPr>
          <w:rFonts w:ascii="Arial" w:eastAsia="SimSun" w:hAnsi="Arial" w:cs="Arial"/>
          <w:snapToGrid/>
          <w:lang w:val="nl-BE" w:eastAsia="zh-CN"/>
        </w:rPr>
      </w:pPr>
      <w:r w:rsidRPr="00812093">
        <w:rPr>
          <w:rFonts w:ascii="Arial" w:eastAsia="SimSun" w:hAnsi="Arial" w:cs="Arial"/>
          <w:snapToGrid/>
          <w:lang w:val="nl-BE" w:eastAsia="zh-CN"/>
        </w:rPr>
        <w:t>Benadruk dat geïnhaleerde doses:</w:t>
      </w:r>
    </w:p>
    <w:p w14:paraId="6D0FB346" w14:textId="77777777" w:rsidR="00DC4C9D" w:rsidRPr="00812093" w:rsidRDefault="00DC4C9D" w:rsidP="00A035D8">
      <w:pPr>
        <w:widowControl/>
        <w:numPr>
          <w:ilvl w:val="2"/>
          <w:numId w:val="14"/>
        </w:numPr>
        <w:spacing w:after="200" w:line="276" w:lineRule="auto"/>
        <w:contextualSpacing/>
        <w:rPr>
          <w:rFonts w:ascii="Arial" w:eastAsia="SimSun" w:hAnsi="Arial" w:cs="Arial"/>
          <w:snapToGrid/>
          <w:lang w:val="nl-NL" w:eastAsia="zh-CN"/>
        </w:rPr>
      </w:pPr>
      <w:r w:rsidRPr="00812093">
        <w:rPr>
          <w:rFonts w:ascii="Arial" w:eastAsia="SimSun" w:hAnsi="Arial" w:cs="Arial"/>
          <w:snapToGrid/>
          <w:lang w:val="nl-BE" w:eastAsia="zh-CN"/>
        </w:rPr>
        <w:t xml:space="preserve">Zeer laag zijn: grootte orde microgram. </w:t>
      </w:r>
      <w:r w:rsidRPr="00812093">
        <w:rPr>
          <w:rFonts w:ascii="Arial" w:eastAsia="SimSun" w:hAnsi="Arial" w:cs="Arial"/>
          <w:snapToGrid/>
          <w:lang w:val="nl-NL" w:eastAsia="zh-CN"/>
        </w:rPr>
        <w:t>1000 keer minder dan milligram !</w:t>
      </w:r>
    </w:p>
    <w:p w14:paraId="0E5D75E0" w14:textId="77777777" w:rsidR="00DC4C9D" w:rsidRPr="00812093" w:rsidRDefault="00DC4C9D" w:rsidP="00A035D8">
      <w:pPr>
        <w:widowControl/>
        <w:numPr>
          <w:ilvl w:val="2"/>
          <w:numId w:val="14"/>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Een lokaal effect hebben en de opname zeer laag is</w:t>
      </w:r>
    </w:p>
    <w:p w14:paraId="327FC627" w14:textId="77777777" w:rsidR="00DC4C9D" w:rsidRPr="00812093" w:rsidRDefault="00DC4C9D" w:rsidP="00A035D8">
      <w:pPr>
        <w:widowControl/>
        <w:numPr>
          <w:ilvl w:val="2"/>
          <w:numId w:val="15"/>
        </w:numPr>
        <w:spacing w:after="200" w:line="276" w:lineRule="auto"/>
        <w:ind w:left="2127" w:hanging="284"/>
        <w:contextualSpacing/>
        <w:rPr>
          <w:rFonts w:ascii="Arial" w:eastAsia="SimSun" w:hAnsi="Arial" w:cs="Arial"/>
          <w:snapToGrid/>
          <w:lang w:val="nl-BE" w:eastAsia="zh-CN"/>
        </w:rPr>
      </w:pPr>
      <w:r w:rsidRPr="00812093">
        <w:rPr>
          <w:rFonts w:ascii="Arial" w:eastAsia="SimSun" w:hAnsi="Arial" w:cs="Arial"/>
          <w:snapToGrid/>
          <w:lang w:val="nl-BE" w:eastAsia="zh-CN"/>
        </w:rPr>
        <w:t>Geen risico voor osteoporose bij dergelijke lage doses</w:t>
      </w:r>
    </w:p>
    <w:p w14:paraId="6AE18D59" w14:textId="77777777" w:rsidR="00DC4C9D" w:rsidRPr="00812093" w:rsidRDefault="00DC4C9D" w:rsidP="00A035D8">
      <w:pPr>
        <w:widowControl/>
        <w:numPr>
          <w:ilvl w:val="2"/>
          <w:numId w:val="15"/>
        </w:numPr>
        <w:spacing w:after="200" w:line="276" w:lineRule="auto"/>
        <w:ind w:left="2127" w:hanging="284"/>
        <w:contextualSpacing/>
        <w:rPr>
          <w:rFonts w:ascii="Arial" w:eastAsia="SimSun" w:hAnsi="Arial" w:cs="Arial"/>
          <w:snapToGrid/>
          <w:lang w:val="nl-BE" w:eastAsia="zh-CN"/>
        </w:rPr>
      </w:pPr>
      <w:r w:rsidRPr="00812093">
        <w:rPr>
          <w:rFonts w:ascii="Arial" w:eastAsia="SimSun" w:hAnsi="Arial" w:cs="Arial"/>
          <w:snapToGrid/>
          <w:lang w:val="nl-BE" w:eastAsia="zh-CN"/>
        </w:rPr>
        <w:t>Geen groeiachterstand bij kinderen met deze lage doses</w:t>
      </w:r>
    </w:p>
    <w:p w14:paraId="69F87E99" w14:textId="77777777" w:rsidR="00DC4C9D" w:rsidRPr="00812093" w:rsidRDefault="00DC4C9D" w:rsidP="00A035D8">
      <w:pPr>
        <w:widowControl/>
        <w:numPr>
          <w:ilvl w:val="0"/>
          <w:numId w:val="14"/>
        </w:numPr>
        <w:spacing w:after="200" w:line="276" w:lineRule="auto"/>
        <w:ind w:left="1843"/>
        <w:contextualSpacing/>
        <w:rPr>
          <w:rFonts w:ascii="Arial" w:eastAsia="SimSun" w:hAnsi="Arial" w:cs="Arial"/>
          <w:snapToGrid/>
          <w:lang w:val="nl-BE" w:eastAsia="zh-CN"/>
        </w:rPr>
      </w:pPr>
      <w:r w:rsidRPr="00812093">
        <w:rPr>
          <w:rFonts w:ascii="Arial" w:eastAsia="SimSun" w:hAnsi="Arial" w:cs="Arial"/>
          <w:snapToGrid/>
          <w:lang w:val="nl-BE" w:eastAsia="zh-CN"/>
        </w:rPr>
        <w:t>Combinatie met B2 agonisten: tremor (van de handen), hoofdpijn, hartkloppingen, verhoogde bloeddruk</w:t>
      </w:r>
    </w:p>
    <w:p w14:paraId="7D1DA9BE" w14:textId="77777777" w:rsidR="00DC4C9D" w:rsidRPr="00812093" w:rsidRDefault="00DC4C9D" w:rsidP="00A035D8">
      <w:pPr>
        <w:widowControl/>
        <w:numPr>
          <w:ilvl w:val="0"/>
          <w:numId w:val="11"/>
        </w:numPr>
        <w:spacing w:after="200" w:line="276" w:lineRule="auto"/>
        <w:ind w:left="2127"/>
        <w:contextualSpacing/>
        <w:rPr>
          <w:rFonts w:ascii="Arial" w:eastAsia="SimSun" w:hAnsi="Arial" w:cs="Arial"/>
          <w:snapToGrid/>
          <w:lang w:val="nl-BE" w:eastAsia="zh-CN"/>
        </w:rPr>
      </w:pPr>
      <w:r w:rsidRPr="00812093">
        <w:rPr>
          <w:rFonts w:ascii="Arial" w:eastAsia="SimSun" w:hAnsi="Arial" w:cs="Arial"/>
          <w:snapToGrid/>
          <w:lang w:val="nl-BE" w:eastAsia="zh-CN"/>
        </w:rPr>
        <w:t>patiënten met hartaritmie: arts contacteren bij hartkloppingen of verhoogde bloeddruk</w:t>
      </w:r>
    </w:p>
    <w:p w14:paraId="7605C905" w14:textId="77777777" w:rsidR="00DC4C9D" w:rsidRPr="00812093" w:rsidRDefault="00DC4C9D" w:rsidP="00A035D8">
      <w:pPr>
        <w:widowControl/>
        <w:numPr>
          <w:ilvl w:val="2"/>
          <w:numId w:val="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Stel oplossingen voor aangepast aan de patiënt voor de therapietrouw en het bewaken van zijn aandoening</w:t>
      </w:r>
    </w:p>
    <w:p w14:paraId="56FDAD57" w14:textId="77777777" w:rsidR="00390DE6" w:rsidRPr="00812093" w:rsidRDefault="00390DE6" w:rsidP="00512B98">
      <w:pPr>
        <w:spacing w:after="200" w:line="276" w:lineRule="auto"/>
        <w:jc w:val="right"/>
        <w:rPr>
          <w:rFonts w:ascii="Arial" w:eastAsia="SimSun" w:hAnsi="Arial" w:cs="Arial"/>
          <w:lang w:val="nl-NL" w:eastAsia="nl-NL"/>
        </w:rPr>
      </w:pPr>
      <w:r w:rsidRPr="00812093">
        <w:rPr>
          <w:rFonts w:ascii="Arial" w:eastAsia="SimSun" w:hAnsi="Arial" w:cs="Arial"/>
          <w:lang w:val="nl-BE" w:eastAsia="zh-CN"/>
        </w:rPr>
        <w:br w:type="page"/>
      </w:r>
      <w:r w:rsidRPr="003E69BF">
        <w:rPr>
          <w:rFonts w:ascii="Arial" w:eastAsia="SimSun" w:hAnsi="Arial" w:cs="Arial"/>
          <w:lang w:val="nl-NL" w:eastAsia="nl-NL"/>
        </w:rPr>
        <w:lastRenderedPageBreak/>
        <w:t xml:space="preserve">BIJLAGE </w:t>
      </w:r>
      <w:r w:rsidR="001B51C2" w:rsidRPr="003E69BF">
        <w:rPr>
          <w:rFonts w:ascii="Arial" w:eastAsia="SimSun" w:hAnsi="Arial" w:cs="Arial"/>
          <w:snapToGrid/>
          <w:lang w:val="nl-BE" w:eastAsia="zh-CN"/>
        </w:rPr>
        <w:t>IV.</w:t>
      </w:r>
      <w:r w:rsidRPr="003E69BF">
        <w:rPr>
          <w:rFonts w:ascii="Arial" w:eastAsia="SimSun" w:hAnsi="Arial" w:cs="Arial"/>
          <w:lang w:val="nl-NL" w:eastAsia="nl-NL"/>
        </w:rPr>
        <w:t>1</w:t>
      </w:r>
    </w:p>
    <w:p w14:paraId="5CEFCB6E" w14:textId="77777777" w:rsidR="00390DE6" w:rsidRPr="00812093" w:rsidRDefault="00390DE6" w:rsidP="00390DE6">
      <w:pPr>
        <w:pBdr>
          <w:bottom w:val="single" w:sz="4" w:space="1" w:color="auto"/>
        </w:pBdr>
        <w:jc w:val="right"/>
        <w:rPr>
          <w:rFonts w:ascii="Arial" w:eastAsia="SimSun" w:hAnsi="Arial" w:cs="Arial"/>
          <w:b/>
          <w:lang w:val="nl-NL" w:eastAsia="nl-NL"/>
        </w:rPr>
      </w:pPr>
    </w:p>
    <w:p w14:paraId="765C1938" w14:textId="77777777" w:rsidR="00390DE6" w:rsidRPr="00812093" w:rsidRDefault="00390DE6" w:rsidP="00390DE6">
      <w:pPr>
        <w:pBdr>
          <w:bottom w:val="single" w:sz="4" w:space="1" w:color="auto"/>
        </w:pBdr>
        <w:ind w:left="1050" w:hanging="1050"/>
        <w:rPr>
          <w:rFonts w:ascii="Calibri" w:hAnsi="Calibri" w:cs="Calibri"/>
          <w:b/>
          <w:sz w:val="24"/>
          <w:szCs w:val="24"/>
          <w:lang w:val="nl-NL" w:eastAsia="nl-NL"/>
        </w:rPr>
      </w:pPr>
      <w:r w:rsidRPr="00812093">
        <w:rPr>
          <w:rFonts w:ascii="Calibri" w:hAnsi="Calibri" w:cs="Calibri"/>
          <w:b/>
          <w:sz w:val="24"/>
          <w:szCs w:val="24"/>
          <w:lang w:val="nl-NL" w:eastAsia="nl-NL"/>
        </w:rPr>
        <w:t>Bijlage 1:</w:t>
      </w:r>
      <w:r w:rsidRPr="00812093">
        <w:rPr>
          <w:rFonts w:ascii="Calibri" w:hAnsi="Calibri" w:cs="Calibri"/>
          <w:b/>
          <w:sz w:val="24"/>
          <w:szCs w:val="24"/>
          <w:lang w:val="nl-NL" w:eastAsia="nl-NL"/>
        </w:rPr>
        <w:tab/>
        <w:t>Structuur Begeleidingsgesprek goed gebruik geneesmiddelen (GGG)</w:t>
      </w:r>
      <w:r w:rsidRPr="00812093">
        <w:rPr>
          <w:rFonts w:ascii="Calibri" w:hAnsi="Calibri" w:cs="Calibri"/>
          <w:b/>
          <w:sz w:val="24"/>
          <w:szCs w:val="24"/>
          <w:lang w:val="nl-NL" w:eastAsia="nl-NL"/>
        </w:rPr>
        <w:br/>
        <w:t>Inhalatiecorticosteroïden- bij opstart</w:t>
      </w:r>
    </w:p>
    <w:p w14:paraId="46406684" w14:textId="77777777" w:rsidR="00390DE6" w:rsidRPr="00812093" w:rsidRDefault="00390DE6" w:rsidP="00390DE6">
      <w:pPr>
        <w:spacing w:after="200" w:line="276" w:lineRule="auto"/>
        <w:ind w:left="1080"/>
        <w:contextualSpacing/>
        <w:rPr>
          <w:rFonts w:ascii="Arial" w:eastAsia="SimSun" w:hAnsi="Arial" w:cs="Arial"/>
          <w:lang w:val="nl-NL" w:eastAsia="zh-CN"/>
        </w:rPr>
      </w:pPr>
    </w:p>
    <w:p w14:paraId="2FA9A275" w14:textId="77777777" w:rsidR="00DC4C9D" w:rsidRPr="00812093" w:rsidRDefault="00DC4C9D" w:rsidP="00A035D8">
      <w:pPr>
        <w:widowControl/>
        <w:numPr>
          <w:ilvl w:val="1"/>
          <w:numId w:val="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Afronden van het gesprek</w:t>
      </w:r>
    </w:p>
    <w:p w14:paraId="19CA2771" w14:textId="77777777" w:rsidR="00DC4C9D" w:rsidRPr="00812093" w:rsidRDefault="00DC4C9D" w:rsidP="00A035D8">
      <w:pPr>
        <w:widowControl/>
        <w:numPr>
          <w:ilvl w:val="2"/>
          <w:numId w:val="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Ga na of de patiënt alles begrepen heeft</w:t>
      </w:r>
    </w:p>
    <w:p w14:paraId="7B57D1B8" w14:textId="77777777" w:rsidR="00DC4C9D" w:rsidRPr="00812093" w:rsidRDefault="00DC4C9D" w:rsidP="00A035D8">
      <w:pPr>
        <w:widowControl/>
        <w:numPr>
          <w:ilvl w:val="2"/>
          <w:numId w:val="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Overhandig algemene informatie (cfr. Bijlage 7)</w:t>
      </w:r>
    </w:p>
    <w:p w14:paraId="73157E78" w14:textId="77777777" w:rsidR="00DC4C9D" w:rsidRPr="00812093" w:rsidRDefault="00DC4C9D" w:rsidP="00A035D8">
      <w:pPr>
        <w:widowControl/>
        <w:numPr>
          <w:ilvl w:val="2"/>
          <w:numId w:val="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Licht het belang van een 2</w:t>
      </w:r>
      <w:r w:rsidRPr="00812093">
        <w:rPr>
          <w:rFonts w:ascii="Arial" w:eastAsia="SimSun" w:hAnsi="Arial" w:cs="Arial"/>
          <w:snapToGrid/>
          <w:vertAlign w:val="superscript"/>
          <w:lang w:val="nl-BE" w:eastAsia="zh-CN"/>
        </w:rPr>
        <w:t xml:space="preserve">de </w:t>
      </w:r>
      <w:r w:rsidRPr="00812093">
        <w:rPr>
          <w:rFonts w:ascii="Arial" w:eastAsia="SimSun" w:hAnsi="Arial" w:cs="Arial"/>
          <w:snapToGrid/>
          <w:lang w:val="nl-BE" w:eastAsia="zh-CN"/>
        </w:rPr>
        <w:t>opvolggesprek toe aan de patiënt en maak een nieuwe afspraak</w:t>
      </w:r>
    </w:p>
    <w:p w14:paraId="1AA1C0E6" w14:textId="77777777" w:rsidR="00DC4C9D" w:rsidRPr="00812093" w:rsidRDefault="00DC4C9D" w:rsidP="00A035D8">
      <w:pPr>
        <w:widowControl/>
        <w:numPr>
          <w:ilvl w:val="2"/>
          <w:numId w:val="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Overhandig de patiënt een samenvatting van het gesprek (cfr. Bijlage 4)</w:t>
      </w:r>
    </w:p>
    <w:p w14:paraId="4A720268" w14:textId="77777777" w:rsidR="00DC4C9D" w:rsidRPr="00812093" w:rsidRDefault="00DC4C9D" w:rsidP="00A035D8">
      <w:pPr>
        <w:widowControl/>
        <w:numPr>
          <w:ilvl w:val="2"/>
          <w:numId w:val="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Vraag of er nog vragen zijn</w:t>
      </w:r>
    </w:p>
    <w:p w14:paraId="12D33B3B" w14:textId="77777777" w:rsidR="00DC4C9D" w:rsidRPr="00812093" w:rsidRDefault="00DC4C9D" w:rsidP="00A035D8">
      <w:pPr>
        <w:widowControl/>
        <w:numPr>
          <w:ilvl w:val="1"/>
          <w:numId w:val="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Verslaggeving van het gesprek</w:t>
      </w:r>
    </w:p>
    <w:p w14:paraId="4C940C0B" w14:textId="77777777" w:rsidR="00DC4C9D" w:rsidRPr="00812093" w:rsidRDefault="00DC4C9D" w:rsidP="00A035D8">
      <w:pPr>
        <w:widowControl/>
        <w:numPr>
          <w:ilvl w:val="2"/>
          <w:numId w:val="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Noteer</w:t>
      </w:r>
    </w:p>
    <w:p w14:paraId="669ED204" w14:textId="77777777" w:rsidR="00DC4C9D" w:rsidRPr="00812093" w:rsidRDefault="00DC4C9D" w:rsidP="00A035D8">
      <w:pPr>
        <w:widowControl/>
        <w:numPr>
          <w:ilvl w:val="3"/>
          <w:numId w:val="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ACT-score</w:t>
      </w:r>
    </w:p>
    <w:p w14:paraId="75EBE35A" w14:textId="77777777" w:rsidR="00DC4C9D" w:rsidRPr="00812093" w:rsidRDefault="00DC4C9D" w:rsidP="00A035D8">
      <w:pPr>
        <w:widowControl/>
        <w:numPr>
          <w:ilvl w:val="3"/>
          <w:numId w:val="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Aandachtspunten voor de apotheker</w:t>
      </w:r>
    </w:p>
    <w:p w14:paraId="757DF638" w14:textId="77777777" w:rsidR="00DC4C9D" w:rsidRPr="00812093" w:rsidRDefault="00DC4C9D" w:rsidP="00A035D8">
      <w:pPr>
        <w:widowControl/>
        <w:numPr>
          <w:ilvl w:val="2"/>
          <w:numId w:val="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Voeg verslag toe aan het farmaceutisch dossier (cfr. Bijlage 3)</w:t>
      </w:r>
    </w:p>
    <w:p w14:paraId="7C5BAC5D" w14:textId="77777777" w:rsidR="00DC4C9D" w:rsidRPr="00812093" w:rsidRDefault="00DC4C9D" w:rsidP="00A035D8">
      <w:pPr>
        <w:widowControl/>
        <w:numPr>
          <w:ilvl w:val="2"/>
          <w:numId w:val="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Registreer de prestatie “Begeleidingsgesprek nieuwe medicatie - 1”</w:t>
      </w:r>
    </w:p>
    <w:p w14:paraId="63F06CE2" w14:textId="77777777" w:rsidR="00DC4C9D" w:rsidRPr="00812093" w:rsidRDefault="00DC4C9D" w:rsidP="00DC4C9D">
      <w:pPr>
        <w:widowControl/>
        <w:spacing w:after="200" w:line="276" w:lineRule="auto"/>
        <w:ind w:left="720"/>
        <w:contextualSpacing/>
        <w:rPr>
          <w:rFonts w:ascii="Arial" w:eastAsia="SimSun" w:hAnsi="Arial" w:cs="Arial"/>
          <w:snapToGrid/>
          <w:lang w:val="nl-BE" w:eastAsia="zh-CN"/>
        </w:rPr>
      </w:pPr>
    </w:p>
    <w:p w14:paraId="198E191C" w14:textId="77777777" w:rsidR="00DC4C9D" w:rsidRPr="00812093" w:rsidRDefault="00DC4C9D" w:rsidP="00DC4C9D">
      <w:pPr>
        <w:widowControl/>
        <w:spacing w:after="200" w:line="276" w:lineRule="auto"/>
        <w:rPr>
          <w:rFonts w:ascii="Arial" w:eastAsia="SimSun" w:hAnsi="Arial" w:cs="Arial"/>
          <w:snapToGrid/>
          <w:lang w:val="nl-BE" w:eastAsia="zh-CN"/>
        </w:rPr>
        <w:sectPr w:rsidR="00DC4C9D" w:rsidRPr="00812093">
          <w:pgSz w:w="12240" w:h="15840"/>
          <w:pgMar w:top="1440" w:right="1440" w:bottom="1440" w:left="1440" w:header="708" w:footer="708" w:gutter="0"/>
          <w:cols w:space="708"/>
          <w:docGrid w:linePitch="360"/>
        </w:sectPr>
      </w:pPr>
    </w:p>
    <w:p w14:paraId="7B65F613" w14:textId="77777777" w:rsidR="00545144" w:rsidRPr="00812093" w:rsidRDefault="00545144" w:rsidP="00545144">
      <w:pPr>
        <w:pBdr>
          <w:bottom w:val="single" w:sz="4" w:space="1" w:color="auto"/>
        </w:pBdr>
        <w:spacing w:after="200" w:line="276" w:lineRule="auto"/>
        <w:jc w:val="right"/>
        <w:rPr>
          <w:rFonts w:ascii="Arial" w:eastAsia="SimSun" w:hAnsi="Arial" w:cs="Arial"/>
          <w:b/>
          <w:lang w:val="nl-BE" w:eastAsia="zh-CN"/>
        </w:rPr>
      </w:pPr>
      <w:r w:rsidRPr="003E69BF">
        <w:rPr>
          <w:rFonts w:ascii="Arial" w:eastAsia="SimSun" w:hAnsi="Arial" w:cs="Arial"/>
          <w:lang w:val="nl-BE" w:eastAsia="zh-CN"/>
        </w:rPr>
        <w:lastRenderedPageBreak/>
        <w:t xml:space="preserve">BIJLAGE </w:t>
      </w:r>
      <w:r w:rsidR="001B51C2" w:rsidRPr="003E69BF">
        <w:rPr>
          <w:rFonts w:ascii="Arial" w:eastAsia="SimSun" w:hAnsi="Arial" w:cs="Arial"/>
          <w:snapToGrid/>
          <w:lang w:val="nl-BE" w:eastAsia="zh-CN"/>
        </w:rPr>
        <w:t>IV.</w:t>
      </w:r>
      <w:r w:rsidRPr="003E69BF">
        <w:rPr>
          <w:rFonts w:ascii="Arial" w:eastAsia="SimSun" w:hAnsi="Arial" w:cs="Arial"/>
          <w:lang w:val="nl-BE" w:eastAsia="zh-CN"/>
        </w:rPr>
        <w:t>2</w:t>
      </w:r>
    </w:p>
    <w:p w14:paraId="119E2BDE" w14:textId="77777777" w:rsidR="00545144" w:rsidRPr="00812093" w:rsidRDefault="00545144" w:rsidP="00545144">
      <w:pPr>
        <w:pBdr>
          <w:bottom w:val="single" w:sz="4" w:space="1" w:color="auto"/>
        </w:pBdr>
        <w:spacing w:after="200" w:line="276" w:lineRule="auto"/>
        <w:rPr>
          <w:rFonts w:ascii="Calibri" w:eastAsia="SimSun" w:hAnsi="Calibri" w:cs="Calibri"/>
          <w:b/>
          <w:sz w:val="24"/>
          <w:szCs w:val="24"/>
          <w:lang w:val="nl-BE" w:eastAsia="zh-CN"/>
        </w:rPr>
      </w:pPr>
      <w:r w:rsidRPr="00812093">
        <w:rPr>
          <w:rFonts w:ascii="Calibri" w:eastAsia="SimSun" w:hAnsi="Calibri" w:cs="Calibri"/>
          <w:b/>
          <w:sz w:val="24"/>
          <w:szCs w:val="24"/>
          <w:lang w:val="nl-BE" w:eastAsia="zh-CN"/>
        </w:rPr>
        <w:t>Bijlage 2: Structuur Opvolggesprek Goed gebruik geneesmiddelen - Inhalatiecorticosteroïden</w:t>
      </w:r>
    </w:p>
    <w:p w14:paraId="7C05ABF3" w14:textId="77777777" w:rsidR="00545144" w:rsidRPr="00812093" w:rsidRDefault="00545144" w:rsidP="00545144">
      <w:pPr>
        <w:spacing w:after="200" w:line="276" w:lineRule="auto"/>
        <w:rPr>
          <w:rFonts w:ascii="Arial" w:eastAsia="SimSun" w:hAnsi="Arial" w:cs="Arial"/>
          <w:u w:val="single"/>
          <w:lang w:eastAsia="zh-CN"/>
        </w:rPr>
      </w:pPr>
      <w:r w:rsidRPr="00812093">
        <w:rPr>
          <w:rFonts w:ascii="Arial" w:eastAsia="SimSun" w:hAnsi="Arial" w:cs="Arial"/>
          <w:u w:val="single"/>
          <w:lang w:eastAsia="zh-CN"/>
        </w:rPr>
        <w:t>Opvolggesprek</w:t>
      </w:r>
    </w:p>
    <w:p w14:paraId="00A29459" w14:textId="77777777" w:rsidR="00545144" w:rsidRPr="00812093" w:rsidRDefault="00545144" w:rsidP="00A035D8">
      <w:pPr>
        <w:widowControl/>
        <w:numPr>
          <w:ilvl w:val="1"/>
          <w:numId w:val="38"/>
        </w:numPr>
        <w:spacing w:after="200" w:line="276" w:lineRule="auto"/>
        <w:contextualSpacing/>
        <w:rPr>
          <w:rFonts w:ascii="Arial" w:eastAsia="SimSun" w:hAnsi="Arial" w:cs="Arial"/>
          <w:lang w:eastAsia="zh-CN"/>
        </w:rPr>
      </w:pPr>
      <w:r w:rsidRPr="00812093">
        <w:rPr>
          <w:rFonts w:ascii="Arial" w:eastAsia="SimSun" w:hAnsi="Arial" w:cs="Arial"/>
          <w:lang w:eastAsia="zh-CN"/>
        </w:rPr>
        <w:t>Voorbereiding</w:t>
      </w:r>
    </w:p>
    <w:p w14:paraId="7821D29A" w14:textId="77777777" w:rsidR="00545144" w:rsidRPr="00812093" w:rsidRDefault="00545144" w:rsidP="00A035D8">
      <w:pPr>
        <w:widowControl/>
        <w:numPr>
          <w:ilvl w:val="2"/>
          <w:numId w:val="38"/>
        </w:numPr>
        <w:spacing w:after="200" w:line="276" w:lineRule="auto"/>
        <w:contextualSpacing/>
        <w:rPr>
          <w:rFonts w:ascii="Arial" w:eastAsia="SimSun" w:hAnsi="Arial" w:cs="Arial"/>
          <w:lang w:val="nl-BE" w:eastAsia="zh-CN"/>
        </w:rPr>
      </w:pPr>
      <w:r w:rsidRPr="00812093">
        <w:rPr>
          <w:rFonts w:ascii="Arial" w:eastAsia="SimSun" w:hAnsi="Arial" w:cs="Arial"/>
          <w:lang w:val="nl-BE" w:eastAsia="zh-CN"/>
        </w:rPr>
        <w:t>Herinner uw patiënt aan de afspraak</w:t>
      </w:r>
    </w:p>
    <w:p w14:paraId="44994798" w14:textId="77777777" w:rsidR="00545144" w:rsidRPr="00812093" w:rsidRDefault="00545144" w:rsidP="00A035D8">
      <w:pPr>
        <w:widowControl/>
        <w:numPr>
          <w:ilvl w:val="2"/>
          <w:numId w:val="38"/>
        </w:numPr>
        <w:spacing w:after="200" w:line="276" w:lineRule="auto"/>
        <w:contextualSpacing/>
        <w:rPr>
          <w:rFonts w:ascii="Arial" w:eastAsia="SimSun" w:hAnsi="Arial" w:cs="Arial"/>
          <w:lang w:val="nl-BE" w:eastAsia="zh-CN"/>
        </w:rPr>
      </w:pPr>
      <w:r w:rsidRPr="00812093">
        <w:rPr>
          <w:rFonts w:ascii="Arial" w:eastAsia="SimSun" w:hAnsi="Arial" w:cs="Arial"/>
          <w:lang w:val="nl-BE" w:eastAsia="zh-CN"/>
        </w:rPr>
        <w:t>Neem uw nota’s van het vorige verslag door</w:t>
      </w:r>
    </w:p>
    <w:p w14:paraId="475C7BF1" w14:textId="77777777" w:rsidR="00545144" w:rsidRPr="00812093" w:rsidRDefault="00545144" w:rsidP="00A035D8">
      <w:pPr>
        <w:widowControl/>
        <w:numPr>
          <w:ilvl w:val="1"/>
          <w:numId w:val="38"/>
        </w:numPr>
        <w:spacing w:after="200" w:line="276" w:lineRule="auto"/>
        <w:contextualSpacing/>
        <w:rPr>
          <w:rFonts w:ascii="Arial" w:eastAsia="SimSun" w:hAnsi="Arial" w:cs="Arial"/>
          <w:lang w:eastAsia="zh-CN"/>
        </w:rPr>
      </w:pPr>
      <w:r w:rsidRPr="00812093">
        <w:rPr>
          <w:rFonts w:ascii="Arial" w:eastAsia="SimSun" w:hAnsi="Arial" w:cs="Arial"/>
          <w:lang w:eastAsia="zh-CN"/>
        </w:rPr>
        <w:t>Het eigenlijke gesprek</w:t>
      </w:r>
    </w:p>
    <w:p w14:paraId="420BB1B4" w14:textId="77777777" w:rsidR="00545144" w:rsidRPr="00812093" w:rsidRDefault="00545144" w:rsidP="00A035D8">
      <w:pPr>
        <w:widowControl/>
        <w:numPr>
          <w:ilvl w:val="2"/>
          <w:numId w:val="38"/>
        </w:numPr>
        <w:spacing w:after="200" w:line="276" w:lineRule="auto"/>
        <w:contextualSpacing/>
        <w:rPr>
          <w:rFonts w:ascii="Arial" w:eastAsia="SimSun" w:hAnsi="Arial" w:cs="Arial"/>
          <w:lang w:val="nl-BE" w:eastAsia="zh-CN"/>
        </w:rPr>
      </w:pPr>
      <w:r w:rsidRPr="00812093">
        <w:rPr>
          <w:rFonts w:ascii="Arial" w:eastAsia="SimSun" w:hAnsi="Arial" w:cs="Arial"/>
          <w:lang w:val="nl-BE" w:eastAsia="zh-CN"/>
        </w:rPr>
        <w:t>Registreer de identiteit van de patiënt of de gemachtigde met de e-ID</w:t>
      </w:r>
    </w:p>
    <w:p w14:paraId="55AD2879" w14:textId="77777777" w:rsidR="00545144" w:rsidRPr="00812093" w:rsidRDefault="00545144" w:rsidP="00A035D8">
      <w:pPr>
        <w:widowControl/>
        <w:numPr>
          <w:ilvl w:val="2"/>
          <w:numId w:val="38"/>
        </w:numPr>
        <w:spacing w:after="200" w:line="276" w:lineRule="auto"/>
        <w:contextualSpacing/>
        <w:rPr>
          <w:rFonts w:ascii="Arial" w:eastAsia="SimSun" w:hAnsi="Arial" w:cs="Arial"/>
          <w:lang w:val="nl-BE" w:eastAsia="zh-CN"/>
        </w:rPr>
      </w:pPr>
      <w:r w:rsidRPr="00812093">
        <w:rPr>
          <w:rFonts w:ascii="Arial" w:eastAsia="SimSun" w:hAnsi="Arial" w:cs="Arial"/>
          <w:lang w:val="nl-BE" w:eastAsia="zh-CN"/>
        </w:rPr>
        <w:t>Peil naar de bevindingen van de patiënt</w:t>
      </w:r>
    </w:p>
    <w:p w14:paraId="6EF67AE1" w14:textId="77777777" w:rsidR="00545144" w:rsidRPr="00812093" w:rsidRDefault="00545144" w:rsidP="00A035D8">
      <w:pPr>
        <w:widowControl/>
        <w:numPr>
          <w:ilvl w:val="2"/>
          <w:numId w:val="38"/>
        </w:numPr>
        <w:spacing w:after="200" w:line="276" w:lineRule="auto"/>
        <w:contextualSpacing/>
        <w:rPr>
          <w:rFonts w:ascii="Arial" w:eastAsia="SimSun" w:hAnsi="Arial" w:cs="Arial"/>
          <w:lang w:val="nl-BE" w:eastAsia="zh-CN"/>
        </w:rPr>
      </w:pPr>
      <w:r w:rsidRPr="00812093">
        <w:rPr>
          <w:rFonts w:ascii="Arial" w:eastAsia="SimSun" w:hAnsi="Arial" w:cs="Arial"/>
          <w:lang w:val="nl-BE" w:eastAsia="zh-CN"/>
        </w:rPr>
        <w:t>Vraag uw patiënt naar zijn noodmedicatie om u ervan te verzekeren dat hij/zij dit bij zich heeft.</w:t>
      </w:r>
    </w:p>
    <w:p w14:paraId="00D4EA2D" w14:textId="77777777" w:rsidR="00545144" w:rsidRPr="00812093" w:rsidRDefault="00545144" w:rsidP="00A035D8">
      <w:pPr>
        <w:widowControl/>
        <w:numPr>
          <w:ilvl w:val="2"/>
          <w:numId w:val="38"/>
        </w:numPr>
        <w:spacing w:after="200" w:line="276" w:lineRule="auto"/>
        <w:contextualSpacing/>
        <w:rPr>
          <w:rFonts w:ascii="Arial" w:eastAsia="SimSun" w:hAnsi="Arial" w:cs="Arial"/>
          <w:lang w:val="nl-BE" w:eastAsia="zh-CN"/>
        </w:rPr>
      </w:pPr>
      <w:r w:rsidRPr="00812093">
        <w:rPr>
          <w:rFonts w:ascii="Arial" w:eastAsia="SimSun" w:hAnsi="Arial" w:cs="Arial"/>
          <w:lang w:val="nl-BE" w:eastAsia="zh-CN"/>
        </w:rPr>
        <w:t>Achterhaal in welke mate de astma onder controle is ahv ACT-test (cfr. Bijlage 8)</w:t>
      </w:r>
    </w:p>
    <w:p w14:paraId="03286B23" w14:textId="77777777" w:rsidR="00545144" w:rsidRPr="00812093" w:rsidRDefault="00545144" w:rsidP="00A035D8">
      <w:pPr>
        <w:widowControl/>
        <w:numPr>
          <w:ilvl w:val="2"/>
          <w:numId w:val="38"/>
        </w:numPr>
        <w:spacing w:after="200" w:line="276" w:lineRule="auto"/>
        <w:contextualSpacing/>
        <w:rPr>
          <w:rFonts w:ascii="Arial" w:eastAsia="SimSun" w:hAnsi="Arial" w:cs="Arial"/>
          <w:lang w:eastAsia="zh-CN"/>
        </w:rPr>
      </w:pPr>
      <w:r w:rsidRPr="00812093">
        <w:rPr>
          <w:rFonts w:ascii="Arial" w:eastAsia="SimSun" w:hAnsi="Arial" w:cs="Arial"/>
          <w:lang w:val="fr-BE" w:eastAsia="zh-CN"/>
        </w:rPr>
        <w:t>Bevraag de patiënt naar</w:t>
      </w:r>
    </w:p>
    <w:p w14:paraId="40A2C654" w14:textId="77777777" w:rsidR="00545144" w:rsidRPr="00812093" w:rsidRDefault="00545144" w:rsidP="00A035D8">
      <w:pPr>
        <w:widowControl/>
        <w:numPr>
          <w:ilvl w:val="3"/>
          <w:numId w:val="38"/>
        </w:numPr>
        <w:spacing w:after="200" w:line="276" w:lineRule="auto"/>
        <w:contextualSpacing/>
        <w:rPr>
          <w:rFonts w:ascii="Arial" w:eastAsia="SimSun" w:hAnsi="Arial" w:cs="Arial"/>
          <w:lang w:eastAsia="zh-CN"/>
        </w:rPr>
      </w:pPr>
      <w:r w:rsidRPr="00812093">
        <w:rPr>
          <w:rFonts w:ascii="Arial" w:eastAsia="SimSun" w:hAnsi="Arial" w:cs="Arial"/>
          <w:lang w:eastAsia="zh-CN"/>
        </w:rPr>
        <w:t>Onverwachte voorvallen, moeilijkheden</w:t>
      </w:r>
    </w:p>
    <w:p w14:paraId="3F9F54B9" w14:textId="77777777" w:rsidR="00545144" w:rsidRPr="00812093" w:rsidRDefault="00545144" w:rsidP="00545144">
      <w:pPr>
        <w:spacing w:after="200" w:line="276" w:lineRule="auto"/>
        <w:ind w:left="1418"/>
        <w:contextualSpacing/>
        <w:rPr>
          <w:rFonts w:ascii="Arial" w:eastAsia="SimSun" w:hAnsi="Arial" w:cs="Arial"/>
          <w:lang w:val="nl-BE" w:eastAsia="zh-CN"/>
        </w:rPr>
      </w:pPr>
      <w:r w:rsidRPr="00812093">
        <w:rPr>
          <w:rFonts w:ascii="Arial" w:eastAsia="SimSun" w:hAnsi="Arial" w:cs="Arial"/>
          <w:lang w:val="nl-BE" w:eastAsia="zh-CN"/>
        </w:rPr>
        <w:t>Elke kortademigheid, beperking bij inspanning, zelfs bij het beoefenen van sport op hoog niveau wijst op onvoldoende gecontroleerd astma.</w:t>
      </w:r>
    </w:p>
    <w:p w14:paraId="5E822462" w14:textId="77777777" w:rsidR="00545144" w:rsidRPr="00812093" w:rsidRDefault="00545144" w:rsidP="00A035D8">
      <w:pPr>
        <w:widowControl/>
        <w:numPr>
          <w:ilvl w:val="3"/>
          <w:numId w:val="38"/>
        </w:numPr>
        <w:spacing w:after="200" w:line="276" w:lineRule="auto"/>
        <w:contextualSpacing/>
        <w:rPr>
          <w:rFonts w:ascii="Arial" w:eastAsia="SimSun" w:hAnsi="Arial" w:cs="Arial"/>
          <w:lang w:eastAsia="zh-CN"/>
        </w:rPr>
      </w:pPr>
      <w:r w:rsidRPr="00812093">
        <w:rPr>
          <w:rFonts w:ascii="Arial" w:eastAsia="SimSun" w:hAnsi="Arial" w:cs="Arial"/>
          <w:lang w:eastAsia="zh-CN"/>
        </w:rPr>
        <w:t>Bijwerkingen</w:t>
      </w:r>
    </w:p>
    <w:p w14:paraId="41BAA203" w14:textId="77777777" w:rsidR="00545144" w:rsidRPr="00812093" w:rsidRDefault="00545144" w:rsidP="00545144">
      <w:pPr>
        <w:spacing w:after="200" w:line="276" w:lineRule="auto"/>
        <w:ind w:left="1418"/>
        <w:contextualSpacing/>
        <w:rPr>
          <w:rFonts w:ascii="Arial" w:eastAsia="SimSun" w:hAnsi="Arial" w:cs="Arial"/>
          <w:i/>
          <w:lang w:val="nl-BE" w:eastAsia="zh-CN"/>
        </w:rPr>
      </w:pPr>
      <w:r w:rsidRPr="00812093">
        <w:rPr>
          <w:rFonts w:ascii="Arial" w:eastAsia="SimSun" w:hAnsi="Arial" w:cs="Arial"/>
          <w:i/>
          <w:lang w:val="nl-BE" w:eastAsia="zh-CN"/>
        </w:rPr>
        <w:t xml:space="preserve">Sommige mensen hebben last van slechte smaak, heesheid, hoestbuien na inhalatie. Is dit bij u ook het geval? </w:t>
      </w:r>
    </w:p>
    <w:p w14:paraId="2FE621D6" w14:textId="77777777" w:rsidR="00545144" w:rsidRPr="00812093" w:rsidRDefault="00545144" w:rsidP="00545144">
      <w:pPr>
        <w:spacing w:after="200" w:line="276" w:lineRule="auto"/>
        <w:ind w:left="1418"/>
        <w:contextualSpacing/>
        <w:rPr>
          <w:rFonts w:ascii="Arial" w:eastAsia="SimSun" w:hAnsi="Arial" w:cs="Arial"/>
          <w:i/>
          <w:lang w:val="nl-BE" w:eastAsia="zh-CN"/>
        </w:rPr>
      </w:pPr>
      <w:r w:rsidRPr="00812093">
        <w:rPr>
          <w:rFonts w:ascii="Arial" w:eastAsia="SimSun" w:hAnsi="Arial" w:cs="Arial"/>
          <w:i/>
          <w:lang w:val="nl-BE" w:eastAsia="zh-CN"/>
        </w:rPr>
        <w:t>NB: Combipreparaten: trillende handen, hoofdpijn, hartkloppingen</w:t>
      </w:r>
    </w:p>
    <w:p w14:paraId="2AACD2EE" w14:textId="77777777" w:rsidR="00545144" w:rsidRPr="00812093" w:rsidRDefault="00545144" w:rsidP="00A035D8">
      <w:pPr>
        <w:widowControl/>
        <w:numPr>
          <w:ilvl w:val="3"/>
          <w:numId w:val="38"/>
        </w:numPr>
        <w:spacing w:after="200" w:line="276" w:lineRule="auto"/>
        <w:contextualSpacing/>
        <w:rPr>
          <w:rFonts w:ascii="Arial" w:eastAsia="SimSun" w:hAnsi="Arial" w:cs="Arial"/>
          <w:lang w:val="nl-BE" w:eastAsia="zh-CN"/>
        </w:rPr>
      </w:pPr>
      <w:r w:rsidRPr="00812093">
        <w:rPr>
          <w:rFonts w:ascii="Arial" w:eastAsia="SimSun" w:hAnsi="Arial" w:cs="Arial"/>
          <w:lang w:val="nl-BE" w:eastAsia="zh-CN"/>
        </w:rPr>
        <w:t>Gebruik van zijn geneesmiddelen: therapietrouw, toedieningswijze</w:t>
      </w:r>
    </w:p>
    <w:p w14:paraId="4324B32D" w14:textId="77777777" w:rsidR="00545144" w:rsidRPr="00812093" w:rsidRDefault="00545144" w:rsidP="00545144">
      <w:pPr>
        <w:spacing w:after="200" w:line="276" w:lineRule="auto"/>
        <w:ind w:left="1418"/>
        <w:contextualSpacing/>
        <w:rPr>
          <w:rFonts w:ascii="Arial" w:eastAsia="SimSun" w:hAnsi="Arial" w:cs="Arial"/>
          <w:i/>
          <w:lang w:val="nl-BE" w:eastAsia="zh-CN"/>
        </w:rPr>
      </w:pPr>
      <w:r w:rsidRPr="00812093">
        <w:rPr>
          <w:rFonts w:ascii="Arial" w:eastAsia="SimSun" w:hAnsi="Arial" w:cs="Arial"/>
          <w:i/>
          <w:lang w:val="nl-BE" w:eastAsia="zh-CN"/>
        </w:rPr>
        <w:t>Wat doe je als je je geneesmiddel vergeet te inhaleren?</w:t>
      </w:r>
    </w:p>
    <w:p w14:paraId="71FAA075" w14:textId="77777777" w:rsidR="00545144" w:rsidRPr="00812093" w:rsidRDefault="00545144" w:rsidP="00545144">
      <w:pPr>
        <w:spacing w:after="200" w:line="276" w:lineRule="auto"/>
        <w:ind w:left="1418"/>
        <w:contextualSpacing/>
        <w:rPr>
          <w:rFonts w:ascii="Arial" w:eastAsia="SimSun" w:hAnsi="Arial" w:cs="Arial"/>
          <w:lang w:val="nl-BE" w:eastAsia="zh-CN"/>
        </w:rPr>
      </w:pPr>
      <w:r w:rsidRPr="00812093">
        <w:rPr>
          <w:rFonts w:ascii="Arial" w:eastAsia="SimSun" w:hAnsi="Arial" w:cs="Arial"/>
          <w:lang w:val="nl-BE" w:eastAsia="zh-CN"/>
        </w:rPr>
        <w:t>Laat de patiënt demonstreren hoe hij zijn geneesmiddel inhaleert en geef feedback.</w:t>
      </w:r>
    </w:p>
    <w:p w14:paraId="36EAA3E9" w14:textId="77777777" w:rsidR="00545144" w:rsidRPr="00812093" w:rsidRDefault="00545144" w:rsidP="00545144">
      <w:pPr>
        <w:spacing w:after="200" w:line="276" w:lineRule="auto"/>
        <w:ind w:left="1418"/>
        <w:contextualSpacing/>
        <w:rPr>
          <w:rFonts w:ascii="Arial" w:eastAsia="SimSun" w:hAnsi="Arial" w:cs="Arial"/>
          <w:lang w:val="nl-BE" w:eastAsia="zh-CN"/>
        </w:rPr>
      </w:pPr>
      <w:r w:rsidRPr="00812093">
        <w:rPr>
          <w:rFonts w:ascii="Arial" w:eastAsia="SimSun" w:hAnsi="Arial" w:cs="Arial"/>
          <w:lang w:val="nl-BE" w:eastAsia="zh-CN"/>
        </w:rPr>
        <w:t xml:space="preserve">Schat therapietrouw in bvb mbv MARS-test (cfr. Bijlage 9) </w:t>
      </w:r>
    </w:p>
    <w:p w14:paraId="629F01C7" w14:textId="77777777" w:rsidR="00545144" w:rsidRPr="00812093" w:rsidRDefault="00545144" w:rsidP="00545144">
      <w:pPr>
        <w:spacing w:after="200" w:line="276" w:lineRule="auto"/>
        <w:ind w:left="1418"/>
        <w:contextualSpacing/>
        <w:rPr>
          <w:rFonts w:ascii="Arial" w:eastAsia="SimSun" w:hAnsi="Arial" w:cs="Arial"/>
          <w:lang w:eastAsia="zh-CN"/>
        </w:rPr>
      </w:pPr>
      <w:r w:rsidRPr="00812093">
        <w:rPr>
          <w:rFonts w:ascii="Arial" w:eastAsia="SimSun" w:hAnsi="Arial" w:cs="Arial"/>
          <w:lang w:eastAsia="zh-CN"/>
        </w:rPr>
        <w:t>Achterhaal reden voor therapie-ontrouw</w:t>
      </w:r>
    </w:p>
    <w:p w14:paraId="09140ADC" w14:textId="77777777" w:rsidR="00545144" w:rsidRPr="00812093" w:rsidRDefault="00545144" w:rsidP="00A035D8">
      <w:pPr>
        <w:widowControl/>
        <w:numPr>
          <w:ilvl w:val="3"/>
          <w:numId w:val="38"/>
        </w:numPr>
        <w:spacing w:after="200" w:line="276" w:lineRule="auto"/>
        <w:contextualSpacing/>
        <w:rPr>
          <w:rFonts w:ascii="Arial" w:eastAsia="SimSun" w:hAnsi="Arial" w:cs="Arial"/>
          <w:lang w:eastAsia="zh-CN"/>
        </w:rPr>
      </w:pPr>
      <w:r w:rsidRPr="00812093">
        <w:rPr>
          <w:rFonts w:ascii="Arial" w:eastAsia="SimSun" w:hAnsi="Arial" w:cs="Arial"/>
          <w:lang w:eastAsia="zh-CN"/>
        </w:rPr>
        <w:t>Gebruik co-medicatie</w:t>
      </w:r>
    </w:p>
    <w:p w14:paraId="60F14C0C" w14:textId="77777777" w:rsidR="00545144" w:rsidRPr="00812093" w:rsidRDefault="00545144" w:rsidP="00545144">
      <w:pPr>
        <w:spacing w:after="200" w:line="276" w:lineRule="auto"/>
        <w:ind w:left="1418"/>
        <w:contextualSpacing/>
        <w:rPr>
          <w:rFonts w:ascii="Arial" w:eastAsia="SimSun" w:hAnsi="Arial" w:cs="Arial"/>
          <w:i/>
          <w:lang w:val="nl-BE" w:eastAsia="zh-CN"/>
        </w:rPr>
      </w:pPr>
      <w:r w:rsidRPr="00812093">
        <w:rPr>
          <w:rFonts w:ascii="Arial" w:eastAsia="SimSun" w:hAnsi="Arial" w:cs="Arial"/>
          <w:i/>
          <w:lang w:val="nl-BE" w:eastAsia="zh-CN"/>
        </w:rPr>
        <w:t>Hoe vaak gebruikt u uw noodmedicatie?</w:t>
      </w:r>
    </w:p>
    <w:p w14:paraId="23FF560E" w14:textId="77777777" w:rsidR="00545144" w:rsidRPr="00812093" w:rsidRDefault="00545144" w:rsidP="00A035D8">
      <w:pPr>
        <w:widowControl/>
        <w:numPr>
          <w:ilvl w:val="2"/>
          <w:numId w:val="38"/>
        </w:numPr>
        <w:spacing w:after="200" w:line="276" w:lineRule="auto"/>
        <w:contextualSpacing/>
        <w:rPr>
          <w:rFonts w:ascii="Arial" w:eastAsia="SimSun" w:hAnsi="Arial" w:cs="Arial"/>
          <w:lang w:val="nl-BE" w:eastAsia="zh-CN"/>
        </w:rPr>
      </w:pPr>
      <w:r w:rsidRPr="00812093">
        <w:rPr>
          <w:rFonts w:ascii="Arial" w:eastAsia="SimSun" w:hAnsi="Arial" w:cs="Arial"/>
          <w:lang w:val="nl-BE" w:eastAsia="zh-CN"/>
        </w:rPr>
        <w:t>Overloop de aandachtspunten uit gesprek 1</w:t>
      </w:r>
    </w:p>
    <w:p w14:paraId="15952DEE" w14:textId="77777777" w:rsidR="00545144" w:rsidRPr="00812093" w:rsidRDefault="00545144" w:rsidP="00A035D8">
      <w:pPr>
        <w:widowControl/>
        <w:numPr>
          <w:ilvl w:val="2"/>
          <w:numId w:val="38"/>
        </w:numPr>
        <w:spacing w:after="200" w:line="276" w:lineRule="auto"/>
        <w:contextualSpacing/>
        <w:rPr>
          <w:rFonts w:ascii="Arial" w:eastAsia="SimSun" w:hAnsi="Arial" w:cs="Arial"/>
          <w:lang w:val="nl-BE" w:eastAsia="zh-CN"/>
        </w:rPr>
      </w:pPr>
      <w:r w:rsidRPr="00812093">
        <w:rPr>
          <w:rFonts w:ascii="Arial" w:eastAsia="SimSun" w:hAnsi="Arial" w:cs="Arial"/>
          <w:lang w:val="nl-BE" w:eastAsia="zh-CN"/>
        </w:rPr>
        <w:t>Verstrek informatie betreffende de preventie ifv patiëntprofiel</w:t>
      </w:r>
    </w:p>
    <w:p w14:paraId="170FCAF2" w14:textId="77777777" w:rsidR="00545144" w:rsidRPr="00812093" w:rsidRDefault="00545144" w:rsidP="00A035D8">
      <w:pPr>
        <w:widowControl/>
        <w:numPr>
          <w:ilvl w:val="3"/>
          <w:numId w:val="38"/>
        </w:numPr>
        <w:spacing w:after="200" w:line="276" w:lineRule="auto"/>
        <w:contextualSpacing/>
        <w:rPr>
          <w:rFonts w:ascii="Arial" w:eastAsia="SimSun" w:hAnsi="Arial" w:cs="Arial"/>
          <w:lang w:eastAsia="zh-CN"/>
        </w:rPr>
      </w:pPr>
      <w:r w:rsidRPr="00812093">
        <w:rPr>
          <w:rFonts w:ascii="Arial" w:eastAsia="SimSun" w:hAnsi="Arial" w:cs="Arial"/>
          <w:lang w:eastAsia="zh-CN"/>
        </w:rPr>
        <w:t>Rookstop</w:t>
      </w:r>
    </w:p>
    <w:p w14:paraId="53E96454" w14:textId="77777777" w:rsidR="00545144" w:rsidRPr="00812093" w:rsidRDefault="00545144" w:rsidP="00A035D8">
      <w:pPr>
        <w:widowControl/>
        <w:numPr>
          <w:ilvl w:val="3"/>
          <w:numId w:val="38"/>
        </w:numPr>
        <w:spacing w:after="200" w:line="276" w:lineRule="auto"/>
        <w:contextualSpacing/>
        <w:rPr>
          <w:rFonts w:ascii="Arial" w:eastAsia="SimSun" w:hAnsi="Arial" w:cs="Arial"/>
          <w:lang w:eastAsia="zh-CN"/>
        </w:rPr>
      </w:pPr>
      <w:r w:rsidRPr="00812093">
        <w:rPr>
          <w:rFonts w:ascii="Arial" w:eastAsia="SimSun" w:hAnsi="Arial" w:cs="Arial"/>
          <w:lang w:eastAsia="zh-CN"/>
        </w:rPr>
        <w:t>Allergische en niet-allergische triggers</w:t>
      </w:r>
    </w:p>
    <w:p w14:paraId="3BBAD01E" w14:textId="77777777" w:rsidR="00545144" w:rsidRPr="00812093" w:rsidRDefault="00545144" w:rsidP="00A035D8">
      <w:pPr>
        <w:widowControl/>
        <w:numPr>
          <w:ilvl w:val="3"/>
          <w:numId w:val="38"/>
        </w:numPr>
        <w:spacing w:after="200" w:line="276" w:lineRule="auto"/>
        <w:contextualSpacing/>
        <w:rPr>
          <w:rFonts w:ascii="Arial" w:eastAsia="SimSun" w:hAnsi="Arial" w:cs="Arial"/>
          <w:lang w:val="nl-BE" w:eastAsia="zh-CN"/>
        </w:rPr>
      </w:pPr>
      <w:r w:rsidRPr="00812093">
        <w:rPr>
          <w:rFonts w:ascii="Arial" w:eastAsia="SimSun" w:hAnsi="Arial" w:cs="Arial"/>
          <w:lang w:val="nl-BE" w:eastAsia="zh-CN"/>
        </w:rPr>
        <w:t>Inspanningen/sporten:  raad aan om sport te beoefen, bij voorkeur duursporten.</w:t>
      </w:r>
    </w:p>
    <w:p w14:paraId="08CEF46E" w14:textId="77777777" w:rsidR="00545144" w:rsidRPr="00812093" w:rsidRDefault="00545144" w:rsidP="00A035D8">
      <w:pPr>
        <w:widowControl/>
        <w:numPr>
          <w:ilvl w:val="2"/>
          <w:numId w:val="38"/>
        </w:numPr>
        <w:spacing w:after="200" w:line="276" w:lineRule="auto"/>
        <w:contextualSpacing/>
        <w:rPr>
          <w:rFonts w:ascii="Arial" w:eastAsia="SimSun" w:hAnsi="Arial" w:cs="Arial"/>
          <w:lang w:val="nl-BE" w:eastAsia="zh-CN"/>
        </w:rPr>
      </w:pPr>
      <w:r w:rsidRPr="00812093">
        <w:rPr>
          <w:rFonts w:ascii="Arial" w:eastAsia="SimSun" w:hAnsi="Arial" w:cs="Arial"/>
          <w:lang w:val="nl-BE" w:eastAsia="zh-CN"/>
        </w:rPr>
        <w:t>Stel oplossingen voor aangepast aan de patiënt voor de therapietrouw en het bewaken van zijn aandoening</w:t>
      </w:r>
    </w:p>
    <w:p w14:paraId="0683D829" w14:textId="77777777" w:rsidR="00545144" w:rsidRPr="00812093" w:rsidRDefault="00545144" w:rsidP="00A035D8">
      <w:pPr>
        <w:widowControl/>
        <w:numPr>
          <w:ilvl w:val="1"/>
          <w:numId w:val="38"/>
        </w:numPr>
        <w:spacing w:after="200" w:line="276" w:lineRule="auto"/>
        <w:contextualSpacing/>
        <w:rPr>
          <w:rFonts w:ascii="Arial" w:eastAsia="SimSun" w:hAnsi="Arial" w:cs="Arial"/>
          <w:lang w:eastAsia="zh-CN"/>
        </w:rPr>
      </w:pPr>
      <w:r w:rsidRPr="00812093">
        <w:rPr>
          <w:rFonts w:ascii="Arial" w:eastAsia="SimSun" w:hAnsi="Arial" w:cs="Arial"/>
          <w:lang w:eastAsia="zh-CN"/>
        </w:rPr>
        <w:t>Afronden van het gesprek</w:t>
      </w:r>
    </w:p>
    <w:p w14:paraId="0B085937" w14:textId="77777777" w:rsidR="00545144" w:rsidRPr="00812093" w:rsidRDefault="00545144" w:rsidP="00A035D8">
      <w:pPr>
        <w:widowControl/>
        <w:numPr>
          <w:ilvl w:val="2"/>
          <w:numId w:val="38"/>
        </w:numPr>
        <w:spacing w:after="200" w:line="276" w:lineRule="auto"/>
        <w:contextualSpacing/>
        <w:rPr>
          <w:rFonts w:ascii="Arial" w:eastAsia="SimSun" w:hAnsi="Arial" w:cs="Arial"/>
          <w:lang w:val="nl-BE" w:eastAsia="zh-CN"/>
        </w:rPr>
      </w:pPr>
      <w:r w:rsidRPr="00812093">
        <w:rPr>
          <w:rFonts w:ascii="Arial" w:eastAsia="SimSun" w:hAnsi="Arial" w:cs="Arial"/>
          <w:lang w:val="nl-BE" w:eastAsia="zh-CN"/>
        </w:rPr>
        <w:t>Ga na of de patiënt als begrepen heeft</w:t>
      </w:r>
    </w:p>
    <w:p w14:paraId="5A534EEC" w14:textId="77777777" w:rsidR="00545144" w:rsidRPr="00812093" w:rsidRDefault="00545144" w:rsidP="00A035D8">
      <w:pPr>
        <w:widowControl/>
        <w:numPr>
          <w:ilvl w:val="2"/>
          <w:numId w:val="38"/>
        </w:numPr>
        <w:spacing w:after="200" w:line="276" w:lineRule="auto"/>
        <w:contextualSpacing/>
        <w:rPr>
          <w:rFonts w:ascii="Arial" w:eastAsia="SimSun" w:hAnsi="Arial" w:cs="Arial"/>
          <w:lang w:val="nl-BE" w:eastAsia="zh-CN"/>
        </w:rPr>
      </w:pPr>
      <w:r w:rsidRPr="00812093">
        <w:rPr>
          <w:rFonts w:ascii="Arial" w:eastAsia="SimSun" w:hAnsi="Arial" w:cs="Arial"/>
          <w:lang w:val="nl-BE" w:eastAsia="zh-CN"/>
        </w:rPr>
        <w:t xml:space="preserve">Overhandig algemene niet-medicamenteuze informatie (cfr. Bijlage 10) </w:t>
      </w:r>
    </w:p>
    <w:p w14:paraId="49079990" w14:textId="77777777" w:rsidR="00545144" w:rsidRPr="00812093" w:rsidRDefault="00545144" w:rsidP="00A035D8">
      <w:pPr>
        <w:widowControl/>
        <w:numPr>
          <w:ilvl w:val="2"/>
          <w:numId w:val="38"/>
        </w:numPr>
        <w:spacing w:after="200" w:line="276" w:lineRule="auto"/>
        <w:contextualSpacing/>
        <w:rPr>
          <w:rFonts w:ascii="Arial" w:eastAsia="SimSun" w:hAnsi="Arial" w:cs="Arial"/>
          <w:lang w:val="nl-BE" w:eastAsia="zh-CN"/>
        </w:rPr>
      </w:pPr>
      <w:r w:rsidRPr="00812093">
        <w:rPr>
          <w:rFonts w:ascii="Arial" w:eastAsia="SimSun" w:hAnsi="Arial" w:cs="Arial"/>
          <w:lang w:val="nl-BE" w:eastAsia="zh-CN"/>
        </w:rPr>
        <w:t>Overhandig de patiënt een samenvatting van het gesprek (cfr. Bijlage 6)</w:t>
      </w:r>
    </w:p>
    <w:p w14:paraId="439AFD62" w14:textId="77777777" w:rsidR="00545144" w:rsidRPr="00812093" w:rsidRDefault="00545144" w:rsidP="00A035D8">
      <w:pPr>
        <w:widowControl/>
        <w:numPr>
          <w:ilvl w:val="2"/>
          <w:numId w:val="38"/>
        </w:numPr>
        <w:spacing w:after="200" w:line="276" w:lineRule="auto"/>
        <w:contextualSpacing/>
        <w:rPr>
          <w:rFonts w:ascii="Arial" w:eastAsia="SimSun" w:hAnsi="Arial" w:cs="Arial"/>
          <w:lang w:val="nl-BE" w:eastAsia="zh-CN"/>
        </w:rPr>
      </w:pPr>
      <w:r w:rsidRPr="00812093">
        <w:rPr>
          <w:rFonts w:ascii="Arial" w:eastAsia="SimSun" w:hAnsi="Arial" w:cs="Arial"/>
          <w:lang w:val="nl-BE" w:eastAsia="zh-CN"/>
        </w:rPr>
        <w:t>Vraag of er nog vragen zijn</w:t>
      </w:r>
    </w:p>
    <w:p w14:paraId="2BF76ACD" w14:textId="77777777" w:rsidR="00545144" w:rsidRPr="00812093" w:rsidRDefault="00545144" w:rsidP="00A035D8">
      <w:pPr>
        <w:widowControl/>
        <w:numPr>
          <w:ilvl w:val="1"/>
          <w:numId w:val="38"/>
        </w:numPr>
        <w:spacing w:after="200" w:line="276" w:lineRule="auto"/>
        <w:contextualSpacing/>
        <w:rPr>
          <w:rFonts w:ascii="Arial" w:eastAsia="SimSun" w:hAnsi="Arial" w:cs="Arial"/>
          <w:lang w:eastAsia="zh-CN"/>
        </w:rPr>
      </w:pPr>
      <w:r w:rsidRPr="00812093">
        <w:rPr>
          <w:rFonts w:ascii="Arial" w:eastAsia="SimSun" w:hAnsi="Arial" w:cs="Arial"/>
          <w:lang w:eastAsia="zh-CN"/>
        </w:rPr>
        <w:t>Verslaggeving van het gesprek</w:t>
      </w:r>
    </w:p>
    <w:p w14:paraId="4DC8F7EA" w14:textId="77777777" w:rsidR="00545144" w:rsidRPr="00812093" w:rsidRDefault="00545144" w:rsidP="00A035D8">
      <w:pPr>
        <w:widowControl/>
        <w:numPr>
          <w:ilvl w:val="2"/>
          <w:numId w:val="38"/>
        </w:numPr>
        <w:spacing w:after="200" w:line="276" w:lineRule="auto"/>
        <w:contextualSpacing/>
        <w:rPr>
          <w:rFonts w:ascii="Arial" w:eastAsia="SimSun" w:hAnsi="Arial" w:cs="Arial"/>
          <w:lang w:val="nl-BE" w:eastAsia="zh-CN"/>
        </w:rPr>
      </w:pPr>
      <w:r w:rsidRPr="00812093">
        <w:rPr>
          <w:rFonts w:ascii="Arial" w:eastAsia="SimSun" w:hAnsi="Arial" w:cs="Arial"/>
          <w:lang w:val="nl-BE" w:eastAsia="zh-CN"/>
        </w:rPr>
        <w:t>Voeg verslag toe aan het farmaceutisch dossier (cfr. Bijlage 5)</w:t>
      </w:r>
    </w:p>
    <w:p w14:paraId="31DBA3C0" w14:textId="77777777" w:rsidR="00545144" w:rsidRPr="00812093" w:rsidRDefault="00545144" w:rsidP="00A035D8">
      <w:pPr>
        <w:widowControl/>
        <w:numPr>
          <w:ilvl w:val="2"/>
          <w:numId w:val="38"/>
        </w:numPr>
        <w:spacing w:after="200" w:line="276" w:lineRule="auto"/>
        <w:contextualSpacing/>
        <w:rPr>
          <w:rFonts w:ascii="Arial" w:eastAsia="SimSun" w:hAnsi="Arial" w:cs="Arial"/>
          <w:lang w:val="nl-BE" w:eastAsia="zh-CN"/>
        </w:rPr>
      </w:pPr>
      <w:r w:rsidRPr="00812093">
        <w:rPr>
          <w:rFonts w:ascii="Arial" w:eastAsia="SimSun" w:hAnsi="Arial" w:cs="Arial"/>
          <w:lang w:val="nl-BE" w:eastAsia="zh-CN"/>
        </w:rPr>
        <w:t>Registreer de prestatie “Begeleidingsgesprek Goed gebruik geneesmiddelen - 2”</w:t>
      </w:r>
    </w:p>
    <w:p w14:paraId="5225CB20" w14:textId="77777777" w:rsidR="00352407" w:rsidRPr="00812093" w:rsidRDefault="00352407" w:rsidP="00352407">
      <w:pPr>
        <w:widowControl/>
        <w:spacing w:after="200" w:line="276" w:lineRule="auto"/>
        <w:rPr>
          <w:rFonts w:ascii="Calibri" w:eastAsia="SimSun" w:hAnsi="Calibri"/>
          <w:snapToGrid/>
          <w:sz w:val="22"/>
          <w:szCs w:val="22"/>
          <w:lang w:val="nl-BE" w:eastAsia="zh-CN"/>
        </w:rPr>
      </w:pPr>
    </w:p>
    <w:p w14:paraId="0EEE6451" w14:textId="77777777" w:rsidR="00DC4C9D" w:rsidRPr="00812093" w:rsidRDefault="00DC4C9D" w:rsidP="00352407">
      <w:pPr>
        <w:widowControl/>
        <w:spacing w:after="200" w:line="276" w:lineRule="auto"/>
        <w:rPr>
          <w:rFonts w:ascii="Calibri" w:eastAsia="SimSun" w:hAnsi="Calibri"/>
          <w:snapToGrid/>
          <w:sz w:val="22"/>
          <w:szCs w:val="22"/>
          <w:lang w:val="nl-BE" w:eastAsia="zh-CN"/>
        </w:rPr>
        <w:sectPr w:rsidR="00DC4C9D" w:rsidRPr="00812093" w:rsidSect="00DC4C9D">
          <w:headerReference w:type="default" r:id="rId13"/>
          <w:pgSz w:w="11906" w:h="16838" w:code="9"/>
          <w:pgMar w:top="1440" w:right="1440" w:bottom="1440" w:left="1440" w:header="709" w:footer="709" w:gutter="0"/>
          <w:cols w:space="708"/>
          <w:docGrid w:linePitch="360"/>
        </w:sectPr>
      </w:pPr>
    </w:p>
    <w:p w14:paraId="6A8B3B29" w14:textId="77777777" w:rsidR="00545144" w:rsidRPr="00812093" w:rsidRDefault="00545144" w:rsidP="00545144">
      <w:pPr>
        <w:tabs>
          <w:tab w:val="center" w:pos="4513"/>
          <w:tab w:val="right" w:pos="9026"/>
        </w:tabs>
        <w:jc w:val="right"/>
        <w:rPr>
          <w:rFonts w:ascii="Arial" w:hAnsi="Arial" w:cs="Arial"/>
          <w:b/>
          <w:lang w:val="nl-BE" w:eastAsia="zh-CN"/>
        </w:rPr>
      </w:pPr>
      <w:r w:rsidRPr="003E69BF">
        <w:rPr>
          <w:rFonts w:ascii="Arial" w:hAnsi="Arial" w:cs="Arial"/>
          <w:lang w:val="nl-BE" w:eastAsia="zh-CN"/>
        </w:rPr>
        <w:lastRenderedPageBreak/>
        <w:t xml:space="preserve">BIJLAGE </w:t>
      </w:r>
      <w:r w:rsidR="001B51C2" w:rsidRPr="003E69BF">
        <w:rPr>
          <w:rFonts w:ascii="Arial" w:eastAsia="SimSun" w:hAnsi="Arial" w:cs="Arial"/>
          <w:snapToGrid/>
          <w:lang w:val="nl-BE" w:eastAsia="zh-CN"/>
        </w:rPr>
        <w:t>IV.</w:t>
      </w:r>
      <w:r w:rsidRPr="003E69BF">
        <w:rPr>
          <w:rFonts w:ascii="Arial" w:hAnsi="Arial" w:cs="Arial"/>
          <w:lang w:val="nl-BE" w:eastAsia="zh-CN"/>
        </w:rPr>
        <w:t>3</w:t>
      </w:r>
    </w:p>
    <w:p w14:paraId="7A697586" w14:textId="77777777" w:rsidR="00545144" w:rsidRPr="00812093" w:rsidRDefault="00545144" w:rsidP="00545144">
      <w:pPr>
        <w:tabs>
          <w:tab w:val="center" w:pos="4513"/>
          <w:tab w:val="right" w:pos="9026"/>
        </w:tabs>
        <w:ind w:left="993" w:hanging="993"/>
        <w:rPr>
          <w:rFonts w:ascii="Calibri" w:hAnsi="Calibri" w:cs="Calibri"/>
          <w:b/>
          <w:sz w:val="24"/>
          <w:szCs w:val="24"/>
          <w:lang w:val="nl-BE" w:eastAsia="zh-CN"/>
        </w:rPr>
      </w:pPr>
      <w:r w:rsidRPr="00812093">
        <w:rPr>
          <w:rFonts w:ascii="Calibri" w:hAnsi="Calibri" w:cs="Calibri"/>
          <w:b/>
          <w:sz w:val="24"/>
          <w:szCs w:val="24"/>
          <w:lang w:val="nl-BE" w:eastAsia="zh-CN"/>
        </w:rPr>
        <w:t xml:space="preserve">Bijlage 3: Samenvatting voor dossier apotheker – Informatiegesprek                    </w:t>
      </w:r>
    </w:p>
    <w:p w14:paraId="3ACE8985" w14:textId="77777777" w:rsidR="00545144" w:rsidRPr="00812093" w:rsidRDefault="00545144" w:rsidP="00545144">
      <w:pPr>
        <w:tabs>
          <w:tab w:val="left" w:pos="1560"/>
        </w:tabs>
        <w:ind w:left="993" w:hanging="993"/>
        <w:rPr>
          <w:rFonts w:ascii="Calibri" w:hAnsi="Calibri" w:cs="Calibri"/>
          <w:b/>
          <w:sz w:val="24"/>
          <w:szCs w:val="24"/>
          <w:lang w:val="nl-BE" w:eastAsia="zh-CN"/>
        </w:rPr>
      </w:pPr>
      <w:r w:rsidRPr="00812093">
        <w:rPr>
          <w:rFonts w:ascii="Calibri" w:hAnsi="Calibri" w:cs="Calibri"/>
          <w:b/>
          <w:sz w:val="24"/>
          <w:szCs w:val="24"/>
          <w:lang w:val="nl-BE" w:eastAsia="zh-CN"/>
        </w:rPr>
        <w:tab/>
        <w:t>Begeleidingsgesprek Goed gebruik geneesmiddelen – Inhalatie-corticosteroïden</w:t>
      </w:r>
    </w:p>
    <w:p w14:paraId="207E8644" w14:textId="77777777" w:rsidR="00545144" w:rsidRPr="00812093" w:rsidRDefault="00545144" w:rsidP="00545144">
      <w:pPr>
        <w:pBdr>
          <w:bottom w:val="single" w:sz="4" w:space="1" w:color="auto"/>
        </w:pBdr>
        <w:tabs>
          <w:tab w:val="right" w:pos="426"/>
        </w:tabs>
        <w:rPr>
          <w:rFonts w:ascii="Calibri" w:hAnsi="Calibri" w:cs="Calibri"/>
          <w:b/>
          <w:sz w:val="24"/>
          <w:szCs w:val="24"/>
          <w:lang w:val="nl-BE" w:eastAsia="zh-CN"/>
        </w:rPr>
      </w:pPr>
    </w:p>
    <w:p w14:paraId="30F1951A" w14:textId="77777777" w:rsidR="00545144" w:rsidRPr="00812093" w:rsidRDefault="00545144" w:rsidP="00545144">
      <w:pPr>
        <w:spacing w:after="200" w:line="360" w:lineRule="auto"/>
        <w:rPr>
          <w:rFonts w:ascii="Arial" w:hAnsi="Arial" w:cs="Arial"/>
          <w:lang w:val="nl-BE" w:eastAsia="zh-CN"/>
        </w:rPr>
      </w:pPr>
      <w:r w:rsidRPr="00812093">
        <w:rPr>
          <w:rFonts w:ascii="Arial" w:hAnsi="Arial" w:cs="Arial"/>
          <w:lang w:val="nl-BE" w:eastAsia="zh-CN"/>
        </w:rPr>
        <w:t>Datum van het gesprek:</w:t>
      </w:r>
    </w:p>
    <w:p w14:paraId="3EF1DB57" w14:textId="77777777" w:rsidR="00545144" w:rsidRPr="00812093" w:rsidRDefault="00545144" w:rsidP="00545144">
      <w:pPr>
        <w:spacing w:after="200" w:line="360" w:lineRule="auto"/>
        <w:rPr>
          <w:rFonts w:ascii="Arial" w:hAnsi="Arial" w:cs="Arial"/>
          <w:lang w:val="nl-BE" w:eastAsia="zh-CN"/>
        </w:rPr>
      </w:pPr>
      <w:r w:rsidRPr="00812093">
        <w:rPr>
          <w:rFonts w:ascii="Arial" w:hAnsi="Arial" w:cs="Arial"/>
          <w:lang w:val="nl-BE" w:eastAsia="zh-CN"/>
        </w:rPr>
        <w:t xml:space="preserve">Naam en contactgegevens patiënt: </w:t>
      </w:r>
    </w:p>
    <w:p w14:paraId="5F786ABA" w14:textId="77777777" w:rsidR="00545144" w:rsidRPr="00812093" w:rsidRDefault="00545144" w:rsidP="00545144">
      <w:pPr>
        <w:spacing w:after="200" w:line="360" w:lineRule="auto"/>
        <w:rPr>
          <w:rFonts w:ascii="Arial" w:hAnsi="Arial" w:cs="Arial"/>
          <w:lang w:val="nl-BE" w:eastAsia="zh-CN"/>
        </w:rPr>
      </w:pPr>
      <w:r w:rsidRPr="00812093">
        <w:rPr>
          <w:rFonts w:ascii="Arial" w:hAnsi="Arial" w:cs="Arial"/>
          <w:lang w:val="nl-BE" w:eastAsia="zh-CN"/>
        </w:rPr>
        <w:t xml:space="preserve">Naam en contactgegevens arts: </w:t>
      </w:r>
    </w:p>
    <w:p w14:paraId="29A33E68" w14:textId="77777777" w:rsidR="00545144" w:rsidRPr="00812093" w:rsidRDefault="00545144" w:rsidP="00545144">
      <w:pPr>
        <w:tabs>
          <w:tab w:val="left" w:pos="3686"/>
          <w:tab w:val="left" w:pos="5387"/>
        </w:tabs>
        <w:spacing w:after="200" w:line="360" w:lineRule="auto"/>
        <w:rPr>
          <w:rFonts w:ascii="Arial" w:hAnsi="Arial" w:cs="Arial"/>
          <w:lang w:val="nl-BE" w:eastAsia="zh-CN"/>
        </w:rPr>
      </w:pPr>
      <w:r w:rsidRPr="00812093">
        <w:rPr>
          <w:rFonts w:ascii="Arial" w:hAnsi="Arial" w:cs="Arial"/>
          <w:lang w:val="nl-BE" w:eastAsia="zh-CN"/>
        </w:rPr>
        <w:t xml:space="preserve">Bevestiging diagnose astma door: </w:t>
      </w:r>
      <w:r w:rsidRPr="00812093">
        <w:rPr>
          <w:rFonts w:ascii="Arial" w:hAnsi="Arial" w:cs="Arial"/>
          <w:lang w:val="nl-BE" w:eastAsia="zh-CN"/>
        </w:rPr>
        <w:tab/>
      </w:r>
      <w:r w:rsidRPr="00812093">
        <w:rPr>
          <w:rFonts w:ascii="Arial" w:hAnsi="Arial" w:cs="Arial"/>
          <w:lang w:eastAsia="zh-CN"/>
        </w:rPr>
        <w:sym w:font="Symbol" w:char="F07F"/>
      </w:r>
      <w:r w:rsidRPr="00812093">
        <w:rPr>
          <w:rFonts w:ascii="Arial" w:hAnsi="Arial" w:cs="Arial"/>
          <w:lang w:val="nl-BE" w:eastAsia="zh-CN"/>
        </w:rPr>
        <w:t xml:space="preserve"> Patiënt</w:t>
      </w:r>
      <w:r w:rsidRPr="00812093">
        <w:rPr>
          <w:rFonts w:ascii="Arial" w:hAnsi="Arial" w:cs="Arial"/>
          <w:lang w:val="nl-BE" w:eastAsia="zh-CN"/>
        </w:rPr>
        <w:tab/>
      </w:r>
      <w:r w:rsidRPr="00812093">
        <w:rPr>
          <w:rFonts w:ascii="Arial" w:hAnsi="Arial" w:cs="Arial"/>
          <w:lang w:eastAsia="zh-CN"/>
        </w:rPr>
        <w:sym w:font="Symbol" w:char="F07F"/>
      </w:r>
      <w:r w:rsidRPr="00812093">
        <w:rPr>
          <w:rFonts w:ascii="Arial" w:hAnsi="Arial" w:cs="Arial"/>
          <w:lang w:val="nl-BE" w:eastAsia="zh-CN"/>
        </w:rPr>
        <w:t xml:space="preserve"> Arts</w:t>
      </w:r>
    </w:p>
    <w:p w14:paraId="769DF7A4" w14:textId="77777777" w:rsidR="00545144" w:rsidRPr="00812093" w:rsidRDefault="00545144" w:rsidP="00545144">
      <w:pPr>
        <w:spacing w:after="200" w:line="360" w:lineRule="auto"/>
        <w:rPr>
          <w:rFonts w:ascii="Arial" w:hAnsi="Arial" w:cs="Arial"/>
          <w:lang w:val="nl-BE" w:eastAsia="zh-CN"/>
        </w:rPr>
      </w:pPr>
      <w:r w:rsidRPr="00812093">
        <w:rPr>
          <w:rFonts w:ascii="Arial" w:hAnsi="Arial" w:cs="Arial"/>
          <w:lang w:val="nl-BE" w:eastAsia="zh-CN"/>
        </w:rPr>
        <w:t>Naam van het geneesmiddel en posologie:</w:t>
      </w:r>
    </w:p>
    <w:p w14:paraId="253242F2" w14:textId="77777777" w:rsidR="00545144" w:rsidRPr="00812093" w:rsidRDefault="00545144" w:rsidP="00545144">
      <w:pPr>
        <w:spacing w:after="200" w:line="360" w:lineRule="auto"/>
        <w:rPr>
          <w:rFonts w:ascii="Arial" w:hAnsi="Arial" w:cs="Arial"/>
          <w:lang w:val="nl-BE" w:eastAsia="zh-CN"/>
        </w:rPr>
      </w:pPr>
      <w:r w:rsidRPr="00812093">
        <w:rPr>
          <w:rFonts w:ascii="Arial" w:hAnsi="Arial" w:cs="Arial"/>
          <w:lang w:val="nl-BE" w:eastAsia="zh-CN"/>
        </w:rPr>
        <w:t>Andere geneesmiddelen gebruikt voor Astma en noodmedicatie in geval van astma-aanval:</w:t>
      </w:r>
    </w:p>
    <w:p w14:paraId="143EF4D7" w14:textId="77777777" w:rsidR="00545144" w:rsidRPr="00812093" w:rsidRDefault="00545144" w:rsidP="00545144">
      <w:pPr>
        <w:spacing w:after="200" w:line="276" w:lineRule="auto"/>
        <w:rPr>
          <w:rFonts w:ascii="Arial" w:hAnsi="Arial" w:cs="Arial"/>
          <w:lang w:val="nl-BE" w:eastAsia="zh-CN"/>
        </w:rPr>
      </w:pPr>
      <w:r w:rsidRPr="00812093">
        <w:rPr>
          <w:rFonts w:ascii="Arial" w:hAnsi="Arial" w:cs="Arial"/>
          <w:lang w:val="nl-BE" w:eastAsia="zh-CN"/>
        </w:rPr>
        <w:t>ACT-score: …..</w:t>
      </w:r>
    </w:p>
    <w:p w14:paraId="4E43950D" w14:textId="77777777" w:rsidR="00545144" w:rsidRPr="00812093" w:rsidRDefault="00545144" w:rsidP="00545144">
      <w:pPr>
        <w:spacing w:after="200" w:line="276" w:lineRule="auto"/>
        <w:rPr>
          <w:rFonts w:ascii="Arial" w:hAnsi="Arial" w:cs="Arial"/>
          <w:lang w:val="nl-BE" w:eastAsia="zh-CN"/>
        </w:rPr>
      </w:pPr>
      <w:r w:rsidRPr="00812093">
        <w:rPr>
          <w:rFonts w:ascii="Arial" w:hAnsi="Arial" w:cs="Arial"/>
          <w:lang w:val="nl-BE" w:eastAsia="zh-CN"/>
        </w:rPr>
        <w:t>Volgende items werden met de patiënt overlopen :</w:t>
      </w:r>
    </w:p>
    <w:tbl>
      <w:tblPr>
        <w:tblW w:w="0" w:type="auto"/>
        <w:tblLayout w:type="fixed"/>
        <w:tblLook w:val="04A0" w:firstRow="1" w:lastRow="0" w:firstColumn="1" w:lastColumn="0" w:noHBand="0" w:noVBand="1"/>
      </w:tblPr>
      <w:tblGrid>
        <w:gridCol w:w="5778"/>
        <w:gridCol w:w="1418"/>
        <w:gridCol w:w="1666"/>
      </w:tblGrid>
      <w:tr w:rsidR="00545144" w:rsidRPr="00812093" w14:paraId="4D3EE447" w14:textId="77777777" w:rsidTr="008F5FF8">
        <w:tc>
          <w:tcPr>
            <w:tcW w:w="5778" w:type="dxa"/>
            <w:shd w:val="clear" w:color="auto" w:fill="auto"/>
          </w:tcPr>
          <w:p w14:paraId="11B9EF5D" w14:textId="77777777" w:rsidR="00545144" w:rsidRPr="00812093" w:rsidRDefault="00545144" w:rsidP="008F5FF8">
            <w:pPr>
              <w:spacing w:after="200" w:line="276" w:lineRule="auto"/>
              <w:rPr>
                <w:rFonts w:ascii="Arial" w:hAnsi="Arial" w:cs="Arial"/>
                <w:lang w:val="nl-BE" w:eastAsia="zh-CN"/>
              </w:rPr>
            </w:pPr>
          </w:p>
        </w:tc>
        <w:tc>
          <w:tcPr>
            <w:tcW w:w="1418" w:type="dxa"/>
            <w:shd w:val="clear" w:color="auto" w:fill="auto"/>
          </w:tcPr>
          <w:p w14:paraId="25207BE2" w14:textId="77777777" w:rsidR="00545144" w:rsidRPr="00812093" w:rsidRDefault="00545144" w:rsidP="008F5FF8">
            <w:pPr>
              <w:spacing w:after="200" w:line="276" w:lineRule="auto"/>
              <w:jc w:val="center"/>
              <w:rPr>
                <w:rFonts w:ascii="Arial" w:hAnsi="Arial" w:cs="Arial"/>
                <w:lang w:eastAsia="zh-CN"/>
              </w:rPr>
            </w:pPr>
            <w:r w:rsidRPr="00812093">
              <w:rPr>
                <w:rFonts w:ascii="Arial" w:hAnsi="Arial" w:cs="Arial"/>
                <w:lang w:eastAsia="zh-CN"/>
              </w:rPr>
              <w:t>Behandeld</w:t>
            </w:r>
          </w:p>
        </w:tc>
        <w:tc>
          <w:tcPr>
            <w:tcW w:w="1666" w:type="dxa"/>
            <w:shd w:val="clear" w:color="auto" w:fill="auto"/>
          </w:tcPr>
          <w:p w14:paraId="6A3D504F" w14:textId="77777777" w:rsidR="00545144" w:rsidRPr="00812093" w:rsidRDefault="00545144" w:rsidP="008F5FF8">
            <w:pPr>
              <w:spacing w:after="200" w:line="276" w:lineRule="auto"/>
              <w:jc w:val="center"/>
              <w:rPr>
                <w:rFonts w:ascii="Arial" w:hAnsi="Arial" w:cs="Arial"/>
                <w:lang w:eastAsia="zh-CN"/>
              </w:rPr>
            </w:pPr>
            <w:r w:rsidRPr="00812093">
              <w:rPr>
                <w:rFonts w:ascii="Arial" w:hAnsi="Arial" w:cs="Arial"/>
                <w:lang w:eastAsia="zh-CN"/>
              </w:rPr>
              <w:t>Aandachtspunt</w:t>
            </w:r>
          </w:p>
        </w:tc>
      </w:tr>
      <w:tr w:rsidR="00545144" w:rsidRPr="00812093" w14:paraId="0FF85BE1" w14:textId="77777777" w:rsidTr="008F5FF8">
        <w:tc>
          <w:tcPr>
            <w:tcW w:w="5778" w:type="dxa"/>
            <w:shd w:val="clear" w:color="auto" w:fill="auto"/>
          </w:tcPr>
          <w:p w14:paraId="00C8621F" w14:textId="77777777" w:rsidR="00545144" w:rsidRPr="00812093" w:rsidRDefault="00545144" w:rsidP="00A035D8">
            <w:pPr>
              <w:numPr>
                <w:ilvl w:val="6"/>
                <w:numId w:val="38"/>
              </w:numPr>
              <w:autoSpaceDE w:val="0"/>
              <w:autoSpaceDN w:val="0"/>
              <w:adjustRightInd w:val="0"/>
              <w:spacing w:after="200" w:line="276" w:lineRule="auto"/>
              <w:ind w:left="284" w:hanging="284"/>
              <w:rPr>
                <w:rFonts w:ascii="Arial" w:hAnsi="Arial" w:cs="Arial"/>
                <w:lang w:val="nl-BE" w:eastAsia="zh-CN"/>
              </w:rPr>
            </w:pPr>
            <w:r w:rsidRPr="00812093">
              <w:rPr>
                <w:rFonts w:ascii="Arial" w:hAnsi="Arial" w:cs="Arial"/>
                <w:lang w:val="nl-BE" w:eastAsia="zh-CN"/>
              </w:rPr>
              <w:t>Doel en werking geneesmiddel, plaats in behandeling</w:t>
            </w:r>
          </w:p>
        </w:tc>
        <w:tc>
          <w:tcPr>
            <w:tcW w:w="1418" w:type="dxa"/>
            <w:shd w:val="clear" w:color="auto" w:fill="auto"/>
          </w:tcPr>
          <w:p w14:paraId="2268E913" w14:textId="77777777" w:rsidR="00545144" w:rsidRPr="00812093" w:rsidRDefault="00545144" w:rsidP="008F5FF8">
            <w:pPr>
              <w:spacing w:after="200" w:line="276" w:lineRule="auto"/>
              <w:jc w:val="center"/>
              <w:rPr>
                <w:rFonts w:ascii="Arial" w:hAnsi="Arial" w:cs="Arial"/>
                <w:lang w:eastAsia="zh-CN"/>
              </w:rPr>
            </w:pPr>
            <w:r w:rsidRPr="00812093">
              <w:rPr>
                <w:rFonts w:ascii="Arial" w:hAnsi="Arial" w:cs="Arial"/>
                <w:lang w:eastAsia="zh-CN"/>
              </w:rPr>
              <w:sym w:font="Symbol" w:char="F07F"/>
            </w:r>
          </w:p>
        </w:tc>
        <w:tc>
          <w:tcPr>
            <w:tcW w:w="1666" w:type="dxa"/>
            <w:shd w:val="clear" w:color="auto" w:fill="auto"/>
          </w:tcPr>
          <w:p w14:paraId="2DC23F05" w14:textId="77777777" w:rsidR="00545144" w:rsidRPr="00812093" w:rsidRDefault="00545144" w:rsidP="008F5FF8">
            <w:pPr>
              <w:spacing w:after="200" w:line="276" w:lineRule="auto"/>
              <w:jc w:val="center"/>
              <w:rPr>
                <w:rFonts w:ascii="Arial" w:hAnsi="Arial" w:cs="Arial"/>
                <w:lang w:eastAsia="zh-CN"/>
              </w:rPr>
            </w:pPr>
            <w:r w:rsidRPr="00812093">
              <w:rPr>
                <w:rFonts w:ascii="Arial" w:hAnsi="Arial" w:cs="Arial"/>
                <w:lang w:eastAsia="zh-CN"/>
              </w:rPr>
              <w:sym w:font="Symbol" w:char="F07F"/>
            </w:r>
          </w:p>
        </w:tc>
      </w:tr>
      <w:tr w:rsidR="00545144" w:rsidRPr="00812093" w14:paraId="79782BFB" w14:textId="77777777" w:rsidTr="008F5FF8">
        <w:tc>
          <w:tcPr>
            <w:tcW w:w="5778" w:type="dxa"/>
            <w:shd w:val="clear" w:color="auto" w:fill="auto"/>
          </w:tcPr>
          <w:p w14:paraId="45E97348" w14:textId="77777777" w:rsidR="00545144" w:rsidRPr="00812093" w:rsidRDefault="00545144" w:rsidP="00A035D8">
            <w:pPr>
              <w:numPr>
                <w:ilvl w:val="6"/>
                <w:numId w:val="38"/>
              </w:numPr>
              <w:autoSpaceDE w:val="0"/>
              <w:autoSpaceDN w:val="0"/>
              <w:adjustRightInd w:val="0"/>
              <w:spacing w:after="200" w:line="276" w:lineRule="auto"/>
              <w:ind w:left="284" w:hanging="256"/>
              <w:rPr>
                <w:rFonts w:ascii="Arial" w:hAnsi="Arial" w:cs="Arial"/>
                <w:lang w:val="nl-BE" w:eastAsia="zh-CN"/>
              </w:rPr>
            </w:pPr>
            <w:r w:rsidRPr="00812093">
              <w:rPr>
                <w:rFonts w:ascii="Arial" w:hAnsi="Arial" w:cs="Arial"/>
                <w:lang w:val="nl-BE" w:eastAsia="zh-CN"/>
              </w:rPr>
              <w:t>Toedieningswijze en belang van het goed gebruik</w:t>
            </w:r>
          </w:p>
        </w:tc>
        <w:tc>
          <w:tcPr>
            <w:tcW w:w="1418" w:type="dxa"/>
            <w:shd w:val="clear" w:color="auto" w:fill="auto"/>
          </w:tcPr>
          <w:p w14:paraId="27F87D9E" w14:textId="77777777" w:rsidR="00545144" w:rsidRPr="00812093" w:rsidRDefault="00545144" w:rsidP="008F5FF8">
            <w:pPr>
              <w:spacing w:after="200" w:line="276" w:lineRule="auto"/>
              <w:jc w:val="center"/>
              <w:rPr>
                <w:rFonts w:ascii="Arial" w:hAnsi="Arial" w:cs="Arial"/>
                <w:lang w:eastAsia="zh-CN"/>
              </w:rPr>
            </w:pPr>
            <w:r w:rsidRPr="00812093">
              <w:rPr>
                <w:rFonts w:ascii="Arial" w:hAnsi="Arial" w:cs="Arial"/>
                <w:lang w:eastAsia="zh-CN"/>
              </w:rPr>
              <w:sym w:font="Symbol" w:char="F07F"/>
            </w:r>
          </w:p>
        </w:tc>
        <w:tc>
          <w:tcPr>
            <w:tcW w:w="1666" w:type="dxa"/>
            <w:shd w:val="clear" w:color="auto" w:fill="auto"/>
          </w:tcPr>
          <w:p w14:paraId="02F7DA23" w14:textId="77777777" w:rsidR="00545144" w:rsidRPr="00812093" w:rsidRDefault="00545144" w:rsidP="008F5FF8">
            <w:pPr>
              <w:spacing w:after="200" w:line="276" w:lineRule="auto"/>
              <w:jc w:val="center"/>
              <w:rPr>
                <w:rFonts w:ascii="Arial" w:hAnsi="Arial" w:cs="Arial"/>
                <w:lang w:eastAsia="zh-CN"/>
              </w:rPr>
            </w:pPr>
            <w:r w:rsidRPr="00812093">
              <w:rPr>
                <w:rFonts w:ascii="Arial" w:hAnsi="Arial" w:cs="Arial"/>
                <w:lang w:eastAsia="zh-CN"/>
              </w:rPr>
              <w:sym w:font="Symbol" w:char="F07F"/>
            </w:r>
          </w:p>
        </w:tc>
      </w:tr>
      <w:tr w:rsidR="00545144" w:rsidRPr="00812093" w14:paraId="36A87667" w14:textId="77777777" w:rsidTr="008F5FF8">
        <w:tc>
          <w:tcPr>
            <w:tcW w:w="5778" w:type="dxa"/>
            <w:shd w:val="clear" w:color="auto" w:fill="auto"/>
          </w:tcPr>
          <w:p w14:paraId="123C3007" w14:textId="77777777" w:rsidR="00545144" w:rsidRPr="00812093" w:rsidRDefault="00545144" w:rsidP="00A035D8">
            <w:pPr>
              <w:numPr>
                <w:ilvl w:val="6"/>
                <w:numId w:val="38"/>
              </w:numPr>
              <w:autoSpaceDE w:val="0"/>
              <w:autoSpaceDN w:val="0"/>
              <w:adjustRightInd w:val="0"/>
              <w:spacing w:after="200" w:line="276" w:lineRule="auto"/>
              <w:ind w:left="322" w:hanging="290"/>
              <w:rPr>
                <w:rFonts w:ascii="Arial" w:hAnsi="Arial" w:cs="Arial"/>
                <w:lang w:val="nl-BE" w:eastAsia="zh-CN"/>
              </w:rPr>
            </w:pPr>
            <w:r w:rsidRPr="00812093">
              <w:rPr>
                <w:rFonts w:ascii="Arial" w:hAnsi="Arial" w:cs="Arial"/>
                <w:lang w:val="nl-BE" w:eastAsia="zh-CN"/>
              </w:rPr>
              <w:t>Belang van therapietrouw en mogelijke alarmsyptomen</w:t>
            </w:r>
          </w:p>
        </w:tc>
        <w:tc>
          <w:tcPr>
            <w:tcW w:w="1418" w:type="dxa"/>
            <w:shd w:val="clear" w:color="auto" w:fill="auto"/>
          </w:tcPr>
          <w:p w14:paraId="2A0B400E" w14:textId="77777777" w:rsidR="00545144" w:rsidRPr="00812093" w:rsidRDefault="00545144" w:rsidP="008F5FF8">
            <w:pPr>
              <w:spacing w:after="200" w:line="276" w:lineRule="auto"/>
              <w:jc w:val="center"/>
              <w:rPr>
                <w:rFonts w:ascii="Arial" w:hAnsi="Arial" w:cs="Arial"/>
                <w:lang w:eastAsia="zh-CN"/>
              </w:rPr>
            </w:pPr>
            <w:r w:rsidRPr="00812093">
              <w:rPr>
                <w:rFonts w:ascii="Arial" w:hAnsi="Arial" w:cs="Arial"/>
                <w:lang w:eastAsia="zh-CN"/>
              </w:rPr>
              <w:sym w:font="Symbol" w:char="F07F"/>
            </w:r>
          </w:p>
        </w:tc>
        <w:tc>
          <w:tcPr>
            <w:tcW w:w="1666" w:type="dxa"/>
            <w:shd w:val="clear" w:color="auto" w:fill="auto"/>
          </w:tcPr>
          <w:p w14:paraId="0CA525D1" w14:textId="77777777" w:rsidR="00545144" w:rsidRPr="00812093" w:rsidRDefault="00545144" w:rsidP="008F5FF8">
            <w:pPr>
              <w:spacing w:after="200" w:line="276" w:lineRule="auto"/>
              <w:jc w:val="center"/>
              <w:rPr>
                <w:rFonts w:ascii="Arial" w:hAnsi="Arial" w:cs="Arial"/>
                <w:lang w:eastAsia="zh-CN"/>
              </w:rPr>
            </w:pPr>
            <w:r w:rsidRPr="00812093">
              <w:rPr>
                <w:rFonts w:ascii="Arial" w:hAnsi="Arial" w:cs="Arial"/>
                <w:lang w:eastAsia="zh-CN"/>
              </w:rPr>
              <w:sym w:font="Symbol" w:char="F07F"/>
            </w:r>
          </w:p>
        </w:tc>
      </w:tr>
      <w:tr w:rsidR="00545144" w:rsidRPr="00812093" w14:paraId="2FE349BC" w14:textId="77777777" w:rsidTr="008F5FF8">
        <w:tc>
          <w:tcPr>
            <w:tcW w:w="5778" w:type="dxa"/>
            <w:shd w:val="clear" w:color="auto" w:fill="auto"/>
          </w:tcPr>
          <w:p w14:paraId="77D31F16" w14:textId="77777777" w:rsidR="00545144" w:rsidRPr="00812093" w:rsidRDefault="00545144" w:rsidP="00A035D8">
            <w:pPr>
              <w:numPr>
                <w:ilvl w:val="6"/>
                <w:numId w:val="38"/>
              </w:numPr>
              <w:autoSpaceDE w:val="0"/>
              <w:autoSpaceDN w:val="0"/>
              <w:adjustRightInd w:val="0"/>
              <w:spacing w:after="200" w:line="276" w:lineRule="auto"/>
              <w:ind w:left="284" w:hanging="252"/>
              <w:rPr>
                <w:rFonts w:ascii="Arial" w:hAnsi="Arial" w:cs="Arial"/>
                <w:lang w:eastAsia="zh-CN"/>
              </w:rPr>
            </w:pPr>
            <w:r w:rsidRPr="00812093">
              <w:rPr>
                <w:rFonts w:ascii="Arial" w:hAnsi="Arial" w:cs="Arial"/>
                <w:lang w:eastAsia="zh-CN"/>
              </w:rPr>
              <w:t>Mogelijke bijwerkingen</w:t>
            </w:r>
          </w:p>
        </w:tc>
        <w:tc>
          <w:tcPr>
            <w:tcW w:w="1418" w:type="dxa"/>
            <w:shd w:val="clear" w:color="auto" w:fill="auto"/>
          </w:tcPr>
          <w:p w14:paraId="795C8EBE" w14:textId="77777777" w:rsidR="00545144" w:rsidRPr="00812093" w:rsidRDefault="00545144" w:rsidP="008F5FF8">
            <w:pPr>
              <w:spacing w:after="200" w:line="276" w:lineRule="auto"/>
              <w:jc w:val="center"/>
              <w:rPr>
                <w:rFonts w:ascii="Arial" w:hAnsi="Arial" w:cs="Arial"/>
                <w:lang w:eastAsia="zh-CN"/>
              </w:rPr>
            </w:pPr>
            <w:r w:rsidRPr="00812093">
              <w:rPr>
                <w:rFonts w:ascii="Arial" w:hAnsi="Arial" w:cs="Arial"/>
                <w:lang w:eastAsia="zh-CN"/>
              </w:rPr>
              <w:sym w:font="Symbol" w:char="F07F"/>
            </w:r>
          </w:p>
        </w:tc>
        <w:tc>
          <w:tcPr>
            <w:tcW w:w="1666" w:type="dxa"/>
            <w:shd w:val="clear" w:color="auto" w:fill="auto"/>
          </w:tcPr>
          <w:p w14:paraId="6EDD03AF" w14:textId="77777777" w:rsidR="00545144" w:rsidRPr="00812093" w:rsidRDefault="00545144" w:rsidP="008F5FF8">
            <w:pPr>
              <w:spacing w:after="200" w:line="276" w:lineRule="auto"/>
              <w:jc w:val="center"/>
              <w:rPr>
                <w:rFonts w:ascii="Arial" w:hAnsi="Arial" w:cs="Arial"/>
                <w:lang w:eastAsia="zh-CN"/>
              </w:rPr>
            </w:pPr>
            <w:r w:rsidRPr="00812093">
              <w:rPr>
                <w:rFonts w:ascii="Arial" w:hAnsi="Arial" w:cs="Arial"/>
                <w:lang w:eastAsia="zh-CN"/>
              </w:rPr>
              <w:sym w:font="Symbol" w:char="F07F"/>
            </w:r>
          </w:p>
        </w:tc>
      </w:tr>
    </w:tbl>
    <w:p w14:paraId="3D908032" w14:textId="77777777" w:rsidR="00545144" w:rsidRPr="00812093" w:rsidRDefault="00545144" w:rsidP="00545144">
      <w:pPr>
        <w:spacing w:after="200" w:line="276" w:lineRule="auto"/>
        <w:rPr>
          <w:rFonts w:ascii="Arial" w:hAnsi="Arial" w:cs="Arial"/>
          <w:lang w:val="nl-BE" w:eastAsia="zh-CN"/>
        </w:rPr>
      </w:pPr>
      <w:r w:rsidRPr="00812093">
        <w:rPr>
          <w:rFonts w:ascii="Arial" w:hAnsi="Arial" w:cs="Arial"/>
          <w:lang w:val="nl-BE" w:eastAsia="zh-CN"/>
        </w:rPr>
        <w:t>Indien aandachtspunt werd aangevinkt: reden vermelden</w:t>
      </w:r>
    </w:p>
    <w:p w14:paraId="6B92E244" w14:textId="77777777" w:rsidR="00545144" w:rsidRPr="00812093" w:rsidRDefault="00545144" w:rsidP="00545144">
      <w:pPr>
        <w:spacing w:after="200" w:line="276" w:lineRule="auto"/>
        <w:ind w:left="709"/>
        <w:rPr>
          <w:rFonts w:ascii="Arial" w:hAnsi="Arial" w:cs="Arial"/>
          <w:lang w:val="nl-BE" w:eastAsia="zh-CN"/>
        </w:rPr>
      </w:pPr>
      <w:r w:rsidRPr="00812093">
        <w:rPr>
          <w:rFonts w:ascii="Arial" w:hAnsi="Arial" w:cs="Arial"/>
          <w:lang w:val="nl-BE" w:eastAsia="zh-CN"/>
        </w:rPr>
        <w:t>0 Angst voor cortisone</w:t>
      </w:r>
    </w:p>
    <w:p w14:paraId="7CFF3E50" w14:textId="77777777" w:rsidR="00545144" w:rsidRPr="00812093" w:rsidRDefault="00545144" w:rsidP="00545144">
      <w:pPr>
        <w:spacing w:after="200" w:line="276" w:lineRule="auto"/>
        <w:ind w:left="709"/>
        <w:rPr>
          <w:rFonts w:ascii="Arial" w:hAnsi="Arial" w:cs="Arial"/>
          <w:b/>
          <w:lang w:val="nl-BE" w:eastAsia="zh-CN"/>
        </w:rPr>
      </w:pPr>
      <w:r w:rsidRPr="00812093">
        <w:rPr>
          <w:rFonts w:ascii="Arial" w:hAnsi="Arial" w:cs="Arial"/>
          <w:lang w:val="nl-BE" w:eastAsia="zh-CN"/>
        </w:rPr>
        <w:t>0 Problemen te verwachten met hand-mondcoördinatie</w:t>
      </w:r>
    </w:p>
    <w:p w14:paraId="67068DC1" w14:textId="77777777" w:rsidR="00545144" w:rsidRPr="00812093" w:rsidRDefault="00545144" w:rsidP="00545144">
      <w:pPr>
        <w:spacing w:after="200" w:line="276" w:lineRule="auto"/>
        <w:ind w:left="709"/>
        <w:rPr>
          <w:rFonts w:ascii="Arial" w:hAnsi="Arial" w:cs="Arial"/>
          <w:b/>
          <w:lang w:val="nl-BE" w:eastAsia="zh-CN"/>
        </w:rPr>
      </w:pPr>
      <w:r w:rsidRPr="00812093">
        <w:rPr>
          <w:rFonts w:ascii="Arial" w:hAnsi="Arial" w:cs="Arial"/>
          <w:lang w:val="nl-BE" w:eastAsia="zh-CN"/>
        </w:rPr>
        <w:t xml:space="preserve">0 Problemen te verwachten met therapietrouw </w:t>
      </w:r>
    </w:p>
    <w:p w14:paraId="01790759" w14:textId="77777777" w:rsidR="00545144" w:rsidRPr="00812093" w:rsidRDefault="00545144" w:rsidP="00545144">
      <w:pPr>
        <w:spacing w:after="200" w:line="276" w:lineRule="auto"/>
        <w:ind w:left="709"/>
        <w:rPr>
          <w:rFonts w:ascii="Arial" w:hAnsi="Arial" w:cs="Arial"/>
          <w:lang w:val="nl-BE" w:eastAsia="zh-CN"/>
        </w:rPr>
      </w:pPr>
      <w:r w:rsidRPr="00812093">
        <w:rPr>
          <w:rFonts w:ascii="Arial" w:hAnsi="Arial" w:cs="Arial"/>
          <w:lang w:val="nl-BE" w:eastAsia="zh-CN"/>
        </w:rPr>
        <w:t>0 Andere: ………………………………………………………………….</w:t>
      </w:r>
    </w:p>
    <w:p w14:paraId="1B1B99D5" w14:textId="77777777" w:rsidR="00545144" w:rsidRPr="00812093" w:rsidRDefault="00545144" w:rsidP="00545144">
      <w:pPr>
        <w:spacing w:after="200" w:line="276" w:lineRule="auto"/>
        <w:rPr>
          <w:rFonts w:ascii="Arial" w:hAnsi="Arial" w:cs="Arial"/>
          <w:lang w:val="nl-BE" w:eastAsia="zh-CN"/>
        </w:rPr>
      </w:pPr>
      <w:r w:rsidRPr="00812093">
        <w:rPr>
          <w:rFonts w:ascii="Arial" w:hAnsi="Arial" w:cs="Arial"/>
          <w:lang w:val="nl-BE" w:eastAsia="zh-CN"/>
        </w:rPr>
        <w:t>Contact met de arts noodzakelijk voor: …………………………………………………………….</w:t>
      </w:r>
    </w:p>
    <w:p w14:paraId="0CE93236" w14:textId="77777777" w:rsidR="00545144" w:rsidRPr="00812093" w:rsidRDefault="00545144" w:rsidP="00545144">
      <w:pPr>
        <w:spacing w:after="200" w:line="276" w:lineRule="auto"/>
        <w:rPr>
          <w:rFonts w:ascii="Arial" w:hAnsi="Arial" w:cs="Arial"/>
          <w:lang w:eastAsia="zh-CN"/>
        </w:rPr>
      </w:pPr>
      <w:r w:rsidRPr="00812093">
        <w:rPr>
          <w:rFonts w:ascii="Arial" w:hAnsi="Arial" w:cs="Arial"/>
          <w:lang w:eastAsia="zh-CN"/>
        </w:rPr>
        <w:t>Afspraak  opvolggesprek:</w:t>
      </w:r>
    </w:p>
    <w:p w14:paraId="6937F893" w14:textId="77777777" w:rsidR="00545144" w:rsidRPr="00812093" w:rsidRDefault="00545144" w:rsidP="00A035D8">
      <w:pPr>
        <w:widowControl/>
        <w:numPr>
          <w:ilvl w:val="0"/>
          <w:numId w:val="17"/>
        </w:numPr>
        <w:spacing w:after="200" w:line="276" w:lineRule="auto"/>
        <w:contextualSpacing/>
        <w:rPr>
          <w:rFonts w:ascii="Arial" w:hAnsi="Arial" w:cs="Arial"/>
          <w:lang w:eastAsia="zh-CN"/>
        </w:rPr>
      </w:pPr>
      <w:r w:rsidRPr="00812093">
        <w:rPr>
          <w:rFonts w:ascii="Arial" w:hAnsi="Arial" w:cs="Arial"/>
          <w:lang w:eastAsia="zh-CN"/>
        </w:rPr>
        <w:t>Geen interesse</w:t>
      </w:r>
    </w:p>
    <w:p w14:paraId="23481561" w14:textId="77777777" w:rsidR="00545144" w:rsidRPr="00812093" w:rsidRDefault="00545144" w:rsidP="00A035D8">
      <w:pPr>
        <w:widowControl/>
        <w:numPr>
          <w:ilvl w:val="0"/>
          <w:numId w:val="17"/>
        </w:numPr>
        <w:spacing w:after="200" w:line="276" w:lineRule="auto"/>
        <w:contextualSpacing/>
        <w:rPr>
          <w:rFonts w:ascii="Arial" w:hAnsi="Arial" w:cs="Arial"/>
          <w:lang w:eastAsia="zh-CN"/>
        </w:rPr>
      </w:pPr>
      <w:r w:rsidRPr="00812093">
        <w:rPr>
          <w:rFonts w:ascii="Arial" w:hAnsi="Arial" w:cs="Arial"/>
          <w:lang w:eastAsia="zh-CN"/>
        </w:rPr>
        <w:t>Later te bepalen</w:t>
      </w:r>
    </w:p>
    <w:p w14:paraId="1F68F0AC" w14:textId="77777777" w:rsidR="00545144" w:rsidRPr="00812093" w:rsidRDefault="00545144" w:rsidP="00A035D8">
      <w:pPr>
        <w:widowControl/>
        <w:numPr>
          <w:ilvl w:val="0"/>
          <w:numId w:val="17"/>
        </w:numPr>
        <w:spacing w:after="200" w:line="276" w:lineRule="auto"/>
        <w:contextualSpacing/>
        <w:rPr>
          <w:rFonts w:ascii="Arial" w:hAnsi="Arial" w:cs="Arial"/>
          <w:lang w:eastAsia="zh-CN"/>
        </w:rPr>
      </w:pPr>
      <w:r w:rsidRPr="00812093">
        <w:rPr>
          <w:rFonts w:ascii="Arial" w:hAnsi="Arial" w:cs="Arial"/>
          <w:lang w:eastAsia="zh-CN"/>
        </w:rPr>
        <w:t xml:space="preserve">Datum: </w:t>
      </w:r>
    </w:p>
    <w:p w14:paraId="17E5C670" w14:textId="77777777" w:rsidR="00545144" w:rsidRPr="00812093" w:rsidRDefault="00545144" w:rsidP="00545144">
      <w:pPr>
        <w:spacing w:after="200"/>
        <w:rPr>
          <w:rFonts w:ascii="Arial" w:hAnsi="Arial" w:cs="Arial"/>
          <w:lang w:eastAsia="zh-CN"/>
        </w:rPr>
      </w:pPr>
    </w:p>
    <w:p w14:paraId="64FA62E5" w14:textId="77777777" w:rsidR="00545144" w:rsidRPr="00812093" w:rsidRDefault="00545144" w:rsidP="00545144">
      <w:pPr>
        <w:spacing w:after="200"/>
        <w:rPr>
          <w:rFonts w:ascii="Arial" w:hAnsi="Arial" w:cs="Arial"/>
          <w:lang w:val="nl-BE" w:eastAsia="zh-CN"/>
        </w:rPr>
      </w:pPr>
      <w:r w:rsidRPr="00812093">
        <w:rPr>
          <w:rFonts w:ascii="Arial" w:hAnsi="Arial" w:cs="Arial"/>
          <w:lang w:val="nl-BE" w:eastAsia="zh-CN"/>
        </w:rPr>
        <w:t>Persoonlijke nota’s</w:t>
      </w:r>
    </w:p>
    <w:p w14:paraId="74B0CB79" w14:textId="77777777" w:rsidR="00545144" w:rsidRPr="00812093" w:rsidRDefault="00545144" w:rsidP="00545144">
      <w:pPr>
        <w:spacing w:after="200"/>
        <w:rPr>
          <w:rFonts w:ascii="Arial" w:hAnsi="Arial" w:cs="Arial"/>
          <w:lang w:val="nl-BE" w:eastAsia="zh-CN"/>
        </w:rPr>
      </w:pPr>
      <w:r w:rsidRPr="00812093">
        <w:rPr>
          <w:rFonts w:ascii="Arial" w:hAnsi="Arial" w:cs="Arial"/>
          <w:lang w:val="nl-BE" w:eastAsia="zh-CN"/>
        </w:rPr>
        <w:t>…………………………………………………………………………………………………………………………………………………</w:t>
      </w:r>
      <w:r w:rsidR="00A615F3" w:rsidRPr="00812093">
        <w:rPr>
          <w:rFonts w:ascii="Arial" w:hAnsi="Arial" w:cs="Arial"/>
          <w:lang w:val="nl-BE" w:eastAsia="zh-CN"/>
        </w:rPr>
        <w:t>………………………………………………………………………………………………………………………………</w:t>
      </w:r>
      <w:r w:rsidRPr="00812093">
        <w:rPr>
          <w:rFonts w:ascii="Arial" w:hAnsi="Arial" w:cs="Arial"/>
          <w:lang w:val="nl-BE" w:eastAsia="zh-CN"/>
        </w:rPr>
        <w:t>…</w:t>
      </w:r>
    </w:p>
    <w:p w14:paraId="3D7ACA75" w14:textId="77777777" w:rsidR="00DC4C9D" w:rsidRPr="00812093" w:rsidRDefault="00545144" w:rsidP="000B7624">
      <w:pPr>
        <w:spacing w:after="200" w:line="276" w:lineRule="auto"/>
        <w:jc w:val="right"/>
        <w:rPr>
          <w:rFonts w:ascii="Arial" w:hAnsi="Arial" w:cs="Arial"/>
          <w:lang w:val="nl-BE" w:eastAsia="zh-CN"/>
        </w:rPr>
      </w:pPr>
      <w:r w:rsidRPr="00812093">
        <w:rPr>
          <w:rFonts w:ascii="Arial" w:hAnsi="Arial" w:cs="Arial"/>
          <w:lang w:val="nl-BE" w:eastAsia="zh-CN"/>
        </w:rPr>
        <w:t xml:space="preserve">Handtekeningen apotheker </w:t>
      </w:r>
      <w:r w:rsidR="00DC4C9D" w:rsidRPr="00812093">
        <w:rPr>
          <w:rFonts w:ascii="Arial" w:hAnsi="Arial" w:cs="Arial"/>
          <w:lang w:val="nl-BE" w:eastAsia="zh-CN"/>
        </w:rPr>
        <w:t>en</w:t>
      </w:r>
      <w:r w:rsidRPr="00812093">
        <w:rPr>
          <w:rFonts w:ascii="Arial" w:hAnsi="Arial" w:cs="Arial"/>
          <w:lang w:val="nl-BE" w:eastAsia="zh-CN"/>
        </w:rPr>
        <w:t xml:space="preserve"> patiënt</w:t>
      </w:r>
      <w:r w:rsidRPr="00812093">
        <w:rPr>
          <w:rFonts w:ascii="Arial" w:hAnsi="Arial" w:cs="Arial"/>
          <w:lang w:val="nl-BE" w:eastAsia="zh-CN"/>
        </w:rPr>
        <w:tab/>
      </w:r>
      <w:r w:rsidRPr="00812093">
        <w:rPr>
          <w:rFonts w:ascii="Arial" w:hAnsi="Arial" w:cs="Arial"/>
          <w:lang w:val="nl-BE" w:eastAsia="zh-CN"/>
        </w:rPr>
        <w:tab/>
      </w:r>
      <w:r w:rsidR="000B7624" w:rsidRPr="00812093">
        <w:rPr>
          <w:rFonts w:ascii="Arial" w:hAnsi="Arial" w:cs="Arial"/>
          <w:lang w:val="nl-BE" w:eastAsia="zh-CN"/>
        </w:rPr>
        <w:tab/>
      </w:r>
      <w:r w:rsidR="000B7624" w:rsidRPr="00812093">
        <w:rPr>
          <w:rFonts w:ascii="Arial" w:hAnsi="Arial" w:cs="Arial"/>
          <w:lang w:val="nl-BE" w:eastAsia="zh-CN"/>
        </w:rPr>
        <w:tab/>
      </w:r>
      <w:r w:rsidR="000B7624" w:rsidRPr="00812093">
        <w:rPr>
          <w:rFonts w:ascii="Arial" w:hAnsi="Arial" w:cs="Arial"/>
          <w:lang w:val="nl-BE" w:eastAsia="zh-CN"/>
        </w:rPr>
        <w:tab/>
      </w:r>
      <w:r w:rsidR="000B7624" w:rsidRPr="00812093">
        <w:rPr>
          <w:rFonts w:ascii="Arial" w:hAnsi="Arial" w:cs="Arial"/>
          <w:lang w:val="nl-BE" w:eastAsia="zh-CN"/>
        </w:rPr>
        <w:tab/>
      </w:r>
      <w:r w:rsidR="000B7624" w:rsidRPr="00812093">
        <w:rPr>
          <w:rFonts w:ascii="Arial" w:hAnsi="Arial" w:cs="Arial"/>
          <w:lang w:val="nl-BE" w:eastAsia="zh-CN"/>
        </w:rPr>
        <w:tab/>
      </w:r>
      <w:r w:rsidR="000B7624" w:rsidRPr="00812093">
        <w:rPr>
          <w:rFonts w:ascii="Arial" w:hAnsi="Arial" w:cs="Arial"/>
          <w:lang w:val="nl-BE" w:eastAsia="zh-CN"/>
        </w:rPr>
        <w:tab/>
      </w:r>
      <w:r w:rsidRPr="00812093">
        <w:rPr>
          <w:rFonts w:ascii="Arial" w:hAnsi="Arial" w:cs="Arial"/>
          <w:lang w:val="nl-BE" w:eastAsia="zh-CN"/>
        </w:rPr>
        <w:t>CNK-5520382</w:t>
      </w:r>
    </w:p>
    <w:p w14:paraId="2AB5BAC1" w14:textId="77777777" w:rsidR="00CE4B2A" w:rsidRPr="00812093" w:rsidRDefault="00CE4B2A" w:rsidP="00CE4B2A">
      <w:pPr>
        <w:spacing w:after="200" w:line="276" w:lineRule="auto"/>
        <w:rPr>
          <w:rFonts w:ascii="Arial" w:hAnsi="Arial" w:cs="Arial"/>
          <w:lang w:val="nl-BE" w:eastAsia="zh-CN"/>
        </w:rPr>
      </w:pPr>
    </w:p>
    <w:p w14:paraId="18CA4632" w14:textId="77777777" w:rsidR="00CE4B2A" w:rsidRPr="00812093" w:rsidRDefault="00CE4B2A" w:rsidP="000B7624">
      <w:pPr>
        <w:spacing w:after="200" w:line="276" w:lineRule="auto"/>
        <w:jc w:val="right"/>
        <w:rPr>
          <w:rFonts w:ascii="Arial" w:hAnsi="Arial" w:cs="Arial"/>
          <w:lang w:val="nl-BE" w:eastAsia="zh-CN"/>
        </w:rPr>
        <w:sectPr w:rsidR="00CE4B2A" w:rsidRPr="00812093" w:rsidSect="00974B80">
          <w:headerReference w:type="default" r:id="rId14"/>
          <w:pgSz w:w="11906" w:h="16838" w:code="9"/>
          <w:pgMar w:top="720" w:right="720" w:bottom="720" w:left="720" w:header="709" w:footer="709" w:gutter="0"/>
          <w:cols w:space="708"/>
          <w:docGrid w:linePitch="360"/>
        </w:sectPr>
      </w:pPr>
    </w:p>
    <w:p w14:paraId="22F3BBF7" w14:textId="77777777" w:rsidR="00545144" w:rsidRPr="00812093" w:rsidRDefault="00545144" w:rsidP="000B7624">
      <w:pPr>
        <w:spacing w:after="200" w:line="276" w:lineRule="auto"/>
        <w:jc w:val="right"/>
        <w:rPr>
          <w:rFonts w:ascii="Arial" w:hAnsi="Arial" w:cs="Arial"/>
          <w:b/>
          <w:lang w:val="nl-BE" w:eastAsia="zh-CN"/>
        </w:rPr>
      </w:pPr>
      <w:r w:rsidRPr="003E69BF">
        <w:rPr>
          <w:rFonts w:ascii="Arial" w:hAnsi="Arial" w:cs="Arial"/>
          <w:lang w:val="nl-BE" w:eastAsia="zh-CN"/>
        </w:rPr>
        <w:lastRenderedPageBreak/>
        <w:t xml:space="preserve">BIJLAGE </w:t>
      </w:r>
      <w:r w:rsidR="001B51C2" w:rsidRPr="003E69BF">
        <w:rPr>
          <w:rFonts w:ascii="Arial" w:eastAsia="SimSun" w:hAnsi="Arial" w:cs="Arial"/>
          <w:snapToGrid/>
          <w:lang w:val="nl-BE" w:eastAsia="zh-CN"/>
        </w:rPr>
        <w:t>IV.</w:t>
      </w:r>
      <w:r w:rsidRPr="003E69BF">
        <w:rPr>
          <w:rFonts w:ascii="Arial" w:hAnsi="Arial" w:cs="Arial"/>
          <w:lang w:val="nl-BE" w:eastAsia="zh-CN"/>
        </w:rPr>
        <w:t>4</w:t>
      </w:r>
    </w:p>
    <w:p w14:paraId="7B7EB75D" w14:textId="77777777" w:rsidR="00545144" w:rsidRPr="00812093" w:rsidRDefault="00545144" w:rsidP="00545144">
      <w:pPr>
        <w:tabs>
          <w:tab w:val="right" w:pos="9026"/>
        </w:tabs>
        <w:ind w:left="1276" w:hanging="1234"/>
        <w:rPr>
          <w:rFonts w:ascii="Calibri" w:hAnsi="Calibri" w:cs="Calibri"/>
          <w:sz w:val="24"/>
          <w:szCs w:val="24"/>
          <w:lang w:val="nl-BE" w:eastAsia="zh-CN"/>
        </w:rPr>
      </w:pPr>
      <w:r w:rsidRPr="00812093">
        <w:rPr>
          <w:rFonts w:ascii="Calibri" w:hAnsi="Calibri" w:cs="Calibri"/>
          <w:b/>
          <w:sz w:val="24"/>
          <w:szCs w:val="24"/>
          <w:lang w:val="nl-BE" w:eastAsia="zh-CN"/>
        </w:rPr>
        <w:t>Bijlage 4:</w:t>
      </w:r>
      <w:r w:rsidRPr="00812093">
        <w:rPr>
          <w:rFonts w:ascii="Calibri" w:hAnsi="Calibri" w:cs="Calibri"/>
          <w:b/>
          <w:sz w:val="24"/>
          <w:szCs w:val="24"/>
          <w:lang w:val="nl-BE" w:eastAsia="zh-CN"/>
        </w:rPr>
        <w:tab/>
        <w:t xml:space="preserve">Samenvatting voor de patiënt – Informatiegesprek </w:t>
      </w:r>
    </w:p>
    <w:p w14:paraId="474D534F" w14:textId="77777777" w:rsidR="00545144" w:rsidRPr="00812093" w:rsidRDefault="00545144" w:rsidP="00545144">
      <w:pPr>
        <w:tabs>
          <w:tab w:val="left" w:pos="1330"/>
        </w:tabs>
        <w:rPr>
          <w:rFonts w:ascii="Arial" w:hAnsi="Arial" w:cs="Arial"/>
          <w:b/>
          <w:lang w:val="nl-BE" w:eastAsia="zh-CN"/>
        </w:rPr>
      </w:pPr>
      <w:r w:rsidRPr="00812093">
        <w:rPr>
          <w:rFonts w:ascii="Calibri" w:hAnsi="Calibri" w:cs="Calibri"/>
          <w:b/>
          <w:sz w:val="24"/>
          <w:szCs w:val="24"/>
          <w:lang w:val="nl-BE" w:eastAsia="zh-CN"/>
        </w:rPr>
        <w:tab/>
        <w:t>Begeleidingsgesprek Goed gebruik van geneesmiddelen - Inhalatiecorticosteroïden</w:t>
      </w:r>
    </w:p>
    <w:p w14:paraId="7C81E685" w14:textId="77777777" w:rsidR="00545144" w:rsidRPr="00812093" w:rsidRDefault="00545144" w:rsidP="00545144">
      <w:pPr>
        <w:pBdr>
          <w:bottom w:val="single" w:sz="4" w:space="1" w:color="auto"/>
        </w:pBdr>
        <w:tabs>
          <w:tab w:val="left" w:pos="2118"/>
        </w:tabs>
        <w:rPr>
          <w:rFonts w:ascii="Arial" w:hAnsi="Arial" w:cs="Arial"/>
          <w:b/>
          <w:lang w:val="nl-BE" w:eastAsia="zh-CN"/>
        </w:rPr>
      </w:pPr>
    </w:p>
    <w:p w14:paraId="1E7580F1" w14:textId="77777777" w:rsidR="000B7624" w:rsidRPr="00812093" w:rsidRDefault="000B7624" w:rsidP="006D68CF">
      <w:pPr>
        <w:tabs>
          <w:tab w:val="center" w:pos="5233"/>
        </w:tabs>
        <w:spacing w:after="200" w:line="360" w:lineRule="auto"/>
        <w:rPr>
          <w:rFonts w:ascii="Arial" w:hAnsi="Arial" w:cs="Arial"/>
          <w:lang w:val="nl-BE" w:eastAsia="zh-CN"/>
        </w:rPr>
      </w:pPr>
    </w:p>
    <w:p w14:paraId="1CE06483" w14:textId="77777777" w:rsidR="006D68CF" w:rsidRPr="00812093" w:rsidRDefault="006D68CF" w:rsidP="006D68CF">
      <w:pPr>
        <w:tabs>
          <w:tab w:val="center" w:pos="5233"/>
        </w:tabs>
        <w:spacing w:after="200" w:line="360" w:lineRule="auto"/>
        <w:rPr>
          <w:rFonts w:ascii="Arial" w:hAnsi="Arial" w:cs="Arial"/>
          <w:lang w:val="nl-BE" w:eastAsia="zh-CN"/>
        </w:rPr>
      </w:pPr>
      <w:r w:rsidRPr="00812093">
        <w:rPr>
          <w:rFonts w:ascii="Arial" w:hAnsi="Arial" w:cs="Arial"/>
          <w:lang w:val="nl-BE" w:eastAsia="zh-CN"/>
        </w:rPr>
        <w:t>Datum van het gesprek:</w:t>
      </w:r>
      <w:r w:rsidRPr="00812093">
        <w:rPr>
          <w:rFonts w:ascii="Arial" w:hAnsi="Arial" w:cs="Arial"/>
          <w:lang w:val="nl-BE" w:eastAsia="zh-CN"/>
        </w:rPr>
        <w:tab/>
      </w:r>
    </w:p>
    <w:p w14:paraId="677CA997" w14:textId="77777777" w:rsidR="006D68CF" w:rsidRPr="00812093" w:rsidRDefault="006D68CF" w:rsidP="006D68CF">
      <w:pPr>
        <w:spacing w:after="200" w:line="360" w:lineRule="auto"/>
        <w:rPr>
          <w:rFonts w:ascii="Arial" w:hAnsi="Arial" w:cs="Arial"/>
          <w:lang w:val="nl-BE" w:eastAsia="zh-CN"/>
        </w:rPr>
      </w:pPr>
      <w:r w:rsidRPr="00812093">
        <w:rPr>
          <w:rFonts w:ascii="Arial" w:hAnsi="Arial" w:cs="Arial"/>
          <w:lang w:val="nl-BE" w:eastAsia="zh-CN"/>
        </w:rPr>
        <w:t xml:space="preserve">Naam en contactgegevens patiënt: </w:t>
      </w:r>
    </w:p>
    <w:p w14:paraId="3482E1F2" w14:textId="77777777" w:rsidR="006D68CF" w:rsidRPr="00812093" w:rsidRDefault="006D68CF" w:rsidP="006D68CF">
      <w:pPr>
        <w:spacing w:after="200" w:line="360" w:lineRule="auto"/>
        <w:rPr>
          <w:rFonts w:ascii="Arial" w:hAnsi="Arial" w:cs="Arial"/>
          <w:lang w:val="nl-BE" w:eastAsia="zh-CN"/>
        </w:rPr>
      </w:pPr>
      <w:r w:rsidRPr="00812093">
        <w:rPr>
          <w:rFonts w:ascii="Arial" w:hAnsi="Arial" w:cs="Arial"/>
          <w:lang w:val="nl-BE" w:eastAsia="zh-CN"/>
        </w:rPr>
        <w:t xml:space="preserve">Naam en contactgegevens arts: </w:t>
      </w:r>
    </w:p>
    <w:p w14:paraId="1C22BD75" w14:textId="77777777" w:rsidR="006D68CF" w:rsidRPr="00812093" w:rsidRDefault="006D68CF" w:rsidP="006D68CF">
      <w:pPr>
        <w:spacing w:after="200" w:line="360" w:lineRule="auto"/>
        <w:rPr>
          <w:rFonts w:ascii="Arial" w:hAnsi="Arial" w:cs="Arial"/>
          <w:lang w:val="nl-BE" w:eastAsia="zh-CN"/>
        </w:rPr>
      </w:pPr>
      <w:r w:rsidRPr="00812093">
        <w:rPr>
          <w:rFonts w:ascii="Arial" w:hAnsi="Arial" w:cs="Arial"/>
          <w:lang w:val="nl-BE" w:eastAsia="zh-CN"/>
        </w:rPr>
        <w:t>Naam van het geneesmiddel en posologie:</w:t>
      </w:r>
    </w:p>
    <w:p w14:paraId="7BCB0259" w14:textId="77777777" w:rsidR="006D68CF" w:rsidRPr="00812093" w:rsidRDefault="006D68CF" w:rsidP="006D68CF">
      <w:pPr>
        <w:spacing w:after="200" w:line="360" w:lineRule="auto"/>
        <w:rPr>
          <w:rFonts w:ascii="Arial" w:hAnsi="Arial" w:cs="Arial"/>
          <w:lang w:val="nl-BE" w:eastAsia="zh-CN"/>
        </w:rPr>
      </w:pPr>
      <w:r w:rsidRPr="00812093">
        <w:rPr>
          <w:rFonts w:ascii="Arial" w:hAnsi="Arial" w:cs="Arial"/>
          <w:lang w:val="nl-BE" w:eastAsia="zh-CN"/>
        </w:rPr>
        <w:t>Andere geneesmiddelen gebruikt voor Astma en noodmedicatie in geval van astma-aanval:</w:t>
      </w:r>
    </w:p>
    <w:p w14:paraId="36261029" w14:textId="77777777" w:rsidR="006D68CF" w:rsidRPr="00812093" w:rsidRDefault="006D68CF" w:rsidP="006D68CF">
      <w:pPr>
        <w:spacing w:after="200" w:line="276" w:lineRule="auto"/>
        <w:rPr>
          <w:rFonts w:ascii="Arial" w:hAnsi="Arial" w:cs="Arial"/>
          <w:sz w:val="24"/>
          <w:szCs w:val="24"/>
          <w:lang w:val="nl-BE" w:eastAsia="zh-CN"/>
        </w:rPr>
      </w:pPr>
      <w:r w:rsidRPr="00812093">
        <w:rPr>
          <w:rFonts w:ascii="Arial" w:hAnsi="Arial" w:cs="Arial"/>
          <w:sz w:val="24"/>
          <w:szCs w:val="24"/>
          <w:lang w:val="nl-BE" w:eastAsia="zh-CN"/>
        </w:rPr>
        <w:t xml:space="preserve">Je apotheker heeft je geïnformeerd over: </w:t>
      </w:r>
    </w:p>
    <w:p w14:paraId="6D46CA3C" w14:textId="77777777" w:rsidR="006D68CF" w:rsidRPr="00812093" w:rsidRDefault="006D68CF" w:rsidP="00A035D8">
      <w:pPr>
        <w:widowControl/>
        <w:numPr>
          <w:ilvl w:val="0"/>
          <w:numId w:val="18"/>
        </w:numPr>
        <w:spacing w:after="200" w:line="276" w:lineRule="auto"/>
        <w:contextualSpacing/>
        <w:rPr>
          <w:rFonts w:ascii="Arial" w:hAnsi="Arial" w:cs="Arial"/>
          <w:lang w:val="nl-BE" w:eastAsia="zh-CN"/>
        </w:rPr>
      </w:pPr>
      <w:r w:rsidRPr="00812093">
        <w:rPr>
          <w:rFonts w:ascii="Arial" w:hAnsi="Arial" w:cs="Arial"/>
          <w:lang w:val="nl-BE" w:eastAsia="zh-CN"/>
        </w:rPr>
        <w:t>Doel en werking geneesmiddel, plaats in behandeling</w:t>
      </w:r>
      <w:r w:rsidRPr="00812093">
        <w:rPr>
          <w:rFonts w:ascii="Arial" w:hAnsi="Arial" w:cs="Arial"/>
          <w:lang w:val="nl-BE" w:eastAsia="zh-CN"/>
        </w:rPr>
        <w:br/>
      </w:r>
    </w:p>
    <w:p w14:paraId="4FC95BBA" w14:textId="77777777" w:rsidR="006D68CF" w:rsidRPr="00812093" w:rsidRDefault="006D68CF" w:rsidP="00A035D8">
      <w:pPr>
        <w:widowControl/>
        <w:numPr>
          <w:ilvl w:val="0"/>
          <w:numId w:val="18"/>
        </w:numPr>
        <w:spacing w:after="200" w:line="276" w:lineRule="auto"/>
        <w:contextualSpacing/>
        <w:rPr>
          <w:rFonts w:ascii="Arial" w:hAnsi="Arial" w:cs="Arial"/>
          <w:lang w:val="nl-BE" w:eastAsia="zh-CN"/>
        </w:rPr>
      </w:pPr>
      <w:r w:rsidRPr="00812093">
        <w:rPr>
          <w:rFonts w:ascii="Arial" w:hAnsi="Arial" w:cs="Arial"/>
          <w:lang w:val="nl-BE" w:eastAsia="zh-CN"/>
        </w:rPr>
        <w:t>Toedieningswijze en belang van het goed gebruik</w:t>
      </w:r>
    </w:p>
    <w:p w14:paraId="7AD0D931" w14:textId="77777777" w:rsidR="006D68CF" w:rsidRPr="00812093" w:rsidRDefault="006D68CF" w:rsidP="006D68CF">
      <w:pPr>
        <w:spacing w:after="200" w:line="276" w:lineRule="auto"/>
        <w:ind w:left="709"/>
        <w:contextualSpacing/>
        <w:rPr>
          <w:rFonts w:ascii="Arial" w:hAnsi="Arial" w:cs="Arial"/>
          <w:lang w:val="nl-BE" w:eastAsia="zh-CN"/>
        </w:rPr>
      </w:pPr>
    </w:p>
    <w:p w14:paraId="392918D9" w14:textId="77777777" w:rsidR="006D68CF" w:rsidRPr="00812093" w:rsidRDefault="006D68CF" w:rsidP="00A035D8">
      <w:pPr>
        <w:widowControl/>
        <w:numPr>
          <w:ilvl w:val="0"/>
          <w:numId w:val="18"/>
        </w:numPr>
        <w:spacing w:after="200" w:line="276" w:lineRule="auto"/>
        <w:contextualSpacing/>
        <w:rPr>
          <w:rFonts w:ascii="Arial" w:hAnsi="Arial" w:cs="Arial"/>
          <w:lang w:val="nl-BE" w:eastAsia="zh-CN"/>
        </w:rPr>
      </w:pPr>
      <w:r w:rsidRPr="00812093">
        <w:rPr>
          <w:rFonts w:ascii="Arial" w:hAnsi="Arial" w:cs="Arial"/>
          <w:lang w:val="nl-BE" w:eastAsia="zh-CN"/>
        </w:rPr>
        <w:t>Belang van therapietrouw en mogelijke alarmsymptomen</w:t>
      </w:r>
    </w:p>
    <w:p w14:paraId="78AB13F8" w14:textId="77777777" w:rsidR="006D68CF" w:rsidRPr="00812093" w:rsidRDefault="006D68CF" w:rsidP="006D68CF">
      <w:pPr>
        <w:spacing w:after="200" w:line="276" w:lineRule="auto"/>
        <w:ind w:left="360"/>
        <w:contextualSpacing/>
        <w:rPr>
          <w:rFonts w:ascii="Arial" w:hAnsi="Arial" w:cs="Arial"/>
          <w:lang w:val="nl-BE" w:eastAsia="zh-CN"/>
        </w:rPr>
      </w:pPr>
    </w:p>
    <w:p w14:paraId="562A1AD0" w14:textId="77777777" w:rsidR="006D68CF" w:rsidRPr="00812093" w:rsidRDefault="006D68CF" w:rsidP="00A035D8">
      <w:pPr>
        <w:widowControl/>
        <w:numPr>
          <w:ilvl w:val="0"/>
          <w:numId w:val="18"/>
        </w:numPr>
        <w:spacing w:after="200" w:line="276" w:lineRule="auto"/>
        <w:contextualSpacing/>
        <w:rPr>
          <w:rFonts w:ascii="Arial" w:hAnsi="Arial" w:cs="Arial"/>
          <w:lang w:eastAsia="zh-CN"/>
        </w:rPr>
      </w:pPr>
      <w:r w:rsidRPr="00812093">
        <w:rPr>
          <w:rFonts w:ascii="Arial" w:hAnsi="Arial" w:cs="Arial"/>
          <w:lang w:eastAsia="zh-CN"/>
        </w:rPr>
        <w:t>Mogelijke bijwerkingen</w:t>
      </w:r>
    </w:p>
    <w:p w14:paraId="28537202" w14:textId="77777777" w:rsidR="006D68CF" w:rsidRPr="00812093" w:rsidRDefault="006D68CF" w:rsidP="006D68CF">
      <w:pPr>
        <w:spacing w:after="200" w:line="276" w:lineRule="auto"/>
        <w:ind w:left="360"/>
        <w:contextualSpacing/>
        <w:rPr>
          <w:rFonts w:ascii="Arial" w:hAnsi="Arial" w:cs="Arial"/>
          <w:lang w:eastAsia="zh-CN"/>
        </w:rPr>
      </w:pPr>
    </w:p>
    <w:p w14:paraId="24498567" w14:textId="77777777" w:rsidR="006D68CF" w:rsidRPr="00812093" w:rsidRDefault="006D68CF" w:rsidP="006D68CF">
      <w:pPr>
        <w:spacing w:after="200" w:line="276" w:lineRule="auto"/>
        <w:rPr>
          <w:rFonts w:ascii="Arial" w:hAnsi="Arial" w:cs="Arial"/>
          <w:lang w:val="nl-BE" w:eastAsia="zh-CN"/>
        </w:rPr>
      </w:pPr>
      <w:r w:rsidRPr="00812093">
        <w:rPr>
          <w:rFonts w:ascii="Arial" w:hAnsi="Arial" w:cs="Arial"/>
          <w:lang w:val="nl-BE" w:eastAsia="zh-CN"/>
        </w:rPr>
        <w:t>Je raadpleegt best je arts omwille van  …………………………………………………………….</w:t>
      </w:r>
    </w:p>
    <w:p w14:paraId="338F8F9E" w14:textId="77777777" w:rsidR="006D68CF" w:rsidRPr="00812093" w:rsidRDefault="006D68CF" w:rsidP="006D68CF">
      <w:pPr>
        <w:spacing w:after="200" w:line="276" w:lineRule="auto"/>
        <w:rPr>
          <w:rFonts w:ascii="Arial" w:hAnsi="Arial" w:cs="Arial"/>
          <w:lang w:val="nl-BE" w:eastAsia="zh-CN"/>
        </w:rPr>
      </w:pPr>
    </w:p>
    <w:p w14:paraId="25857A04" w14:textId="77777777" w:rsidR="006D68CF" w:rsidRPr="00812093" w:rsidRDefault="006D68CF" w:rsidP="006D68CF">
      <w:pPr>
        <w:spacing w:after="200" w:line="276" w:lineRule="auto"/>
        <w:rPr>
          <w:rFonts w:ascii="Arial" w:hAnsi="Arial" w:cs="Arial"/>
          <w:sz w:val="24"/>
          <w:szCs w:val="24"/>
          <w:lang w:val="nl-BE" w:eastAsia="zh-CN"/>
        </w:rPr>
      </w:pPr>
      <w:r w:rsidRPr="00812093">
        <w:rPr>
          <w:rFonts w:ascii="Arial" w:hAnsi="Arial" w:cs="Arial"/>
          <w:sz w:val="24"/>
          <w:szCs w:val="24"/>
          <w:lang w:val="nl-BE" w:eastAsia="zh-CN"/>
        </w:rPr>
        <w:t>Je apotheker heeft u een informatiefolder over je aandoening en je geneesmiddel aangeboden</w:t>
      </w:r>
    </w:p>
    <w:p w14:paraId="0CA6A839" w14:textId="77777777" w:rsidR="006D68CF" w:rsidRPr="00812093" w:rsidRDefault="006D68CF" w:rsidP="006D68CF">
      <w:pPr>
        <w:spacing w:after="200" w:line="276" w:lineRule="auto"/>
        <w:rPr>
          <w:rFonts w:ascii="Arial" w:hAnsi="Arial" w:cs="Arial"/>
          <w:lang w:eastAsia="zh-CN"/>
        </w:rPr>
      </w:pPr>
      <w:r w:rsidRPr="00812093">
        <w:rPr>
          <w:rFonts w:ascii="Arial" w:hAnsi="Arial" w:cs="Arial"/>
          <w:lang w:eastAsia="zh-CN"/>
        </w:rPr>
        <w:t>Afspraak 2</w:t>
      </w:r>
      <w:r w:rsidRPr="00812093">
        <w:rPr>
          <w:rFonts w:ascii="Arial" w:hAnsi="Arial" w:cs="Arial"/>
          <w:vertAlign w:val="superscript"/>
          <w:lang w:eastAsia="zh-CN"/>
        </w:rPr>
        <w:t>de</w:t>
      </w:r>
      <w:r w:rsidRPr="00812093">
        <w:rPr>
          <w:rFonts w:ascii="Arial" w:hAnsi="Arial" w:cs="Arial"/>
          <w:lang w:eastAsia="zh-CN"/>
        </w:rPr>
        <w:t xml:space="preserve"> gesprek:</w:t>
      </w:r>
    </w:p>
    <w:p w14:paraId="70905218" w14:textId="77777777" w:rsidR="006D68CF" w:rsidRPr="00812093" w:rsidRDefault="006D68CF" w:rsidP="00A035D8">
      <w:pPr>
        <w:widowControl/>
        <w:numPr>
          <w:ilvl w:val="0"/>
          <w:numId w:val="17"/>
        </w:numPr>
        <w:spacing w:after="200" w:line="276" w:lineRule="auto"/>
        <w:contextualSpacing/>
        <w:rPr>
          <w:rFonts w:ascii="Arial" w:hAnsi="Arial" w:cs="Arial"/>
          <w:lang w:eastAsia="zh-CN"/>
        </w:rPr>
      </w:pPr>
      <w:r w:rsidRPr="00812093">
        <w:rPr>
          <w:rFonts w:ascii="Arial" w:hAnsi="Arial" w:cs="Arial"/>
          <w:lang w:eastAsia="zh-CN"/>
        </w:rPr>
        <w:t>Wenst geen opvolggesprek</w:t>
      </w:r>
    </w:p>
    <w:p w14:paraId="6BAA562E" w14:textId="77777777" w:rsidR="006D68CF" w:rsidRPr="00812093" w:rsidRDefault="006D68CF" w:rsidP="00A035D8">
      <w:pPr>
        <w:widowControl/>
        <w:numPr>
          <w:ilvl w:val="0"/>
          <w:numId w:val="17"/>
        </w:numPr>
        <w:spacing w:after="200" w:line="276" w:lineRule="auto"/>
        <w:contextualSpacing/>
        <w:rPr>
          <w:rFonts w:ascii="Arial" w:hAnsi="Arial" w:cs="Arial"/>
          <w:lang w:eastAsia="zh-CN"/>
        </w:rPr>
      </w:pPr>
      <w:r w:rsidRPr="00812093">
        <w:rPr>
          <w:rFonts w:ascii="Arial" w:hAnsi="Arial" w:cs="Arial"/>
          <w:lang w:eastAsia="zh-CN"/>
        </w:rPr>
        <w:t>Later te bepalen</w:t>
      </w:r>
    </w:p>
    <w:p w14:paraId="00B91F79" w14:textId="77777777" w:rsidR="006D68CF" w:rsidRPr="00812093" w:rsidRDefault="006D68CF" w:rsidP="00A035D8">
      <w:pPr>
        <w:widowControl/>
        <w:numPr>
          <w:ilvl w:val="0"/>
          <w:numId w:val="17"/>
        </w:numPr>
        <w:spacing w:after="200" w:line="276" w:lineRule="auto"/>
        <w:contextualSpacing/>
        <w:rPr>
          <w:rFonts w:ascii="Arial" w:hAnsi="Arial" w:cs="Arial"/>
          <w:lang w:eastAsia="zh-CN"/>
        </w:rPr>
      </w:pPr>
      <w:r w:rsidRPr="00812093">
        <w:rPr>
          <w:rFonts w:ascii="Arial" w:hAnsi="Arial" w:cs="Arial"/>
          <w:lang w:eastAsia="zh-CN"/>
        </w:rPr>
        <w:t xml:space="preserve">Datum: </w:t>
      </w:r>
    </w:p>
    <w:p w14:paraId="58F902B4" w14:textId="77777777" w:rsidR="006D68CF" w:rsidRPr="00812093" w:rsidRDefault="006D68CF" w:rsidP="006D68CF">
      <w:pPr>
        <w:rPr>
          <w:rFonts w:ascii="Arial" w:hAnsi="Arial" w:cs="Arial"/>
          <w:lang w:eastAsia="zh-CN"/>
        </w:rPr>
      </w:pPr>
    </w:p>
    <w:p w14:paraId="63E99180" w14:textId="77777777" w:rsidR="006D68CF" w:rsidRPr="00812093" w:rsidRDefault="006D68CF" w:rsidP="006D68CF">
      <w:pPr>
        <w:spacing w:after="200" w:line="276" w:lineRule="auto"/>
        <w:rPr>
          <w:rFonts w:ascii="Arial" w:hAnsi="Arial" w:cs="Arial"/>
          <w:lang w:eastAsia="zh-CN"/>
        </w:rPr>
      </w:pPr>
      <w:r w:rsidRPr="00812093">
        <w:rPr>
          <w:rFonts w:ascii="Arial" w:hAnsi="Arial" w:cs="Arial"/>
          <w:lang w:eastAsia="zh-CN"/>
        </w:rPr>
        <w:t>Gegevens van de apotheek:</w:t>
      </w:r>
    </w:p>
    <w:p w14:paraId="127FC633" w14:textId="77777777" w:rsidR="00742B12" w:rsidRPr="00812093" w:rsidRDefault="00742B12" w:rsidP="006D68CF">
      <w:pPr>
        <w:tabs>
          <w:tab w:val="left" w:pos="7938"/>
        </w:tabs>
        <w:spacing w:after="200" w:line="276" w:lineRule="auto"/>
        <w:rPr>
          <w:rFonts w:ascii="Arial" w:hAnsi="Arial" w:cs="Arial"/>
          <w:lang w:val="nl-BE" w:eastAsia="zh-CN"/>
        </w:rPr>
      </w:pPr>
    </w:p>
    <w:p w14:paraId="4AE35F2E" w14:textId="77777777" w:rsidR="006D68CF" w:rsidRPr="00812093" w:rsidRDefault="006D68CF" w:rsidP="006D68CF">
      <w:pPr>
        <w:tabs>
          <w:tab w:val="left" w:pos="7938"/>
        </w:tabs>
        <w:spacing w:after="200" w:line="276" w:lineRule="auto"/>
        <w:rPr>
          <w:rFonts w:ascii="Arial" w:hAnsi="Arial" w:cs="Arial"/>
          <w:lang w:val="nl-BE" w:eastAsia="zh-CN"/>
        </w:rPr>
      </w:pPr>
      <w:r w:rsidRPr="00812093">
        <w:rPr>
          <w:rFonts w:ascii="Arial" w:hAnsi="Arial" w:cs="Arial"/>
          <w:lang w:val="nl-BE" w:eastAsia="zh-CN"/>
        </w:rPr>
        <w:t>Handtekeningen apotheker en patiënt</w:t>
      </w:r>
      <w:r w:rsidRPr="00812093">
        <w:rPr>
          <w:rFonts w:ascii="Arial" w:hAnsi="Arial" w:cs="Arial"/>
          <w:lang w:val="nl-BE" w:eastAsia="zh-CN"/>
        </w:rPr>
        <w:tab/>
      </w:r>
      <w:r w:rsidR="000B7624" w:rsidRPr="00812093">
        <w:rPr>
          <w:rFonts w:ascii="Arial" w:hAnsi="Arial" w:cs="Arial"/>
          <w:lang w:val="nl-BE" w:eastAsia="zh-CN"/>
        </w:rPr>
        <w:tab/>
      </w:r>
      <w:r w:rsidRPr="00812093">
        <w:rPr>
          <w:rFonts w:ascii="Arial" w:hAnsi="Arial" w:cs="Arial"/>
          <w:lang w:val="nl-BE" w:eastAsia="zh-CN"/>
        </w:rPr>
        <w:t>CNK-5520382</w:t>
      </w:r>
    </w:p>
    <w:p w14:paraId="0FC73A96" w14:textId="77777777" w:rsidR="006D68CF" w:rsidRPr="00812093" w:rsidRDefault="006D68CF" w:rsidP="006D68CF">
      <w:pPr>
        <w:spacing w:after="200" w:line="276" w:lineRule="auto"/>
        <w:rPr>
          <w:rFonts w:ascii="Arial" w:hAnsi="Arial" w:cs="Arial"/>
          <w:lang w:val="nl-BE" w:eastAsia="zh-CN"/>
        </w:rPr>
      </w:pPr>
    </w:p>
    <w:p w14:paraId="691F3BEB" w14:textId="77777777" w:rsidR="00A615F3" w:rsidRPr="00812093" w:rsidRDefault="00A615F3" w:rsidP="006D68CF">
      <w:pPr>
        <w:spacing w:after="200" w:line="276" w:lineRule="auto"/>
        <w:rPr>
          <w:rFonts w:ascii="Arial" w:hAnsi="Arial" w:cs="Arial"/>
          <w:lang w:val="nl-BE" w:eastAsia="zh-CN"/>
        </w:rPr>
      </w:pPr>
    </w:p>
    <w:p w14:paraId="6E4AA5BF" w14:textId="77777777" w:rsidR="00A615F3" w:rsidRPr="00812093" w:rsidRDefault="00A615F3" w:rsidP="006D68CF">
      <w:pPr>
        <w:spacing w:after="200" w:line="276" w:lineRule="auto"/>
        <w:rPr>
          <w:rFonts w:ascii="Arial" w:hAnsi="Arial" w:cs="Arial"/>
          <w:lang w:val="nl-BE" w:eastAsia="zh-CN"/>
        </w:rPr>
      </w:pPr>
    </w:p>
    <w:p w14:paraId="40C5887F" w14:textId="77777777" w:rsidR="00DC4C9D" w:rsidRPr="00812093" w:rsidRDefault="006D68CF" w:rsidP="00DC4C9D">
      <w:pPr>
        <w:tabs>
          <w:tab w:val="center" w:pos="4513"/>
          <w:tab w:val="right" w:pos="9026"/>
        </w:tabs>
        <w:rPr>
          <w:rFonts w:ascii="Arial" w:hAnsi="Arial" w:cs="Arial"/>
          <w:lang w:val="nl-BE" w:eastAsia="zh-CN"/>
        </w:rPr>
      </w:pPr>
      <w:r w:rsidRPr="00812093">
        <w:rPr>
          <w:rFonts w:ascii="Arial" w:hAnsi="Arial" w:cs="Arial"/>
          <w:lang w:val="nl-BE" w:eastAsia="zh-CN"/>
        </w:rPr>
        <w:t>Neem dit document mee bij uw volgende artsbezoek</w:t>
      </w:r>
    </w:p>
    <w:p w14:paraId="75125091" w14:textId="77777777" w:rsidR="00CE4B2A" w:rsidRPr="00812093" w:rsidRDefault="00CE4B2A" w:rsidP="00DC4C9D">
      <w:pPr>
        <w:tabs>
          <w:tab w:val="center" w:pos="4513"/>
          <w:tab w:val="right" w:pos="9026"/>
        </w:tabs>
        <w:rPr>
          <w:rFonts w:ascii="Arial" w:hAnsi="Arial" w:cs="Arial"/>
          <w:lang w:val="nl-BE" w:eastAsia="zh-CN"/>
        </w:rPr>
      </w:pPr>
    </w:p>
    <w:p w14:paraId="5AA9C21C" w14:textId="77777777" w:rsidR="00CE4B2A" w:rsidRPr="00812093" w:rsidRDefault="00CE4B2A" w:rsidP="00DC4C9D">
      <w:pPr>
        <w:tabs>
          <w:tab w:val="center" w:pos="4513"/>
          <w:tab w:val="right" w:pos="9026"/>
        </w:tabs>
        <w:rPr>
          <w:rFonts w:ascii="Arial" w:hAnsi="Arial" w:cs="Arial"/>
          <w:lang w:val="nl-BE" w:eastAsia="zh-CN"/>
        </w:rPr>
        <w:sectPr w:rsidR="00CE4B2A" w:rsidRPr="00812093" w:rsidSect="00974B80">
          <w:pgSz w:w="11906" w:h="16838" w:code="9"/>
          <w:pgMar w:top="720" w:right="720" w:bottom="720" w:left="720" w:header="709" w:footer="709" w:gutter="0"/>
          <w:cols w:space="708"/>
          <w:docGrid w:linePitch="360"/>
        </w:sectPr>
      </w:pPr>
    </w:p>
    <w:p w14:paraId="3D889AB1" w14:textId="77777777" w:rsidR="006D68CF" w:rsidRPr="00812093" w:rsidRDefault="006D68CF" w:rsidP="00DC4C9D">
      <w:pPr>
        <w:tabs>
          <w:tab w:val="center" w:pos="4513"/>
          <w:tab w:val="right" w:pos="9026"/>
        </w:tabs>
        <w:jc w:val="right"/>
        <w:rPr>
          <w:rFonts w:ascii="Arial" w:hAnsi="Arial" w:cs="Arial"/>
          <w:b/>
          <w:lang w:val="nl-BE" w:eastAsia="zh-CN"/>
        </w:rPr>
      </w:pPr>
      <w:r w:rsidRPr="003E69BF">
        <w:rPr>
          <w:rFonts w:ascii="Arial" w:hAnsi="Arial" w:cs="Arial"/>
          <w:lang w:val="nl-BE" w:eastAsia="zh-CN"/>
        </w:rPr>
        <w:lastRenderedPageBreak/>
        <w:t xml:space="preserve">BIJLAGE </w:t>
      </w:r>
      <w:r w:rsidR="001B51C2" w:rsidRPr="003E69BF">
        <w:rPr>
          <w:rFonts w:ascii="Arial" w:eastAsia="SimSun" w:hAnsi="Arial" w:cs="Arial"/>
          <w:snapToGrid/>
          <w:lang w:val="nl-BE" w:eastAsia="zh-CN"/>
        </w:rPr>
        <w:t>IV.</w:t>
      </w:r>
      <w:r w:rsidRPr="003E69BF">
        <w:rPr>
          <w:rFonts w:ascii="Arial" w:hAnsi="Arial" w:cs="Arial"/>
          <w:lang w:val="nl-BE" w:eastAsia="zh-CN"/>
        </w:rPr>
        <w:t>5</w:t>
      </w:r>
    </w:p>
    <w:p w14:paraId="3CA34F11" w14:textId="77777777" w:rsidR="006D68CF" w:rsidRPr="00812093" w:rsidRDefault="006D68CF" w:rsidP="006D68CF">
      <w:pPr>
        <w:tabs>
          <w:tab w:val="left" w:pos="1276"/>
        </w:tabs>
        <w:ind w:left="1276" w:hanging="1276"/>
        <w:rPr>
          <w:rFonts w:ascii="Calibri" w:hAnsi="Calibri" w:cs="Calibri"/>
          <w:b/>
          <w:sz w:val="24"/>
          <w:szCs w:val="24"/>
          <w:lang w:val="nl-BE" w:eastAsia="zh-CN"/>
        </w:rPr>
      </w:pPr>
      <w:r w:rsidRPr="00812093">
        <w:rPr>
          <w:rFonts w:ascii="Calibri" w:hAnsi="Calibri" w:cs="Calibri"/>
          <w:b/>
          <w:sz w:val="24"/>
          <w:szCs w:val="24"/>
          <w:lang w:val="nl-BE" w:eastAsia="zh-CN"/>
        </w:rPr>
        <w:t>Bijlage 5:</w:t>
      </w:r>
      <w:r w:rsidRPr="00812093">
        <w:rPr>
          <w:rFonts w:ascii="Calibri" w:hAnsi="Calibri" w:cs="Calibri"/>
          <w:b/>
          <w:sz w:val="24"/>
          <w:szCs w:val="24"/>
          <w:lang w:val="nl-BE" w:eastAsia="zh-CN"/>
        </w:rPr>
        <w:tab/>
        <w:t>Samenvatting voor dossier apotheker – opvolggesprek</w:t>
      </w:r>
    </w:p>
    <w:p w14:paraId="601D260D" w14:textId="77777777" w:rsidR="006D68CF" w:rsidRPr="00812093" w:rsidRDefault="006D68CF" w:rsidP="006D68CF">
      <w:pPr>
        <w:tabs>
          <w:tab w:val="left" w:pos="1316"/>
        </w:tabs>
        <w:ind w:hanging="1276"/>
        <w:rPr>
          <w:rFonts w:ascii="Calibri" w:hAnsi="Calibri" w:cs="Calibri"/>
          <w:b/>
          <w:sz w:val="24"/>
          <w:szCs w:val="24"/>
          <w:lang w:val="nl-BE" w:eastAsia="zh-CN"/>
        </w:rPr>
      </w:pPr>
      <w:r w:rsidRPr="00812093">
        <w:rPr>
          <w:rFonts w:ascii="Calibri" w:hAnsi="Calibri" w:cs="Calibri"/>
          <w:b/>
          <w:sz w:val="24"/>
          <w:szCs w:val="24"/>
          <w:lang w:val="nl-BE" w:eastAsia="zh-CN"/>
        </w:rPr>
        <w:tab/>
      </w:r>
      <w:r w:rsidRPr="00812093">
        <w:rPr>
          <w:rFonts w:ascii="Calibri" w:hAnsi="Calibri" w:cs="Calibri"/>
          <w:b/>
          <w:sz w:val="24"/>
          <w:szCs w:val="24"/>
          <w:lang w:val="nl-BE" w:eastAsia="zh-CN"/>
        </w:rPr>
        <w:tab/>
        <w:t>Begeleidingsgesprek Goed gebruik geneesmiddelen - Inhalatiecorticosteroïden</w:t>
      </w:r>
    </w:p>
    <w:p w14:paraId="5949A99F" w14:textId="77777777" w:rsidR="006D68CF" w:rsidRPr="00812093" w:rsidRDefault="006D68CF" w:rsidP="006D68CF">
      <w:pPr>
        <w:pBdr>
          <w:bottom w:val="single" w:sz="4" w:space="1" w:color="auto"/>
        </w:pBdr>
        <w:tabs>
          <w:tab w:val="right" w:pos="426"/>
        </w:tabs>
        <w:jc w:val="right"/>
        <w:rPr>
          <w:rFonts w:ascii="Arial" w:hAnsi="Arial" w:cs="Arial"/>
          <w:b/>
          <w:lang w:val="nl-BE" w:eastAsia="zh-CN"/>
        </w:rPr>
      </w:pPr>
    </w:p>
    <w:p w14:paraId="79FD1DFD" w14:textId="77777777" w:rsidR="006D68CF" w:rsidRPr="00812093" w:rsidRDefault="006D68CF" w:rsidP="00A615F3">
      <w:pPr>
        <w:tabs>
          <w:tab w:val="left" w:pos="2700"/>
        </w:tabs>
        <w:spacing w:before="120" w:after="200" w:line="276" w:lineRule="auto"/>
        <w:rPr>
          <w:rFonts w:ascii="Arial" w:hAnsi="Arial" w:cs="Arial"/>
          <w:lang w:val="nl-BE" w:eastAsia="zh-CN"/>
        </w:rPr>
      </w:pPr>
      <w:r w:rsidRPr="00812093">
        <w:rPr>
          <w:rFonts w:ascii="Arial" w:hAnsi="Arial" w:cs="Arial"/>
          <w:lang w:val="nl-BE" w:eastAsia="zh-CN"/>
        </w:rPr>
        <w:t>Datum van het gesprek:</w:t>
      </w:r>
    </w:p>
    <w:p w14:paraId="7E745BF5" w14:textId="77777777" w:rsidR="006D68CF" w:rsidRPr="00812093" w:rsidRDefault="006D68CF" w:rsidP="006D68CF">
      <w:pPr>
        <w:spacing w:after="200" w:line="360" w:lineRule="auto"/>
        <w:rPr>
          <w:rFonts w:ascii="Arial" w:hAnsi="Arial" w:cs="Arial"/>
          <w:lang w:val="nl-BE" w:eastAsia="zh-CN"/>
        </w:rPr>
      </w:pPr>
      <w:r w:rsidRPr="00812093">
        <w:rPr>
          <w:rFonts w:ascii="Arial" w:hAnsi="Arial" w:cs="Arial"/>
          <w:lang w:val="nl-BE" w:eastAsia="zh-CN"/>
        </w:rPr>
        <w:t xml:space="preserve">Naam en contactgegevens patiënt: </w:t>
      </w:r>
    </w:p>
    <w:p w14:paraId="50F8B951" w14:textId="77777777" w:rsidR="006D68CF" w:rsidRPr="00812093" w:rsidRDefault="006D68CF" w:rsidP="006D68CF">
      <w:pPr>
        <w:spacing w:after="200" w:line="360" w:lineRule="auto"/>
        <w:rPr>
          <w:rFonts w:ascii="Arial" w:hAnsi="Arial" w:cs="Arial"/>
          <w:lang w:val="nl-BE" w:eastAsia="zh-CN"/>
        </w:rPr>
      </w:pPr>
      <w:r w:rsidRPr="00812093">
        <w:rPr>
          <w:rFonts w:ascii="Arial" w:hAnsi="Arial" w:cs="Arial"/>
          <w:lang w:val="nl-BE" w:eastAsia="zh-CN"/>
        </w:rPr>
        <w:t xml:space="preserve">Naam en contactgegevens arts: </w:t>
      </w:r>
    </w:p>
    <w:p w14:paraId="70EA473E" w14:textId="77777777" w:rsidR="006D68CF" w:rsidRPr="00812093" w:rsidRDefault="006D68CF" w:rsidP="006D68CF">
      <w:pPr>
        <w:spacing w:after="200" w:line="360" w:lineRule="auto"/>
        <w:rPr>
          <w:rFonts w:ascii="Arial" w:hAnsi="Arial" w:cs="Arial"/>
          <w:lang w:val="nl-BE" w:eastAsia="zh-CN"/>
        </w:rPr>
      </w:pPr>
      <w:r w:rsidRPr="00812093">
        <w:rPr>
          <w:rFonts w:ascii="Arial" w:hAnsi="Arial" w:cs="Arial"/>
          <w:lang w:val="nl-BE" w:eastAsia="zh-CN"/>
        </w:rPr>
        <w:t>Naam van het geneesmiddel en posologie:</w:t>
      </w:r>
    </w:p>
    <w:p w14:paraId="66BC0829" w14:textId="77777777" w:rsidR="006D68CF" w:rsidRPr="00812093" w:rsidRDefault="006D68CF" w:rsidP="006D68CF">
      <w:pPr>
        <w:spacing w:after="200" w:line="360" w:lineRule="auto"/>
        <w:rPr>
          <w:rFonts w:ascii="Arial" w:hAnsi="Arial" w:cs="Arial"/>
          <w:lang w:val="nl-BE" w:eastAsia="zh-CN"/>
        </w:rPr>
      </w:pPr>
      <w:r w:rsidRPr="00812093">
        <w:rPr>
          <w:rFonts w:ascii="Arial" w:hAnsi="Arial" w:cs="Arial"/>
          <w:lang w:val="nl-BE" w:eastAsia="zh-CN"/>
        </w:rPr>
        <w:t>Andere geneesmiddelen gebruikt voor Astma en noodmedicatie in geval van astma-aanval:</w:t>
      </w:r>
    </w:p>
    <w:p w14:paraId="569209CD" w14:textId="77777777" w:rsidR="006D68CF" w:rsidRPr="00812093" w:rsidRDefault="006D68CF" w:rsidP="006D68CF">
      <w:pPr>
        <w:spacing w:after="200" w:line="360" w:lineRule="auto"/>
        <w:rPr>
          <w:rFonts w:ascii="Arial" w:hAnsi="Arial" w:cs="Arial"/>
          <w:lang w:val="nl-BE" w:eastAsia="zh-CN"/>
        </w:rPr>
      </w:pPr>
      <w:r w:rsidRPr="00812093">
        <w:rPr>
          <w:rFonts w:ascii="Arial" w:hAnsi="Arial" w:cs="Arial"/>
          <w:lang w:val="nl-BE" w:eastAsia="zh-CN"/>
        </w:rPr>
        <w:t>ACT-score</w:t>
      </w:r>
    </w:p>
    <w:p w14:paraId="3B8ECF72" w14:textId="77777777" w:rsidR="006D68CF" w:rsidRPr="00812093" w:rsidRDefault="006D68CF" w:rsidP="006D68CF">
      <w:pPr>
        <w:spacing w:after="200" w:line="276" w:lineRule="auto"/>
        <w:rPr>
          <w:rFonts w:ascii="Arial" w:hAnsi="Arial" w:cs="Arial"/>
          <w:lang w:val="nl-BE" w:eastAsia="zh-CN"/>
        </w:rPr>
      </w:pPr>
      <w:r w:rsidRPr="00812093">
        <w:rPr>
          <w:rFonts w:ascii="Arial" w:hAnsi="Arial" w:cs="Arial"/>
          <w:lang w:val="nl-BE" w:eastAsia="zh-CN"/>
        </w:rPr>
        <w:t xml:space="preserve">De astmabehandeling van uw patiënt: </w:t>
      </w:r>
    </w:p>
    <w:p w14:paraId="70B91750" w14:textId="77777777" w:rsidR="006D68CF" w:rsidRPr="00812093" w:rsidRDefault="006D68CF" w:rsidP="00A035D8">
      <w:pPr>
        <w:widowControl/>
        <w:numPr>
          <w:ilvl w:val="0"/>
          <w:numId w:val="19"/>
        </w:numPr>
        <w:spacing w:after="200" w:line="276" w:lineRule="auto"/>
        <w:contextualSpacing/>
        <w:rPr>
          <w:rFonts w:ascii="Arial" w:hAnsi="Arial" w:cs="Arial"/>
          <w:lang w:eastAsia="zh-CN"/>
        </w:rPr>
      </w:pPr>
      <w:r w:rsidRPr="00812093">
        <w:rPr>
          <w:rFonts w:ascii="Arial" w:hAnsi="Arial" w:cs="Arial"/>
          <w:lang w:eastAsia="zh-CN"/>
        </w:rPr>
        <w:t>Verloopt goed</w:t>
      </w:r>
    </w:p>
    <w:p w14:paraId="07C03C2C" w14:textId="77777777" w:rsidR="006D68CF" w:rsidRPr="00812093" w:rsidRDefault="006D68CF" w:rsidP="00A035D8">
      <w:pPr>
        <w:widowControl/>
        <w:numPr>
          <w:ilvl w:val="0"/>
          <w:numId w:val="19"/>
        </w:numPr>
        <w:spacing w:after="200" w:line="276" w:lineRule="auto"/>
        <w:contextualSpacing/>
        <w:rPr>
          <w:rFonts w:ascii="Arial" w:hAnsi="Arial" w:cs="Arial"/>
          <w:lang w:eastAsia="zh-CN"/>
        </w:rPr>
      </w:pPr>
      <w:r w:rsidRPr="00812093">
        <w:rPr>
          <w:rFonts w:ascii="Arial" w:hAnsi="Arial" w:cs="Arial"/>
          <w:lang w:eastAsia="zh-CN"/>
        </w:rPr>
        <w:t>Geeft enkele problemen</w:t>
      </w:r>
    </w:p>
    <w:p w14:paraId="74D10ADF" w14:textId="77777777" w:rsidR="006D68CF" w:rsidRPr="00812093" w:rsidRDefault="006D68CF" w:rsidP="00A035D8">
      <w:pPr>
        <w:widowControl/>
        <w:numPr>
          <w:ilvl w:val="0"/>
          <w:numId w:val="19"/>
        </w:numPr>
        <w:spacing w:after="200" w:line="276" w:lineRule="auto"/>
        <w:contextualSpacing/>
        <w:rPr>
          <w:rFonts w:ascii="Arial" w:hAnsi="Arial" w:cs="Arial"/>
          <w:lang w:eastAsia="zh-CN"/>
        </w:rPr>
      </w:pPr>
      <w:r w:rsidRPr="00812093">
        <w:rPr>
          <w:rFonts w:ascii="Arial" w:hAnsi="Arial" w:cs="Arial"/>
          <w:lang w:eastAsia="zh-CN"/>
        </w:rPr>
        <w:t>Verloopt niet goed</w:t>
      </w:r>
    </w:p>
    <w:p w14:paraId="129AF145" w14:textId="77777777" w:rsidR="006D68CF" w:rsidRPr="00812093" w:rsidRDefault="006D68CF" w:rsidP="006D68CF">
      <w:pPr>
        <w:rPr>
          <w:rFonts w:ascii="Arial" w:hAnsi="Arial" w:cs="Arial"/>
          <w:lang w:eastAsia="zh-CN"/>
        </w:rPr>
      </w:pPr>
    </w:p>
    <w:p w14:paraId="5D26990A" w14:textId="77777777" w:rsidR="006D68CF" w:rsidRPr="00812093" w:rsidRDefault="006D68CF" w:rsidP="006D68CF">
      <w:pPr>
        <w:spacing w:after="200" w:line="276" w:lineRule="auto"/>
        <w:rPr>
          <w:rFonts w:ascii="Arial" w:hAnsi="Arial" w:cs="Arial"/>
          <w:lang w:eastAsia="zh-CN"/>
        </w:rPr>
      </w:pPr>
      <w:r w:rsidRPr="00812093">
        <w:rPr>
          <w:rFonts w:ascii="Arial" w:hAnsi="Arial" w:cs="Arial"/>
          <w:lang w:eastAsia="zh-CN"/>
        </w:rPr>
        <w:t>Omwille van:</w:t>
      </w:r>
    </w:p>
    <w:p w14:paraId="2CC9FE95" w14:textId="77777777" w:rsidR="006D68CF" w:rsidRPr="00812093" w:rsidRDefault="006D68CF" w:rsidP="00A035D8">
      <w:pPr>
        <w:widowControl/>
        <w:numPr>
          <w:ilvl w:val="0"/>
          <w:numId w:val="20"/>
        </w:numPr>
        <w:spacing w:after="200" w:line="276" w:lineRule="auto"/>
        <w:contextualSpacing/>
        <w:rPr>
          <w:rFonts w:ascii="Arial" w:hAnsi="Arial" w:cs="Arial"/>
          <w:lang w:eastAsia="zh-CN"/>
        </w:rPr>
      </w:pPr>
      <w:r w:rsidRPr="00812093">
        <w:rPr>
          <w:rFonts w:ascii="Arial" w:hAnsi="Arial" w:cs="Arial"/>
          <w:lang w:eastAsia="zh-CN"/>
        </w:rPr>
        <w:t>Verkeerde inhalatietechniek</w:t>
      </w:r>
    </w:p>
    <w:p w14:paraId="5C386DD3" w14:textId="77777777" w:rsidR="006D68CF" w:rsidRPr="00812093" w:rsidRDefault="006D68CF" w:rsidP="00A035D8">
      <w:pPr>
        <w:widowControl/>
        <w:numPr>
          <w:ilvl w:val="0"/>
          <w:numId w:val="20"/>
        </w:numPr>
        <w:spacing w:after="200" w:line="276" w:lineRule="auto"/>
        <w:contextualSpacing/>
        <w:rPr>
          <w:rFonts w:ascii="Arial" w:hAnsi="Arial" w:cs="Arial"/>
          <w:lang w:eastAsia="zh-CN"/>
        </w:rPr>
      </w:pPr>
      <w:r w:rsidRPr="00812093">
        <w:rPr>
          <w:rFonts w:ascii="Arial" w:hAnsi="Arial" w:cs="Arial"/>
          <w:lang w:eastAsia="zh-CN"/>
        </w:rPr>
        <w:t>Angst of optreden van bijwerkingen</w:t>
      </w:r>
    </w:p>
    <w:p w14:paraId="7BDA0D5E" w14:textId="77777777" w:rsidR="006D68CF" w:rsidRPr="00812093" w:rsidRDefault="006D68CF" w:rsidP="00A035D8">
      <w:pPr>
        <w:widowControl/>
        <w:numPr>
          <w:ilvl w:val="0"/>
          <w:numId w:val="20"/>
        </w:numPr>
        <w:spacing w:after="200" w:line="276" w:lineRule="auto"/>
        <w:contextualSpacing/>
        <w:rPr>
          <w:rFonts w:ascii="Arial" w:hAnsi="Arial" w:cs="Arial"/>
          <w:lang w:eastAsia="zh-CN"/>
        </w:rPr>
      </w:pPr>
      <w:r w:rsidRPr="00812093">
        <w:rPr>
          <w:rFonts w:ascii="Arial" w:hAnsi="Arial" w:cs="Arial"/>
          <w:lang w:eastAsia="zh-CN"/>
        </w:rPr>
        <w:t>Therapieontrouw</w:t>
      </w:r>
    </w:p>
    <w:p w14:paraId="773FC78E" w14:textId="77777777" w:rsidR="006D68CF" w:rsidRPr="00812093" w:rsidRDefault="006D68CF" w:rsidP="00A035D8">
      <w:pPr>
        <w:widowControl/>
        <w:numPr>
          <w:ilvl w:val="0"/>
          <w:numId w:val="20"/>
        </w:numPr>
        <w:spacing w:after="200" w:line="276" w:lineRule="auto"/>
        <w:contextualSpacing/>
        <w:rPr>
          <w:rFonts w:ascii="Arial" w:hAnsi="Arial" w:cs="Arial"/>
          <w:lang w:eastAsia="zh-CN"/>
        </w:rPr>
      </w:pPr>
      <w:r w:rsidRPr="00812093">
        <w:rPr>
          <w:rFonts w:ascii="Arial" w:hAnsi="Arial" w:cs="Arial"/>
          <w:lang w:eastAsia="zh-CN"/>
        </w:rPr>
        <w:t>Andere: …………………….</w:t>
      </w:r>
    </w:p>
    <w:p w14:paraId="64D78EE4" w14:textId="77777777" w:rsidR="006D68CF" w:rsidRPr="00812093" w:rsidRDefault="006D68CF" w:rsidP="006D68CF">
      <w:pPr>
        <w:rPr>
          <w:rFonts w:ascii="Arial" w:hAnsi="Arial" w:cs="Arial"/>
          <w:lang w:eastAsia="zh-CN"/>
        </w:rPr>
      </w:pPr>
    </w:p>
    <w:p w14:paraId="3C91A7DB" w14:textId="77777777" w:rsidR="006D68CF" w:rsidRPr="00812093" w:rsidRDefault="006D68CF" w:rsidP="006D68CF">
      <w:pPr>
        <w:spacing w:after="200" w:line="276" w:lineRule="auto"/>
        <w:rPr>
          <w:rFonts w:ascii="Arial" w:hAnsi="Arial" w:cs="Arial"/>
          <w:lang w:val="nl-BE" w:eastAsia="zh-CN"/>
        </w:rPr>
      </w:pPr>
      <w:r w:rsidRPr="00812093">
        <w:rPr>
          <w:rFonts w:ascii="Arial" w:hAnsi="Arial" w:cs="Arial"/>
          <w:lang w:val="nl-BE" w:eastAsia="zh-CN"/>
        </w:rPr>
        <w:t>U heeft de patiënt aangeraden om:</w:t>
      </w:r>
    </w:p>
    <w:p w14:paraId="3AE14D08" w14:textId="77777777" w:rsidR="006D68CF" w:rsidRPr="00812093" w:rsidRDefault="006D68CF" w:rsidP="00A035D8">
      <w:pPr>
        <w:widowControl/>
        <w:numPr>
          <w:ilvl w:val="0"/>
          <w:numId w:val="21"/>
        </w:numPr>
        <w:spacing w:after="200" w:line="276" w:lineRule="auto"/>
        <w:contextualSpacing/>
        <w:rPr>
          <w:rFonts w:ascii="Arial" w:hAnsi="Arial" w:cs="Arial"/>
          <w:lang w:eastAsia="zh-CN"/>
        </w:rPr>
      </w:pPr>
      <w:r w:rsidRPr="00812093">
        <w:rPr>
          <w:rFonts w:ascii="Arial" w:hAnsi="Arial" w:cs="Arial"/>
          <w:lang w:eastAsia="zh-CN"/>
        </w:rPr>
        <w:t>De mond te spoelen;</w:t>
      </w:r>
    </w:p>
    <w:p w14:paraId="705508E4" w14:textId="77777777" w:rsidR="006D68CF" w:rsidRPr="00812093" w:rsidRDefault="006D68CF" w:rsidP="00A035D8">
      <w:pPr>
        <w:widowControl/>
        <w:numPr>
          <w:ilvl w:val="0"/>
          <w:numId w:val="21"/>
        </w:numPr>
        <w:spacing w:after="200" w:line="276" w:lineRule="auto"/>
        <w:contextualSpacing/>
        <w:rPr>
          <w:rFonts w:ascii="Arial" w:hAnsi="Arial" w:cs="Arial"/>
          <w:lang w:eastAsia="zh-CN"/>
        </w:rPr>
      </w:pPr>
      <w:r w:rsidRPr="00812093">
        <w:rPr>
          <w:rFonts w:ascii="Arial" w:hAnsi="Arial" w:cs="Arial"/>
          <w:lang w:eastAsia="zh-CN"/>
        </w:rPr>
        <w:t>Een voorzetkamer te gebruiken</w:t>
      </w:r>
    </w:p>
    <w:p w14:paraId="0942FCA1" w14:textId="77777777" w:rsidR="006D68CF" w:rsidRPr="00812093" w:rsidRDefault="006D68CF" w:rsidP="00A035D8">
      <w:pPr>
        <w:widowControl/>
        <w:numPr>
          <w:ilvl w:val="0"/>
          <w:numId w:val="21"/>
        </w:numPr>
        <w:spacing w:after="200" w:line="276" w:lineRule="auto"/>
        <w:contextualSpacing/>
        <w:rPr>
          <w:rFonts w:ascii="Arial" w:hAnsi="Arial" w:cs="Arial"/>
          <w:lang w:eastAsia="zh-CN"/>
        </w:rPr>
      </w:pPr>
      <w:r w:rsidRPr="00812093">
        <w:rPr>
          <w:rFonts w:ascii="Arial" w:hAnsi="Arial" w:cs="Arial"/>
          <w:lang w:eastAsia="zh-CN"/>
        </w:rPr>
        <w:t>Een medicatieschema te volgen</w:t>
      </w:r>
    </w:p>
    <w:p w14:paraId="69E2723F" w14:textId="77777777" w:rsidR="006D68CF" w:rsidRPr="00812093" w:rsidRDefault="006D68CF" w:rsidP="00A035D8">
      <w:pPr>
        <w:widowControl/>
        <w:numPr>
          <w:ilvl w:val="0"/>
          <w:numId w:val="21"/>
        </w:numPr>
        <w:spacing w:after="200" w:line="276" w:lineRule="auto"/>
        <w:contextualSpacing/>
        <w:rPr>
          <w:rFonts w:ascii="Arial" w:hAnsi="Arial" w:cs="Arial"/>
          <w:lang w:val="nl-BE" w:eastAsia="zh-CN"/>
        </w:rPr>
      </w:pPr>
      <w:r w:rsidRPr="00812093">
        <w:rPr>
          <w:rFonts w:ascii="Arial" w:hAnsi="Arial" w:cs="Arial"/>
          <w:lang w:val="nl-BE" w:eastAsia="zh-CN"/>
        </w:rPr>
        <w:t>Reserve aan noodmedicatie in huis te houden</w:t>
      </w:r>
    </w:p>
    <w:p w14:paraId="2F45B8D9" w14:textId="77777777" w:rsidR="006D68CF" w:rsidRPr="00812093" w:rsidRDefault="006D68CF" w:rsidP="00A035D8">
      <w:pPr>
        <w:widowControl/>
        <w:numPr>
          <w:ilvl w:val="0"/>
          <w:numId w:val="21"/>
        </w:numPr>
        <w:spacing w:after="200" w:line="276" w:lineRule="auto"/>
        <w:contextualSpacing/>
        <w:rPr>
          <w:rFonts w:ascii="Arial" w:hAnsi="Arial" w:cs="Arial"/>
          <w:lang w:eastAsia="zh-CN"/>
        </w:rPr>
      </w:pPr>
      <w:r w:rsidRPr="00812093">
        <w:rPr>
          <w:rFonts w:ascii="Arial" w:hAnsi="Arial" w:cs="Arial"/>
          <w:lang w:eastAsia="zh-CN"/>
        </w:rPr>
        <w:t>Andere: ………………………………………………………………..</w:t>
      </w:r>
    </w:p>
    <w:p w14:paraId="20D12E22" w14:textId="77777777" w:rsidR="006D68CF" w:rsidRPr="00812093" w:rsidRDefault="006D68CF" w:rsidP="006D68CF">
      <w:pPr>
        <w:spacing w:after="200" w:line="276" w:lineRule="auto"/>
        <w:rPr>
          <w:rFonts w:ascii="Arial" w:hAnsi="Arial" w:cs="Arial"/>
          <w:lang w:eastAsia="zh-CN"/>
        </w:rPr>
      </w:pPr>
    </w:p>
    <w:p w14:paraId="13E384E7" w14:textId="77777777" w:rsidR="006D68CF" w:rsidRPr="00812093" w:rsidRDefault="006D68CF" w:rsidP="006D68CF">
      <w:pPr>
        <w:spacing w:after="200" w:line="276" w:lineRule="auto"/>
        <w:rPr>
          <w:rFonts w:ascii="Arial" w:hAnsi="Arial" w:cs="Arial"/>
          <w:lang w:val="nl-BE" w:eastAsia="zh-CN"/>
        </w:rPr>
      </w:pPr>
      <w:r w:rsidRPr="00812093">
        <w:rPr>
          <w:rFonts w:ascii="Arial" w:hAnsi="Arial" w:cs="Arial"/>
          <w:lang w:val="nl-BE" w:eastAsia="zh-CN"/>
        </w:rPr>
        <w:t>Contact met de arts noodzakelijk voor: …………………………………………………………….</w:t>
      </w:r>
    </w:p>
    <w:p w14:paraId="1A6E4E63" w14:textId="77777777" w:rsidR="006D68CF" w:rsidRPr="00812093" w:rsidRDefault="006D68CF" w:rsidP="006D68CF">
      <w:pPr>
        <w:spacing w:after="200" w:line="276" w:lineRule="auto"/>
        <w:rPr>
          <w:rFonts w:ascii="Arial" w:hAnsi="Arial" w:cs="Arial"/>
          <w:lang w:val="nl-BE" w:eastAsia="zh-CN"/>
        </w:rPr>
      </w:pPr>
      <w:r w:rsidRPr="00812093">
        <w:rPr>
          <w:rFonts w:ascii="Arial" w:hAnsi="Arial" w:cs="Arial"/>
          <w:lang w:val="nl-BE" w:eastAsia="zh-CN"/>
        </w:rPr>
        <w:t>Persoonlijke nota’s</w:t>
      </w:r>
    </w:p>
    <w:p w14:paraId="14C1F5D9" w14:textId="77777777" w:rsidR="00A615F3" w:rsidRPr="00812093" w:rsidRDefault="006D68CF" w:rsidP="00A615F3">
      <w:pPr>
        <w:spacing w:before="120" w:after="240" w:line="276" w:lineRule="auto"/>
        <w:rPr>
          <w:rFonts w:ascii="Arial" w:hAnsi="Arial" w:cs="Arial"/>
          <w:lang w:val="nl-BE" w:eastAsia="zh-CN"/>
        </w:rPr>
      </w:pPr>
      <w:r w:rsidRPr="00812093">
        <w:rPr>
          <w:rFonts w:ascii="Arial" w:hAnsi="Arial" w:cs="Arial"/>
          <w:lang w:val="nl-BE" w:eastAsia="zh-CN"/>
        </w:rPr>
        <w:t>…………………………………………………………………………………………………………………………………………</w:t>
      </w:r>
    </w:p>
    <w:p w14:paraId="70013D0D" w14:textId="77777777" w:rsidR="006D68CF" w:rsidRPr="00812093" w:rsidRDefault="00A615F3" w:rsidP="00A615F3">
      <w:pPr>
        <w:spacing w:before="120" w:after="240" w:line="276" w:lineRule="auto"/>
        <w:rPr>
          <w:rFonts w:ascii="Arial" w:hAnsi="Arial" w:cs="Arial"/>
          <w:lang w:val="nl-BE" w:eastAsia="zh-CN"/>
        </w:rPr>
      </w:pPr>
      <w:r w:rsidRPr="00812093">
        <w:rPr>
          <w:rFonts w:ascii="Arial" w:hAnsi="Arial" w:cs="Arial"/>
          <w:lang w:val="nl-BE" w:eastAsia="zh-CN"/>
        </w:rPr>
        <w:t>…………………………</w:t>
      </w:r>
      <w:r w:rsidR="006D68CF" w:rsidRPr="00812093">
        <w:rPr>
          <w:rFonts w:ascii="Arial" w:hAnsi="Arial" w:cs="Arial"/>
          <w:lang w:val="nl-BE" w:eastAsia="zh-CN"/>
        </w:rPr>
        <w:t>………</w:t>
      </w:r>
      <w:r w:rsidRPr="00812093">
        <w:rPr>
          <w:rFonts w:ascii="Arial" w:hAnsi="Arial" w:cs="Arial"/>
          <w:lang w:val="nl-BE" w:eastAsia="zh-CN"/>
        </w:rPr>
        <w:t>…………………………………………………………………………………………………..…..</w:t>
      </w:r>
    </w:p>
    <w:p w14:paraId="7A9016E7" w14:textId="77777777" w:rsidR="006D68CF" w:rsidRPr="00812093" w:rsidRDefault="006D68CF" w:rsidP="006D68CF">
      <w:pPr>
        <w:widowControl/>
        <w:spacing w:after="200" w:line="360" w:lineRule="auto"/>
        <w:rPr>
          <w:rFonts w:ascii="Arial" w:hAnsi="Arial" w:cs="Arial"/>
          <w:lang w:val="nl-BE" w:eastAsia="zh-CN"/>
        </w:rPr>
      </w:pPr>
      <w:r w:rsidRPr="00812093">
        <w:rPr>
          <w:rFonts w:ascii="Arial" w:hAnsi="Arial" w:cs="Arial"/>
          <w:lang w:val="nl-BE" w:eastAsia="zh-CN"/>
        </w:rPr>
        <w:t>Handtekeningen apotheker en patiënt</w:t>
      </w:r>
      <w:r w:rsidRPr="00812093">
        <w:rPr>
          <w:rFonts w:ascii="Arial" w:hAnsi="Arial" w:cs="Arial"/>
          <w:lang w:val="nl-BE" w:eastAsia="zh-CN"/>
        </w:rPr>
        <w:tab/>
      </w:r>
      <w:r w:rsidRPr="00812093">
        <w:rPr>
          <w:rFonts w:ascii="Arial" w:hAnsi="Arial" w:cs="Arial"/>
          <w:lang w:val="nl-BE" w:eastAsia="zh-CN"/>
        </w:rPr>
        <w:tab/>
      </w:r>
      <w:r w:rsidRPr="00812093">
        <w:rPr>
          <w:rFonts w:ascii="Arial" w:hAnsi="Arial" w:cs="Arial"/>
          <w:lang w:val="nl-BE" w:eastAsia="zh-CN"/>
        </w:rPr>
        <w:tab/>
      </w:r>
      <w:r w:rsidRPr="00812093">
        <w:rPr>
          <w:rFonts w:ascii="Arial" w:hAnsi="Arial" w:cs="Arial"/>
          <w:lang w:val="nl-BE" w:eastAsia="zh-CN"/>
        </w:rPr>
        <w:tab/>
      </w:r>
      <w:r w:rsidRPr="00812093">
        <w:rPr>
          <w:rFonts w:ascii="Arial" w:hAnsi="Arial" w:cs="Arial"/>
          <w:lang w:val="nl-BE" w:eastAsia="zh-CN"/>
        </w:rPr>
        <w:tab/>
      </w:r>
      <w:r w:rsidRPr="00812093">
        <w:rPr>
          <w:rFonts w:ascii="Arial" w:hAnsi="Arial" w:cs="Arial"/>
          <w:lang w:val="nl-BE" w:eastAsia="zh-CN"/>
        </w:rPr>
        <w:tab/>
      </w:r>
      <w:r w:rsidRPr="00812093">
        <w:rPr>
          <w:rFonts w:ascii="Arial" w:hAnsi="Arial" w:cs="Arial"/>
          <w:lang w:val="nl-BE" w:eastAsia="zh-CN"/>
        </w:rPr>
        <w:tab/>
      </w:r>
      <w:r w:rsidRPr="00812093">
        <w:rPr>
          <w:rFonts w:ascii="Arial" w:hAnsi="Arial" w:cs="Arial"/>
          <w:lang w:val="nl-BE" w:eastAsia="zh-CN"/>
        </w:rPr>
        <w:tab/>
        <w:t>CNK- 5520390</w:t>
      </w:r>
    </w:p>
    <w:p w14:paraId="04CB8D70" w14:textId="77777777" w:rsidR="00CE4B2A" w:rsidRPr="00812093" w:rsidRDefault="00CE4B2A" w:rsidP="006D68CF">
      <w:pPr>
        <w:widowControl/>
        <w:spacing w:after="200" w:line="360" w:lineRule="auto"/>
        <w:rPr>
          <w:rFonts w:ascii="Arial" w:hAnsi="Arial" w:cs="Arial"/>
          <w:lang w:val="nl-BE" w:eastAsia="zh-CN"/>
        </w:rPr>
      </w:pPr>
    </w:p>
    <w:p w14:paraId="0FFDBC5C" w14:textId="77777777" w:rsidR="00CE4B2A" w:rsidRPr="00812093" w:rsidRDefault="00CE4B2A" w:rsidP="006D68CF">
      <w:pPr>
        <w:tabs>
          <w:tab w:val="center" w:pos="4513"/>
          <w:tab w:val="right" w:pos="9026"/>
        </w:tabs>
        <w:jc w:val="right"/>
        <w:rPr>
          <w:rFonts w:ascii="Arial" w:hAnsi="Arial" w:cs="Arial"/>
          <w:lang w:val="nl-BE" w:eastAsia="zh-CN"/>
        </w:rPr>
        <w:sectPr w:rsidR="00CE4B2A" w:rsidRPr="00812093" w:rsidSect="00974B80">
          <w:pgSz w:w="11906" w:h="16838" w:code="9"/>
          <w:pgMar w:top="720" w:right="720" w:bottom="720" w:left="720" w:header="709" w:footer="709" w:gutter="0"/>
          <w:cols w:space="708"/>
          <w:docGrid w:linePitch="360"/>
        </w:sectPr>
      </w:pPr>
    </w:p>
    <w:p w14:paraId="142FD184" w14:textId="77777777" w:rsidR="006D68CF" w:rsidRPr="00812093" w:rsidRDefault="006D68CF" w:rsidP="006D68CF">
      <w:pPr>
        <w:tabs>
          <w:tab w:val="center" w:pos="4513"/>
          <w:tab w:val="right" w:pos="9026"/>
        </w:tabs>
        <w:jc w:val="right"/>
        <w:rPr>
          <w:rFonts w:ascii="Arial" w:hAnsi="Arial" w:cs="Arial"/>
          <w:b/>
          <w:lang w:val="nl-BE" w:eastAsia="zh-CN"/>
        </w:rPr>
      </w:pPr>
      <w:r w:rsidRPr="003E69BF">
        <w:rPr>
          <w:rFonts w:ascii="Arial" w:hAnsi="Arial" w:cs="Arial"/>
          <w:lang w:val="nl-BE" w:eastAsia="zh-CN"/>
        </w:rPr>
        <w:lastRenderedPageBreak/>
        <w:t xml:space="preserve">BIJLAGE </w:t>
      </w:r>
      <w:r w:rsidR="001B51C2" w:rsidRPr="003E69BF">
        <w:rPr>
          <w:rFonts w:ascii="Arial" w:eastAsia="SimSun" w:hAnsi="Arial" w:cs="Arial"/>
          <w:snapToGrid/>
          <w:lang w:val="nl-BE" w:eastAsia="zh-CN"/>
        </w:rPr>
        <w:t>IV.</w:t>
      </w:r>
      <w:r w:rsidRPr="003E69BF">
        <w:rPr>
          <w:rFonts w:ascii="Arial" w:hAnsi="Arial" w:cs="Arial"/>
          <w:lang w:val="nl-BE" w:eastAsia="zh-CN"/>
        </w:rPr>
        <w:t>6</w:t>
      </w:r>
    </w:p>
    <w:p w14:paraId="0985825C" w14:textId="77777777" w:rsidR="006D68CF" w:rsidRPr="00812093" w:rsidRDefault="006D68CF" w:rsidP="006D68CF">
      <w:pPr>
        <w:tabs>
          <w:tab w:val="center" w:pos="4513"/>
          <w:tab w:val="right" w:pos="9026"/>
        </w:tabs>
        <w:rPr>
          <w:rFonts w:ascii="Calibri" w:hAnsi="Calibri" w:cs="Calibri"/>
          <w:b/>
          <w:sz w:val="24"/>
          <w:szCs w:val="24"/>
          <w:lang w:val="nl-BE" w:eastAsia="zh-CN"/>
        </w:rPr>
      </w:pPr>
      <w:r w:rsidRPr="00812093">
        <w:rPr>
          <w:rFonts w:ascii="Calibri" w:hAnsi="Calibri" w:cs="Calibri"/>
          <w:b/>
          <w:sz w:val="24"/>
          <w:szCs w:val="24"/>
          <w:lang w:val="nl-BE" w:eastAsia="zh-CN"/>
        </w:rPr>
        <w:t xml:space="preserve">Bijlage 6: Samenvatting voor de patiënt – opvolggesprek                                        </w:t>
      </w:r>
    </w:p>
    <w:p w14:paraId="61E6A8E2" w14:textId="77777777" w:rsidR="006D68CF" w:rsidRPr="00812093" w:rsidRDefault="006D68CF" w:rsidP="006D68CF">
      <w:pPr>
        <w:tabs>
          <w:tab w:val="left" w:pos="993"/>
        </w:tabs>
        <w:rPr>
          <w:rFonts w:ascii="Arial" w:hAnsi="Arial" w:cs="Arial"/>
          <w:b/>
          <w:lang w:val="nl-BE" w:eastAsia="zh-CN"/>
        </w:rPr>
      </w:pPr>
      <w:r w:rsidRPr="00812093">
        <w:rPr>
          <w:rFonts w:ascii="Calibri" w:hAnsi="Calibri" w:cs="Calibri"/>
          <w:b/>
          <w:sz w:val="24"/>
          <w:szCs w:val="24"/>
          <w:lang w:val="nl-BE" w:eastAsia="zh-CN"/>
        </w:rPr>
        <w:tab/>
        <w:t>Begeleidingsgesprek Goed gebruik geneesmiddelen - Inhalatiecorticosteroïden</w:t>
      </w:r>
    </w:p>
    <w:p w14:paraId="68E9DF69" w14:textId="77777777" w:rsidR="006D68CF" w:rsidRPr="00812093" w:rsidRDefault="006D68CF" w:rsidP="006D68CF">
      <w:pPr>
        <w:pBdr>
          <w:bottom w:val="single" w:sz="4" w:space="1" w:color="auto"/>
        </w:pBdr>
        <w:tabs>
          <w:tab w:val="left" w:pos="2118"/>
        </w:tabs>
        <w:rPr>
          <w:rFonts w:ascii="Arial" w:hAnsi="Arial" w:cs="Arial"/>
          <w:b/>
          <w:lang w:val="nl-BE" w:eastAsia="zh-CN"/>
        </w:rPr>
      </w:pPr>
      <w:r w:rsidRPr="00812093">
        <w:rPr>
          <w:rFonts w:ascii="Arial" w:hAnsi="Arial" w:cs="Arial"/>
          <w:b/>
          <w:lang w:val="nl-BE" w:eastAsia="zh-CN"/>
        </w:rPr>
        <w:tab/>
      </w:r>
    </w:p>
    <w:p w14:paraId="6F2C9BE7" w14:textId="77777777" w:rsidR="006D68CF" w:rsidRPr="00812093" w:rsidRDefault="006D68CF" w:rsidP="00742B12">
      <w:pPr>
        <w:spacing w:before="120" w:after="200" w:line="360" w:lineRule="auto"/>
        <w:rPr>
          <w:rFonts w:ascii="Arial" w:hAnsi="Arial" w:cs="Arial"/>
          <w:lang w:val="nl-BE" w:eastAsia="zh-CN"/>
        </w:rPr>
      </w:pPr>
      <w:r w:rsidRPr="00812093">
        <w:rPr>
          <w:rFonts w:ascii="Arial" w:hAnsi="Arial" w:cs="Arial"/>
          <w:lang w:val="nl-BE" w:eastAsia="zh-CN"/>
        </w:rPr>
        <w:t>Datum van het gesprek:</w:t>
      </w:r>
    </w:p>
    <w:p w14:paraId="1D65E82D" w14:textId="77777777" w:rsidR="006D68CF" w:rsidRPr="00812093" w:rsidRDefault="006D68CF" w:rsidP="006D68CF">
      <w:pPr>
        <w:spacing w:after="200" w:line="360" w:lineRule="auto"/>
        <w:rPr>
          <w:rFonts w:ascii="Arial" w:hAnsi="Arial" w:cs="Arial"/>
          <w:lang w:val="nl-BE" w:eastAsia="zh-CN"/>
        </w:rPr>
      </w:pPr>
      <w:r w:rsidRPr="00812093">
        <w:rPr>
          <w:rFonts w:ascii="Arial" w:hAnsi="Arial" w:cs="Arial"/>
          <w:lang w:val="nl-BE" w:eastAsia="zh-CN"/>
        </w:rPr>
        <w:t xml:space="preserve">Naam en contactgegevens patiënt: </w:t>
      </w:r>
    </w:p>
    <w:p w14:paraId="6988D88B" w14:textId="77777777" w:rsidR="006D68CF" w:rsidRPr="00812093" w:rsidRDefault="006D68CF" w:rsidP="006D68CF">
      <w:pPr>
        <w:spacing w:after="200" w:line="360" w:lineRule="auto"/>
        <w:rPr>
          <w:rFonts w:ascii="Arial" w:hAnsi="Arial" w:cs="Arial"/>
          <w:lang w:val="nl-BE" w:eastAsia="zh-CN"/>
        </w:rPr>
      </w:pPr>
      <w:r w:rsidRPr="00812093">
        <w:rPr>
          <w:rFonts w:ascii="Arial" w:hAnsi="Arial" w:cs="Arial"/>
          <w:lang w:val="nl-BE" w:eastAsia="zh-CN"/>
        </w:rPr>
        <w:t xml:space="preserve">Naam en contactgegevens arts: </w:t>
      </w:r>
    </w:p>
    <w:p w14:paraId="41E8304D" w14:textId="77777777" w:rsidR="006D68CF" w:rsidRPr="00812093" w:rsidRDefault="006D68CF" w:rsidP="006D68CF">
      <w:pPr>
        <w:spacing w:after="200" w:line="360" w:lineRule="auto"/>
        <w:rPr>
          <w:rFonts w:ascii="Arial" w:hAnsi="Arial" w:cs="Arial"/>
          <w:lang w:val="nl-BE" w:eastAsia="zh-CN"/>
        </w:rPr>
      </w:pPr>
      <w:r w:rsidRPr="00812093">
        <w:rPr>
          <w:rFonts w:ascii="Arial" w:hAnsi="Arial" w:cs="Arial"/>
          <w:lang w:val="nl-BE" w:eastAsia="zh-CN"/>
        </w:rPr>
        <w:t>Naam van het geneesmiddel en posologie:</w:t>
      </w:r>
    </w:p>
    <w:p w14:paraId="0391D1B8" w14:textId="77777777" w:rsidR="006D68CF" w:rsidRPr="00812093" w:rsidRDefault="006D68CF" w:rsidP="006D68CF">
      <w:pPr>
        <w:spacing w:after="200" w:line="360" w:lineRule="auto"/>
        <w:rPr>
          <w:rFonts w:ascii="Arial" w:hAnsi="Arial" w:cs="Arial"/>
          <w:lang w:val="nl-BE" w:eastAsia="zh-CN"/>
        </w:rPr>
      </w:pPr>
      <w:r w:rsidRPr="00812093">
        <w:rPr>
          <w:rFonts w:ascii="Arial" w:hAnsi="Arial" w:cs="Arial"/>
          <w:lang w:val="nl-BE" w:eastAsia="zh-CN"/>
        </w:rPr>
        <w:t>Andere geneesmiddelen gebruikt voor Astma en noodmedicatie in geval van astma-aanval:</w:t>
      </w:r>
    </w:p>
    <w:p w14:paraId="0C2727DC" w14:textId="77777777" w:rsidR="006D68CF" w:rsidRPr="00812093" w:rsidRDefault="006D68CF" w:rsidP="006D68CF">
      <w:pPr>
        <w:spacing w:after="200" w:line="276" w:lineRule="auto"/>
        <w:rPr>
          <w:rFonts w:ascii="Arial" w:hAnsi="Arial" w:cs="Arial"/>
          <w:sz w:val="24"/>
          <w:szCs w:val="24"/>
          <w:lang w:val="nl-BE" w:eastAsia="zh-CN"/>
        </w:rPr>
      </w:pPr>
      <w:r w:rsidRPr="00812093">
        <w:rPr>
          <w:rFonts w:ascii="Arial" w:hAnsi="Arial" w:cs="Arial"/>
          <w:sz w:val="24"/>
          <w:szCs w:val="24"/>
          <w:lang w:val="nl-BE" w:eastAsia="zh-CN"/>
        </w:rPr>
        <w:t xml:space="preserve">Je apotheker heeft je gesproken over je astma en je behandeling: </w:t>
      </w:r>
    </w:p>
    <w:p w14:paraId="5530D63F" w14:textId="77777777" w:rsidR="006D68CF" w:rsidRPr="00812093" w:rsidRDefault="006D68CF" w:rsidP="00A035D8">
      <w:pPr>
        <w:widowControl/>
        <w:numPr>
          <w:ilvl w:val="0"/>
          <w:numId w:val="19"/>
        </w:numPr>
        <w:spacing w:after="200" w:line="276" w:lineRule="auto"/>
        <w:contextualSpacing/>
        <w:rPr>
          <w:rFonts w:ascii="Arial" w:hAnsi="Arial" w:cs="Arial"/>
          <w:lang w:eastAsia="zh-CN"/>
        </w:rPr>
      </w:pPr>
      <w:r w:rsidRPr="00812093">
        <w:rPr>
          <w:rFonts w:ascii="Arial" w:hAnsi="Arial" w:cs="Arial"/>
          <w:lang w:eastAsia="zh-CN"/>
        </w:rPr>
        <w:t>Verloopt goed</w:t>
      </w:r>
    </w:p>
    <w:p w14:paraId="4D9818FC" w14:textId="77777777" w:rsidR="006D68CF" w:rsidRPr="00812093" w:rsidRDefault="006D68CF" w:rsidP="00A035D8">
      <w:pPr>
        <w:widowControl/>
        <w:numPr>
          <w:ilvl w:val="0"/>
          <w:numId w:val="19"/>
        </w:numPr>
        <w:spacing w:after="200" w:line="276" w:lineRule="auto"/>
        <w:contextualSpacing/>
        <w:rPr>
          <w:rFonts w:ascii="Arial" w:hAnsi="Arial" w:cs="Arial"/>
          <w:lang w:eastAsia="zh-CN"/>
        </w:rPr>
      </w:pPr>
      <w:r w:rsidRPr="00812093">
        <w:rPr>
          <w:rFonts w:ascii="Arial" w:hAnsi="Arial" w:cs="Arial"/>
          <w:lang w:eastAsia="zh-CN"/>
        </w:rPr>
        <w:t>Levert bepaalde problemen</w:t>
      </w:r>
    </w:p>
    <w:p w14:paraId="5F035D2D" w14:textId="77777777" w:rsidR="006D68CF" w:rsidRPr="00812093" w:rsidRDefault="006D68CF" w:rsidP="00A035D8">
      <w:pPr>
        <w:widowControl/>
        <w:numPr>
          <w:ilvl w:val="0"/>
          <w:numId w:val="19"/>
        </w:numPr>
        <w:spacing w:after="200" w:line="276" w:lineRule="auto"/>
        <w:contextualSpacing/>
        <w:rPr>
          <w:rFonts w:ascii="Arial" w:hAnsi="Arial" w:cs="Arial"/>
          <w:lang w:eastAsia="zh-CN"/>
        </w:rPr>
      </w:pPr>
      <w:r w:rsidRPr="00812093">
        <w:rPr>
          <w:rFonts w:ascii="Arial" w:hAnsi="Arial" w:cs="Arial"/>
          <w:lang w:eastAsia="zh-CN"/>
        </w:rPr>
        <w:t>Verloopt niet goed</w:t>
      </w:r>
    </w:p>
    <w:p w14:paraId="1F1A7B30" w14:textId="77777777" w:rsidR="006D68CF" w:rsidRPr="00812093" w:rsidRDefault="006D68CF" w:rsidP="006D68CF">
      <w:pPr>
        <w:rPr>
          <w:rFonts w:ascii="Arial" w:hAnsi="Arial" w:cs="Arial"/>
          <w:lang w:eastAsia="zh-CN"/>
        </w:rPr>
      </w:pPr>
    </w:p>
    <w:p w14:paraId="55F4B33B" w14:textId="77777777" w:rsidR="006D68CF" w:rsidRPr="00812093" w:rsidRDefault="006D68CF" w:rsidP="006D68CF">
      <w:pPr>
        <w:spacing w:after="200" w:line="276" w:lineRule="auto"/>
        <w:rPr>
          <w:rFonts w:ascii="Arial" w:hAnsi="Arial" w:cs="Arial"/>
          <w:sz w:val="24"/>
          <w:szCs w:val="24"/>
          <w:lang w:val="nl-BE" w:eastAsia="zh-CN"/>
        </w:rPr>
      </w:pPr>
      <w:r w:rsidRPr="00812093">
        <w:rPr>
          <w:rFonts w:ascii="Arial" w:hAnsi="Arial" w:cs="Arial"/>
          <w:sz w:val="24"/>
          <w:szCs w:val="24"/>
          <w:lang w:val="nl-BE" w:eastAsia="zh-CN"/>
        </w:rPr>
        <w:t>Je hebt met je apotheker een gesprek gehad over:</w:t>
      </w:r>
    </w:p>
    <w:p w14:paraId="278CD3A0" w14:textId="77777777" w:rsidR="006D68CF" w:rsidRPr="00812093" w:rsidRDefault="006D68CF" w:rsidP="00A035D8">
      <w:pPr>
        <w:widowControl/>
        <w:numPr>
          <w:ilvl w:val="0"/>
          <w:numId w:val="20"/>
        </w:numPr>
        <w:spacing w:after="200" w:line="276" w:lineRule="auto"/>
        <w:contextualSpacing/>
        <w:rPr>
          <w:rFonts w:ascii="Arial" w:hAnsi="Arial" w:cs="Arial"/>
          <w:lang w:eastAsia="zh-CN"/>
        </w:rPr>
      </w:pPr>
      <w:r w:rsidRPr="00812093">
        <w:rPr>
          <w:rFonts w:ascii="Arial" w:hAnsi="Arial" w:cs="Arial"/>
          <w:lang w:eastAsia="zh-CN"/>
        </w:rPr>
        <w:t>Inhalatietechniek</w:t>
      </w:r>
    </w:p>
    <w:p w14:paraId="609F57E5" w14:textId="77777777" w:rsidR="006D68CF" w:rsidRPr="00812093" w:rsidRDefault="006D68CF" w:rsidP="00A035D8">
      <w:pPr>
        <w:widowControl/>
        <w:numPr>
          <w:ilvl w:val="0"/>
          <w:numId w:val="20"/>
        </w:numPr>
        <w:spacing w:after="200" w:line="276" w:lineRule="auto"/>
        <w:contextualSpacing/>
        <w:rPr>
          <w:rFonts w:ascii="Arial" w:hAnsi="Arial" w:cs="Arial"/>
          <w:lang w:eastAsia="zh-CN"/>
        </w:rPr>
      </w:pPr>
      <w:r w:rsidRPr="00812093">
        <w:rPr>
          <w:rFonts w:ascii="Arial" w:hAnsi="Arial" w:cs="Arial"/>
          <w:lang w:eastAsia="zh-CN"/>
        </w:rPr>
        <w:t>Bijwerkingen</w:t>
      </w:r>
    </w:p>
    <w:p w14:paraId="5BFBE3ED" w14:textId="77777777" w:rsidR="006D68CF" w:rsidRPr="00812093" w:rsidRDefault="006D68CF" w:rsidP="00A035D8">
      <w:pPr>
        <w:widowControl/>
        <w:numPr>
          <w:ilvl w:val="0"/>
          <w:numId w:val="20"/>
        </w:numPr>
        <w:spacing w:after="200" w:line="276" w:lineRule="auto"/>
        <w:contextualSpacing/>
        <w:rPr>
          <w:rFonts w:ascii="Arial" w:hAnsi="Arial" w:cs="Arial"/>
          <w:lang w:eastAsia="zh-CN"/>
        </w:rPr>
      </w:pPr>
      <w:r w:rsidRPr="00812093">
        <w:rPr>
          <w:rFonts w:ascii="Arial" w:hAnsi="Arial" w:cs="Arial"/>
          <w:lang w:eastAsia="zh-CN"/>
        </w:rPr>
        <w:t>Therapietrouw</w:t>
      </w:r>
    </w:p>
    <w:p w14:paraId="6963DEFA" w14:textId="77777777" w:rsidR="006D68CF" w:rsidRPr="00812093" w:rsidRDefault="006D68CF" w:rsidP="00A035D8">
      <w:pPr>
        <w:widowControl/>
        <w:numPr>
          <w:ilvl w:val="0"/>
          <w:numId w:val="20"/>
        </w:numPr>
        <w:spacing w:after="200" w:line="276" w:lineRule="auto"/>
        <w:contextualSpacing/>
        <w:rPr>
          <w:rFonts w:ascii="Arial" w:hAnsi="Arial" w:cs="Arial"/>
          <w:lang w:eastAsia="zh-CN"/>
        </w:rPr>
      </w:pPr>
      <w:r w:rsidRPr="00812093">
        <w:rPr>
          <w:rFonts w:ascii="Arial" w:hAnsi="Arial" w:cs="Arial"/>
          <w:lang w:eastAsia="zh-CN"/>
        </w:rPr>
        <w:t>Andere: …………………………………………………………………………………………..</w:t>
      </w:r>
    </w:p>
    <w:p w14:paraId="376DFB88" w14:textId="77777777" w:rsidR="006D68CF" w:rsidRPr="00812093" w:rsidRDefault="006D68CF" w:rsidP="006D68CF">
      <w:pPr>
        <w:rPr>
          <w:rFonts w:ascii="Arial" w:hAnsi="Arial" w:cs="Arial"/>
          <w:lang w:eastAsia="zh-CN"/>
        </w:rPr>
      </w:pPr>
    </w:p>
    <w:p w14:paraId="11575AAA" w14:textId="77777777" w:rsidR="006D68CF" w:rsidRPr="00812093" w:rsidRDefault="006D68CF" w:rsidP="006D68CF">
      <w:pPr>
        <w:spacing w:after="200" w:line="276" w:lineRule="auto"/>
        <w:rPr>
          <w:rFonts w:ascii="Arial" w:hAnsi="Arial" w:cs="Arial"/>
          <w:lang w:eastAsia="zh-CN"/>
        </w:rPr>
      </w:pPr>
    </w:p>
    <w:p w14:paraId="5F3DDF75" w14:textId="77777777" w:rsidR="006D68CF" w:rsidRPr="00812093" w:rsidRDefault="006D68CF" w:rsidP="006D68CF">
      <w:pPr>
        <w:spacing w:after="200" w:line="276" w:lineRule="auto"/>
        <w:rPr>
          <w:rFonts w:ascii="Arial" w:hAnsi="Arial" w:cs="Arial"/>
          <w:sz w:val="24"/>
          <w:szCs w:val="24"/>
          <w:lang w:eastAsia="zh-CN"/>
        </w:rPr>
      </w:pPr>
      <w:r w:rsidRPr="00812093">
        <w:rPr>
          <w:rFonts w:ascii="Arial" w:hAnsi="Arial" w:cs="Arial"/>
          <w:sz w:val="24"/>
          <w:szCs w:val="24"/>
          <w:lang w:eastAsia="zh-CN"/>
        </w:rPr>
        <w:t>Je wordt aangeraden om:</w:t>
      </w:r>
    </w:p>
    <w:p w14:paraId="63B27214" w14:textId="77777777" w:rsidR="006D68CF" w:rsidRPr="00812093" w:rsidRDefault="006D68CF" w:rsidP="00A035D8">
      <w:pPr>
        <w:widowControl/>
        <w:numPr>
          <w:ilvl w:val="0"/>
          <w:numId w:val="21"/>
        </w:numPr>
        <w:spacing w:after="200" w:line="276" w:lineRule="auto"/>
        <w:contextualSpacing/>
        <w:rPr>
          <w:rFonts w:ascii="Arial" w:hAnsi="Arial" w:cs="Arial"/>
          <w:lang w:eastAsia="zh-CN"/>
        </w:rPr>
      </w:pPr>
      <w:r w:rsidRPr="00812093">
        <w:rPr>
          <w:rFonts w:ascii="Arial" w:hAnsi="Arial" w:cs="Arial"/>
          <w:lang w:eastAsia="zh-CN"/>
        </w:rPr>
        <w:t>De mond te spoelen;</w:t>
      </w:r>
    </w:p>
    <w:p w14:paraId="4FCF5CA8" w14:textId="77777777" w:rsidR="006D68CF" w:rsidRPr="00812093" w:rsidRDefault="006D68CF" w:rsidP="00A035D8">
      <w:pPr>
        <w:widowControl/>
        <w:numPr>
          <w:ilvl w:val="0"/>
          <w:numId w:val="21"/>
        </w:numPr>
        <w:spacing w:after="200" w:line="276" w:lineRule="auto"/>
        <w:contextualSpacing/>
        <w:rPr>
          <w:rFonts w:ascii="Arial" w:hAnsi="Arial" w:cs="Arial"/>
          <w:lang w:eastAsia="zh-CN"/>
        </w:rPr>
      </w:pPr>
      <w:r w:rsidRPr="00812093">
        <w:rPr>
          <w:rFonts w:ascii="Arial" w:hAnsi="Arial" w:cs="Arial"/>
          <w:lang w:eastAsia="zh-CN"/>
        </w:rPr>
        <w:t>Een voorzetkamer te gebruiken</w:t>
      </w:r>
    </w:p>
    <w:p w14:paraId="61226861" w14:textId="77777777" w:rsidR="006D68CF" w:rsidRPr="00812093" w:rsidRDefault="006D68CF" w:rsidP="00A035D8">
      <w:pPr>
        <w:widowControl/>
        <w:numPr>
          <w:ilvl w:val="0"/>
          <w:numId w:val="21"/>
        </w:numPr>
        <w:spacing w:after="200" w:line="276" w:lineRule="auto"/>
        <w:contextualSpacing/>
        <w:rPr>
          <w:rFonts w:ascii="Arial" w:hAnsi="Arial" w:cs="Arial"/>
          <w:lang w:eastAsia="zh-CN"/>
        </w:rPr>
      </w:pPr>
      <w:r w:rsidRPr="00812093">
        <w:rPr>
          <w:rFonts w:ascii="Arial" w:hAnsi="Arial" w:cs="Arial"/>
          <w:lang w:eastAsia="zh-CN"/>
        </w:rPr>
        <w:t>Een medicatieschema te volgen</w:t>
      </w:r>
    </w:p>
    <w:p w14:paraId="000B38CB" w14:textId="77777777" w:rsidR="006D68CF" w:rsidRPr="00812093" w:rsidRDefault="006D68CF" w:rsidP="00A035D8">
      <w:pPr>
        <w:widowControl/>
        <w:numPr>
          <w:ilvl w:val="0"/>
          <w:numId w:val="21"/>
        </w:numPr>
        <w:spacing w:after="200" w:line="276" w:lineRule="auto"/>
        <w:contextualSpacing/>
        <w:rPr>
          <w:rFonts w:ascii="Arial" w:hAnsi="Arial" w:cs="Arial"/>
          <w:lang w:val="nl-BE" w:eastAsia="zh-CN"/>
        </w:rPr>
      </w:pPr>
      <w:r w:rsidRPr="00812093">
        <w:rPr>
          <w:rFonts w:ascii="Arial" w:hAnsi="Arial" w:cs="Arial"/>
          <w:lang w:val="nl-BE" w:eastAsia="zh-CN"/>
        </w:rPr>
        <w:t>Reserve aan noodmedicatie in huis te houden</w:t>
      </w:r>
    </w:p>
    <w:p w14:paraId="498E7845" w14:textId="77777777" w:rsidR="006D68CF" w:rsidRPr="00812093" w:rsidRDefault="006D68CF" w:rsidP="00A035D8">
      <w:pPr>
        <w:widowControl/>
        <w:numPr>
          <w:ilvl w:val="0"/>
          <w:numId w:val="21"/>
        </w:numPr>
        <w:spacing w:after="200" w:line="276" w:lineRule="auto"/>
        <w:contextualSpacing/>
        <w:rPr>
          <w:rFonts w:ascii="Arial" w:hAnsi="Arial" w:cs="Arial"/>
          <w:lang w:eastAsia="zh-CN"/>
        </w:rPr>
      </w:pPr>
      <w:r w:rsidRPr="00812093">
        <w:rPr>
          <w:rFonts w:ascii="Arial" w:hAnsi="Arial" w:cs="Arial"/>
          <w:lang w:eastAsia="zh-CN"/>
        </w:rPr>
        <w:t>Andere: …………………………………………………………………………………………</w:t>
      </w:r>
    </w:p>
    <w:p w14:paraId="79A8D591" w14:textId="77777777" w:rsidR="006D68CF" w:rsidRPr="00812093" w:rsidRDefault="006D68CF" w:rsidP="006D68CF">
      <w:pPr>
        <w:rPr>
          <w:rFonts w:ascii="Arial" w:hAnsi="Arial" w:cs="Arial"/>
          <w:lang w:eastAsia="zh-CN"/>
        </w:rPr>
      </w:pPr>
    </w:p>
    <w:p w14:paraId="5D1615BC" w14:textId="77777777" w:rsidR="00742B12" w:rsidRPr="00812093" w:rsidRDefault="00742B12" w:rsidP="006D68CF">
      <w:pPr>
        <w:rPr>
          <w:rFonts w:ascii="Arial" w:hAnsi="Arial" w:cs="Arial"/>
          <w:lang w:eastAsia="zh-CN"/>
        </w:rPr>
      </w:pPr>
    </w:p>
    <w:p w14:paraId="334CA317" w14:textId="77777777" w:rsidR="006D68CF" w:rsidRPr="00812093" w:rsidRDefault="006D68CF" w:rsidP="006D68CF">
      <w:pPr>
        <w:spacing w:after="200" w:line="276" w:lineRule="auto"/>
        <w:rPr>
          <w:rFonts w:ascii="Arial" w:hAnsi="Arial" w:cs="Arial"/>
          <w:lang w:val="nl-BE" w:eastAsia="zh-CN"/>
        </w:rPr>
      </w:pPr>
      <w:r w:rsidRPr="00812093">
        <w:rPr>
          <w:rFonts w:ascii="Arial" w:hAnsi="Arial" w:cs="Arial"/>
          <w:lang w:val="nl-BE" w:eastAsia="zh-CN"/>
        </w:rPr>
        <w:t>Je raadpleegt best je arts omwille van  …………………………………………………………….</w:t>
      </w:r>
    </w:p>
    <w:p w14:paraId="1E19825F" w14:textId="77777777" w:rsidR="006D68CF" w:rsidRPr="00812093" w:rsidRDefault="006D68CF" w:rsidP="006D68CF">
      <w:pPr>
        <w:spacing w:after="200" w:line="276" w:lineRule="auto"/>
        <w:rPr>
          <w:rFonts w:ascii="Arial" w:hAnsi="Arial" w:cs="Arial"/>
          <w:lang w:val="nl-BE" w:eastAsia="zh-CN"/>
        </w:rPr>
      </w:pPr>
      <w:r w:rsidRPr="00812093">
        <w:rPr>
          <w:rFonts w:ascii="Arial" w:hAnsi="Arial" w:cs="Arial"/>
          <w:lang w:val="nl-BE" w:eastAsia="zh-CN"/>
        </w:rPr>
        <w:t>Persoonlijke nota’s</w:t>
      </w:r>
    </w:p>
    <w:p w14:paraId="53AB4842" w14:textId="77777777" w:rsidR="00A615F3" w:rsidRPr="00812093" w:rsidRDefault="00A615F3" w:rsidP="00A615F3">
      <w:pPr>
        <w:spacing w:before="120" w:after="240" w:line="276" w:lineRule="auto"/>
        <w:rPr>
          <w:rFonts w:ascii="Arial" w:hAnsi="Arial" w:cs="Arial"/>
          <w:lang w:val="nl-BE" w:eastAsia="zh-CN"/>
        </w:rPr>
      </w:pPr>
      <w:r w:rsidRPr="00812093">
        <w:rPr>
          <w:rFonts w:ascii="Arial" w:hAnsi="Arial" w:cs="Arial"/>
          <w:lang w:val="nl-BE" w:eastAsia="zh-CN"/>
        </w:rPr>
        <w:t>…………………………………………………………………………………………………………………………………………</w:t>
      </w:r>
    </w:p>
    <w:p w14:paraId="6CFFEC55" w14:textId="77777777" w:rsidR="00A615F3" w:rsidRPr="00812093" w:rsidRDefault="00A615F3" w:rsidP="00A615F3">
      <w:pPr>
        <w:spacing w:before="120" w:after="240" w:line="276" w:lineRule="auto"/>
        <w:rPr>
          <w:rFonts w:ascii="Arial" w:hAnsi="Arial" w:cs="Arial"/>
          <w:lang w:val="nl-BE" w:eastAsia="zh-CN"/>
        </w:rPr>
      </w:pPr>
      <w:r w:rsidRPr="00812093">
        <w:rPr>
          <w:rFonts w:ascii="Arial" w:hAnsi="Arial" w:cs="Arial"/>
          <w:lang w:val="nl-BE" w:eastAsia="zh-CN"/>
        </w:rPr>
        <w:t>……………………………………………………………………………………………………………………………………..…..</w:t>
      </w:r>
    </w:p>
    <w:p w14:paraId="311A6959" w14:textId="77777777" w:rsidR="006D68CF" w:rsidRPr="00812093" w:rsidRDefault="006D68CF" w:rsidP="006D68CF">
      <w:pPr>
        <w:spacing w:after="200" w:line="276" w:lineRule="auto"/>
        <w:rPr>
          <w:rFonts w:ascii="Arial" w:hAnsi="Arial" w:cs="Arial"/>
          <w:lang w:val="nl-BE" w:eastAsia="zh-CN"/>
        </w:rPr>
      </w:pPr>
      <w:r w:rsidRPr="00812093">
        <w:rPr>
          <w:rFonts w:ascii="Arial" w:hAnsi="Arial" w:cs="Arial"/>
          <w:lang w:val="nl-BE" w:eastAsia="zh-CN"/>
        </w:rPr>
        <w:t>Gegevens van de apotheek</w:t>
      </w:r>
      <w:r w:rsidR="00A615F3" w:rsidRPr="00812093">
        <w:rPr>
          <w:rFonts w:ascii="Arial" w:hAnsi="Arial" w:cs="Arial"/>
          <w:lang w:val="nl-BE" w:eastAsia="zh-CN"/>
        </w:rPr>
        <w:t xml:space="preserve"> :</w:t>
      </w:r>
    </w:p>
    <w:p w14:paraId="5D484788" w14:textId="77777777" w:rsidR="006D68CF" w:rsidRPr="00812093" w:rsidRDefault="006D68CF" w:rsidP="006D68CF">
      <w:pPr>
        <w:tabs>
          <w:tab w:val="left" w:pos="7655"/>
        </w:tabs>
        <w:spacing w:after="200" w:line="276" w:lineRule="auto"/>
        <w:rPr>
          <w:rFonts w:ascii="Arial" w:hAnsi="Arial" w:cs="Arial"/>
          <w:lang w:val="nl-BE" w:eastAsia="zh-CN"/>
        </w:rPr>
      </w:pPr>
      <w:r w:rsidRPr="00812093">
        <w:rPr>
          <w:rFonts w:ascii="Arial" w:hAnsi="Arial" w:cs="Arial"/>
          <w:lang w:val="nl-BE" w:eastAsia="zh-CN"/>
        </w:rPr>
        <w:t>Handtekeningen apotheker en patiënt</w:t>
      </w:r>
      <w:r w:rsidRPr="00812093">
        <w:rPr>
          <w:rFonts w:ascii="Arial" w:hAnsi="Arial" w:cs="Arial"/>
          <w:lang w:val="nl-BE" w:eastAsia="zh-CN"/>
        </w:rPr>
        <w:tab/>
        <w:t>CNK – 5520390</w:t>
      </w:r>
    </w:p>
    <w:p w14:paraId="38ED2232" w14:textId="77777777" w:rsidR="006D68CF" w:rsidRPr="00812093" w:rsidRDefault="006D68CF" w:rsidP="006D68CF">
      <w:pPr>
        <w:spacing w:after="200" w:line="276" w:lineRule="auto"/>
        <w:rPr>
          <w:rFonts w:ascii="Arial" w:hAnsi="Arial" w:cs="Arial"/>
          <w:lang w:val="nl-BE" w:eastAsia="zh-CN"/>
        </w:rPr>
      </w:pPr>
    </w:p>
    <w:p w14:paraId="7C45A051" w14:textId="77777777" w:rsidR="00A615F3" w:rsidRPr="00812093" w:rsidRDefault="00A615F3" w:rsidP="006D68CF">
      <w:pPr>
        <w:spacing w:after="200" w:line="276" w:lineRule="auto"/>
        <w:rPr>
          <w:rFonts w:ascii="Arial" w:hAnsi="Arial" w:cs="Arial"/>
          <w:lang w:val="nl-BE" w:eastAsia="zh-CN"/>
        </w:rPr>
      </w:pPr>
    </w:p>
    <w:p w14:paraId="1624408F" w14:textId="77777777" w:rsidR="00352407" w:rsidRPr="00812093" w:rsidRDefault="006D68CF" w:rsidP="006D68CF">
      <w:pPr>
        <w:widowControl/>
        <w:spacing w:after="200" w:line="276" w:lineRule="auto"/>
        <w:rPr>
          <w:rFonts w:ascii="Calibri" w:hAnsi="Calibri" w:cs="Calibri"/>
          <w:snapToGrid/>
          <w:sz w:val="24"/>
          <w:szCs w:val="22"/>
          <w:lang w:val="nl-BE" w:eastAsia="zh-CN"/>
        </w:rPr>
        <w:sectPr w:rsidR="00352407" w:rsidRPr="00812093" w:rsidSect="00974B80">
          <w:pgSz w:w="11906" w:h="16838" w:code="9"/>
          <w:pgMar w:top="720" w:right="720" w:bottom="720" w:left="720" w:header="709" w:footer="709" w:gutter="0"/>
          <w:cols w:space="708"/>
          <w:docGrid w:linePitch="360"/>
        </w:sectPr>
      </w:pPr>
      <w:r w:rsidRPr="00812093">
        <w:rPr>
          <w:rFonts w:ascii="Arial" w:hAnsi="Arial" w:cs="Arial"/>
          <w:lang w:val="nl-BE" w:eastAsia="zh-CN"/>
        </w:rPr>
        <w:t>Neem dit document mee bij uw volgende artsbezoek</w:t>
      </w:r>
    </w:p>
    <w:p w14:paraId="07CD6E9E" w14:textId="77777777" w:rsidR="00352407" w:rsidRPr="00812093" w:rsidRDefault="00352407" w:rsidP="00352407">
      <w:pPr>
        <w:widowControl/>
        <w:jc w:val="both"/>
        <w:rPr>
          <w:rFonts w:ascii="Calibri" w:hAnsi="Calibri"/>
          <w:b/>
          <w:snapToGrid/>
          <w:sz w:val="22"/>
          <w:szCs w:val="22"/>
          <w:lang w:val="nl-BE" w:eastAsia="zh-CN"/>
        </w:rPr>
      </w:pPr>
      <w:r w:rsidRPr="00812093">
        <w:rPr>
          <w:rFonts w:ascii="Calibri" w:hAnsi="Calibri"/>
          <w:b/>
          <w:snapToGrid/>
          <w:sz w:val="22"/>
          <w:szCs w:val="22"/>
          <w:lang w:val="nl-BE" w:eastAsia="zh-CN"/>
        </w:rPr>
        <w:lastRenderedPageBreak/>
        <w:t xml:space="preserve">Wat is astma? </w:t>
      </w:r>
    </w:p>
    <w:p w14:paraId="6F194D81" w14:textId="77777777" w:rsidR="00352407" w:rsidRPr="00812093" w:rsidRDefault="00352407" w:rsidP="00352407">
      <w:pPr>
        <w:widowControl/>
        <w:spacing w:after="200" w:line="276" w:lineRule="auto"/>
        <w:jc w:val="both"/>
        <w:rPr>
          <w:rFonts w:ascii="Calibri" w:hAnsi="Calibri"/>
          <w:snapToGrid/>
          <w:sz w:val="22"/>
          <w:szCs w:val="22"/>
          <w:lang w:val="nl-BE" w:eastAsia="zh-CN"/>
        </w:rPr>
      </w:pPr>
      <w:r w:rsidRPr="00812093">
        <w:rPr>
          <w:rFonts w:ascii="Calibri" w:hAnsi="Calibri"/>
          <w:snapToGrid/>
          <w:sz w:val="22"/>
          <w:szCs w:val="22"/>
          <w:lang w:val="nl-BE" w:eastAsia="zh-CN"/>
        </w:rPr>
        <w:t>Astma is een longziekte waarbij je luchtwegen voortdurend ontstoken zijn. Door deze ontsteking gaat het slijmvlies aan de binnenkant van de luchtpijptakken zwellen en gaan de spieren rond de luchtpijptakken samentrekken. Hierdoor kan er minder lucht doorheen je longen en gaat het ademen moeilijker. Tijdens een astma-aanval treedt een plotse verslechtering op. De typische verschijnselen zijn hoest, een piepende ademhaling en/of kortademigheid.</w:t>
      </w:r>
    </w:p>
    <w:p w14:paraId="38BF5137" w14:textId="77777777" w:rsidR="00352407" w:rsidRPr="00812093" w:rsidRDefault="00352407" w:rsidP="00352407">
      <w:pPr>
        <w:widowControl/>
        <w:spacing w:after="200" w:line="276" w:lineRule="auto"/>
        <w:jc w:val="both"/>
        <w:rPr>
          <w:rFonts w:ascii="Calibri" w:hAnsi="Calibri"/>
          <w:snapToGrid/>
          <w:sz w:val="22"/>
          <w:szCs w:val="22"/>
          <w:lang w:val="nl-BE" w:eastAsia="zh-CN"/>
        </w:rPr>
      </w:pPr>
      <w:r w:rsidRPr="00812093">
        <w:rPr>
          <w:rFonts w:ascii="Calibri" w:hAnsi="Calibri"/>
          <w:snapToGrid/>
          <w:sz w:val="22"/>
          <w:szCs w:val="22"/>
          <w:lang w:val="nl-BE" w:eastAsia="zh-CN"/>
        </w:rPr>
        <w:t xml:space="preserve">Op lange termijn leidt de ontsteking tot een blijvende beschadiging van je luchtwegen. De ernst van astma is verschillend van patiënt tot patiënt. Sommigen hebben slechts zelden klachten; bij anderen kan astma de dagelijkse activiteiten beperken. </w:t>
      </w:r>
    </w:p>
    <w:p w14:paraId="1E9B6E7E" w14:textId="77777777" w:rsidR="00352407" w:rsidRPr="00812093" w:rsidRDefault="00352407" w:rsidP="00352407">
      <w:pPr>
        <w:widowControl/>
        <w:spacing w:after="200" w:line="276" w:lineRule="auto"/>
        <w:jc w:val="both"/>
        <w:rPr>
          <w:rFonts w:ascii="Calibri" w:hAnsi="Calibri"/>
          <w:b/>
          <w:snapToGrid/>
          <w:sz w:val="22"/>
          <w:szCs w:val="22"/>
          <w:lang w:val="nl-BE" w:eastAsia="zh-CN"/>
        </w:rPr>
      </w:pPr>
      <w:r w:rsidRPr="00812093">
        <w:rPr>
          <w:rFonts w:ascii="Calibri" w:hAnsi="Calibri"/>
          <w:b/>
          <w:snapToGrid/>
          <w:sz w:val="22"/>
          <w:szCs w:val="22"/>
          <w:lang w:val="nl-BE" w:eastAsia="zh-CN"/>
        </w:rPr>
        <w:t xml:space="preserve">Kan je astma behandelen? </w:t>
      </w:r>
    </w:p>
    <w:p w14:paraId="4BEAA480" w14:textId="77777777" w:rsidR="00352407" w:rsidRPr="00812093" w:rsidRDefault="00352407" w:rsidP="00352407">
      <w:pPr>
        <w:widowControl/>
        <w:spacing w:after="200" w:line="276" w:lineRule="auto"/>
        <w:jc w:val="both"/>
        <w:rPr>
          <w:rFonts w:ascii="Calibri" w:hAnsi="Calibri"/>
          <w:snapToGrid/>
          <w:sz w:val="22"/>
          <w:szCs w:val="22"/>
          <w:lang w:val="nl-BE" w:eastAsia="zh-CN"/>
        </w:rPr>
      </w:pPr>
      <w:r w:rsidRPr="00812093">
        <w:rPr>
          <w:rFonts w:ascii="Calibri" w:hAnsi="Calibri"/>
          <w:snapToGrid/>
          <w:sz w:val="22"/>
          <w:szCs w:val="22"/>
          <w:lang w:val="nl-BE" w:eastAsia="zh-CN"/>
        </w:rPr>
        <w:t xml:space="preserve">Astma is meestal goed te behandelen. Geneesmiddelen kunnen de aandoening echter niet genezen. Met een juiste behandeling kan je de ziekte wel onder controle houden en de klachten verminderen. </w:t>
      </w:r>
    </w:p>
    <w:p w14:paraId="03B59C58" w14:textId="77777777" w:rsidR="00352407" w:rsidRPr="00812093" w:rsidRDefault="00352407" w:rsidP="00352407">
      <w:pPr>
        <w:widowControl/>
        <w:spacing w:after="200" w:line="276" w:lineRule="auto"/>
        <w:jc w:val="both"/>
        <w:rPr>
          <w:rFonts w:ascii="Calibri" w:hAnsi="Calibri"/>
          <w:snapToGrid/>
          <w:sz w:val="22"/>
          <w:szCs w:val="22"/>
          <w:lang w:val="nl-BE" w:eastAsia="zh-CN"/>
        </w:rPr>
      </w:pPr>
      <w:r w:rsidRPr="00812093">
        <w:rPr>
          <w:rFonts w:ascii="Calibri" w:hAnsi="Calibri"/>
          <w:snapToGrid/>
          <w:sz w:val="22"/>
          <w:szCs w:val="22"/>
          <w:lang w:val="nl-BE" w:eastAsia="zh-CN"/>
        </w:rPr>
        <w:t xml:space="preserve">Om de klachten te verhelpen zijn er twee soorten geneesmiddelen:  </w:t>
      </w:r>
    </w:p>
    <w:p w14:paraId="693B8746" w14:textId="77777777" w:rsidR="00352407" w:rsidRPr="00812093" w:rsidRDefault="00352407" w:rsidP="00352407">
      <w:pPr>
        <w:widowControl/>
        <w:spacing w:after="200" w:line="276" w:lineRule="auto"/>
        <w:jc w:val="both"/>
        <w:rPr>
          <w:rFonts w:ascii="Calibri" w:hAnsi="Calibri"/>
          <w:snapToGrid/>
          <w:sz w:val="22"/>
          <w:szCs w:val="22"/>
          <w:lang w:val="nl-BE" w:eastAsia="zh-CN"/>
        </w:rPr>
      </w:pPr>
      <w:r w:rsidRPr="00812093">
        <w:rPr>
          <w:rFonts w:ascii="Calibri" w:hAnsi="Calibri"/>
          <w:snapToGrid/>
          <w:sz w:val="22"/>
          <w:szCs w:val="22"/>
          <w:lang w:val="nl-BE" w:eastAsia="zh-CN"/>
        </w:rPr>
        <w:t>-</w:t>
      </w:r>
      <w:r w:rsidRPr="00812093">
        <w:rPr>
          <w:rFonts w:ascii="Calibri" w:hAnsi="Calibri"/>
          <w:snapToGrid/>
          <w:sz w:val="22"/>
          <w:szCs w:val="22"/>
          <w:lang w:val="nl-BE" w:eastAsia="zh-CN"/>
        </w:rPr>
        <w:tab/>
        <w:t xml:space="preserve">middelen die de luchtwegen openen (luchtwegverwijders) </w:t>
      </w:r>
    </w:p>
    <w:p w14:paraId="2BC1882F" w14:textId="77777777" w:rsidR="00352407" w:rsidRPr="00812093" w:rsidRDefault="00352407" w:rsidP="00352407">
      <w:pPr>
        <w:widowControl/>
        <w:spacing w:after="200" w:line="276" w:lineRule="auto"/>
        <w:jc w:val="both"/>
        <w:rPr>
          <w:rFonts w:ascii="Calibri" w:hAnsi="Calibri"/>
          <w:snapToGrid/>
          <w:sz w:val="22"/>
          <w:szCs w:val="22"/>
          <w:lang w:val="nl-BE" w:eastAsia="zh-CN"/>
        </w:rPr>
      </w:pPr>
      <w:r w:rsidRPr="00812093">
        <w:rPr>
          <w:rFonts w:ascii="Calibri" w:hAnsi="Calibri"/>
          <w:snapToGrid/>
          <w:sz w:val="22"/>
          <w:szCs w:val="22"/>
          <w:lang w:val="nl-BE" w:eastAsia="zh-CN"/>
        </w:rPr>
        <w:t>-</w:t>
      </w:r>
      <w:r w:rsidRPr="00812093">
        <w:rPr>
          <w:rFonts w:ascii="Calibri" w:hAnsi="Calibri"/>
          <w:snapToGrid/>
          <w:sz w:val="22"/>
          <w:szCs w:val="22"/>
          <w:lang w:val="nl-BE" w:eastAsia="zh-CN"/>
        </w:rPr>
        <w:tab/>
        <w:t xml:space="preserve">middelen die de ontsteking in de luchtwegen remmen (ontstekingsremmers).  </w:t>
      </w:r>
    </w:p>
    <w:p w14:paraId="3A92414D" w14:textId="77777777" w:rsidR="00352407" w:rsidRPr="00812093" w:rsidRDefault="00352407" w:rsidP="00352407">
      <w:pPr>
        <w:widowControl/>
        <w:spacing w:after="200" w:line="276" w:lineRule="auto"/>
        <w:jc w:val="both"/>
        <w:rPr>
          <w:rFonts w:ascii="Calibri" w:hAnsi="Calibri"/>
          <w:snapToGrid/>
          <w:sz w:val="22"/>
          <w:szCs w:val="22"/>
          <w:lang w:val="nl-BE" w:eastAsia="zh-CN"/>
        </w:rPr>
      </w:pPr>
      <w:r w:rsidRPr="00812093">
        <w:rPr>
          <w:rFonts w:ascii="Calibri" w:hAnsi="Calibri"/>
          <w:snapToGrid/>
          <w:sz w:val="22"/>
          <w:szCs w:val="22"/>
          <w:lang w:val="nl-BE" w:eastAsia="zh-CN"/>
        </w:rPr>
        <w:t xml:space="preserve">Je dokter kan de behandeling stap voor stap opbouwen. De juiste behandeling is immers afhankelijk van de ernst van de astma. </w:t>
      </w:r>
    </w:p>
    <w:p w14:paraId="17DFF2BA" w14:textId="77777777" w:rsidR="00352407" w:rsidRPr="00812093" w:rsidRDefault="00352407" w:rsidP="00352407">
      <w:pPr>
        <w:widowControl/>
        <w:spacing w:after="200" w:line="276" w:lineRule="auto"/>
        <w:jc w:val="both"/>
        <w:rPr>
          <w:rFonts w:ascii="Calibri" w:hAnsi="Calibri"/>
          <w:b/>
          <w:snapToGrid/>
          <w:sz w:val="22"/>
          <w:szCs w:val="22"/>
          <w:lang w:val="nl-BE" w:eastAsia="zh-CN"/>
        </w:rPr>
      </w:pPr>
      <w:r w:rsidRPr="00812093">
        <w:rPr>
          <w:rFonts w:ascii="Calibri" w:hAnsi="Calibri"/>
          <w:b/>
          <w:snapToGrid/>
          <w:sz w:val="22"/>
          <w:szCs w:val="22"/>
          <w:lang w:val="nl-BE" w:eastAsia="zh-CN"/>
        </w:rPr>
        <w:t xml:space="preserve">Wat zijn inhalatiecorticosteroïden? </w:t>
      </w:r>
    </w:p>
    <w:p w14:paraId="056F958D" w14:textId="77777777" w:rsidR="00352407" w:rsidRPr="00812093" w:rsidRDefault="00352407" w:rsidP="00352407">
      <w:pPr>
        <w:widowControl/>
        <w:spacing w:after="200" w:line="276" w:lineRule="auto"/>
        <w:jc w:val="both"/>
        <w:rPr>
          <w:rFonts w:ascii="Calibri" w:hAnsi="Calibri"/>
          <w:snapToGrid/>
          <w:sz w:val="22"/>
          <w:szCs w:val="22"/>
          <w:lang w:val="nl-BE" w:eastAsia="zh-CN"/>
        </w:rPr>
      </w:pPr>
      <w:r w:rsidRPr="00812093">
        <w:rPr>
          <w:rFonts w:ascii="Calibri" w:hAnsi="Calibri"/>
          <w:snapToGrid/>
          <w:sz w:val="22"/>
          <w:szCs w:val="22"/>
          <w:lang w:val="nl-BE" w:eastAsia="zh-CN"/>
        </w:rPr>
        <w:t xml:space="preserve">Inhalatiecorticosteroïden zijn ontstekingsremmers die je moet inademen. Bij dagelijks gebruik verminderen ze de zwelling van het slijmvlies en zorgen ze ervoor dat de spiertjes rond de luchtwegen minder samentrekken. Inhalatiecorticosteroïden maken je dus minder kortademig. Omdat ze de ontsteking tegengaan zorgen ze er ook voor dat er op lange termijn minder longbeschadiging optreedt. </w:t>
      </w:r>
    </w:p>
    <w:p w14:paraId="24C8FCBE" w14:textId="77777777" w:rsidR="00352407" w:rsidRPr="00812093" w:rsidRDefault="00352407" w:rsidP="00352407">
      <w:pPr>
        <w:widowControl/>
        <w:spacing w:after="200" w:line="276" w:lineRule="auto"/>
        <w:jc w:val="both"/>
        <w:rPr>
          <w:rFonts w:ascii="Calibri" w:hAnsi="Calibri"/>
          <w:snapToGrid/>
          <w:sz w:val="22"/>
          <w:szCs w:val="22"/>
          <w:lang w:val="nl-BE" w:eastAsia="zh-CN"/>
        </w:rPr>
      </w:pPr>
      <w:r w:rsidRPr="00812093">
        <w:rPr>
          <w:rFonts w:ascii="Calibri" w:hAnsi="Calibri"/>
          <w:snapToGrid/>
          <w:sz w:val="22"/>
          <w:szCs w:val="22"/>
          <w:lang w:val="nl-BE" w:eastAsia="zh-CN"/>
        </w:rPr>
        <w:t xml:space="preserve">Een inhalatiecorticosteroïd moet je dagelijks gebruiken. Het duurt immers enkele dagen vooraleer het geneesmiddel effect heeft. Het maximale effect laat zelfs enkele weken op zich wachten. Als je dit middel enkele maanden met succes gebruikt, kan je arts je voorstellen om de dosis te verlagen. </w:t>
      </w:r>
    </w:p>
    <w:p w14:paraId="4D94D98B" w14:textId="77777777" w:rsidR="00352407" w:rsidRPr="00812093" w:rsidRDefault="00352407" w:rsidP="00352407">
      <w:pPr>
        <w:widowControl/>
        <w:spacing w:after="200" w:line="276" w:lineRule="auto"/>
        <w:jc w:val="both"/>
        <w:rPr>
          <w:rFonts w:ascii="Calibri" w:hAnsi="Calibri"/>
          <w:b/>
          <w:snapToGrid/>
          <w:sz w:val="22"/>
          <w:szCs w:val="22"/>
          <w:lang w:val="nl-BE" w:eastAsia="zh-CN"/>
        </w:rPr>
      </w:pPr>
      <w:r w:rsidRPr="00812093">
        <w:rPr>
          <w:rFonts w:ascii="Calibri" w:hAnsi="Calibri"/>
          <w:b/>
          <w:snapToGrid/>
          <w:sz w:val="22"/>
          <w:szCs w:val="22"/>
          <w:lang w:val="nl-BE" w:eastAsia="zh-CN"/>
        </w:rPr>
        <w:t>Inhaleren moet je leren</w:t>
      </w:r>
    </w:p>
    <w:p w14:paraId="626A7F23" w14:textId="77777777" w:rsidR="00352407" w:rsidRPr="00812093" w:rsidRDefault="00352407" w:rsidP="00352407">
      <w:pPr>
        <w:widowControl/>
        <w:spacing w:after="200" w:line="276" w:lineRule="auto"/>
        <w:jc w:val="both"/>
        <w:rPr>
          <w:rFonts w:ascii="Calibri" w:hAnsi="Calibri"/>
          <w:snapToGrid/>
          <w:sz w:val="22"/>
          <w:szCs w:val="22"/>
          <w:lang w:val="nl-BE" w:eastAsia="zh-CN"/>
        </w:rPr>
      </w:pPr>
      <w:r w:rsidRPr="00812093">
        <w:rPr>
          <w:rFonts w:ascii="Calibri" w:hAnsi="Calibri"/>
          <w:snapToGrid/>
          <w:sz w:val="22"/>
          <w:szCs w:val="22"/>
          <w:lang w:val="nl-BE" w:eastAsia="zh-CN"/>
        </w:rPr>
        <w:t xml:space="preserve">Inhalatiecorticosteroïden moet je inademen via een inhalator. Zo komt het geneesmiddel direct in de longen terecht, werkt het sneller en veroorzaakt het minder bijwerkingen. </w:t>
      </w:r>
    </w:p>
    <w:p w14:paraId="2A9C5328" w14:textId="77777777" w:rsidR="00352407" w:rsidRPr="00812093" w:rsidRDefault="00352407" w:rsidP="00352407">
      <w:pPr>
        <w:widowControl/>
        <w:spacing w:after="200" w:line="276" w:lineRule="auto"/>
        <w:jc w:val="both"/>
        <w:rPr>
          <w:rFonts w:ascii="Calibri" w:hAnsi="Calibri"/>
          <w:snapToGrid/>
          <w:sz w:val="22"/>
          <w:szCs w:val="22"/>
          <w:lang w:val="nl-BE" w:eastAsia="zh-CN"/>
        </w:rPr>
      </w:pPr>
      <w:r w:rsidRPr="00812093">
        <w:rPr>
          <w:rFonts w:ascii="Calibri" w:hAnsi="Calibri"/>
          <w:snapToGrid/>
          <w:sz w:val="22"/>
          <w:szCs w:val="22"/>
          <w:lang w:val="nl-BE" w:eastAsia="zh-CN"/>
        </w:rPr>
        <w:t xml:space="preserve">Inhaleren lijkt gemakkelijker dan het is. Er zijn verschillende soorten inhalatoren en elke inhalator heeft zijn eigen gebruiksaanwijzing. Alleen als je juist inhaleert, komt er voldoende geneesmiddel in je longen terecht. Je dokter, verpleegkundige en/of apotheker kunnen je de juiste techniek aanleren. </w:t>
      </w:r>
    </w:p>
    <w:p w14:paraId="4A2EFF85" w14:textId="77777777" w:rsidR="00352407" w:rsidRPr="00812093" w:rsidRDefault="00352407" w:rsidP="00352407">
      <w:pPr>
        <w:widowControl/>
        <w:spacing w:after="200" w:line="276" w:lineRule="auto"/>
        <w:jc w:val="both"/>
        <w:rPr>
          <w:rFonts w:ascii="Calibri" w:hAnsi="Calibri"/>
          <w:b/>
          <w:snapToGrid/>
          <w:sz w:val="22"/>
          <w:szCs w:val="22"/>
          <w:lang w:val="nl-BE" w:eastAsia="zh-CN"/>
        </w:rPr>
      </w:pPr>
      <w:r w:rsidRPr="00812093">
        <w:rPr>
          <w:rFonts w:ascii="Calibri" w:hAnsi="Calibri"/>
          <w:b/>
          <w:snapToGrid/>
          <w:sz w:val="22"/>
          <w:szCs w:val="22"/>
          <w:lang w:val="nl-BE" w:eastAsia="zh-CN"/>
        </w:rPr>
        <w:br w:type="page"/>
      </w:r>
      <w:r w:rsidRPr="00812093">
        <w:rPr>
          <w:rFonts w:ascii="Calibri" w:hAnsi="Calibri"/>
          <w:b/>
          <w:snapToGrid/>
          <w:sz w:val="22"/>
          <w:szCs w:val="22"/>
          <w:lang w:val="nl-BE" w:eastAsia="zh-CN"/>
        </w:rPr>
        <w:lastRenderedPageBreak/>
        <w:t>Bijwerkingen</w:t>
      </w:r>
    </w:p>
    <w:p w14:paraId="080D70EE" w14:textId="77777777" w:rsidR="00352407" w:rsidRPr="00812093" w:rsidRDefault="00352407" w:rsidP="00352407">
      <w:pPr>
        <w:widowControl/>
        <w:spacing w:after="200" w:line="276" w:lineRule="auto"/>
        <w:jc w:val="both"/>
        <w:rPr>
          <w:rFonts w:ascii="Calibri" w:hAnsi="Calibri"/>
          <w:snapToGrid/>
          <w:sz w:val="22"/>
          <w:szCs w:val="22"/>
          <w:lang w:val="nl-BE" w:eastAsia="zh-CN"/>
        </w:rPr>
      </w:pPr>
      <w:r w:rsidRPr="00812093">
        <w:rPr>
          <w:rFonts w:ascii="Calibri" w:hAnsi="Calibri"/>
          <w:snapToGrid/>
          <w:sz w:val="22"/>
          <w:szCs w:val="22"/>
          <w:lang w:val="nl-BE" w:eastAsia="zh-CN"/>
        </w:rPr>
        <w:t>Inhalatiecorticosteroïden veroorzaken nauwelijks nevenwerkingen. Door het gebruik van een inhalator komt het geneesmiddel immers rechtstreeks in de longen, de enige plek waar het nodig is. Op die manier heb je maar een lagere dosis nodig dan wanneer je het als een tablet om in te slikken zou moeten nemen.</w:t>
      </w:r>
    </w:p>
    <w:p w14:paraId="06B20540" w14:textId="77777777" w:rsidR="00352407" w:rsidRPr="00812093" w:rsidRDefault="00352407" w:rsidP="00352407">
      <w:pPr>
        <w:widowControl/>
        <w:spacing w:after="200" w:line="276" w:lineRule="auto"/>
        <w:jc w:val="both"/>
        <w:rPr>
          <w:rFonts w:ascii="Calibri" w:hAnsi="Calibri"/>
          <w:snapToGrid/>
          <w:sz w:val="22"/>
          <w:szCs w:val="22"/>
          <w:lang w:val="nl-BE" w:eastAsia="zh-CN"/>
        </w:rPr>
      </w:pPr>
      <w:r w:rsidRPr="00812093">
        <w:rPr>
          <w:rFonts w:ascii="Calibri" w:hAnsi="Calibri"/>
          <w:snapToGrid/>
          <w:sz w:val="22"/>
          <w:szCs w:val="22"/>
          <w:lang w:val="nl-BE" w:eastAsia="zh-CN"/>
        </w:rPr>
        <w:t>Een mogelijke nevenwerking is een schimmelinfectie in de mond of in de keel. Ook heesheid en keelpijn kunnen voorkomen. Je kan deze bijwerkingen in veel gevallen voorkomen door na het inhaleren de mond goed te spoelen en het spoelwater uit te spuwen. Zo blijft er geen geneesmiddel in je mond en keel achter.</w:t>
      </w:r>
    </w:p>
    <w:p w14:paraId="768010DC" w14:textId="77777777" w:rsidR="00352407" w:rsidRPr="00812093" w:rsidRDefault="00352407" w:rsidP="00352407">
      <w:pPr>
        <w:widowControl/>
        <w:spacing w:after="200" w:line="276" w:lineRule="auto"/>
        <w:jc w:val="both"/>
        <w:rPr>
          <w:rFonts w:ascii="Calibri" w:hAnsi="Calibri"/>
          <w:b/>
          <w:snapToGrid/>
          <w:sz w:val="22"/>
          <w:szCs w:val="22"/>
          <w:lang w:val="nl-BE" w:eastAsia="zh-CN"/>
        </w:rPr>
      </w:pPr>
    </w:p>
    <w:p w14:paraId="2A13B2FF" w14:textId="77777777" w:rsidR="00352407" w:rsidRPr="00812093" w:rsidRDefault="00352407" w:rsidP="00352407">
      <w:pPr>
        <w:widowControl/>
        <w:spacing w:after="200" w:line="276" w:lineRule="auto"/>
        <w:jc w:val="both"/>
        <w:rPr>
          <w:rFonts w:ascii="Calibri" w:hAnsi="Calibri"/>
          <w:b/>
          <w:snapToGrid/>
          <w:sz w:val="22"/>
          <w:szCs w:val="22"/>
          <w:lang w:val="nl-BE" w:eastAsia="zh-CN"/>
        </w:rPr>
      </w:pPr>
      <w:r w:rsidRPr="00812093">
        <w:rPr>
          <w:rFonts w:ascii="Calibri" w:hAnsi="Calibri"/>
          <w:b/>
          <w:snapToGrid/>
          <w:sz w:val="22"/>
          <w:szCs w:val="22"/>
          <w:lang w:val="nl-BE" w:eastAsia="zh-CN"/>
        </w:rPr>
        <w:t xml:space="preserve">Raadpleeg je dokter of apotheker: </w:t>
      </w:r>
    </w:p>
    <w:p w14:paraId="50C6A9D7" w14:textId="77777777" w:rsidR="00352407" w:rsidRPr="00812093" w:rsidRDefault="00352407" w:rsidP="00352407">
      <w:pPr>
        <w:widowControl/>
        <w:spacing w:line="276" w:lineRule="auto"/>
        <w:jc w:val="both"/>
        <w:rPr>
          <w:rFonts w:ascii="Calibri" w:hAnsi="Calibri"/>
          <w:snapToGrid/>
          <w:sz w:val="22"/>
          <w:szCs w:val="22"/>
          <w:lang w:val="nl-BE" w:eastAsia="zh-CN"/>
        </w:rPr>
      </w:pPr>
      <w:r w:rsidRPr="00812093">
        <w:rPr>
          <w:rFonts w:ascii="Calibri" w:hAnsi="Calibri"/>
          <w:snapToGrid/>
          <w:sz w:val="22"/>
          <w:szCs w:val="22"/>
          <w:lang w:val="nl-BE" w:eastAsia="zh-CN"/>
        </w:rPr>
        <w:t>-</w:t>
      </w:r>
      <w:r w:rsidRPr="00812093">
        <w:rPr>
          <w:rFonts w:ascii="Calibri" w:hAnsi="Calibri"/>
          <w:snapToGrid/>
          <w:sz w:val="22"/>
          <w:szCs w:val="22"/>
          <w:lang w:val="nl-BE" w:eastAsia="zh-CN"/>
        </w:rPr>
        <w:tab/>
        <w:t xml:space="preserve">als je klachten toenemen. </w:t>
      </w:r>
    </w:p>
    <w:p w14:paraId="706E88B3" w14:textId="77777777" w:rsidR="00352407" w:rsidRPr="00812093" w:rsidRDefault="00352407" w:rsidP="00352407">
      <w:pPr>
        <w:widowControl/>
        <w:spacing w:line="276" w:lineRule="auto"/>
        <w:jc w:val="both"/>
        <w:rPr>
          <w:rFonts w:ascii="Calibri" w:hAnsi="Calibri"/>
          <w:snapToGrid/>
          <w:sz w:val="22"/>
          <w:szCs w:val="22"/>
          <w:lang w:val="nl-BE" w:eastAsia="zh-CN"/>
        </w:rPr>
      </w:pPr>
      <w:r w:rsidRPr="00812093">
        <w:rPr>
          <w:rFonts w:ascii="Calibri" w:hAnsi="Calibri"/>
          <w:snapToGrid/>
          <w:sz w:val="22"/>
          <w:szCs w:val="22"/>
          <w:lang w:val="nl-BE" w:eastAsia="zh-CN"/>
        </w:rPr>
        <w:t>-</w:t>
      </w:r>
      <w:r w:rsidRPr="00812093">
        <w:rPr>
          <w:rFonts w:ascii="Calibri" w:hAnsi="Calibri"/>
          <w:snapToGrid/>
          <w:sz w:val="22"/>
          <w:szCs w:val="22"/>
          <w:lang w:val="nl-BE" w:eastAsia="zh-CN"/>
        </w:rPr>
        <w:tab/>
        <w:t xml:space="preserve">als je sneller buiten adem bent. </w:t>
      </w:r>
    </w:p>
    <w:p w14:paraId="5B7F34EF" w14:textId="77777777" w:rsidR="00352407" w:rsidRPr="00812093" w:rsidRDefault="00352407" w:rsidP="00352407">
      <w:pPr>
        <w:widowControl/>
        <w:spacing w:line="276" w:lineRule="auto"/>
        <w:jc w:val="both"/>
        <w:rPr>
          <w:rFonts w:ascii="Calibri" w:hAnsi="Calibri"/>
          <w:snapToGrid/>
          <w:sz w:val="22"/>
          <w:szCs w:val="22"/>
          <w:lang w:val="nl-BE" w:eastAsia="zh-CN"/>
        </w:rPr>
      </w:pPr>
      <w:r w:rsidRPr="00812093">
        <w:rPr>
          <w:rFonts w:ascii="Calibri" w:hAnsi="Calibri"/>
          <w:snapToGrid/>
          <w:sz w:val="22"/>
          <w:szCs w:val="22"/>
          <w:lang w:val="nl-BE" w:eastAsia="zh-CN"/>
        </w:rPr>
        <w:t>-</w:t>
      </w:r>
      <w:r w:rsidRPr="00812093">
        <w:rPr>
          <w:rFonts w:ascii="Calibri" w:hAnsi="Calibri"/>
          <w:snapToGrid/>
          <w:sz w:val="22"/>
          <w:szCs w:val="22"/>
          <w:lang w:val="nl-BE" w:eastAsia="zh-CN"/>
        </w:rPr>
        <w:tab/>
        <w:t xml:space="preserve">als je het gevoel hebt dat de geneesmiddelen minder goed werken. </w:t>
      </w:r>
    </w:p>
    <w:p w14:paraId="3A1EA30B" w14:textId="77777777" w:rsidR="00352407" w:rsidRPr="00812093" w:rsidRDefault="00352407" w:rsidP="00352407">
      <w:pPr>
        <w:widowControl/>
        <w:spacing w:line="276" w:lineRule="auto"/>
        <w:jc w:val="both"/>
        <w:rPr>
          <w:rFonts w:ascii="Calibri" w:hAnsi="Calibri"/>
          <w:snapToGrid/>
          <w:sz w:val="22"/>
          <w:szCs w:val="22"/>
          <w:lang w:val="nl-BE" w:eastAsia="zh-CN"/>
        </w:rPr>
      </w:pPr>
      <w:r w:rsidRPr="00812093">
        <w:rPr>
          <w:rFonts w:ascii="Calibri" w:hAnsi="Calibri"/>
          <w:snapToGrid/>
          <w:sz w:val="22"/>
          <w:szCs w:val="22"/>
          <w:lang w:val="nl-BE" w:eastAsia="zh-CN"/>
        </w:rPr>
        <w:t>-</w:t>
      </w:r>
      <w:r w:rsidRPr="00812093">
        <w:rPr>
          <w:rFonts w:ascii="Calibri" w:hAnsi="Calibri"/>
          <w:snapToGrid/>
          <w:sz w:val="22"/>
          <w:szCs w:val="22"/>
          <w:lang w:val="nl-BE" w:eastAsia="zh-CN"/>
        </w:rPr>
        <w:tab/>
        <w:t xml:space="preserve">als je een geneesmiddel vaker gebruikt dan je met de dokter hebt afgesproken. </w:t>
      </w:r>
    </w:p>
    <w:p w14:paraId="4461BE41" w14:textId="77777777" w:rsidR="00352407" w:rsidRPr="00812093" w:rsidRDefault="00352407" w:rsidP="00352407">
      <w:pPr>
        <w:widowControl/>
        <w:spacing w:line="276" w:lineRule="auto"/>
        <w:jc w:val="both"/>
        <w:rPr>
          <w:rFonts w:ascii="Calibri" w:hAnsi="Calibri"/>
          <w:snapToGrid/>
          <w:sz w:val="22"/>
          <w:szCs w:val="22"/>
          <w:lang w:val="nl-BE" w:eastAsia="zh-CN"/>
        </w:rPr>
      </w:pPr>
      <w:r w:rsidRPr="00812093">
        <w:rPr>
          <w:rFonts w:ascii="Calibri" w:hAnsi="Calibri"/>
          <w:snapToGrid/>
          <w:sz w:val="22"/>
          <w:szCs w:val="22"/>
          <w:lang w:val="nl-BE" w:eastAsia="zh-CN"/>
        </w:rPr>
        <w:t>-</w:t>
      </w:r>
      <w:r w:rsidRPr="00812093">
        <w:rPr>
          <w:rFonts w:ascii="Calibri" w:hAnsi="Calibri"/>
          <w:snapToGrid/>
          <w:sz w:val="22"/>
          <w:szCs w:val="22"/>
          <w:lang w:val="nl-BE" w:eastAsia="zh-CN"/>
        </w:rPr>
        <w:tab/>
        <w:t xml:space="preserve">als je last hebt van bijwerkingen. </w:t>
      </w:r>
    </w:p>
    <w:p w14:paraId="74CC949C" w14:textId="709564D3" w:rsidR="00352407" w:rsidRDefault="00352407" w:rsidP="00352407">
      <w:pPr>
        <w:widowControl/>
        <w:spacing w:after="200" w:line="276" w:lineRule="auto"/>
        <w:jc w:val="both"/>
        <w:rPr>
          <w:rFonts w:ascii="Calibri" w:hAnsi="Calibri"/>
          <w:snapToGrid/>
          <w:sz w:val="22"/>
          <w:szCs w:val="22"/>
          <w:lang w:val="nl-BE" w:eastAsia="zh-CN"/>
        </w:rPr>
      </w:pPr>
    </w:p>
    <w:p w14:paraId="2E49F5EE" w14:textId="77777777" w:rsidR="00DE45E9" w:rsidRPr="00812093" w:rsidRDefault="00DE45E9" w:rsidP="00352407">
      <w:pPr>
        <w:widowControl/>
        <w:spacing w:after="200" w:line="276" w:lineRule="auto"/>
        <w:jc w:val="both"/>
        <w:rPr>
          <w:rFonts w:ascii="Calibri" w:hAnsi="Calibri"/>
          <w:snapToGrid/>
          <w:sz w:val="22"/>
          <w:szCs w:val="22"/>
          <w:lang w:val="nl-BE" w:eastAsia="zh-CN"/>
        </w:rPr>
        <w:sectPr w:rsidR="00DE45E9" w:rsidRPr="00812093" w:rsidSect="00974B80">
          <w:headerReference w:type="default" r:id="rId15"/>
          <w:pgSz w:w="11906" w:h="16838" w:code="9"/>
          <w:pgMar w:top="720" w:right="720" w:bottom="720" w:left="720" w:header="709" w:footer="709" w:gutter="0"/>
          <w:cols w:space="708"/>
          <w:docGrid w:linePitch="360"/>
        </w:sectPr>
      </w:pPr>
    </w:p>
    <w:p w14:paraId="676E0C12" w14:textId="77777777" w:rsidR="00352407" w:rsidRPr="00812093" w:rsidRDefault="00352407" w:rsidP="00352407">
      <w:pPr>
        <w:widowControl/>
        <w:rPr>
          <w:rFonts w:ascii="Calibri" w:eastAsia="Calibri" w:hAnsi="Calibri"/>
          <w:snapToGrid/>
          <w:sz w:val="24"/>
          <w:szCs w:val="24"/>
          <w:lang w:val="nl-NL"/>
        </w:rPr>
      </w:pPr>
    </w:p>
    <w:tbl>
      <w:tblPr>
        <w:tblW w:w="0" w:type="auto"/>
        <w:tblBorders>
          <w:top w:val="single" w:sz="12" w:space="0" w:color="F79646"/>
          <w:left w:val="single" w:sz="12" w:space="0" w:color="F79646"/>
          <w:bottom w:val="single" w:sz="12" w:space="0" w:color="F79646"/>
          <w:right w:val="single" w:sz="12" w:space="0" w:color="F79646"/>
        </w:tblBorders>
        <w:tblLook w:val="04A0" w:firstRow="1" w:lastRow="0" w:firstColumn="1" w:lastColumn="0" w:noHBand="0" w:noVBand="1"/>
      </w:tblPr>
      <w:tblGrid>
        <w:gridCol w:w="1535"/>
        <w:gridCol w:w="1535"/>
        <w:gridCol w:w="1535"/>
        <w:gridCol w:w="1535"/>
        <w:gridCol w:w="1536"/>
        <w:gridCol w:w="1536"/>
      </w:tblGrid>
      <w:tr w:rsidR="00352407" w:rsidRPr="00812093" w14:paraId="2A9DF6F1" w14:textId="77777777" w:rsidTr="00974B80">
        <w:tc>
          <w:tcPr>
            <w:tcW w:w="9212" w:type="dxa"/>
            <w:gridSpan w:val="6"/>
            <w:tcBorders>
              <w:top w:val="single" w:sz="12" w:space="0" w:color="F79646"/>
              <w:bottom w:val="single" w:sz="12" w:space="0" w:color="F79646"/>
            </w:tcBorders>
          </w:tcPr>
          <w:p w14:paraId="03D201DC" w14:textId="77777777" w:rsidR="00352407" w:rsidRPr="00812093" w:rsidRDefault="00352407" w:rsidP="00352407">
            <w:pPr>
              <w:widowControl/>
              <w:jc w:val="center"/>
              <w:rPr>
                <w:rFonts w:ascii="Calibri" w:eastAsia="Calibri" w:hAnsi="Calibri"/>
                <w:b/>
                <w:snapToGrid/>
                <w:color w:val="F79646"/>
                <w:sz w:val="24"/>
                <w:szCs w:val="24"/>
                <w:lang w:val="fr-BE"/>
              </w:rPr>
            </w:pPr>
            <w:r w:rsidRPr="00812093">
              <w:rPr>
                <w:rFonts w:ascii="Calibri" w:eastAsia="Calibri" w:hAnsi="Calibri"/>
                <w:b/>
                <w:snapToGrid/>
                <w:color w:val="F79646"/>
                <w:sz w:val="24"/>
                <w:szCs w:val="24"/>
                <w:lang w:val="fr-BE"/>
              </w:rPr>
              <w:t>De Astma Controletest (ACT)</w:t>
            </w:r>
          </w:p>
        </w:tc>
      </w:tr>
      <w:tr w:rsidR="00352407" w:rsidRPr="00043A65" w14:paraId="5C20126F" w14:textId="77777777" w:rsidTr="00974B80">
        <w:tc>
          <w:tcPr>
            <w:tcW w:w="9212" w:type="dxa"/>
            <w:gridSpan w:val="6"/>
            <w:tcBorders>
              <w:top w:val="single" w:sz="12" w:space="0" w:color="F79646"/>
              <w:bottom w:val="single" w:sz="4" w:space="0" w:color="F79646"/>
            </w:tcBorders>
          </w:tcPr>
          <w:p w14:paraId="091740DD" w14:textId="77777777" w:rsidR="00352407" w:rsidRPr="00812093" w:rsidRDefault="00352407" w:rsidP="00A035D8">
            <w:pPr>
              <w:widowControl/>
              <w:numPr>
                <w:ilvl w:val="0"/>
                <w:numId w:val="22"/>
              </w:numPr>
              <w:spacing w:before="120" w:after="120" w:line="276" w:lineRule="auto"/>
              <w:ind w:left="425" w:hanging="357"/>
              <w:rPr>
                <w:rFonts w:ascii="Calibri" w:eastAsia="Calibri" w:hAnsi="Calibri"/>
                <w:snapToGrid/>
                <w:lang w:val="nl-NL"/>
              </w:rPr>
            </w:pPr>
            <w:r w:rsidRPr="00812093">
              <w:rPr>
                <w:rFonts w:ascii="Calibri" w:eastAsia="Calibri" w:hAnsi="Calibri"/>
                <w:snapToGrid/>
                <w:lang w:val="nl-NL"/>
              </w:rPr>
              <w:t xml:space="preserve">Hoe vaak in de </w:t>
            </w:r>
            <w:r w:rsidRPr="00812093">
              <w:rPr>
                <w:rFonts w:ascii="Calibri" w:eastAsia="Calibri" w:hAnsi="Calibri"/>
                <w:b/>
                <w:snapToGrid/>
                <w:lang w:val="nl-NL"/>
              </w:rPr>
              <w:t>afgelopen 4 weken</w:t>
            </w:r>
            <w:r w:rsidRPr="00812093">
              <w:rPr>
                <w:rFonts w:ascii="Calibri" w:eastAsia="Calibri" w:hAnsi="Calibri"/>
                <w:snapToGrid/>
                <w:lang w:val="nl-NL"/>
              </w:rPr>
              <w:t xml:space="preserve"> heeft u door uw astma op het werk, op school/de universiteit of thuis minder kunnen doen dan normaal?</w:t>
            </w:r>
          </w:p>
        </w:tc>
      </w:tr>
      <w:tr w:rsidR="00352407" w:rsidRPr="00812093" w14:paraId="0E19E3B7" w14:textId="77777777" w:rsidTr="00974B80">
        <w:tc>
          <w:tcPr>
            <w:tcW w:w="1535" w:type="dxa"/>
            <w:tcBorders>
              <w:top w:val="single" w:sz="4" w:space="0" w:color="F79646"/>
              <w:bottom w:val="single" w:sz="4" w:space="0" w:color="F79646"/>
              <w:right w:val="single" w:sz="4" w:space="0" w:color="F79646"/>
            </w:tcBorders>
          </w:tcPr>
          <w:p w14:paraId="55701659" w14:textId="77777777" w:rsidR="00352407" w:rsidRPr="00812093" w:rsidRDefault="00352407" w:rsidP="00352407">
            <w:pPr>
              <w:widowControl/>
              <w:rPr>
                <w:rFonts w:ascii="Calibri" w:eastAsia="Calibri" w:hAnsi="Calibri"/>
                <w:snapToGrid/>
                <w:lang w:val="fr-BE"/>
              </w:rPr>
            </w:pPr>
            <w:r w:rsidRPr="00812093">
              <w:rPr>
                <w:rFonts w:ascii="Calibri" w:eastAsia="Calibri" w:hAnsi="Calibri"/>
                <w:snapToGrid/>
                <w:color w:val="F79646"/>
                <w:lang w:val="fr-BE"/>
              </w:rPr>
              <w:sym w:font="Wingdings" w:char="F0A6"/>
            </w:r>
            <w:r w:rsidRPr="00812093">
              <w:rPr>
                <w:rFonts w:ascii="Calibri" w:eastAsia="Calibri" w:hAnsi="Calibri"/>
                <w:snapToGrid/>
                <w:lang w:val="fr-BE"/>
              </w:rPr>
              <w:t xml:space="preserve"> De hele tijd</w:t>
            </w:r>
          </w:p>
        </w:tc>
        <w:tc>
          <w:tcPr>
            <w:tcW w:w="1535" w:type="dxa"/>
            <w:tcBorders>
              <w:top w:val="single" w:sz="4" w:space="0" w:color="F79646"/>
              <w:left w:val="single" w:sz="4" w:space="0" w:color="F79646"/>
              <w:bottom w:val="single" w:sz="4" w:space="0" w:color="F79646"/>
              <w:right w:val="single" w:sz="4" w:space="0" w:color="F79646"/>
            </w:tcBorders>
          </w:tcPr>
          <w:p w14:paraId="48162EFF" w14:textId="77777777" w:rsidR="00352407" w:rsidRPr="00812093" w:rsidRDefault="00352407" w:rsidP="00352407">
            <w:pPr>
              <w:widowControl/>
              <w:rPr>
                <w:rFonts w:ascii="Calibri" w:eastAsia="Calibri" w:hAnsi="Calibri"/>
                <w:snapToGrid/>
                <w:lang w:val="fr-BE"/>
              </w:rPr>
            </w:pPr>
            <w:r w:rsidRPr="00812093">
              <w:rPr>
                <w:rFonts w:ascii="Calibri" w:eastAsia="Calibri" w:hAnsi="Calibri"/>
                <w:snapToGrid/>
                <w:color w:val="F79646"/>
                <w:lang w:val="fr-BE"/>
              </w:rPr>
              <w:sym w:font="Wingdings" w:char="F0A6"/>
            </w:r>
            <w:r w:rsidRPr="00812093">
              <w:rPr>
                <w:rFonts w:ascii="Calibri" w:eastAsia="Calibri" w:hAnsi="Calibri"/>
                <w:snapToGrid/>
                <w:lang w:val="fr-BE"/>
              </w:rPr>
              <w:t xml:space="preserve"> Meestal</w:t>
            </w:r>
          </w:p>
        </w:tc>
        <w:tc>
          <w:tcPr>
            <w:tcW w:w="1535" w:type="dxa"/>
            <w:tcBorders>
              <w:top w:val="single" w:sz="4" w:space="0" w:color="F79646"/>
              <w:left w:val="single" w:sz="4" w:space="0" w:color="F79646"/>
              <w:bottom w:val="single" w:sz="4" w:space="0" w:color="F79646"/>
              <w:right w:val="single" w:sz="4" w:space="0" w:color="F79646"/>
            </w:tcBorders>
          </w:tcPr>
          <w:p w14:paraId="1615BE3D" w14:textId="77777777" w:rsidR="00352407" w:rsidRPr="00812093" w:rsidRDefault="00352407" w:rsidP="00352407">
            <w:pPr>
              <w:widowControl/>
              <w:rPr>
                <w:rFonts w:ascii="Calibri" w:eastAsia="Calibri" w:hAnsi="Calibri"/>
                <w:snapToGrid/>
                <w:lang w:val="fr-BE"/>
              </w:rPr>
            </w:pPr>
            <w:r w:rsidRPr="00812093">
              <w:rPr>
                <w:rFonts w:ascii="Calibri" w:eastAsia="Calibri" w:hAnsi="Calibri"/>
                <w:snapToGrid/>
                <w:color w:val="F79646"/>
                <w:lang w:val="fr-BE"/>
              </w:rPr>
              <w:sym w:font="Wingdings" w:char="F0A6"/>
            </w:r>
            <w:r w:rsidRPr="00812093">
              <w:rPr>
                <w:rFonts w:ascii="Calibri" w:eastAsia="Calibri" w:hAnsi="Calibri"/>
                <w:snapToGrid/>
                <w:lang w:val="fr-BE"/>
              </w:rPr>
              <w:t xml:space="preserve"> Soms</w:t>
            </w:r>
          </w:p>
        </w:tc>
        <w:tc>
          <w:tcPr>
            <w:tcW w:w="1535" w:type="dxa"/>
            <w:tcBorders>
              <w:top w:val="single" w:sz="4" w:space="0" w:color="F79646"/>
              <w:left w:val="single" w:sz="4" w:space="0" w:color="F79646"/>
              <w:bottom w:val="single" w:sz="4" w:space="0" w:color="F79646"/>
              <w:right w:val="single" w:sz="4" w:space="0" w:color="F79646"/>
            </w:tcBorders>
          </w:tcPr>
          <w:p w14:paraId="5B2FD637" w14:textId="77777777" w:rsidR="00352407" w:rsidRPr="00812093" w:rsidRDefault="00352407" w:rsidP="00352407">
            <w:pPr>
              <w:widowControl/>
              <w:rPr>
                <w:rFonts w:ascii="Calibri" w:eastAsia="Calibri" w:hAnsi="Calibri"/>
                <w:snapToGrid/>
                <w:lang w:val="fr-BE"/>
              </w:rPr>
            </w:pPr>
            <w:r w:rsidRPr="00812093">
              <w:rPr>
                <w:rFonts w:ascii="Calibri" w:eastAsia="Calibri" w:hAnsi="Calibri"/>
                <w:snapToGrid/>
                <w:color w:val="F79646"/>
                <w:lang w:val="fr-BE"/>
              </w:rPr>
              <w:sym w:font="Wingdings" w:char="F0A6"/>
            </w:r>
            <w:r w:rsidRPr="00812093">
              <w:rPr>
                <w:rFonts w:ascii="Calibri" w:eastAsia="Calibri" w:hAnsi="Calibri"/>
                <w:snapToGrid/>
                <w:lang w:val="fr-BE"/>
              </w:rPr>
              <w:t xml:space="preserve"> Zelden</w:t>
            </w:r>
          </w:p>
        </w:tc>
        <w:tc>
          <w:tcPr>
            <w:tcW w:w="1536" w:type="dxa"/>
            <w:tcBorders>
              <w:top w:val="single" w:sz="4" w:space="0" w:color="F79646"/>
              <w:left w:val="single" w:sz="4" w:space="0" w:color="F79646"/>
              <w:bottom w:val="single" w:sz="4" w:space="0" w:color="F79646"/>
              <w:right w:val="single" w:sz="4" w:space="0" w:color="F79646"/>
            </w:tcBorders>
          </w:tcPr>
          <w:p w14:paraId="5539F4B0" w14:textId="77777777" w:rsidR="00352407" w:rsidRPr="00812093" w:rsidRDefault="00352407" w:rsidP="00352407">
            <w:pPr>
              <w:widowControl/>
              <w:rPr>
                <w:rFonts w:ascii="Calibri" w:eastAsia="Calibri" w:hAnsi="Calibri"/>
                <w:snapToGrid/>
                <w:lang w:val="fr-BE"/>
              </w:rPr>
            </w:pPr>
            <w:r w:rsidRPr="00812093">
              <w:rPr>
                <w:rFonts w:ascii="Calibri" w:eastAsia="Calibri" w:hAnsi="Calibri"/>
                <w:snapToGrid/>
                <w:color w:val="F79646"/>
                <w:lang w:val="fr-BE"/>
              </w:rPr>
              <w:sym w:font="Wingdings" w:char="F0A6"/>
            </w:r>
            <w:r w:rsidRPr="00812093">
              <w:rPr>
                <w:rFonts w:ascii="Calibri" w:eastAsia="Calibri" w:hAnsi="Calibri"/>
                <w:snapToGrid/>
                <w:lang w:val="fr-BE"/>
              </w:rPr>
              <w:t xml:space="preserve"> Nooit</w:t>
            </w:r>
          </w:p>
        </w:tc>
        <w:tc>
          <w:tcPr>
            <w:tcW w:w="1536" w:type="dxa"/>
            <w:tcBorders>
              <w:top w:val="single" w:sz="4" w:space="0" w:color="F79646"/>
              <w:left w:val="single" w:sz="4" w:space="0" w:color="F79646"/>
              <w:bottom w:val="single" w:sz="4" w:space="0" w:color="F79646"/>
            </w:tcBorders>
          </w:tcPr>
          <w:p w14:paraId="2B6CF5AE" w14:textId="77777777" w:rsidR="00352407" w:rsidRPr="00812093" w:rsidRDefault="00352407" w:rsidP="00352407">
            <w:pPr>
              <w:widowControl/>
              <w:rPr>
                <w:rFonts w:ascii="Calibri" w:eastAsia="Calibri" w:hAnsi="Calibri"/>
                <w:snapToGrid/>
                <w:lang w:val="fr-BE"/>
              </w:rPr>
            </w:pPr>
            <w:r w:rsidRPr="00812093">
              <w:rPr>
                <w:rFonts w:ascii="Calibri" w:eastAsia="Calibri" w:hAnsi="Calibri"/>
                <w:snapToGrid/>
                <w:lang w:val="fr-BE"/>
              </w:rPr>
              <w:t>Score : …………..</w:t>
            </w:r>
          </w:p>
        </w:tc>
      </w:tr>
      <w:tr w:rsidR="00352407" w:rsidRPr="00043A65" w14:paraId="77ADF92B" w14:textId="77777777" w:rsidTr="00974B80">
        <w:tc>
          <w:tcPr>
            <w:tcW w:w="9212" w:type="dxa"/>
            <w:gridSpan w:val="6"/>
            <w:tcBorders>
              <w:top w:val="single" w:sz="4" w:space="0" w:color="F79646"/>
              <w:bottom w:val="single" w:sz="4" w:space="0" w:color="F79646"/>
            </w:tcBorders>
          </w:tcPr>
          <w:p w14:paraId="12418C3F" w14:textId="77777777" w:rsidR="00352407" w:rsidRPr="00812093" w:rsidRDefault="00352407" w:rsidP="00A035D8">
            <w:pPr>
              <w:widowControl/>
              <w:numPr>
                <w:ilvl w:val="0"/>
                <w:numId w:val="22"/>
              </w:numPr>
              <w:spacing w:before="120" w:after="120" w:line="276" w:lineRule="auto"/>
              <w:ind w:left="425" w:hanging="357"/>
              <w:rPr>
                <w:rFonts w:ascii="Calibri" w:eastAsia="Calibri" w:hAnsi="Calibri"/>
                <w:snapToGrid/>
                <w:lang w:val="nl-NL"/>
              </w:rPr>
            </w:pPr>
            <w:r w:rsidRPr="00812093">
              <w:rPr>
                <w:rFonts w:ascii="Calibri" w:eastAsia="Calibri" w:hAnsi="Calibri"/>
                <w:snapToGrid/>
                <w:lang w:val="nl-NL"/>
              </w:rPr>
              <w:t xml:space="preserve">Hoe vaak in de </w:t>
            </w:r>
            <w:r w:rsidRPr="00812093">
              <w:rPr>
                <w:rFonts w:ascii="Calibri" w:eastAsia="Calibri" w:hAnsi="Calibri"/>
                <w:b/>
                <w:snapToGrid/>
                <w:lang w:val="nl-NL"/>
              </w:rPr>
              <w:t>afgelopen 4 weken</w:t>
            </w:r>
            <w:r w:rsidRPr="00812093">
              <w:rPr>
                <w:rFonts w:ascii="Calibri" w:eastAsia="Calibri" w:hAnsi="Calibri"/>
                <w:snapToGrid/>
                <w:lang w:val="nl-NL"/>
              </w:rPr>
              <w:t xml:space="preserve"> bent u kortademig geweest?</w:t>
            </w:r>
          </w:p>
        </w:tc>
      </w:tr>
      <w:tr w:rsidR="00352407" w:rsidRPr="00812093" w14:paraId="46B1795E" w14:textId="77777777" w:rsidTr="00974B80">
        <w:tc>
          <w:tcPr>
            <w:tcW w:w="1535" w:type="dxa"/>
            <w:tcBorders>
              <w:top w:val="single" w:sz="4" w:space="0" w:color="F79646"/>
              <w:bottom w:val="single" w:sz="4" w:space="0" w:color="F79646"/>
              <w:right w:val="single" w:sz="4" w:space="0" w:color="F79646"/>
            </w:tcBorders>
          </w:tcPr>
          <w:p w14:paraId="683CCDDF" w14:textId="77777777" w:rsidR="00352407" w:rsidRPr="00812093" w:rsidRDefault="00352407" w:rsidP="00352407">
            <w:pPr>
              <w:widowControl/>
              <w:rPr>
                <w:rFonts w:ascii="Calibri" w:eastAsia="Calibri" w:hAnsi="Calibri"/>
                <w:snapToGrid/>
                <w:lang w:val="nl-NL"/>
              </w:rPr>
            </w:pPr>
            <w:r w:rsidRPr="00812093">
              <w:rPr>
                <w:rFonts w:ascii="Calibri" w:eastAsia="Calibri" w:hAnsi="Calibri"/>
                <w:snapToGrid/>
                <w:color w:val="F79646"/>
                <w:lang w:val="fr-BE"/>
              </w:rPr>
              <w:sym w:font="Wingdings" w:char="F0A6"/>
            </w:r>
            <w:r w:rsidRPr="00812093">
              <w:rPr>
                <w:rFonts w:ascii="Calibri" w:eastAsia="Calibri" w:hAnsi="Calibri"/>
                <w:snapToGrid/>
                <w:lang w:val="nl-NL"/>
              </w:rPr>
              <w:t xml:space="preserve"> Meer dan eenmaal per dag</w:t>
            </w:r>
          </w:p>
        </w:tc>
        <w:tc>
          <w:tcPr>
            <w:tcW w:w="1535" w:type="dxa"/>
            <w:tcBorders>
              <w:top w:val="single" w:sz="4" w:space="0" w:color="F79646"/>
              <w:left w:val="single" w:sz="4" w:space="0" w:color="F79646"/>
              <w:bottom w:val="single" w:sz="4" w:space="0" w:color="F79646"/>
              <w:right w:val="single" w:sz="4" w:space="0" w:color="F79646"/>
            </w:tcBorders>
          </w:tcPr>
          <w:p w14:paraId="7FB2C989" w14:textId="77777777" w:rsidR="00352407" w:rsidRPr="00812093" w:rsidRDefault="00352407" w:rsidP="00352407">
            <w:pPr>
              <w:widowControl/>
              <w:rPr>
                <w:rFonts w:ascii="Calibri" w:eastAsia="Calibri" w:hAnsi="Calibri"/>
                <w:snapToGrid/>
                <w:lang w:val="fr-BE"/>
              </w:rPr>
            </w:pPr>
            <w:r w:rsidRPr="00812093">
              <w:rPr>
                <w:rFonts w:ascii="Calibri" w:eastAsia="Calibri" w:hAnsi="Calibri"/>
                <w:snapToGrid/>
                <w:color w:val="F79646"/>
                <w:lang w:val="fr-BE"/>
              </w:rPr>
              <w:sym w:font="Wingdings" w:char="F0A6"/>
            </w:r>
            <w:r w:rsidRPr="00812093">
              <w:rPr>
                <w:rFonts w:ascii="Calibri" w:eastAsia="Calibri" w:hAnsi="Calibri"/>
                <w:snapToGrid/>
                <w:lang w:val="fr-BE"/>
              </w:rPr>
              <w:t xml:space="preserve"> Eenmaal per dag</w:t>
            </w:r>
          </w:p>
        </w:tc>
        <w:tc>
          <w:tcPr>
            <w:tcW w:w="1535" w:type="dxa"/>
            <w:tcBorders>
              <w:top w:val="single" w:sz="4" w:space="0" w:color="F79646"/>
              <w:left w:val="single" w:sz="4" w:space="0" w:color="F79646"/>
              <w:bottom w:val="single" w:sz="4" w:space="0" w:color="F79646"/>
              <w:right w:val="single" w:sz="4" w:space="0" w:color="F79646"/>
            </w:tcBorders>
          </w:tcPr>
          <w:p w14:paraId="08EA91B2" w14:textId="77777777" w:rsidR="00352407" w:rsidRPr="00812093" w:rsidRDefault="00352407" w:rsidP="00352407">
            <w:pPr>
              <w:widowControl/>
              <w:rPr>
                <w:rFonts w:ascii="Calibri" w:eastAsia="Calibri" w:hAnsi="Calibri"/>
                <w:snapToGrid/>
                <w:lang w:val="fr-BE"/>
              </w:rPr>
            </w:pPr>
            <w:r w:rsidRPr="00812093">
              <w:rPr>
                <w:rFonts w:ascii="Calibri" w:eastAsia="Calibri" w:hAnsi="Calibri"/>
                <w:snapToGrid/>
                <w:color w:val="F79646"/>
                <w:lang w:val="fr-BE"/>
              </w:rPr>
              <w:sym w:font="Wingdings" w:char="F0A6"/>
            </w:r>
            <w:r w:rsidRPr="00812093">
              <w:rPr>
                <w:rFonts w:ascii="Calibri" w:eastAsia="Calibri" w:hAnsi="Calibri"/>
                <w:snapToGrid/>
                <w:lang w:val="fr-BE"/>
              </w:rPr>
              <w:t xml:space="preserve"> 3 tot 6 keer per week</w:t>
            </w:r>
          </w:p>
        </w:tc>
        <w:tc>
          <w:tcPr>
            <w:tcW w:w="1535" w:type="dxa"/>
            <w:tcBorders>
              <w:top w:val="single" w:sz="4" w:space="0" w:color="F79646"/>
              <w:left w:val="single" w:sz="4" w:space="0" w:color="F79646"/>
              <w:bottom w:val="single" w:sz="4" w:space="0" w:color="F79646"/>
              <w:right w:val="single" w:sz="4" w:space="0" w:color="F79646"/>
            </w:tcBorders>
          </w:tcPr>
          <w:p w14:paraId="29E41622" w14:textId="77777777" w:rsidR="00352407" w:rsidRPr="00812093" w:rsidRDefault="00352407" w:rsidP="00352407">
            <w:pPr>
              <w:widowControl/>
              <w:rPr>
                <w:rFonts w:ascii="Calibri" w:eastAsia="Calibri" w:hAnsi="Calibri"/>
                <w:snapToGrid/>
                <w:lang w:val="nl-NL"/>
              </w:rPr>
            </w:pPr>
            <w:r w:rsidRPr="00812093">
              <w:rPr>
                <w:rFonts w:ascii="Calibri" w:eastAsia="Calibri" w:hAnsi="Calibri"/>
                <w:snapToGrid/>
                <w:color w:val="F79646"/>
                <w:lang w:val="fr-BE"/>
              </w:rPr>
              <w:sym w:font="Wingdings" w:char="F0A6"/>
            </w:r>
            <w:r w:rsidRPr="00812093">
              <w:rPr>
                <w:rFonts w:ascii="Calibri" w:eastAsia="Calibri" w:hAnsi="Calibri"/>
                <w:snapToGrid/>
                <w:lang w:val="nl-NL"/>
              </w:rPr>
              <w:t xml:space="preserve"> Een- of tweemaal per week</w:t>
            </w:r>
          </w:p>
        </w:tc>
        <w:tc>
          <w:tcPr>
            <w:tcW w:w="1536" w:type="dxa"/>
            <w:tcBorders>
              <w:top w:val="single" w:sz="4" w:space="0" w:color="F79646"/>
              <w:left w:val="single" w:sz="4" w:space="0" w:color="F79646"/>
              <w:bottom w:val="single" w:sz="4" w:space="0" w:color="F79646"/>
              <w:right w:val="single" w:sz="4" w:space="0" w:color="F79646"/>
            </w:tcBorders>
          </w:tcPr>
          <w:p w14:paraId="2E31E03B" w14:textId="77777777" w:rsidR="00352407" w:rsidRPr="00812093" w:rsidRDefault="00352407" w:rsidP="00352407">
            <w:pPr>
              <w:widowControl/>
              <w:rPr>
                <w:rFonts w:ascii="Calibri" w:eastAsia="Calibri" w:hAnsi="Calibri"/>
                <w:snapToGrid/>
                <w:lang w:val="fr-BE"/>
              </w:rPr>
            </w:pPr>
            <w:r w:rsidRPr="00812093">
              <w:rPr>
                <w:rFonts w:ascii="Calibri" w:eastAsia="Calibri" w:hAnsi="Calibri"/>
                <w:snapToGrid/>
                <w:color w:val="F79646"/>
                <w:lang w:val="fr-BE"/>
              </w:rPr>
              <w:sym w:font="Wingdings" w:char="F0A6"/>
            </w:r>
            <w:r w:rsidRPr="00812093">
              <w:rPr>
                <w:rFonts w:ascii="Calibri" w:eastAsia="Calibri" w:hAnsi="Calibri"/>
                <w:snapToGrid/>
                <w:lang w:val="fr-BE"/>
              </w:rPr>
              <w:t xml:space="preserve"> Helemaal niet</w:t>
            </w:r>
          </w:p>
        </w:tc>
        <w:tc>
          <w:tcPr>
            <w:tcW w:w="1536" w:type="dxa"/>
            <w:tcBorders>
              <w:top w:val="single" w:sz="4" w:space="0" w:color="F79646"/>
              <w:left w:val="single" w:sz="4" w:space="0" w:color="F79646"/>
              <w:bottom w:val="single" w:sz="4" w:space="0" w:color="F79646"/>
            </w:tcBorders>
          </w:tcPr>
          <w:p w14:paraId="4A741505" w14:textId="77777777" w:rsidR="00352407" w:rsidRPr="00812093" w:rsidRDefault="00352407" w:rsidP="00352407">
            <w:pPr>
              <w:widowControl/>
              <w:rPr>
                <w:rFonts w:ascii="Calibri" w:eastAsia="Calibri" w:hAnsi="Calibri"/>
                <w:snapToGrid/>
                <w:lang w:val="fr-BE"/>
              </w:rPr>
            </w:pPr>
            <w:r w:rsidRPr="00812093">
              <w:rPr>
                <w:rFonts w:ascii="Calibri" w:eastAsia="Calibri" w:hAnsi="Calibri"/>
                <w:snapToGrid/>
                <w:lang w:val="fr-BE"/>
              </w:rPr>
              <w:t>Score :</w:t>
            </w:r>
          </w:p>
          <w:p w14:paraId="625735A2" w14:textId="77777777" w:rsidR="00352407" w:rsidRPr="00812093" w:rsidRDefault="00352407" w:rsidP="00352407">
            <w:pPr>
              <w:widowControl/>
              <w:rPr>
                <w:rFonts w:ascii="Calibri" w:eastAsia="Calibri" w:hAnsi="Calibri"/>
                <w:snapToGrid/>
                <w:lang w:val="fr-BE"/>
              </w:rPr>
            </w:pPr>
            <w:r w:rsidRPr="00812093">
              <w:rPr>
                <w:rFonts w:ascii="Calibri" w:eastAsia="Calibri" w:hAnsi="Calibri"/>
                <w:snapToGrid/>
                <w:lang w:val="fr-BE"/>
              </w:rPr>
              <w:t>………………………</w:t>
            </w:r>
          </w:p>
        </w:tc>
      </w:tr>
      <w:tr w:rsidR="00352407" w:rsidRPr="00043A65" w14:paraId="4333A34C" w14:textId="77777777" w:rsidTr="00974B80">
        <w:tc>
          <w:tcPr>
            <w:tcW w:w="9212" w:type="dxa"/>
            <w:gridSpan w:val="6"/>
            <w:tcBorders>
              <w:top w:val="single" w:sz="4" w:space="0" w:color="F79646"/>
              <w:bottom w:val="single" w:sz="4" w:space="0" w:color="F79646"/>
            </w:tcBorders>
          </w:tcPr>
          <w:p w14:paraId="2189EC1C" w14:textId="77777777" w:rsidR="00352407" w:rsidRPr="00812093" w:rsidRDefault="00352407" w:rsidP="00A035D8">
            <w:pPr>
              <w:widowControl/>
              <w:numPr>
                <w:ilvl w:val="0"/>
                <w:numId w:val="22"/>
              </w:numPr>
              <w:spacing w:before="120" w:after="120" w:line="276" w:lineRule="auto"/>
              <w:ind w:left="425" w:hanging="357"/>
              <w:rPr>
                <w:rFonts w:ascii="Calibri" w:eastAsia="Calibri" w:hAnsi="Calibri"/>
                <w:snapToGrid/>
                <w:lang w:val="nl-NL"/>
              </w:rPr>
            </w:pPr>
            <w:r w:rsidRPr="00812093">
              <w:rPr>
                <w:rFonts w:ascii="Calibri" w:eastAsia="Calibri" w:hAnsi="Calibri"/>
                <w:snapToGrid/>
                <w:lang w:val="nl-NL"/>
              </w:rPr>
              <w:t xml:space="preserve">Hoe vaak in de </w:t>
            </w:r>
            <w:r w:rsidRPr="00812093">
              <w:rPr>
                <w:rFonts w:ascii="Calibri" w:eastAsia="Calibri" w:hAnsi="Calibri"/>
                <w:b/>
                <w:snapToGrid/>
                <w:lang w:val="nl-NL"/>
              </w:rPr>
              <w:t>afgelopen 4 weken</w:t>
            </w:r>
            <w:r w:rsidRPr="00812093">
              <w:rPr>
                <w:rFonts w:ascii="Calibri" w:eastAsia="Calibri" w:hAnsi="Calibri"/>
                <w:snapToGrid/>
                <w:lang w:val="nl-NL"/>
              </w:rPr>
              <w:t xml:space="preserve"> bent u ’s nachts of ’s morgens vroeger dan gewoonlijk wakker geworden door uw </w:t>
            </w:r>
            <w:r w:rsidRPr="00812093">
              <w:rPr>
                <w:rFonts w:ascii="Calibri" w:eastAsia="Calibri" w:hAnsi="Calibri"/>
                <w:b/>
                <w:snapToGrid/>
                <w:lang w:val="nl-NL"/>
              </w:rPr>
              <w:t>astmaklachten</w:t>
            </w:r>
            <w:r w:rsidRPr="00812093">
              <w:rPr>
                <w:rFonts w:ascii="Calibri" w:eastAsia="Calibri" w:hAnsi="Calibri"/>
                <w:snapToGrid/>
                <w:lang w:val="nl-NL"/>
              </w:rPr>
              <w:t xml:space="preserve"> (piepen, hoesten, kortademigheid, een beklemmend gevoel of pijn op de borst)?</w:t>
            </w:r>
          </w:p>
        </w:tc>
      </w:tr>
      <w:tr w:rsidR="00352407" w:rsidRPr="00812093" w14:paraId="26993D60" w14:textId="77777777" w:rsidTr="00974B80">
        <w:tc>
          <w:tcPr>
            <w:tcW w:w="1535" w:type="dxa"/>
            <w:tcBorders>
              <w:top w:val="single" w:sz="4" w:space="0" w:color="F79646"/>
              <w:bottom w:val="single" w:sz="4" w:space="0" w:color="F79646"/>
              <w:right w:val="single" w:sz="4" w:space="0" w:color="F79646"/>
            </w:tcBorders>
          </w:tcPr>
          <w:p w14:paraId="2F0C6C22" w14:textId="77777777" w:rsidR="00352407" w:rsidRPr="00812093" w:rsidRDefault="00352407" w:rsidP="00352407">
            <w:pPr>
              <w:widowControl/>
              <w:rPr>
                <w:rFonts w:ascii="Calibri" w:eastAsia="Calibri" w:hAnsi="Calibri"/>
                <w:snapToGrid/>
                <w:lang w:val="nl-NL"/>
              </w:rPr>
            </w:pPr>
            <w:r w:rsidRPr="00812093">
              <w:rPr>
                <w:rFonts w:ascii="Calibri" w:eastAsia="Calibri" w:hAnsi="Calibri"/>
                <w:snapToGrid/>
                <w:color w:val="F79646"/>
                <w:lang w:val="fr-BE"/>
              </w:rPr>
              <w:sym w:font="Wingdings" w:char="F0A6"/>
            </w:r>
            <w:r w:rsidRPr="00812093">
              <w:rPr>
                <w:rFonts w:ascii="Calibri" w:eastAsia="Calibri" w:hAnsi="Calibri"/>
                <w:snapToGrid/>
                <w:lang w:val="nl-NL"/>
              </w:rPr>
              <w:t xml:space="preserve"> 4 of meer nachten per week</w:t>
            </w:r>
          </w:p>
        </w:tc>
        <w:tc>
          <w:tcPr>
            <w:tcW w:w="1535" w:type="dxa"/>
            <w:tcBorders>
              <w:top w:val="single" w:sz="4" w:space="0" w:color="F79646"/>
              <w:left w:val="single" w:sz="4" w:space="0" w:color="F79646"/>
              <w:bottom w:val="single" w:sz="4" w:space="0" w:color="F79646"/>
              <w:right w:val="single" w:sz="4" w:space="0" w:color="F79646"/>
            </w:tcBorders>
          </w:tcPr>
          <w:p w14:paraId="0A9D1FCF" w14:textId="77777777" w:rsidR="00352407" w:rsidRPr="00812093" w:rsidRDefault="00352407" w:rsidP="00352407">
            <w:pPr>
              <w:widowControl/>
              <w:rPr>
                <w:rFonts w:ascii="Calibri" w:eastAsia="Calibri" w:hAnsi="Calibri"/>
                <w:snapToGrid/>
                <w:lang w:val="fr-BE"/>
              </w:rPr>
            </w:pPr>
            <w:r w:rsidRPr="00812093">
              <w:rPr>
                <w:rFonts w:ascii="Calibri" w:eastAsia="Calibri" w:hAnsi="Calibri"/>
                <w:snapToGrid/>
                <w:color w:val="F79646"/>
                <w:lang w:val="fr-BE"/>
              </w:rPr>
              <w:sym w:font="Wingdings" w:char="F0A6"/>
            </w:r>
            <w:r w:rsidRPr="00812093">
              <w:rPr>
                <w:rFonts w:ascii="Calibri" w:eastAsia="Calibri" w:hAnsi="Calibri"/>
                <w:snapToGrid/>
                <w:color w:val="F79646"/>
                <w:lang w:val="fr-BE"/>
              </w:rPr>
              <w:t xml:space="preserve"> </w:t>
            </w:r>
            <w:r w:rsidRPr="00812093">
              <w:rPr>
                <w:rFonts w:ascii="Calibri" w:eastAsia="Calibri" w:hAnsi="Calibri"/>
                <w:snapToGrid/>
                <w:lang w:val="fr-BE"/>
              </w:rPr>
              <w:t>2 tot 3 nachten per week</w:t>
            </w:r>
          </w:p>
        </w:tc>
        <w:tc>
          <w:tcPr>
            <w:tcW w:w="1535" w:type="dxa"/>
            <w:tcBorders>
              <w:top w:val="single" w:sz="4" w:space="0" w:color="F79646"/>
              <w:left w:val="single" w:sz="4" w:space="0" w:color="F79646"/>
              <w:bottom w:val="single" w:sz="4" w:space="0" w:color="F79646"/>
              <w:right w:val="single" w:sz="4" w:space="0" w:color="F79646"/>
            </w:tcBorders>
          </w:tcPr>
          <w:p w14:paraId="48D9F84E" w14:textId="77777777" w:rsidR="00352407" w:rsidRPr="00812093" w:rsidRDefault="00352407" w:rsidP="00352407">
            <w:pPr>
              <w:widowControl/>
              <w:rPr>
                <w:rFonts w:ascii="Calibri" w:eastAsia="Calibri" w:hAnsi="Calibri"/>
                <w:snapToGrid/>
                <w:lang w:val="fr-BE"/>
              </w:rPr>
            </w:pPr>
            <w:r w:rsidRPr="00812093">
              <w:rPr>
                <w:rFonts w:ascii="Calibri" w:eastAsia="Calibri" w:hAnsi="Calibri"/>
                <w:snapToGrid/>
                <w:color w:val="F79646"/>
                <w:lang w:val="fr-BE"/>
              </w:rPr>
              <w:sym w:font="Wingdings" w:char="F0A6"/>
            </w:r>
            <w:r w:rsidRPr="00812093">
              <w:rPr>
                <w:rFonts w:ascii="Calibri" w:eastAsia="Calibri" w:hAnsi="Calibri"/>
                <w:snapToGrid/>
                <w:lang w:val="fr-BE"/>
              </w:rPr>
              <w:t xml:space="preserve"> Eenmaal per week</w:t>
            </w:r>
          </w:p>
        </w:tc>
        <w:tc>
          <w:tcPr>
            <w:tcW w:w="1535" w:type="dxa"/>
            <w:tcBorders>
              <w:top w:val="single" w:sz="4" w:space="0" w:color="F79646"/>
              <w:left w:val="single" w:sz="4" w:space="0" w:color="F79646"/>
              <w:bottom w:val="single" w:sz="4" w:space="0" w:color="F79646"/>
              <w:right w:val="single" w:sz="4" w:space="0" w:color="F79646"/>
            </w:tcBorders>
          </w:tcPr>
          <w:p w14:paraId="6D179356" w14:textId="77777777" w:rsidR="00352407" w:rsidRPr="00812093" w:rsidRDefault="00352407" w:rsidP="00352407">
            <w:pPr>
              <w:widowControl/>
              <w:rPr>
                <w:rFonts w:ascii="Calibri" w:eastAsia="Calibri" w:hAnsi="Calibri"/>
                <w:snapToGrid/>
                <w:lang w:val="fr-BE"/>
              </w:rPr>
            </w:pPr>
            <w:r w:rsidRPr="00812093">
              <w:rPr>
                <w:rFonts w:ascii="Calibri" w:eastAsia="Calibri" w:hAnsi="Calibri"/>
                <w:snapToGrid/>
                <w:color w:val="F79646"/>
                <w:lang w:val="fr-BE"/>
              </w:rPr>
              <w:sym w:font="Wingdings" w:char="F0A6"/>
            </w:r>
            <w:r w:rsidRPr="00812093">
              <w:rPr>
                <w:rFonts w:ascii="Calibri" w:eastAsia="Calibri" w:hAnsi="Calibri"/>
                <w:snapToGrid/>
                <w:lang w:val="fr-BE"/>
              </w:rPr>
              <w:t xml:space="preserve"> Een- of tweemaal</w:t>
            </w:r>
          </w:p>
        </w:tc>
        <w:tc>
          <w:tcPr>
            <w:tcW w:w="1536" w:type="dxa"/>
            <w:tcBorders>
              <w:top w:val="single" w:sz="4" w:space="0" w:color="F79646"/>
              <w:left w:val="single" w:sz="4" w:space="0" w:color="F79646"/>
              <w:bottom w:val="single" w:sz="4" w:space="0" w:color="F79646"/>
              <w:right w:val="single" w:sz="4" w:space="0" w:color="F79646"/>
            </w:tcBorders>
          </w:tcPr>
          <w:p w14:paraId="3C7C43A0" w14:textId="77777777" w:rsidR="00352407" w:rsidRPr="00812093" w:rsidRDefault="00352407" w:rsidP="00352407">
            <w:pPr>
              <w:widowControl/>
              <w:rPr>
                <w:rFonts w:ascii="Calibri" w:eastAsia="Calibri" w:hAnsi="Calibri"/>
                <w:snapToGrid/>
                <w:lang w:val="fr-BE"/>
              </w:rPr>
            </w:pPr>
            <w:r w:rsidRPr="00812093">
              <w:rPr>
                <w:rFonts w:ascii="Calibri" w:eastAsia="Calibri" w:hAnsi="Calibri"/>
                <w:snapToGrid/>
                <w:color w:val="F79646"/>
                <w:lang w:val="fr-BE"/>
              </w:rPr>
              <w:sym w:font="Wingdings" w:char="F0A6"/>
            </w:r>
            <w:r w:rsidRPr="00812093">
              <w:rPr>
                <w:rFonts w:ascii="Calibri" w:eastAsia="Calibri" w:hAnsi="Calibri"/>
                <w:snapToGrid/>
                <w:lang w:val="fr-BE"/>
              </w:rPr>
              <w:t xml:space="preserve"> Helemaal niet</w:t>
            </w:r>
          </w:p>
        </w:tc>
        <w:tc>
          <w:tcPr>
            <w:tcW w:w="1536" w:type="dxa"/>
            <w:tcBorders>
              <w:top w:val="single" w:sz="4" w:space="0" w:color="F79646"/>
              <w:left w:val="single" w:sz="4" w:space="0" w:color="F79646"/>
              <w:bottom w:val="single" w:sz="4" w:space="0" w:color="F79646"/>
            </w:tcBorders>
          </w:tcPr>
          <w:p w14:paraId="063B34DC" w14:textId="77777777" w:rsidR="00352407" w:rsidRPr="00812093" w:rsidRDefault="00352407" w:rsidP="00352407">
            <w:pPr>
              <w:widowControl/>
              <w:rPr>
                <w:rFonts w:ascii="Calibri" w:eastAsia="Calibri" w:hAnsi="Calibri"/>
                <w:snapToGrid/>
                <w:lang w:val="fr-BE"/>
              </w:rPr>
            </w:pPr>
            <w:r w:rsidRPr="00812093">
              <w:rPr>
                <w:rFonts w:ascii="Calibri" w:eastAsia="Calibri" w:hAnsi="Calibri"/>
                <w:snapToGrid/>
                <w:lang w:val="fr-BE"/>
              </w:rPr>
              <w:t>Score :</w:t>
            </w:r>
          </w:p>
          <w:p w14:paraId="28678655" w14:textId="77777777" w:rsidR="00352407" w:rsidRPr="00812093" w:rsidRDefault="00352407" w:rsidP="00352407">
            <w:pPr>
              <w:widowControl/>
              <w:rPr>
                <w:rFonts w:ascii="Calibri" w:eastAsia="Calibri" w:hAnsi="Calibri"/>
                <w:snapToGrid/>
                <w:lang w:val="fr-BE"/>
              </w:rPr>
            </w:pPr>
            <w:r w:rsidRPr="00812093">
              <w:rPr>
                <w:rFonts w:ascii="Calibri" w:eastAsia="Calibri" w:hAnsi="Calibri"/>
                <w:snapToGrid/>
                <w:lang w:val="fr-BE"/>
              </w:rPr>
              <w:t>………………………</w:t>
            </w:r>
          </w:p>
        </w:tc>
      </w:tr>
      <w:tr w:rsidR="00352407" w:rsidRPr="00043A65" w14:paraId="723AD00E" w14:textId="77777777" w:rsidTr="00974B80">
        <w:tc>
          <w:tcPr>
            <w:tcW w:w="9212" w:type="dxa"/>
            <w:gridSpan w:val="6"/>
            <w:tcBorders>
              <w:top w:val="single" w:sz="4" w:space="0" w:color="F79646"/>
              <w:bottom w:val="single" w:sz="4" w:space="0" w:color="F79646"/>
            </w:tcBorders>
          </w:tcPr>
          <w:p w14:paraId="5FD46530" w14:textId="77777777" w:rsidR="00352407" w:rsidRPr="00812093" w:rsidRDefault="00352407" w:rsidP="00A035D8">
            <w:pPr>
              <w:widowControl/>
              <w:numPr>
                <w:ilvl w:val="0"/>
                <w:numId w:val="22"/>
              </w:numPr>
              <w:spacing w:before="120" w:after="120" w:line="276" w:lineRule="auto"/>
              <w:ind w:left="425" w:hanging="357"/>
              <w:rPr>
                <w:rFonts w:ascii="Calibri" w:eastAsia="Calibri" w:hAnsi="Calibri"/>
                <w:snapToGrid/>
                <w:lang w:val="nl-NL"/>
              </w:rPr>
            </w:pPr>
            <w:r w:rsidRPr="00812093">
              <w:rPr>
                <w:rFonts w:ascii="Calibri" w:eastAsia="Calibri" w:hAnsi="Calibri"/>
                <w:snapToGrid/>
                <w:lang w:val="nl-NL"/>
              </w:rPr>
              <w:t xml:space="preserve">Hoe vaak in de </w:t>
            </w:r>
            <w:r w:rsidRPr="00812093">
              <w:rPr>
                <w:rFonts w:ascii="Calibri" w:eastAsia="Calibri" w:hAnsi="Calibri"/>
                <w:b/>
                <w:snapToGrid/>
                <w:lang w:val="nl-NL"/>
              </w:rPr>
              <w:t>afgelopen 4 weken</w:t>
            </w:r>
            <w:r w:rsidRPr="00812093">
              <w:rPr>
                <w:rFonts w:ascii="Calibri" w:eastAsia="Calibri" w:hAnsi="Calibri"/>
                <w:snapToGrid/>
                <w:lang w:val="nl-NL"/>
              </w:rPr>
              <w:t xml:space="preserve"> heeft u uw inhalator (pufjes) met snelwerkende medicatie gebruikt?</w:t>
            </w:r>
          </w:p>
        </w:tc>
      </w:tr>
      <w:tr w:rsidR="00352407" w:rsidRPr="00812093" w14:paraId="04C11EA0" w14:textId="77777777" w:rsidTr="00974B80">
        <w:tc>
          <w:tcPr>
            <w:tcW w:w="1535" w:type="dxa"/>
            <w:tcBorders>
              <w:top w:val="single" w:sz="4" w:space="0" w:color="F79646"/>
              <w:bottom w:val="single" w:sz="4" w:space="0" w:color="F79646"/>
              <w:right w:val="single" w:sz="4" w:space="0" w:color="F79646"/>
            </w:tcBorders>
          </w:tcPr>
          <w:p w14:paraId="554C9F52" w14:textId="77777777" w:rsidR="00352407" w:rsidRPr="00812093" w:rsidRDefault="00352407" w:rsidP="00352407">
            <w:pPr>
              <w:widowControl/>
              <w:rPr>
                <w:rFonts w:ascii="Calibri" w:eastAsia="Calibri" w:hAnsi="Calibri"/>
                <w:snapToGrid/>
                <w:lang w:val="nl-NL"/>
              </w:rPr>
            </w:pPr>
            <w:r w:rsidRPr="00812093">
              <w:rPr>
                <w:rFonts w:ascii="Calibri" w:eastAsia="Calibri" w:hAnsi="Calibri"/>
                <w:snapToGrid/>
                <w:color w:val="F79646"/>
                <w:lang w:val="fr-BE"/>
              </w:rPr>
              <w:sym w:font="Wingdings" w:char="F0A6"/>
            </w:r>
            <w:r w:rsidRPr="00812093">
              <w:rPr>
                <w:rFonts w:ascii="Calibri" w:eastAsia="Calibri" w:hAnsi="Calibri"/>
                <w:snapToGrid/>
                <w:lang w:val="nl-NL"/>
              </w:rPr>
              <w:t xml:space="preserve"> 3 keer of meer per dag</w:t>
            </w:r>
          </w:p>
        </w:tc>
        <w:tc>
          <w:tcPr>
            <w:tcW w:w="1535" w:type="dxa"/>
            <w:tcBorders>
              <w:top w:val="single" w:sz="4" w:space="0" w:color="F79646"/>
              <w:left w:val="single" w:sz="4" w:space="0" w:color="F79646"/>
              <w:bottom w:val="single" w:sz="4" w:space="0" w:color="F79646"/>
              <w:right w:val="single" w:sz="4" w:space="0" w:color="F79646"/>
            </w:tcBorders>
          </w:tcPr>
          <w:p w14:paraId="7788FEE7" w14:textId="77777777" w:rsidR="00352407" w:rsidRPr="00812093" w:rsidRDefault="00352407" w:rsidP="00352407">
            <w:pPr>
              <w:widowControl/>
              <w:rPr>
                <w:rFonts w:ascii="Calibri" w:eastAsia="Calibri" w:hAnsi="Calibri"/>
                <w:snapToGrid/>
                <w:lang w:val="fr-BE"/>
              </w:rPr>
            </w:pPr>
            <w:r w:rsidRPr="00812093">
              <w:rPr>
                <w:rFonts w:ascii="Calibri" w:eastAsia="Calibri" w:hAnsi="Calibri"/>
                <w:snapToGrid/>
                <w:color w:val="F79646"/>
                <w:lang w:val="fr-BE"/>
              </w:rPr>
              <w:sym w:font="Wingdings" w:char="F0A6"/>
            </w:r>
            <w:r w:rsidRPr="00812093">
              <w:rPr>
                <w:rFonts w:ascii="Calibri" w:eastAsia="Calibri" w:hAnsi="Calibri"/>
                <w:snapToGrid/>
                <w:lang w:val="fr-BE"/>
              </w:rPr>
              <w:t xml:space="preserve"> 1 tot 2 keer per dag</w:t>
            </w:r>
          </w:p>
        </w:tc>
        <w:tc>
          <w:tcPr>
            <w:tcW w:w="1535" w:type="dxa"/>
            <w:tcBorders>
              <w:top w:val="single" w:sz="4" w:space="0" w:color="F79646"/>
              <w:left w:val="single" w:sz="4" w:space="0" w:color="F79646"/>
              <w:bottom w:val="single" w:sz="4" w:space="0" w:color="F79646"/>
              <w:right w:val="single" w:sz="4" w:space="0" w:color="F79646"/>
            </w:tcBorders>
          </w:tcPr>
          <w:p w14:paraId="5DA7D642" w14:textId="77777777" w:rsidR="00352407" w:rsidRPr="00812093" w:rsidRDefault="00352407" w:rsidP="00352407">
            <w:pPr>
              <w:widowControl/>
              <w:rPr>
                <w:rFonts w:ascii="Calibri" w:eastAsia="Calibri" w:hAnsi="Calibri"/>
                <w:snapToGrid/>
                <w:lang w:val="fr-BE"/>
              </w:rPr>
            </w:pPr>
            <w:r w:rsidRPr="00812093">
              <w:rPr>
                <w:rFonts w:ascii="Calibri" w:eastAsia="Calibri" w:hAnsi="Calibri"/>
                <w:snapToGrid/>
                <w:color w:val="F79646"/>
                <w:lang w:val="fr-BE"/>
              </w:rPr>
              <w:sym w:font="Wingdings" w:char="F0A6"/>
            </w:r>
            <w:r w:rsidRPr="00812093">
              <w:rPr>
                <w:rFonts w:ascii="Calibri" w:eastAsia="Calibri" w:hAnsi="Calibri"/>
                <w:snapToGrid/>
                <w:lang w:val="fr-BE"/>
              </w:rPr>
              <w:t xml:space="preserve"> 2 of 3 keer per week</w:t>
            </w:r>
          </w:p>
        </w:tc>
        <w:tc>
          <w:tcPr>
            <w:tcW w:w="1535" w:type="dxa"/>
            <w:tcBorders>
              <w:top w:val="single" w:sz="4" w:space="0" w:color="F79646"/>
              <w:left w:val="single" w:sz="4" w:space="0" w:color="F79646"/>
              <w:bottom w:val="single" w:sz="4" w:space="0" w:color="F79646"/>
              <w:right w:val="single" w:sz="4" w:space="0" w:color="F79646"/>
            </w:tcBorders>
          </w:tcPr>
          <w:p w14:paraId="0AD38303" w14:textId="77777777" w:rsidR="00352407" w:rsidRPr="00812093" w:rsidRDefault="00352407" w:rsidP="00352407">
            <w:pPr>
              <w:widowControl/>
              <w:rPr>
                <w:rFonts w:ascii="Calibri" w:eastAsia="Calibri" w:hAnsi="Calibri"/>
                <w:snapToGrid/>
                <w:lang w:val="nl-NL"/>
              </w:rPr>
            </w:pPr>
            <w:r w:rsidRPr="00812093">
              <w:rPr>
                <w:rFonts w:ascii="Calibri" w:eastAsia="Calibri" w:hAnsi="Calibri"/>
                <w:snapToGrid/>
                <w:color w:val="F79646"/>
                <w:lang w:val="fr-BE"/>
              </w:rPr>
              <w:sym w:font="Wingdings" w:char="F0A6"/>
            </w:r>
            <w:r w:rsidRPr="00812093">
              <w:rPr>
                <w:rFonts w:ascii="Calibri" w:eastAsia="Calibri" w:hAnsi="Calibri"/>
                <w:snapToGrid/>
                <w:color w:val="F79646"/>
                <w:lang w:val="nl-BE"/>
              </w:rPr>
              <w:t xml:space="preserve"> </w:t>
            </w:r>
            <w:r w:rsidRPr="00812093">
              <w:rPr>
                <w:rFonts w:ascii="Calibri" w:eastAsia="Calibri" w:hAnsi="Calibri"/>
                <w:snapToGrid/>
                <w:lang w:val="nl-NL"/>
              </w:rPr>
              <w:t>Eenmaal per week of minder</w:t>
            </w:r>
          </w:p>
        </w:tc>
        <w:tc>
          <w:tcPr>
            <w:tcW w:w="1536" w:type="dxa"/>
            <w:tcBorders>
              <w:top w:val="single" w:sz="4" w:space="0" w:color="F79646"/>
              <w:left w:val="single" w:sz="4" w:space="0" w:color="F79646"/>
              <w:bottom w:val="single" w:sz="4" w:space="0" w:color="F79646"/>
              <w:right w:val="single" w:sz="4" w:space="0" w:color="F79646"/>
            </w:tcBorders>
          </w:tcPr>
          <w:p w14:paraId="6F55C62E" w14:textId="77777777" w:rsidR="00352407" w:rsidRPr="00812093" w:rsidRDefault="00352407" w:rsidP="00352407">
            <w:pPr>
              <w:widowControl/>
              <w:rPr>
                <w:rFonts w:ascii="Calibri" w:eastAsia="Calibri" w:hAnsi="Calibri"/>
                <w:snapToGrid/>
                <w:lang w:val="fr-BE"/>
              </w:rPr>
            </w:pPr>
            <w:r w:rsidRPr="00812093">
              <w:rPr>
                <w:rFonts w:ascii="Calibri" w:eastAsia="Calibri" w:hAnsi="Calibri"/>
                <w:snapToGrid/>
                <w:color w:val="F79646"/>
                <w:lang w:val="fr-BE"/>
              </w:rPr>
              <w:sym w:font="Wingdings" w:char="F0A6"/>
            </w:r>
            <w:r w:rsidRPr="00812093">
              <w:rPr>
                <w:rFonts w:ascii="Calibri" w:eastAsia="Calibri" w:hAnsi="Calibri"/>
                <w:snapToGrid/>
                <w:lang w:val="fr-BE"/>
              </w:rPr>
              <w:t xml:space="preserve"> Helemaal niet</w:t>
            </w:r>
          </w:p>
        </w:tc>
        <w:tc>
          <w:tcPr>
            <w:tcW w:w="1536" w:type="dxa"/>
            <w:tcBorders>
              <w:top w:val="single" w:sz="4" w:space="0" w:color="F79646"/>
              <w:left w:val="single" w:sz="4" w:space="0" w:color="F79646"/>
              <w:bottom w:val="single" w:sz="4" w:space="0" w:color="F79646"/>
            </w:tcBorders>
          </w:tcPr>
          <w:p w14:paraId="48A0C67A" w14:textId="77777777" w:rsidR="00352407" w:rsidRPr="00812093" w:rsidRDefault="00352407" w:rsidP="00352407">
            <w:pPr>
              <w:widowControl/>
              <w:rPr>
                <w:rFonts w:ascii="Calibri" w:eastAsia="Calibri" w:hAnsi="Calibri"/>
                <w:snapToGrid/>
                <w:lang w:val="fr-BE"/>
              </w:rPr>
            </w:pPr>
            <w:r w:rsidRPr="00812093">
              <w:rPr>
                <w:rFonts w:ascii="Calibri" w:eastAsia="Calibri" w:hAnsi="Calibri"/>
                <w:snapToGrid/>
                <w:lang w:val="fr-BE"/>
              </w:rPr>
              <w:t>Score :</w:t>
            </w:r>
          </w:p>
          <w:p w14:paraId="5AEB0239" w14:textId="77777777" w:rsidR="00352407" w:rsidRPr="00812093" w:rsidRDefault="00352407" w:rsidP="00352407">
            <w:pPr>
              <w:widowControl/>
              <w:rPr>
                <w:rFonts w:ascii="Calibri" w:eastAsia="Calibri" w:hAnsi="Calibri"/>
                <w:snapToGrid/>
                <w:lang w:val="fr-BE"/>
              </w:rPr>
            </w:pPr>
            <w:r w:rsidRPr="00812093">
              <w:rPr>
                <w:rFonts w:ascii="Calibri" w:eastAsia="Calibri" w:hAnsi="Calibri"/>
                <w:snapToGrid/>
                <w:lang w:val="fr-BE"/>
              </w:rPr>
              <w:t>………………………</w:t>
            </w:r>
          </w:p>
        </w:tc>
      </w:tr>
      <w:tr w:rsidR="00352407" w:rsidRPr="00043A65" w14:paraId="19BD4EB0" w14:textId="77777777" w:rsidTr="00974B80">
        <w:tc>
          <w:tcPr>
            <w:tcW w:w="9212" w:type="dxa"/>
            <w:gridSpan w:val="6"/>
            <w:tcBorders>
              <w:top w:val="single" w:sz="4" w:space="0" w:color="F79646"/>
              <w:bottom w:val="single" w:sz="4" w:space="0" w:color="F79646"/>
            </w:tcBorders>
          </w:tcPr>
          <w:p w14:paraId="7FC09266" w14:textId="77777777" w:rsidR="00352407" w:rsidRPr="00812093" w:rsidRDefault="00352407" w:rsidP="00A035D8">
            <w:pPr>
              <w:widowControl/>
              <w:numPr>
                <w:ilvl w:val="0"/>
                <w:numId w:val="22"/>
              </w:numPr>
              <w:spacing w:before="120" w:after="120" w:line="276" w:lineRule="auto"/>
              <w:ind w:left="425" w:hanging="357"/>
              <w:rPr>
                <w:rFonts w:ascii="Calibri" w:eastAsia="Calibri" w:hAnsi="Calibri"/>
                <w:snapToGrid/>
                <w:lang w:val="nl-NL"/>
              </w:rPr>
            </w:pPr>
            <w:r w:rsidRPr="00812093">
              <w:rPr>
                <w:rFonts w:ascii="Calibri" w:eastAsia="Calibri" w:hAnsi="Calibri"/>
                <w:snapToGrid/>
                <w:lang w:val="nl-NL"/>
              </w:rPr>
              <w:t xml:space="preserve">Hoe beoordeelt u de mate waarin u gedurende de </w:t>
            </w:r>
            <w:r w:rsidRPr="00812093">
              <w:rPr>
                <w:rFonts w:ascii="Calibri" w:eastAsia="Calibri" w:hAnsi="Calibri"/>
                <w:b/>
                <w:snapToGrid/>
                <w:lang w:val="nl-NL"/>
              </w:rPr>
              <w:t>afgelopen 4 weken</w:t>
            </w:r>
            <w:r w:rsidRPr="00812093">
              <w:rPr>
                <w:rFonts w:ascii="Calibri" w:eastAsia="Calibri" w:hAnsi="Calibri"/>
                <w:snapToGrid/>
                <w:lang w:val="nl-NL"/>
              </w:rPr>
              <w:t xml:space="preserve"> uw </w:t>
            </w:r>
            <w:r w:rsidRPr="00812093">
              <w:rPr>
                <w:rFonts w:ascii="Calibri" w:eastAsia="Calibri" w:hAnsi="Calibri"/>
                <w:b/>
                <w:snapToGrid/>
                <w:lang w:val="nl-NL"/>
              </w:rPr>
              <w:t>astma</w:t>
            </w:r>
            <w:r w:rsidRPr="00812093">
              <w:rPr>
                <w:rFonts w:ascii="Calibri" w:eastAsia="Calibri" w:hAnsi="Calibri"/>
                <w:snapToGrid/>
                <w:lang w:val="nl-NL"/>
              </w:rPr>
              <w:t xml:space="preserve"> onder controle had?</w:t>
            </w:r>
          </w:p>
        </w:tc>
      </w:tr>
      <w:tr w:rsidR="00352407" w:rsidRPr="00812093" w14:paraId="1AEB407B" w14:textId="77777777" w:rsidTr="00974B80">
        <w:tc>
          <w:tcPr>
            <w:tcW w:w="1535" w:type="dxa"/>
            <w:tcBorders>
              <w:top w:val="single" w:sz="4" w:space="0" w:color="F79646"/>
              <w:bottom w:val="single" w:sz="4" w:space="0" w:color="F79646"/>
              <w:right w:val="single" w:sz="4" w:space="0" w:color="F79646"/>
            </w:tcBorders>
          </w:tcPr>
          <w:p w14:paraId="0E8084B1" w14:textId="77777777" w:rsidR="00352407" w:rsidRPr="00812093" w:rsidRDefault="00352407" w:rsidP="00352407">
            <w:pPr>
              <w:widowControl/>
              <w:rPr>
                <w:rFonts w:ascii="Calibri" w:eastAsia="Calibri" w:hAnsi="Calibri"/>
                <w:snapToGrid/>
                <w:lang w:val="fr-BE"/>
              </w:rPr>
            </w:pPr>
            <w:r w:rsidRPr="00812093">
              <w:rPr>
                <w:rFonts w:ascii="Calibri" w:eastAsia="Calibri" w:hAnsi="Calibri"/>
                <w:snapToGrid/>
                <w:color w:val="F79646"/>
                <w:lang w:val="fr-BE"/>
              </w:rPr>
              <w:sym w:font="Wingdings" w:char="F0A6"/>
            </w:r>
            <w:r w:rsidRPr="00812093">
              <w:rPr>
                <w:rFonts w:ascii="Calibri" w:eastAsia="Calibri" w:hAnsi="Calibri"/>
                <w:snapToGrid/>
                <w:lang w:val="fr-BE"/>
              </w:rPr>
              <w:t xml:space="preserve"> Helemaal niet onder contrôle</w:t>
            </w:r>
          </w:p>
        </w:tc>
        <w:tc>
          <w:tcPr>
            <w:tcW w:w="1535" w:type="dxa"/>
            <w:tcBorders>
              <w:top w:val="single" w:sz="4" w:space="0" w:color="F79646"/>
              <w:left w:val="single" w:sz="4" w:space="0" w:color="F79646"/>
              <w:bottom w:val="single" w:sz="4" w:space="0" w:color="F79646"/>
              <w:right w:val="single" w:sz="4" w:space="0" w:color="F79646"/>
            </w:tcBorders>
          </w:tcPr>
          <w:p w14:paraId="736F2A1A" w14:textId="77777777" w:rsidR="00352407" w:rsidRPr="00812093" w:rsidRDefault="00352407" w:rsidP="00352407">
            <w:pPr>
              <w:widowControl/>
              <w:rPr>
                <w:rFonts w:ascii="Calibri" w:eastAsia="Calibri" w:hAnsi="Calibri"/>
                <w:snapToGrid/>
                <w:lang w:val="fr-BE"/>
              </w:rPr>
            </w:pPr>
            <w:r w:rsidRPr="00812093">
              <w:rPr>
                <w:rFonts w:ascii="Calibri" w:eastAsia="Calibri" w:hAnsi="Calibri"/>
                <w:snapToGrid/>
                <w:color w:val="F79646"/>
                <w:lang w:val="fr-BE"/>
              </w:rPr>
              <w:sym w:font="Wingdings" w:char="F0A6"/>
            </w:r>
            <w:r w:rsidRPr="00812093">
              <w:rPr>
                <w:rFonts w:ascii="Calibri" w:eastAsia="Calibri" w:hAnsi="Calibri"/>
                <w:snapToGrid/>
                <w:lang w:val="fr-BE"/>
              </w:rPr>
              <w:t xml:space="preserve"> Slecht onder controle</w:t>
            </w:r>
          </w:p>
        </w:tc>
        <w:tc>
          <w:tcPr>
            <w:tcW w:w="1535" w:type="dxa"/>
            <w:tcBorders>
              <w:top w:val="single" w:sz="4" w:space="0" w:color="F79646"/>
              <w:left w:val="single" w:sz="4" w:space="0" w:color="F79646"/>
              <w:bottom w:val="single" w:sz="4" w:space="0" w:color="F79646"/>
              <w:right w:val="single" w:sz="4" w:space="0" w:color="F79646"/>
            </w:tcBorders>
          </w:tcPr>
          <w:p w14:paraId="0AAF234E" w14:textId="77777777" w:rsidR="00352407" w:rsidRPr="00812093" w:rsidRDefault="00352407" w:rsidP="00352407">
            <w:pPr>
              <w:widowControl/>
              <w:rPr>
                <w:rFonts w:ascii="Calibri" w:eastAsia="Calibri" w:hAnsi="Calibri"/>
                <w:snapToGrid/>
                <w:lang w:val="fr-BE"/>
              </w:rPr>
            </w:pPr>
            <w:r w:rsidRPr="00812093">
              <w:rPr>
                <w:rFonts w:ascii="Calibri" w:eastAsia="Calibri" w:hAnsi="Calibri"/>
                <w:snapToGrid/>
                <w:color w:val="F79646"/>
                <w:lang w:val="fr-BE"/>
              </w:rPr>
              <w:sym w:font="Wingdings" w:char="F0A6"/>
            </w:r>
            <w:r w:rsidRPr="00812093">
              <w:rPr>
                <w:rFonts w:ascii="Calibri" w:eastAsia="Calibri" w:hAnsi="Calibri"/>
                <w:snapToGrid/>
                <w:color w:val="F79646"/>
                <w:lang w:val="fr-BE"/>
              </w:rPr>
              <w:t xml:space="preserve"> </w:t>
            </w:r>
            <w:r w:rsidRPr="00812093">
              <w:rPr>
                <w:rFonts w:ascii="Calibri" w:eastAsia="Calibri" w:hAnsi="Calibri"/>
                <w:snapToGrid/>
                <w:lang w:val="fr-BE"/>
              </w:rPr>
              <w:t>Enigszins onder controle</w:t>
            </w:r>
          </w:p>
        </w:tc>
        <w:tc>
          <w:tcPr>
            <w:tcW w:w="1535" w:type="dxa"/>
            <w:tcBorders>
              <w:top w:val="single" w:sz="4" w:space="0" w:color="F79646"/>
              <w:left w:val="single" w:sz="4" w:space="0" w:color="F79646"/>
              <w:bottom w:val="single" w:sz="4" w:space="0" w:color="F79646"/>
              <w:right w:val="single" w:sz="4" w:space="0" w:color="F79646"/>
            </w:tcBorders>
          </w:tcPr>
          <w:p w14:paraId="7BEA248D" w14:textId="77777777" w:rsidR="00352407" w:rsidRPr="00812093" w:rsidRDefault="00352407" w:rsidP="00352407">
            <w:pPr>
              <w:widowControl/>
              <w:rPr>
                <w:rFonts w:ascii="Calibri" w:eastAsia="Calibri" w:hAnsi="Calibri"/>
                <w:snapToGrid/>
                <w:lang w:val="fr-BE"/>
              </w:rPr>
            </w:pPr>
            <w:r w:rsidRPr="00812093">
              <w:rPr>
                <w:rFonts w:ascii="Calibri" w:eastAsia="Calibri" w:hAnsi="Calibri"/>
                <w:snapToGrid/>
                <w:color w:val="F79646"/>
                <w:lang w:val="fr-BE"/>
              </w:rPr>
              <w:sym w:font="Wingdings" w:char="F0A6"/>
            </w:r>
            <w:r w:rsidRPr="00812093">
              <w:rPr>
                <w:rFonts w:ascii="Calibri" w:eastAsia="Calibri" w:hAnsi="Calibri"/>
                <w:snapToGrid/>
                <w:color w:val="F79646"/>
                <w:lang w:val="fr-BE"/>
              </w:rPr>
              <w:t xml:space="preserve"> </w:t>
            </w:r>
            <w:r w:rsidRPr="00812093">
              <w:rPr>
                <w:rFonts w:ascii="Calibri" w:eastAsia="Calibri" w:hAnsi="Calibri"/>
                <w:snapToGrid/>
                <w:lang w:val="fr-BE"/>
              </w:rPr>
              <w:t>Goed onder controle</w:t>
            </w:r>
          </w:p>
        </w:tc>
        <w:tc>
          <w:tcPr>
            <w:tcW w:w="1536" w:type="dxa"/>
            <w:tcBorders>
              <w:top w:val="single" w:sz="4" w:space="0" w:color="F79646"/>
              <w:left w:val="single" w:sz="4" w:space="0" w:color="F79646"/>
              <w:bottom w:val="single" w:sz="4" w:space="0" w:color="F79646"/>
              <w:right w:val="single" w:sz="4" w:space="0" w:color="F79646"/>
            </w:tcBorders>
          </w:tcPr>
          <w:p w14:paraId="60891E6C" w14:textId="77777777" w:rsidR="00352407" w:rsidRPr="00812093" w:rsidRDefault="00352407" w:rsidP="00352407">
            <w:pPr>
              <w:widowControl/>
              <w:rPr>
                <w:rFonts w:ascii="Calibri" w:eastAsia="Calibri" w:hAnsi="Calibri"/>
                <w:snapToGrid/>
                <w:lang w:val="nl-NL"/>
              </w:rPr>
            </w:pPr>
            <w:r w:rsidRPr="00812093">
              <w:rPr>
                <w:rFonts w:ascii="Calibri" w:eastAsia="Calibri" w:hAnsi="Calibri"/>
                <w:snapToGrid/>
                <w:color w:val="F79646"/>
                <w:lang w:val="fr-BE"/>
              </w:rPr>
              <w:sym w:font="Wingdings" w:char="F0A6"/>
            </w:r>
            <w:r w:rsidRPr="00812093">
              <w:rPr>
                <w:rFonts w:ascii="Calibri" w:eastAsia="Calibri" w:hAnsi="Calibri"/>
                <w:snapToGrid/>
                <w:lang w:val="nl-NL"/>
              </w:rPr>
              <w:t xml:space="preserve"> Volledig onder controle</w:t>
            </w:r>
          </w:p>
        </w:tc>
        <w:tc>
          <w:tcPr>
            <w:tcW w:w="1536" w:type="dxa"/>
            <w:tcBorders>
              <w:top w:val="single" w:sz="4" w:space="0" w:color="F79646"/>
              <w:left w:val="single" w:sz="4" w:space="0" w:color="F79646"/>
              <w:bottom w:val="single" w:sz="4" w:space="0" w:color="F79646"/>
            </w:tcBorders>
          </w:tcPr>
          <w:p w14:paraId="0760EFFA" w14:textId="77777777" w:rsidR="00352407" w:rsidRPr="00812093" w:rsidRDefault="00352407" w:rsidP="00352407">
            <w:pPr>
              <w:widowControl/>
              <w:rPr>
                <w:rFonts w:ascii="Calibri" w:eastAsia="Calibri" w:hAnsi="Calibri"/>
                <w:snapToGrid/>
                <w:lang w:val="fr-BE"/>
              </w:rPr>
            </w:pPr>
            <w:r w:rsidRPr="00812093">
              <w:rPr>
                <w:rFonts w:ascii="Calibri" w:eastAsia="Calibri" w:hAnsi="Calibri"/>
                <w:snapToGrid/>
                <w:lang w:val="fr-BE"/>
              </w:rPr>
              <w:t>Score :</w:t>
            </w:r>
          </w:p>
          <w:p w14:paraId="2CE2FC06" w14:textId="77777777" w:rsidR="00352407" w:rsidRPr="00812093" w:rsidRDefault="00352407" w:rsidP="00352407">
            <w:pPr>
              <w:widowControl/>
              <w:rPr>
                <w:rFonts w:ascii="Calibri" w:eastAsia="Calibri" w:hAnsi="Calibri"/>
                <w:snapToGrid/>
                <w:lang w:val="fr-BE"/>
              </w:rPr>
            </w:pPr>
            <w:r w:rsidRPr="00812093">
              <w:rPr>
                <w:rFonts w:ascii="Calibri" w:eastAsia="Calibri" w:hAnsi="Calibri"/>
                <w:snapToGrid/>
                <w:lang w:val="fr-BE"/>
              </w:rPr>
              <w:t>………………………</w:t>
            </w:r>
          </w:p>
        </w:tc>
      </w:tr>
      <w:tr w:rsidR="00352407" w:rsidRPr="00812093" w14:paraId="2A123AA4" w14:textId="77777777" w:rsidTr="00974B80">
        <w:tc>
          <w:tcPr>
            <w:tcW w:w="9212" w:type="dxa"/>
            <w:gridSpan w:val="6"/>
            <w:tcBorders>
              <w:top w:val="single" w:sz="4" w:space="0" w:color="F79646"/>
            </w:tcBorders>
          </w:tcPr>
          <w:p w14:paraId="4E158167" w14:textId="77777777" w:rsidR="00352407" w:rsidRPr="00812093" w:rsidRDefault="00352407" w:rsidP="00352407">
            <w:pPr>
              <w:widowControl/>
              <w:spacing w:before="60" w:after="60"/>
              <w:jc w:val="center"/>
              <w:rPr>
                <w:rFonts w:ascii="Calibri" w:eastAsia="Calibri" w:hAnsi="Calibri"/>
                <w:b/>
                <w:snapToGrid/>
                <w:color w:val="F79646"/>
                <w:lang w:val="fr-BE"/>
              </w:rPr>
            </w:pPr>
            <w:r w:rsidRPr="00812093">
              <w:rPr>
                <w:rFonts w:ascii="Calibri" w:eastAsia="Calibri" w:hAnsi="Calibri"/>
                <w:b/>
                <w:snapToGrid/>
                <w:color w:val="F79646"/>
                <w:lang w:val="fr-BE"/>
              </w:rPr>
              <w:t>Bepaal uw resultaten</w:t>
            </w:r>
          </w:p>
        </w:tc>
      </w:tr>
    </w:tbl>
    <w:p w14:paraId="18606079" w14:textId="77777777" w:rsidR="00352407" w:rsidRPr="00812093" w:rsidRDefault="00352407" w:rsidP="00352407">
      <w:pPr>
        <w:widowControl/>
        <w:rPr>
          <w:rFonts w:ascii="Calibri" w:eastAsia="Calibri" w:hAnsi="Calibri"/>
          <w:snapToGrid/>
          <w:u w:val="single"/>
          <w:lang w:val="nl-NL"/>
        </w:rPr>
      </w:pPr>
      <w:r w:rsidRPr="00812093">
        <w:rPr>
          <w:rFonts w:ascii="Calibri" w:eastAsia="Calibri" w:hAnsi="Calibri"/>
          <w:snapToGrid/>
          <w:color w:val="F79646"/>
          <w:lang w:val="nl-NL"/>
        </w:rPr>
        <w:t>Tabel 1:</w:t>
      </w:r>
      <w:r w:rsidRPr="00812093">
        <w:rPr>
          <w:rFonts w:ascii="Calibri" w:eastAsia="Calibri" w:hAnsi="Calibri"/>
          <w:snapToGrid/>
          <w:lang w:val="nl-NL"/>
        </w:rPr>
        <w:t xml:space="preserve"> Astmacontroletest (</w:t>
      </w:r>
      <w:hyperlink r:id="rId16" w:history="1">
        <w:r w:rsidRPr="00812093">
          <w:rPr>
            <w:rFonts w:ascii="Calibri" w:eastAsia="Calibri" w:hAnsi="Calibri"/>
            <w:snapToGrid/>
            <w:color w:val="0000FF"/>
            <w:u w:val="single"/>
            <w:lang w:val="nl-NL"/>
          </w:rPr>
          <w:t>www.asthmacontroltest.com</w:t>
        </w:r>
      </w:hyperlink>
      <w:r w:rsidRPr="00812093">
        <w:rPr>
          <w:rFonts w:ascii="Calibri" w:eastAsia="Calibri" w:hAnsi="Calibri"/>
          <w:snapToGrid/>
          <w:u w:val="single"/>
          <w:lang w:val="nl-NL"/>
        </w:rPr>
        <w:t>)</w:t>
      </w:r>
    </w:p>
    <w:p w14:paraId="4461D2F4" w14:textId="77777777" w:rsidR="00352407" w:rsidRPr="00812093" w:rsidRDefault="00352407" w:rsidP="00352407">
      <w:pPr>
        <w:widowControl/>
        <w:jc w:val="center"/>
        <w:rPr>
          <w:rFonts w:ascii="Calibri" w:eastAsia="Calibri" w:hAnsi="Calibri"/>
          <w:snapToGrid/>
          <w:u w:val="single"/>
          <w:lang w:val="nl-NL"/>
        </w:rPr>
      </w:pPr>
    </w:p>
    <w:p w14:paraId="77E6C20A" w14:textId="77777777" w:rsidR="00352407" w:rsidRPr="00812093" w:rsidRDefault="00352407" w:rsidP="00352407">
      <w:pPr>
        <w:widowControl/>
        <w:rPr>
          <w:rFonts w:ascii="Calibri" w:eastAsia="Calibri" w:hAnsi="Calibri"/>
          <w:snapToGrid/>
          <w:sz w:val="22"/>
          <w:szCs w:val="22"/>
          <w:lang w:val="nl-NL"/>
        </w:rPr>
      </w:pPr>
      <w:r w:rsidRPr="00812093">
        <w:rPr>
          <w:rFonts w:ascii="Calibri" w:eastAsia="Calibri" w:hAnsi="Calibri"/>
          <w:snapToGrid/>
          <w:sz w:val="22"/>
          <w:szCs w:val="22"/>
          <w:lang w:val="nl-BE"/>
        </w:rPr>
        <w:t xml:space="preserve">De apotheker neemt een actie naargelang dit resultaat. </w:t>
      </w:r>
      <w:r w:rsidRPr="00812093">
        <w:rPr>
          <w:rFonts w:ascii="Calibri" w:eastAsia="Calibri" w:hAnsi="Calibri"/>
          <w:snapToGrid/>
          <w:sz w:val="22"/>
          <w:szCs w:val="22"/>
          <w:lang w:val="nl-NL"/>
        </w:rPr>
        <w:t xml:space="preserve">Elke vraag krijgt een score die varieert tussen 1 en 5 (de eerste antwoordmogelijkheid krijft score 1, de tweede krijgt score 2 , enzovoort…). Vervolgens worden de scores van alle 5 vragen opgeteld tot een totaalscore. Deze totaalscore varieert tussen 5 en 25: hoe hoger, hoe beter de astmacontrole. Onderstaande tabel geeft een overzicht van de </w:t>
      </w:r>
      <w:r w:rsidRPr="00812093">
        <w:rPr>
          <w:rFonts w:ascii="Calibri" w:eastAsia="Calibri" w:hAnsi="Calibri"/>
          <w:b/>
          <w:snapToGrid/>
          <w:sz w:val="22"/>
          <w:szCs w:val="22"/>
          <w:lang w:val="nl-NL"/>
        </w:rPr>
        <w:t>apotheekinterventie in functie van deze totaalscore</w:t>
      </w:r>
      <w:r w:rsidRPr="00812093">
        <w:rPr>
          <w:rFonts w:ascii="Calibri" w:eastAsia="Calibri" w:hAnsi="Calibri"/>
          <w:snapToGrid/>
          <w:sz w:val="22"/>
          <w:szCs w:val="22"/>
          <w:lang w:val="nl-NL"/>
        </w:rPr>
        <w:t>.</w:t>
      </w:r>
    </w:p>
    <w:p w14:paraId="6AAEECF2" w14:textId="77777777" w:rsidR="00352407" w:rsidRPr="00812093" w:rsidRDefault="00352407" w:rsidP="00352407">
      <w:pPr>
        <w:widowControl/>
        <w:rPr>
          <w:rFonts w:ascii="Calibri" w:eastAsia="Calibri" w:hAnsi="Calibri"/>
          <w:snapToGrid/>
          <w:sz w:val="22"/>
          <w:szCs w:val="22"/>
          <w:lang w:val="nl-NL"/>
        </w:rPr>
      </w:pPr>
    </w:p>
    <w:tbl>
      <w:tblPr>
        <w:tblW w:w="9464"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1E0" w:firstRow="1" w:lastRow="1" w:firstColumn="1" w:lastColumn="1" w:noHBand="0" w:noVBand="0"/>
      </w:tblPr>
      <w:tblGrid>
        <w:gridCol w:w="442"/>
        <w:gridCol w:w="1140"/>
        <w:gridCol w:w="1789"/>
        <w:gridCol w:w="6093"/>
      </w:tblGrid>
      <w:tr w:rsidR="00352407" w:rsidRPr="00812093" w14:paraId="2C8A767C" w14:textId="77777777" w:rsidTr="00974B80">
        <w:tc>
          <w:tcPr>
            <w:tcW w:w="442" w:type="dxa"/>
            <w:shd w:val="clear" w:color="auto" w:fill="F79646"/>
          </w:tcPr>
          <w:p w14:paraId="53C4EEBB" w14:textId="77777777" w:rsidR="00352407" w:rsidRPr="00812093" w:rsidRDefault="00352407" w:rsidP="00352407">
            <w:pPr>
              <w:widowControl/>
              <w:rPr>
                <w:rFonts w:ascii="Calibri" w:eastAsia="Calibri" w:hAnsi="Calibri"/>
                <w:b/>
                <w:snapToGrid/>
                <w:color w:val="FFFFFF"/>
                <w:sz w:val="22"/>
                <w:szCs w:val="24"/>
                <w:lang w:val="nl-NL"/>
              </w:rPr>
            </w:pPr>
          </w:p>
        </w:tc>
        <w:tc>
          <w:tcPr>
            <w:tcW w:w="1140" w:type="dxa"/>
            <w:shd w:val="clear" w:color="auto" w:fill="F79646"/>
          </w:tcPr>
          <w:p w14:paraId="45076E93" w14:textId="77777777" w:rsidR="00352407" w:rsidRPr="00812093" w:rsidRDefault="00352407" w:rsidP="00352407">
            <w:pPr>
              <w:widowControl/>
              <w:rPr>
                <w:rFonts w:ascii="Calibri" w:eastAsia="Calibri" w:hAnsi="Calibri"/>
                <w:b/>
                <w:snapToGrid/>
                <w:color w:val="FFFFFF"/>
                <w:sz w:val="22"/>
                <w:szCs w:val="24"/>
                <w:lang w:val="fr-BE"/>
              </w:rPr>
            </w:pPr>
            <w:r w:rsidRPr="00812093">
              <w:rPr>
                <w:rFonts w:ascii="Calibri" w:eastAsia="Calibri" w:hAnsi="Calibri"/>
                <w:b/>
                <w:snapToGrid/>
                <w:color w:val="FFFFFF"/>
                <w:sz w:val="22"/>
                <w:szCs w:val="24"/>
                <w:lang w:val="fr-BE"/>
              </w:rPr>
              <w:t>ACT-score</w:t>
            </w:r>
          </w:p>
        </w:tc>
        <w:tc>
          <w:tcPr>
            <w:tcW w:w="1789" w:type="dxa"/>
            <w:shd w:val="clear" w:color="auto" w:fill="F79646"/>
          </w:tcPr>
          <w:p w14:paraId="4929D3CB" w14:textId="77777777" w:rsidR="00352407" w:rsidRPr="00812093" w:rsidRDefault="00352407" w:rsidP="00352407">
            <w:pPr>
              <w:widowControl/>
              <w:rPr>
                <w:rFonts w:ascii="Calibri" w:eastAsia="Calibri" w:hAnsi="Calibri"/>
                <w:b/>
                <w:snapToGrid/>
                <w:color w:val="FFFFFF"/>
                <w:sz w:val="22"/>
                <w:szCs w:val="24"/>
                <w:lang w:val="fr-BE"/>
              </w:rPr>
            </w:pPr>
            <w:r w:rsidRPr="00812093">
              <w:rPr>
                <w:rFonts w:ascii="Calibri" w:eastAsia="Calibri" w:hAnsi="Calibri"/>
                <w:b/>
                <w:snapToGrid/>
                <w:color w:val="FFFFFF"/>
                <w:sz w:val="22"/>
                <w:szCs w:val="24"/>
                <w:lang w:val="fr-BE"/>
              </w:rPr>
              <w:t>Interpretatie</w:t>
            </w:r>
          </w:p>
          <w:p w14:paraId="64AEFD24" w14:textId="77777777" w:rsidR="00352407" w:rsidRPr="00812093" w:rsidRDefault="00352407" w:rsidP="00352407">
            <w:pPr>
              <w:widowControl/>
              <w:rPr>
                <w:rFonts w:ascii="Calibri" w:eastAsia="Calibri" w:hAnsi="Calibri"/>
                <w:b/>
                <w:snapToGrid/>
                <w:color w:val="FFFFFF"/>
                <w:sz w:val="22"/>
                <w:szCs w:val="24"/>
                <w:lang w:val="fr-BE"/>
              </w:rPr>
            </w:pPr>
            <w:r w:rsidRPr="00812093">
              <w:rPr>
                <w:rFonts w:ascii="Calibri" w:eastAsia="Calibri" w:hAnsi="Calibri"/>
                <w:b/>
                <w:snapToGrid/>
                <w:color w:val="FFFFFF"/>
                <w:sz w:val="22"/>
                <w:szCs w:val="24"/>
                <w:lang w:val="fr-BE"/>
              </w:rPr>
              <w:t>ACT-score</w:t>
            </w:r>
          </w:p>
        </w:tc>
        <w:tc>
          <w:tcPr>
            <w:tcW w:w="6093" w:type="dxa"/>
            <w:shd w:val="clear" w:color="auto" w:fill="F79646"/>
          </w:tcPr>
          <w:p w14:paraId="28324B96" w14:textId="77777777" w:rsidR="00352407" w:rsidRPr="00812093" w:rsidRDefault="00352407" w:rsidP="00352407">
            <w:pPr>
              <w:widowControl/>
              <w:rPr>
                <w:rFonts w:ascii="Calibri" w:eastAsia="Calibri" w:hAnsi="Calibri"/>
                <w:b/>
                <w:snapToGrid/>
                <w:color w:val="FFFFFF"/>
                <w:sz w:val="22"/>
                <w:szCs w:val="24"/>
                <w:lang w:val="fr-BE"/>
              </w:rPr>
            </w:pPr>
            <w:r w:rsidRPr="00812093">
              <w:rPr>
                <w:rFonts w:ascii="Calibri" w:eastAsia="Calibri" w:hAnsi="Calibri"/>
                <w:b/>
                <w:snapToGrid/>
                <w:color w:val="FFFFFF"/>
                <w:sz w:val="22"/>
                <w:szCs w:val="24"/>
                <w:lang w:val="fr-BE"/>
              </w:rPr>
              <w:t>Interventie apotheker</w:t>
            </w:r>
          </w:p>
        </w:tc>
      </w:tr>
      <w:tr w:rsidR="00352407" w:rsidRPr="00043A65" w14:paraId="4A0A3FD2" w14:textId="77777777" w:rsidTr="00974B80">
        <w:tc>
          <w:tcPr>
            <w:tcW w:w="442" w:type="dxa"/>
          </w:tcPr>
          <w:p w14:paraId="56F04757" w14:textId="77777777" w:rsidR="00352407" w:rsidRPr="00812093" w:rsidRDefault="00352407" w:rsidP="00352407">
            <w:pPr>
              <w:widowControl/>
              <w:rPr>
                <w:rFonts w:ascii="Calibri" w:eastAsia="Calibri" w:hAnsi="Calibri"/>
                <w:snapToGrid/>
                <w:sz w:val="22"/>
                <w:szCs w:val="24"/>
                <w:lang w:val="fr-BE"/>
              </w:rPr>
            </w:pPr>
            <w:r w:rsidRPr="00812093">
              <w:rPr>
                <w:rFonts w:ascii="Calibri" w:eastAsia="Calibri" w:hAnsi="Calibri"/>
                <w:snapToGrid/>
                <w:sz w:val="22"/>
                <w:szCs w:val="24"/>
                <w:lang w:val="fr-BE"/>
              </w:rPr>
              <w:t>A.</w:t>
            </w:r>
          </w:p>
        </w:tc>
        <w:tc>
          <w:tcPr>
            <w:tcW w:w="1140" w:type="dxa"/>
          </w:tcPr>
          <w:p w14:paraId="5AEDBBB5" w14:textId="77777777" w:rsidR="00352407" w:rsidRPr="00812093" w:rsidRDefault="00352407" w:rsidP="00352407">
            <w:pPr>
              <w:widowControl/>
              <w:rPr>
                <w:rFonts w:ascii="Calibri" w:eastAsia="Calibri" w:hAnsi="Calibri"/>
                <w:snapToGrid/>
                <w:sz w:val="22"/>
                <w:szCs w:val="24"/>
                <w:lang w:val="fr-BE"/>
              </w:rPr>
            </w:pPr>
            <w:r w:rsidRPr="00812093">
              <w:rPr>
                <w:rFonts w:ascii="Calibri" w:eastAsia="Calibri" w:hAnsi="Calibri"/>
                <w:snapToGrid/>
                <w:sz w:val="22"/>
                <w:szCs w:val="24"/>
                <w:lang w:val="fr-BE"/>
              </w:rPr>
              <w:t>&lt;15</w:t>
            </w:r>
          </w:p>
        </w:tc>
        <w:tc>
          <w:tcPr>
            <w:tcW w:w="1789" w:type="dxa"/>
          </w:tcPr>
          <w:p w14:paraId="6D46E631" w14:textId="77777777" w:rsidR="00352407" w:rsidRPr="00812093" w:rsidRDefault="00352407" w:rsidP="00352407">
            <w:pPr>
              <w:widowControl/>
              <w:rPr>
                <w:rFonts w:ascii="Calibri" w:eastAsia="Calibri" w:hAnsi="Calibri"/>
                <w:snapToGrid/>
                <w:sz w:val="22"/>
                <w:szCs w:val="24"/>
                <w:lang w:val="fr-BE"/>
              </w:rPr>
            </w:pPr>
            <w:r w:rsidRPr="00812093">
              <w:rPr>
                <w:rFonts w:ascii="Calibri" w:eastAsia="Calibri" w:hAnsi="Calibri"/>
                <w:snapToGrid/>
                <w:sz w:val="22"/>
                <w:szCs w:val="24"/>
                <w:lang w:val="fr-BE"/>
              </w:rPr>
              <w:t>Astma niet onder controle</w:t>
            </w:r>
          </w:p>
        </w:tc>
        <w:tc>
          <w:tcPr>
            <w:tcW w:w="6093" w:type="dxa"/>
          </w:tcPr>
          <w:p w14:paraId="53F9E507" w14:textId="77777777" w:rsidR="00352407" w:rsidRPr="00812093" w:rsidRDefault="00352407" w:rsidP="00352407">
            <w:pPr>
              <w:widowControl/>
              <w:rPr>
                <w:rFonts w:ascii="Calibri" w:eastAsia="Calibri" w:hAnsi="Calibri"/>
                <w:snapToGrid/>
                <w:sz w:val="22"/>
                <w:szCs w:val="24"/>
                <w:lang w:val="nl-BE"/>
              </w:rPr>
            </w:pPr>
            <w:r w:rsidRPr="00812093">
              <w:rPr>
                <w:rFonts w:ascii="Calibri" w:eastAsia="Calibri" w:hAnsi="Calibri"/>
                <w:snapToGrid/>
                <w:sz w:val="22"/>
                <w:szCs w:val="24"/>
                <w:lang w:val="nl-BE"/>
              </w:rPr>
              <w:t xml:space="preserve">Verwijs door naar arts, tenzij de patiënt net van de arts komt (omwille van het astma). </w:t>
            </w:r>
          </w:p>
          <w:p w14:paraId="34D427DE" w14:textId="77777777" w:rsidR="00352407" w:rsidRPr="00812093" w:rsidRDefault="00352407" w:rsidP="00352407">
            <w:pPr>
              <w:widowControl/>
              <w:rPr>
                <w:rFonts w:ascii="Calibri" w:eastAsia="Calibri" w:hAnsi="Calibri"/>
                <w:snapToGrid/>
                <w:sz w:val="22"/>
                <w:szCs w:val="24"/>
                <w:lang w:val="nl-BE"/>
              </w:rPr>
            </w:pPr>
            <w:r w:rsidRPr="00812093">
              <w:rPr>
                <w:rFonts w:ascii="Calibri" w:eastAsia="Calibri" w:hAnsi="Calibri"/>
                <w:snapToGrid/>
                <w:sz w:val="22"/>
                <w:szCs w:val="24"/>
                <w:lang w:val="nl-BE"/>
              </w:rPr>
              <w:t>Indien de patiënt net van de arts komt: ga naar punt B.</w:t>
            </w:r>
          </w:p>
        </w:tc>
      </w:tr>
      <w:tr w:rsidR="00352407" w:rsidRPr="00043A65" w14:paraId="2B4812CC" w14:textId="77777777" w:rsidTr="00974B80">
        <w:tc>
          <w:tcPr>
            <w:tcW w:w="442" w:type="dxa"/>
          </w:tcPr>
          <w:p w14:paraId="063F42C5" w14:textId="77777777" w:rsidR="00352407" w:rsidRPr="00812093" w:rsidRDefault="00352407" w:rsidP="00352407">
            <w:pPr>
              <w:widowControl/>
              <w:rPr>
                <w:rFonts w:ascii="Calibri" w:eastAsia="Calibri" w:hAnsi="Calibri"/>
                <w:snapToGrid/>
                <w:sz w:val="22"/>
                <w:szCs w:val="24"/>
                <w:lang w:val="fr-BE"/>
              </w:rPr>
            </w:pPr>
            <w:r w:rsidRPr="00812093">
              <w:rPr>
                <w:rFonts w:ascii="Calibri" w:eastAsia="Calibri" w:hAnsi="Calibri"/>
                <w:snapToGrid/>
                <w:sz w:val="22"/>
                <w:szCs w:val="24"/>
                <w:lang w:val="fr-BE"/>
              </w:rPr>
              <w:t>B.</w:t>
            </w:r>
          </w:p>
        </w:tc>
        <w:tc>
          <w:tcPr>
            <w:tcW w:w="1140" w:type="dxa"/>
          </w:tcPr>
          <w:p w14:paraId="43F12D1F" w14:textId="77777777" w:rsidR="00352407" w:rsidRPr="00812093" w:rsidRDefault="00352407" w:rsidP="00352407">
            <w:pPr>
              <w:widowControl/>
              <w:rPr>
                <w:rFonts w:ascii="Calibri" w:eastAsia="Calibri" w:hAnsi="Calibri"/>
                <w:snapToGrid/>
                <w:sz w:val="22"/>
                <w:szCs w:val="24"/>
                <w:lang w:val="fr-BE"/>
              </w:rPr>
            </w:pPr>
            <w:r w:rsidRPr="00812093">
              <w:rPr>
                <w:rFonts w:ascii="Calibri" w:eastAsia="Calibri" w:hAnsi="Calibri"/>
                <w:snapToGrid/>
                <w:sz w:val="22"/>
                <w:szCs w:val="24"/>
                <w:lang w:val="fr-BE"/>
              </w:rPr>
              <w:t>15-19</w:t>
            </w:r>
          </w:p>
        </w:tc>
        <w:tc>
          <w:tcPr>
            <w:tcW w:w="1789" w:type="dxa"/>
          </w:tcPr>
          <w:p w14:paraId="165CE8E3" w14:textId="77777777" w:rsidR="00352407" w:rsidRPr="00812093" w:rsidRDefault="00352407" w:rsidP="00352407">
            <w:pPr>
              <w:widowControl/>
              <w:rPr>
                <w:rFonts w:ascii="Calibri" w:eastAsia="Calibri" w:hAnsi="Calibri"/>
                <w:snapToGrid/>
                <w:sz w:val="22"/>
                <w:szCs w:val="24"/>
                <w:lang w:val="fr-BE"/>
              </w:rPr>
            </w:pPr>
            <w:r w:rsidRPr="00812093">
              <w:rPr>
                <w:rFonts w:ascii="Calibri" w:eastAsia="Calibri" w:hAnsi="Calibri"/>
                <w:snapToGrid/>
                <w:sz w:val="22"/>
                <w:szCs w:val="24"/>
                <w:lang w:val="fr-BE"/>
              </w:rPr>
              <w:t>Astma gedeeltelijk onder controle</w:t>
            </w:r>
          </w:p>
        </w:tc>
        <w:tc>
          <w:tcPr>
            <w:tcW w:w="6093" w:type="dxa"/>
          </w:tcPr>
          <w:p w14:paraId="055F1227" w14:textId="77777777" w:rsidR="00352407" w:rsidRPr="00812093" w:rsidRDefault="00352407" w:rsidP="00352407">
            <w:pPr>
              <w:widowControl/>
              <w:rPr>
                <w:rFonts w:ascii="Calibri" w:eastAsia="Calibri" w:hAnsi="Calibri"/>
                <w:snapToGrid/>
                <w:sz w:val="22"/>
                <w:szCs w:val="24"/>
                <w:lang w:val="nl-BE"/>
              </w:rPr>
            </w:pPr>
            <w:r w:rsidRPr="00812093">
              <w:rPr>
                <w:rFonts w:ascii="Calibri" w:eastAsia="Calibri" w:hAnsi="Calibri"/>
                <w:snapToGrid/>
                <w:sz w:val="22"/>
                <w:szCs w:val="24"/>
                <w:lang w:val="nl-NL"/>
              </w:rPr>
              <w:t xml:space="preserve">Controleer of patiënt de correcte inhalatietechniek beheerst </w:t>
            </w:r>
            <w:r w:rsidRPr="00812093">
              <w:rPr>
                <w:rFonts w:ascii="Calibri" w:eastAsia="Calibri" w:hAnsi="Calibri"/>
                <w:snapToGrid/>
                <w:sz w:val="22"/>
                <w:szCs w:val="24"/>
                <w:lang w:val="nl-BE"/>
              </w:rPr>
              <w:t>+ Ga na of patiënt therapietrouw is t.o.v. de onderhoudsmedicatie en benadruk het belang van therapietrouw t.o.v. de onderhoudsmedicatie</w:t>
            </w:r>
          </w:p>
        </w:tc>
      </w:tr>
      <w:tr w:rsidR="00352407" w:rsidRPr="00043A65" w14:paraId="3AF53C50" w14:textId="77777777" w:rsidTr="00974B80">
        <w:tc>
          <w:tcPr>
            <w:tcW w:w="442" w:type="dxa"/>
            <w:tcBorders>
              <w:bottom w:val="single" w:sz="8" w:space="0" w:color="F79646"/>
            </w:tcBorders>
          </w:tcPr>
          <w:p w14:paraId="0705F188" w14:textId="77777777" w:rsidR="00352407" w:rsidRPr="00812093" w:rsidRDefault="00352407" w:rsidP="00352407">
            <w:pPr>
              <w:widowControl/>
              <w:rPr>
                <w:rFonts w:ascii="Calibri" w:eastAsia="Calibri" w:hAnsi="Calibri"/>
                <w:snapToGrid/>
                <w:sz w:val="22"/>
                <w:szCs w:val="24"/>
                <w:lang w:val="fr-BE"/>
              </w:rPr>
            </w:pPr>
            <w:r w:rsidRPr="00812093">
              <w:rPr>
                <w:rFonts w:ascii="Calibri" w:eastAsia="Calibri" w:hAnsi="Calibri"/>
                <w:snapToGrid/>
                <w:sz w:val="22"/>
                <w:szCs w:val="24"/>
                <w:lang w:val="fr-BE"/>
              </w:rPr>
              <w:t>C.</w:t>
            </w:r>
          </w:p>
        </w:tc>
        <w:tc>
          <w:tcPr>
            <w:tcW w:w="1140" w:type="dxa"/>
            <w:tcBorders>
              <w:bottom w:val="single" w:sz="8" w:space="0" w:color="F79646"/>
            </w:tcBorders>
          </w:tcPr>
          <w:p w14:paraId="0A0FA495" w14:textId="77777777" w:rsidR="00352407" w:rsidRPr="00812093" w:rsidRDefault="00352407" w:rsidP="00352407">
            <w:pPr>
              <w:widowControl/>
              <w:rPr>
                <w:rFonts w:ascii="Calibri" w:eastAsia="Calibri" w:hAnsi="Calibri"/>
                <w:snapToGrid/>
                <w:sz w:val="22"/>
                <w:szCs w:val="24"/>
                <w:lang w:val="fr-BE"/>
              </w:rPr>
            </w:pPr>
            <w:r w:rsidRPr="00812093">
              <w:rPr>
                <w:rFonts w:ascii="Calibri" w:eastAsia="Calibri" w:hAnsi="Calibri"/>
                <w:snapToGrid/>
                <w:sz w:val="22"/>
                <w:szCs w:val="24"/>
                <w:lang w:val="fr-BE"/>
              </w:rPr>
              <w:t>20-25</w:t>
            </w:r>
          </w:p>
        </w:tc>
        <w:tc>
          <w:tcPr>
            <w:tcW w:w="1789" w:type="dxa"/>
            <w:tcBorders>
              <w:bottom w:val="single" w:sz="8" w:space="0" w:color="F79646"/>
            </w:tcBorders>
          </w:tcPr>
          <w:p w14:paraId="1529A81F" w14:textId="77777777" w:rsidR="00352407" w:rsidRPr="00812093" w:rsidRDefault="00352407" w:rsidP="00352407">
            <w:pPr>
              <w:widowControl/>
              <w:rPr>
                <w:rFonts w:ascii="Calibri" w:eastAsia="Calibri" w:hAnsi="Calibri"/>
                <w:snapToGrid/>
                <w:sz w:val="22"/>
                <w:szCs w:val="24"/>
                <w:lang w:val="fr-BE"/>
              </w:rPr>
            </w:pPr>
            <w:r w:rsidRPr="00812093">
              <w:rPr>
                <w:rFonts w:ascii="Calibri" w:eastAsia="Calibri" w:hAnsi="Calibri"/>
                <w:snapToGrid/>
                <w:sz w:val="22"/>
                <w:szCs w:val="24"/>
                <w:lang w:val="fr-BE"/>
              </w:rPr>
              <w:t>Astma goed onder controle</w:t>
            </w:r>
          </w:p>
        </w:tc>
        <w:tc>
          <w:tcPr>
            <w:tcW w:w="6093" w:type="dxa"/>
            <w:tcBorders>
              <w:bottom w:val="single" w:sz="8" w:space="0" w:color="F79646"/>
            </w:tcBorders>
          </w:tcPr>
          <w:p w14:paraId="7A236561" w14:textId="77777777" w:rsidR="00352407" w:rsidRPr="00812093" w:rsidRDefault="00352407" w:rsidP="00352407">
            <w:pPr>
              <w:widowControl/>
              <w:rPr>
                <w:rFonts w:ascii="Calibri" w:eastAsia="Calibri" w:hAnsi="Calibri"/>
                <w:snapToGrid/>
                <w:sz w:val="22"/>
                <w:szCs w:val="24"/>
                <w:lang w:val="nl-BE"/>
              </w:rPr>
            </w:pPr>
            <w:r w:rsidRPr="00812093">
              <w:rPr>
                <w:rFonts w:ascii="Calibri" w:eastAsia="Calibri" w:hAnsi="Calibri"/>
                <w:snapToGrid/>
                <w:sz w:val="22"/>
                <w:szCs w:val="24"/>
                <w:lang w:val="nl-BE"/>
              </w:rPr>
              <w:t>Informeer patiënt dat zijn/haar astma goed onder controle is en benadruk het belang om eenzelfde therapietrouw verder te zetten.</w:t>
            </w:r>
          </w:p>
        </w:tc>
      </w:tr>
      <w:tr w:rsidR="00352407" w:rsidRPr="00043A65" w14:paraId="40B433DD" w14:textId="77777777" w:rsidTr="00974B80">
        <w:tc>
          <w:tcPr>
            <w:tcW w:w="9464" w:type="dxa"/>
            <w:gridSpan w:val="4"/>
            <w:tcBorders>
              <w:left w:val="nil"/>
              <w:bottom w:val="nil"/>
              <w:right w:val="nil"/>
            </w:tcBorders>
          </w:tcPr>
          <w:p w14:paraId="6D17AF7D" w14:textId="473A90EB" w:rsidR="00352407" w:rsidRPr="00812093" w:rsidRDefault="00352407" w:rsidP="00DE45E9">
            <w:pPr>
              <w:widowControl/>
              <w:rPr>
                <w:rFonts w:ascii="Calibri" w:eastAsia="Calibri" w:hAnsi="Calibri"/>
                <w:snapToGrid/>
                <w:sz w:val="22"/>
                <w:lang w:val="nl-NL"/>
              </w:rPr>
            </w:pPr>
            <w:r w:rsidRPr="00812093">
              <w:rPr>
                <w:rFonts w:ascii="Calibri" w:eastAsia="Calibri" w:hAnsi="Calibri"/>
                <w:snapToGrid/>
                <w:color w:val="F79646"/>
                <w:sz w:val="22"/>
                <w:lang w:val="nl-NL"/>
              </w:rPr>
              <w:t>Tabel 2:</w:t>
            </w:r>
            <w:r w:rsidRPr="00812093">
              <w:rPr>
                <w:rFonts w:ascii="Calibri" w:eastAsia="Calibri" w:hAnsi="Calibri"/>
                <w:snapToGrid/>
                <w:sz w:val="22"/>
                <w:lang w:val="nl-NL"/>
              </w:rPr>
              <w:t xml:space="preserve"> Interventie apotheker naargelang ACT score</w:t>
            </w:r>
            <w:r w:rsidRPr="00812093">
              <w:rPr>
                <w:rFonts w:ascii="Calibri" w:eastAsia="Calibri" w:hAnsi="Calibri"/>
                <w:snapToGrid/>
                <w:sz w:val="22"/>
                <w:vertAlign w:val="superscript"/>
                <w:lang w:val="fr-BE"/>
              </w:rPr>
              <w:footnoteReference w:id="3"/>
            </w:r>
          </w:p>
        </w:tc>
      </w:tr>
    </w:tbl>
    <w:p w14:paraId="0548F230" w14:textId="4C7E910A" w:rsidR="00DE45E9" w:rsidRPr="00812093" w:rsidRDefault="00DE45E9" w:rsidP="00352407">
      <w:pPr>
        <w:widowControl/>
        <w:rPr>
          <w:rFonts w:ascii="Calibri" w:eastAsia="Calibri" w:hAnsi="Calibri"/>
          <w:snapToGrid/>
          <w:sz w:val="24"/>
          <w:szCs w:val="24"/>
          <w:lang w:val="nl-NL"/>
        </w:rPr>
      </w:pPr>
    </w:p>
    <w:p w14:paraId="316743EB" w14:textId="77777777" w:rsidR="00352407" w:rsidRPr="00812093" w:rsidRDefault="00352407" w:rsidP="00352407">
      <w:pPr>
        <w:widowControl/>
        <w:spacing w:after="200" w:line="276" w:lineRule="auto"/>
        <w:jc w:val="both"/>
        <w:rPr>
          <w:rFonts w:ascii="Calibri" w:hAnsi="Calibri"/>
          <w:snapToGrid/>
          <w:sz w:val="22"/>
          <w:szCs w:val="22"/>
          <w:lang w:val="nl-NL" w:eastAsia="zh-CN"/>
        </w:rPr>
        <w:sectPr w:rsidR="00352407" w:rsidRPr="00812093" w:rsidSect="00974B80">
          <w:headerReference w:type="default" r:id="rId17"/>
          <w:pgSz w:w="11906" w:h="16838" w:code="9"/>
          <w:pgMar w:top="720" w:right="720" w:bottom="720" w:left="720" w:header="709" w:footer="709" w:gutter="0"/>
          <w:cols w:space="708"/>
          <w:docGrid w:linePitch="360"/>
        </w:sectPr>
      </w:pPr>
    </w:p>
    <w:p w14:paraId="095A5472" w14:textId="62C20B30" w:rsidR="00DE45E9" w:rsidRDefault="00DE45E9" w:rsidP="00352407">
      <w:pPr>
        <w:widowControl/>
        <w:jc w:val="both"/>
        <w:rPr>
          <w:rFonts w:ascii="Calibri" w:eastAsia="Calibri" w:hAnsi="Calibri"/>
          <w:snapToGrid/>
          <w:sz w:val="22"/>
          <w:szCs w:val="22"/>
          <w:lang w:val="nl-BE"/>
        </w:rPr>
      </w:pPr>
    </w:p>
    <w:p w14:paraId="49342B18" w14:textId="77777777" w:rsidR="00DE45E9" w:rsidRPr="00DE45E9" w:rsidRDefault="00DE45E9" w:rsidP="00352407">
      <w:pPr>
        <w:widowControl/>
        <w:jc w:val="both"/>
        <w:rPr>
          <w:rFonts w:ascii="Calibri" w:eastAsia="Calibri" w:hAnsi="Calibri"/>
          <w:snapToGrid/>
          <w:sz w:val="22"/>
          <w:szCs w:val="22"/>
          <w:lang w:val="nl-BE"/>
        </w:rPr>
      </w:pPr>
    </w:p>
    <w:p w14:paraId="464D1113" w14:textId="77777777" w:rsidR="00DE45E9" w:rsidRDefault="00DE45E9" w:rsidP="00352407">
      <w:pPr>
        <w:widowControl/>
        <w:jc w:val="both"/>
        <w:rPr>
          <w:rFonts w:ascii="Calibri" w:eastAsia="Calibri" w:hAnsi="Calibri"/>
          <w:snapToGrid/>
          <w:sz w:val="24"/>
          <w:szCs w:val="24"/>
          <w:lang w:val="nl-BE"/>
        </w:rPr>
      </w:pPr>
    </w:p>
    <w:p w14:paraId="61A5680F" w14:textId="2522E237" w:rsidR="00352407" w:rsidRPr="00812093" w:rsidRDefault="00352407" w:rsidP="00352407">
      <w:pPr>
        <w:widowControl/>
        <w:jc w:val="both"/>
        <w:rPr>
          <w:rFonts w:ascii="Calibri" w:eastAsia="Calibri" w:hAnsi="Calibri"/>
          <w:snapToGrid/>
          <w:color w:val="F79646"/>
          <w:sz w:val="24"/>
          <w:szCs w:val="24"/>
          <w:lang w:val="nl-BE"/>
        </w:rPr>
      </w:pPr>
      <w:r w:rsidRPr="00812093">
        <w:rPr>
          <w:rFonts w:ascii="Calibri" w:eastAsia="Calibri" w:hAnsi="Calibri"/>
          <w:snapToGrid/>
          <w:sz w:val="24"/>
          <w:szCs w:val="24"/>
          <w:lang w:val="nl-BE"/>
        </w:rPr>
        <w:t xml:space="preserve">De </w:t>
      </w:r>
      <w:r w:rsidRPr="00812093">
        <w:rPr>
          <w:rFonts w:ascii="Calibri" w:eastAsia="Calibri" w:hAnsi="Calibri"/>
          <w:b/>
          <w:snapToGrid/>
          <w:sz w:val="24"/>
          <w:szCs w:val="24"/>
          <w:lang w:val="nl-BE"/>
        </w:rPr>
        <w:t>Medication Adherence Report Scale (MARS)</w:t>
      </w:r>
      <w:r w:rsidRPr="00812093">
        <w:rPr>
          <w:rFonts w:ascii="Calibri" w:eastAsia="Calibri" w:hAnsi="Calibri"/>
          <w:snapToGrid/>
          <w:sz w:val="24"/>
          <w:szCs w:val="24"/>
          <w:lang w:val="nl-BE"/>
        </w:rPr>
        <w:t xml:space="preserve"> is een gevalideerd meetinstrument voor therapietrouw waarbij 5 stellingen met de patiënt overlopen worden. Door het optellen van de score krijgt u een zicht op de therapietrouw: hoe hoger de score, hoe beter de therapietrouw. Bij een MARS-somscore van 21 of een score van 4 op elk individueel item wordt de patiënt als therapietrouw beschouwd. </w:t>
      </w:r>
    </w:p>
    <w:p w14:paraId="2195F18D" w14:textId="77777777" w:rsidR="00352407" w:rsidRPr="00812093" w:rsidRDefault="00352407" w:rsidP="00352407">
      <w:pPr>
        <w:widowControl/>
        <w:rPr>
          <w:rFonts w:ascii="Calibri" w:eastAsia="Calibri" w:hAnsi="Calibri"/>
          <w:snapToGrid/>
          <w:sz w:val="24"/>
          <w:szCs w:val="24"/>
          <w:lang w:val="nl-BE"/>
        </w:rPr>
      </w:pPr>
    </w:p>
    <w:tbl>
      <w:tblPr>
        <w:tblpPr w:leftFromText="142" w:rightFromText="142" w:vertAnchor="text" w:horzAnchor="margin" w:tblpXSpec="center" w:tblpY="233"/>
        <w:tblW w:w="9606"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ayout w:type="fixed"/>
        <w:tblLook w:val="01E0" w:firstRow="1" w:lastRow="1" w:firstColumn="1" w:lastColumn="1" w:noHBand="0" w:noVBand="0"/>
      </w:tblPr>
      <w:tblGrid>
        <w:gridCol w:w="3888"/>
        <w:gridCol w:w="1182"/>
        <w:gridCol w:w="1134"/>
        <w:gridCol w:w="1134"/>
        <w:gridCol w:w="1134"/>
        <w:gridCol w:w="1134"/>
      </w:tblGrid>
      <w:tr w:rsidR="00352407" w:rsidRPr="00812093" w14:paraId="674D7E1B" w14:textId="77777777" w:rsidTr="00974B80">
        <w:tc>
          <w:tcPr>
            <w:tcW w:w="3888" w:type="dxa"/>
            <w:tcBorders>
              <w:top w:val="single" w:sz="12" w:space="0" w:color="F79646"/>
              <w:left w:val="single" w:sz="12" w:space="0" w:color="F79646"/>
            </w:tcBorders>
            <w:shd w:val="clear" w:color="auto" w:fill="F79646"/>
            <w:vAlign w:val="center"/>
          </w:tcPr>
          <w:p w14:paraId="1060697F" w14:textId="77777777" w:rsidR="00352407" w:rsidRPr="00812093" w:rsidRDefault="00352407" w:rsidP="00352407">
            <w:pPr>
              <w:widowControl/>
              <w:jc w:val="center"/>
              <w:rPr>
                <w:rFonts w:ascii="Calibri" w:eastAsia="Calibri" w:hAnsi="Calibri"/>
                <w:b/>
                <w:snapToGrid/>
                <w:color w:val="FFFFFF"/>
                <w:sz w:val="24"/>
                <w:szCs w:val="24"/>
                <w:lang w:val="nl-BE"/>
              </w:rPr>
            </w:pPr>
          </w:p>
        </w:tc>
        <w:tc>
          <w:tcPr>
            <w:tcW w:w="1182" w:type="dxa"/>
            <w:tcBorders>
              <w:top w:val="single" w:sz="12" w:space="0" w:color="F79646"/>
            </w:tcBorders>
            <w:shd w:val="clear" w:color="auto" w:fill="F79646"/>
            <w:vAlign w:val="center"/>
          </w:tcPr>
          <w:p w14:paraId="5DBBD43F" w14:textId="77777777" w:rsidR="00352407" w:rsidRPr="00812093" w:rsidRDefault="00352407" w:rsidP="00352407">
            <w:pPr>
              <w:widowControl/>
              <w:jc w:val="center"/>
              <w:rPr>
                <w:rFonts w:ascii="Calibri" w:eastAsia="Calibri" w:hAnsi="Calibri"/>
                <w:b/>
                <w:snapToGrid/>
                <w:color w:val="FFFFFF"/>
                <w:sz w:val="24"/>
                <w:szCs w:val="24"/>
                <w:lang w:val="fr-BE"/>
              </w:rPr>
            </w:pPr>
            <w:r w:rsidRPr="00812093">
              <w:rPr>
                <w:rFonts w:ascii="Calibri" w:eastAsia="Calibri" w:hAnsi="Calibri"/>
                <w:b/>
                <w:snapToGrid/>
                <w:color w:val="FFFFFF"/>
                <w:sz w:val="24"/>
                <w:szCs w:val="24"/>
                <w:lang w:val="fr-BE"/>
              </w:rPr>
              <w:t>Altijd</w:t>
            </w:r>
          </w:p>
          <w:p w14:paraId="09CA6E0D" w14:textId="77777777" w:rsidR="00352407" w:rsidRPr="00812093" w:rsidRDefault="00352407" w:rsidP="00352407">
            <w:pPr>
              <w:widowControl/>
              <w:jc w:val="center"/>
              <w:rPr>
                <w:rFonts w:ascii="Calibri" w:eastAsia="Calibri" w:hAnsi="Calibri"/>
                <w:b/>
                <w:snapToGrid/>
                <w:color w:val="FFFFFF"/>
                <w:lang w:val="fr-BE"/>
              </w:rPr>
            </w:pPr>
            <w:r w:rsidRPr="00812093">
              <w:rPr>
                <w:rFonts w:ascii="Calibri" w:eastAsia="Calibri" w:hAnsi="Calibri"/>
                <w:b/>
                <w:snapToGrid/>
                <w:color w:val="FFFFFF"/>
                <w:lang w:val="fr-BE"/>
              </w:rPr>
              <w:t>(score = 1)</w:t>
            </w:r>
          </w:p>
        </w:tc>
        <w:tc>
          <w:tcPr>
            <w:tcW w:w="1134" w:type="dxa"/>
            <w:tcBorders>
              <w:top w:val="single" w:sz="12" w:space="0" w:color="F79646"/>
            </w:tcBorders>
            <w:shd w:val="clear" w:color="auto" w:fill="F79646"/>
            <w:vAlign w:val="center"/>
          </w:tcPr>
          <w:p w14:paraId="35EC912F" w14:textId="77777777" w:rsidR="00352407" w:rsidRPr="00812093" w:rsidRDefault="00352407" w:rsidP="00352407">
            <w:pPr>
              <w:widowControl/>
              <w:jc w:val="center"/>
              <w:rPr>
                <w:rFonts w:ascii="Calibri" w:eastAsia="Calibri" w:hAnsi="Calibri"/>
                <w:b/>
                <w:snapToGrid/>
                <w:color w:val="FFFFFF"/>
                <w:sz w:val="24"/>
                <w:szCs w:val="24"/>
                <w:lang w:val="fr-BE"/>
              </w:rPr>
            </w:pPr>
            <w:r w:rsidRPr="00812093">
              <w:rPr>
                <w:rFonts w:ascii="Calibri" w:eastAsia="Calibri" w:hAnsi="Calibri"/>
                <w:b/>
                <w:snapToGrid/>
                <w:color w:val="FFFFFF"/>
                <w:sz w:val="24"/>
                <w:szCs w:val="24"/>
                <w:lang w:val="fr-BE"/>
              </w:rPr>
              <w:t>Vaak</w:t>
            </w:r>
          </w:p>
          <w:p w14:paraId="4F8A9536" w14:textId="77777777" w:rsidR="00352407" w:rsidRPr="00812093" w:rsidRDefault="00352407" w:rsidP="00352407">
            <w:pPr>
              <w:widowControl/>
              <w:jc w:val="center"/>
              <w:rPr>
                <w:rFonts w:ascii="Calibri" w:eastAsia="Calibri" w:hAnsi="Calibri"/>
                <w:b/>
                <w:snapToGrid/>
                <w:color w:val="FFFFFF"/>
                <w:sz w:val="24"/>
                <w:szCs w:val="24"/>
                <w:lang w:val="fr-BE"/>
              </w:rPr>
            </w:pPr>
            <w:r w:rsidRPr="00812093">
              <w:rPr>
                <w:rFonts w:ascii="Calibri" w:eastAsia="Calibri" w:hAnsi="Calibri"/>
                <w:b/>
                <w:snapToGrid/>
                <w:color w:val="FFFFFF"/>
                <w:lang w:val="fr-BE"/>
              </w:rPr>
              <w:t>(score = 2)</w:t>
            </w:r>
          </w:p>
        </w:tc>
        <w:tc>
          <w:tcPr>
            <w:tcW w:w="1134" w:type="dxa"/>
            <w:tcBorders>
              <w:top w:val="single" w:sz="12" w:space="0" w:color="F79646"/>
            </w:tcBorders>
            <w:shd w:val="clear" w:color="auto" w:fill="F79646"/>
            <w:vAlign w:val="center"/>
          </w:tcPr>
          <w:p w14:paraId="128B09FE" w14:textId="77777777" w:rsidR="00352407" w:rsidRPr="00812093" w:rsidRDefault="00352407" w:rsidP="00352407">
            <w:pPr>
              <w:widowControl/>
              <w:jc w:val="center"/>
              <w:rPr>
                <w:rFonts w:ascii="Calibri" w:eastAsia="Calibri" w:hAnsi="Calibri"/>
                <w:b/>
                <w:snapToGrid/>
                <w:color w:val="FFFFFF"/>
                <w:sz w:val="24"/>
                <w:szCs w:val="24"/>
                <w:lang w:val="fr-BE"/>
              </w:rPr>
            </w:pPr>
            <w:r w:rsidRPr="00812093">
              <w:rPr>
                <w:rFonts w:ascii="Calibri" w:eastAsia="Calibri" w:hAnsi="Calibri"/>
                <w:b/>
                <w:snapToGrid/>
                <w:color w:val="FFFFFF"/>
                <w:sz w:val="24"/>
                <w:szCs w:val="24"/>
                <w:lang w:val="fr-BE"/>
              </w:rPr>
              <w:t>Soms</w:t>
            </w:r>
          </w:p>
          <w:p w14:paraId="7B0B12C9" w14:textId="77777777" w:rsidR="00352407" w:rsidRPr="00812093" w:rsidRDefault="00352407" w:rsidP="00352407">
            <w:pPr>
              <w:widowControl/>
              <w:jc w:val="center"/>
              <w:rPr>
                <w:rFonts w:ascii="Calibri" w:eastAsia="Calibri" w:hAnsi="Calibri"/>
                <w:b/>
                <w:snapToGrid/>
                <w:color w:val="FFFFFF"/>
                <w:sz w:val="24"/>
                <w:szCs w:val="24"/>
                <w:lang w:val="fr-BE"/>
              </w:rPr>
            </w:pPr>
            <w:r w:rsidRPr="00812093">
              <w:rPr>
                <w:rFonts w:ascii="Calibri" w:eastAsia="Calibri" w:hAnsi="Calibri"/>
                <w:b/>
                <w:snapToGrid/>
                <w:color w:val="FFFFFF"/>
                <w:lang w:val="fr-BE"/>
              </w:rPr>
              <w:t>(score = 3)</w:t>
            </w:r>
          </w:p>
        </w:tc>
        <w:tc>
          <w:tcPr>
            <w:tcW w:w="1134" w:type="dxa"/>
            <w:tcBorders>
              <w:top w:val="single" w:sz="12" w:space="0" w:color="F79646"/>
            </w:tcBorders>
            <w:shd w:val="clear" w:color="auto" w:fill="F79646"/>
            <w:vAlign w:val="center"/>
          </w:tcPr>
          <w:p w14:paraId="72DCAE17" w14:textId="77777777" w:rsidR="00352407" w:rsidRPr="00812093" w:rsidRDefault="00352407" w:rsidP="00352407">
            <w:pPr>
              <w:widowControl/>
              <w:jc w:val="center"/>
              <w:rPr>
                <w:rFonts w:ascii="Calibri" w:eastAsia="Calibri" w:hAnsi="Calibri"/>
                <w:b/>
                <w:snapToGrid/>
                <w:color w:val="FFFFFF"/>
                <w:sz w:val="24"/>
                <w:szCs w:val="24"/>
                <w:lang w:val="fr-BE"/>
              </w:rPr>
            </w:pPr>
            <w:r w:rsidRPr="00812093">
              <w:rPr>
                <w:rFonts w:ascii="Calibri" w:eastAsia="Calibri" w:hAnsi="Calibri"/>
                <w:b/>
                <w:snapToGrid/>
                <w:color w:val="FFFFFF"/>
                <w:sz w:val="24"/>
                <w:szCs w:val="24"/>
                <w:lang w:val="fr-BE"/>
              </w:rPr>
              <w:t>Zelden</w:t>
            </w:r>
          </w:p>
          <w:p w14:paraId="170F98FA" w14:textId="77777777" w:rsidR="00352407" w:rsidRPr="00812093" w:rsidRDefault="00352407" w:rsidP="00352407">
            <w:pPr>
              <w:widowControl/>
              <w:jc w:val="center"/>
              <w:rPr>
                <w:rFonts w:ascii="Calibri" w:eastAsia="Calibri" w:hAnsi="Calibri"/>
                <w:b/>
                <w:snapToGrid/>
                <w:color w:val="FFFFFF"/>
                <w:sz w:val="24"/>
                <w:szCs w:val="24"/>
                <w:lang w:val="fr-BE"/>
              </w:rPr>
            </w:pPr>
            <w:r w:rsidRPr="00812093">
              <w:rPr>
                <w:rFonts w:ascii="Calibri" w:eastAsia="Calibri" w:hAnsi="Calibri"/>
                <w:b/>
                <w:snapToGrid/>
                <w:color w:val="FFFFFF"/>
                <w:lang w:val="fr-BE"/>
              </w:rPr>
              <w:t>(score = 4)</w:t>
            </w:r>
          </w:p>
        </w:tc>
        <w:tc>
          <w:tcPr>
            <w:tcW w:w="1134" w:type="dxa"/>
            <w:tcBorders>
              <w:top w:val="single" w:sz="12" w:space="0" w:color="F79646"/>
              <w:right w:val="single" w:sz="12" w:space="0" w:color="F79646"/>
            </w:tcBorders>
            <w:shd w:val="clear" w:color="auto" w:fill="F79646"/>
            <w:vAlign w:val="center"/>
          </w:tcPr>
          <w:p w14:paraId="4C6C6298" w14:textId="77777777" w:rsidR="00352407" w:rsidRPr="00812093" w:rsidRDefault="00352407" w:rsidP="00352407">
            <w:pPr>
              <w:widowControl/>
              <w:jc w:val="center"/>
              <w:rPr>
                <w:rFonts w:ascii="Calibri" w:eastAsia="Calibri" w:hAnsi="Calibri"/>
                <w:b/>
                <w:snapToGrid/>
                <w:color w:val="FFFFFF"/>
                <w:sz w:val="24"/>
                <w:szCs w:val="24"/>
                <w:lang w:val="fr-BE"/>
              </w:rPr>
            </w:pPr>
            <w:r w:rsidRPr="00812093">
              <w:rPr>
                <w:rFonts w:ascii="Calibri" w:eastAsia="Calibri" w:hAnsi="Calibri"/>
                <w:b/>
                <w:snapToGrid/>
                <w:color w:val="FFFFFF"/>
                <w:sz w:val="24"/>
                <w:szCs w:val="24"/>
                <w:lang w:val="fr-BE"/>
              </w:rPr>
              <w:t>Nooit</w:t>
            </w:r>
          </w:p>
          <w:p w14:paraId="750F4EC3" w14:textId="77777777" w:rsidR="00352407" w:rsidRPr="00812093" w:rsidRDefault="00352407" w:rsidP="00352407">
            <w:pPr>
              <w:widowControl/>
              <w:jc w:val="center"/>
              <w:rPr>
                <w:rFonts w:ascii="Calibri" w:eastAsia="Calibri" w:hAnsi="Calibri"/>
                <w:b/>
                <w:snapToGrid/>
                <w:color w:val="FFFFFF"/>
                <w:sz w:val="24"/>
                <w:szCs w:val="24"/>
                <w:lang w:val="fr-BE"/>
              </w:rPr>
            </w:pPr>
            <w:r w:rsidRPr="00812093">
              <w:rPr>
                <w:rFonts w:ascii="Calibri" w:eastAsia="Calibri" w:hAnsi="Calibri"/>
                <w:b/>
                <w:snapToGrid/>
                <w:color w:val="FFFFFF"/>
                <w:lang w:val="fr-BE"/>
              </w:rPr>
              <w:t>(score = 5)</w:t>
            </w:r>
          </w:p>
        </w:tc>
      </w:tr>
      <w:tr w:rsidR="00352407" w:rsidRPr="00043A65" w14:paraId="422F65D7" w14:textId="77777777" w:rsidTr="00974B80">
        <w:tc>
          <w:tcPr>
            <w:tcW w:w="3888" w:type="dxa"/>
            <w:tcBorders>
              <w:left w:val="single" w:sz="12" w:space="0" w:color="F79646"/>
            </w:tcBorders>
            <w:vAlign w:val="center"/>
          </w:tcPr>
          <w:p w14:paraId="22EBC7F9" w14:textId="77777777" w:rsidR="00352407" w:rsidRPr="00812093" w:rsidRDefault="00352407" w:rsidP="00352407">
            <w:pPr>
              <w:widowControl/>
              <w:rPr>
                <w:rFonts w:ascii="Calibri" w:eastAsia="Calibri" w:hAnsi="Calibri"/>
                <w:snapToGrid/>
                <w:sz w:val="24"/>
                <w:szCs w:val="24"/>
                <w:lang w:val="nl-BE"/>
              </w:rPr>
            </w:pPr>
            <w:r w:rsidRPr="00812093">
              <w:rPr>
                <w:rFonts w:ascii="Calibri" w:eastAsia="Calibri" w:hAnsi="Calibri"/>
                <w:snapToGrid/>
                <w:sz w:val="24"/>
                <w:szCs w:val="24"/>
                <w:lang w:val="nl-BE"/>
              </w:rPr>
              <w:t>Ik vergeet mijn medicijnen te nemen</w:t>
            </w:r>
          </w:p>
        </w:tc>
        <w:tc>
          <w:tcPr>
            <w:tcW w:w="1182" w:type="dxa"/>
            <w:vAlign w:val="center"/>
          </w:tcPr>
          <w:p w14:paraId="4A636017" w14:textId="77777777" w:rsidR="00352407" w:rsidRPr="00812093" w:rsidRDefault="00352407" w:rsidP="00352407">
            <w:pPr>
              <w:widowControl/>
              <w:rPr>
                <w:rFonts w:ascii="Calibri" w:eastAsia="Calibri" w:hAnsi="Calibri"/>
                <w:snapToGrid/>
                <w:sz w:val="24"/>
                <w:szCs w:val="24"/>
                <w:lang w:val="nl-BE"/>
              </w:rPr>
            </w:pPr>
          </w:p>
        </w:tc>
        <w:tc>
          <w:tcPr>
            <w:tcW w:w="1134" w:type="dxa"/>
            <w:vAlign w:val="center"/>
          </w:tcPr>
          <w:p w14:paraId="616A3AE1" w14:textId="77777777" w:rsidR="00352407" w:rsidRPr="00812093" w:rsidRDefault="00352407" w:rsidP="00352407">
            <w:pPr>
              <w:widowControl/>
              <w:rPr>
                <w:rFonts w:ascii="Calibri" w:eastAsia="Calibri" w:hAnsi="Calibri"/>
                <w:snapToGrid/>
                <w:sz w:val="24"/>
                <w:szCs w:val="24"/>
                <w:lang w:val="nl-BE"/>
              </w:rPr>
            </w:pPr>
          </w:p>
        </w:tc>
        <w:tc>
          <w:tcPr>
            <w:tcW w:w="1134" w:type="dxa"/>
            <w:vAlign w:val="center"/>
          </w:tcPr>
          <w:p w14:paraId="4361B27D" w14:textId="77777777" w:rsidR="00352407" w:rsidRPr="00812093" w:rsidRDefault="00352407" w:rsidP="00352407">
            <w:pPr>
              <w:widowControl/>
              <w:rPr>
                <w:rFonts w:ascii="Calibri" w:eastAsia="Calibri" w:hAnsi="Calibri"/>
                <w:snapToGrid/>
                <w:sz w:val="24"/>
                <w:szCs w:val="24"/>
                <w:lang w:val="nl-BE"/>
              </w:rPr>
            </w:pPr>
          </w:p>
        </w:tc>
        <w:tc>
          <w:tcPr>
            <w:tcW w:w="1134" w:type="dxa"/>
            <w:vAlign w:val="center"/>
          </w:tcPr>
          <w:p w14:paraId="16093CB4" w14:textId="77777777" w:rsidR="00352407" w:rsidRPr="00812093" w:rsidRDefault="00352407" w:rsidP="00352407">
            <w:pPr>
              <w:widowControl/>
              <w:rPr>
                <w:rFonts w:ascii="Calibri" w:eastAsia="Calibri" w:hAnsi="Calibri"/>
                <w:snapToGrid/>
                <w:sz w:val="24"/>
                <w:szCs w:val="24"/>
                <w:lang w:val="nl-BE"/>
              </w:rPr>
            </w:pPr>
          </w:p>
        </w:tc>
        <w:tc>
          <w:tcPr>
            <w:tcW w:w="1134" w:type="dxa"/>
            <w:tcBorders>
              <w:right w:val="single" w:sz="12" w:space="0" w:color="F79646"/>
            </w:tcBorders>
            <w:vAlign w:val="center"/>
          </w:tcPr>
          <w:p w14:paraId="7B6A9051" w14:textId="77777777" w:rsidR="00352407" w:rsidRPr="00812093" w:rsidRDefault="00352407" w:rsidP="00352407">
            <w:pPr>
              <w:widowControl/>
              <w:rPr>
                <w:rFonts w:ascii="Calibri" w:eastAsia="Calibri" w:hAnsi="Calibri"/>
                <w:snapToGrid/>
                <w:sz w:val="24"/>
                <w:szCs w:val="24"/>
                <w:lang w:val="nl-BE"/>
              </w:rPr>
            </w:pPr>
          </w:p>
        </w:tc>
      </w:tr>
      <w:tr w:rsidR="00352407" w:rsidRPr="00043A65" w14:paraId="11201F32" w14:textId="77777777" w:rsidTr="00974B80">
        <w:tc>
          <w:tcPr>
            <w:tcW w:w="3888" w:type="dxa"/>
            <w:tcBorders>
              <w:left w:val="single" w:sz="12" w:space="0" w:color="F79646"/>
            </w:tcBorders>
            <w:vAlign w:val="center"/>
          </w:tcPr>
          <w:p w14:paraId="2F62D108" w14:textId="77777777" w:rsidR="00352407" w:rsidRPr="00812093" w:rsidRDefault="00352407" w:rsidP="00352407">
            <w:pPr>
              <w:widowControl/>
              <w:rPr>
                <w:rFonts w:ascii="Calibri" w:eastAsia="Calibri" w:hAnsi="Calibri"/>
                <w:snapToGrid/>
                <w:sz w:val="24"/>
                <w:szCs w:val="24"/>
                <w:lang w:val="nl-BE"/>
              </w:rPr>
            </w:pPr>
            <w:r w:rsidRPr="00812093">
              <w:rPr>
                <w:rFonts w:ascii="Calibri" w:eastAsia="Calibri" w:hAnsi="Calibri"/>
                <w:snapToGrid/>
                <w:sz w:val="24"/>
                <w:szCs w:val="24"/>
                <w:lang w:val="nl-BE"/>
              </w:rPr>
              <w:t>Ik wijzig de dosering van mijn medicijnen</w:t>
            </w:r>
          </w:p>
        </w:tc>
        <w:tc>
          <w:tcPr>
            <w:tcW w:w="1182" w:type="dxa"/>
            <w:vAlign w:val="center"/>
          </w:tcPr>
          <w:p w14:paraId="7CF9F745" w14:textId="77777777" w:rsidR="00352407" w:rsidRPr="00812093" w:rsidRDefault="00352407" w:rsidP="00352407">
            <w:pPr>
              <w:widowControl/>
              <w:rPr>
                <w:rFonts w:ascii="Calibri" w:eastAsia="Calibri" w:hAnsi="Calibri"/>
                <w:snapToGrid/>
                <w:sz w:val="24"/>
                <w:szCs w:val="24"/>
                <w:lang w:val="nl-BE"/>
              </w:rPr>
            </w:pPr>
          </w:p>
        </w:tc>
        <w:tc>
          <w:tcPr>
            <w:tcW w:w="1134" w:type="dxa"/>
            <w:vAlign w:val="center"/>
          </w:tcPr>
          <w:p w14:paraId="1C900A54" w14:textId="77777777" w:rsidR="00352407" w:rsidRPr="00812093" w:rsidRDefault="00352407" w:rsidP="00352407">
            <w:pPr>
              <w:widowControl/>
              <w:rPr>
                <w:rFonts w:ascii="Calibri" w:eastAsia="Calibri" w:hAnsi="Calibri"/>
                <w:snapToGrid/>
                <w:sz w:val="24"/>
                <w:szCs w:val="24"/>
                <w:lang w:val="nl-BE"/>
              </w:rPr>
            </w:pPr>
          </w:p>
        </w:tc>
        <w:tc>
          <w:tcPr>
            <w:tcW w:w="1134" w:type="dxa"/>
            <w:vAlign w:val="center"/>
          </w:tcPr>
          <w:p w14:paraId="5CE90085" w14:textId="77777777" w:rsidR="00352407" w:rsidRPr="00812093" w:rsidRDefault="00352407" w:rsidP="00352407">
            <w:pPr>
              <w:widowControl/>
              <w:rPr>
                <w:rFonts w:ascii="Calibri" w:eastAsia="Calibri" w:hAnsi="Calibri"/>
                <w:snapToGrid/>
                <w:sz w:val="24"/>
                <w:szCs w:val="24"/>
                <w:lang w:val="nl-BE"/>
              </w:rPr>
            </w:pPr>
          </w:p>
        </w:tc>
        <w:tc>
          <w:tcPr>
            <w:tcW w:w="1134" w:type="dxa"/>
            <w:vAlign w:val="center"/>
          </w:tcPr>
          <w:p w14:paraId="71C5DD82" w14:textId="77777777" w:rsidR="00352407" w:rsidRPr="00812093" w:rsidRDefault="00352407" w:rsidP="00352407">
            <w:pPr>
              <w:widowControl/>
              <w:rPr>
                <w:rFonts w:ascii="Calibri" w:eastAsia="Calibri" w:hAnsi="Calibri"/>
                <w:snapToGrid/>
                <w:sz w:val="24"/>
                <w:szCs w:val="24"/>
                <w:lang w:val="nl-BE"/>
              </w:rPr>
            </w:pPr>
          </w:p>
        </w:tc>
        <w:tc>
          <w:tcPr>
            <w:tcW w:w="1134" w:type="dxa"/>
            <w:tcBorders>
              <w:right w:val="single" w:sz="12" w:space="0" w:color="F79646"/>
            </w:tcBorders>
            <w:vAlign w:val="center"/>
          </w:tcPr>
          <w:p w14:paraId="4ECFB358" w14:textId="77777777" w:rsidR="00352407" w:rsidRPr="00812093" w:rsidRDefault="00352407" w:rsidP="00352407">
            <w:pPr>
              <w:widowControl/>
              <w:rPr>
                <w:rFonts w:ascii="Calibri" w:eastAsia="Calibri" w:hAnsi="Calibri"/>
                <w:snapToGrid/>
                <w:sz w:val="24"/>
                <w:szCs w:val="24"/>
                <w:lang w:val="nl-BE"/>
              </w:rPr>
            </w:pPr>
          </w:p>
        </w:tc>
      </w:tr>
      <w:tr w:rsidR="00352407" w:rsidRPr="00043A65" w14:paraId="010320A0" w14:textId="77777777" w:rsidTr="00974B80">
        <w:tc>
          <w:tcPr>
            <w:tcW w:w="3888" w:type="dxa"/>
            <w:tcBorders>
              <w:left w:val="single" w:sz="12" w:space="0" w:color="F79646"/>
            </w:tcBorders>
            <w:vAlign w:val="center"/>
          </w:tcPr>
          <w:p w14:paraId="18598E0B" w14:textId="77777777" w:rsidR="00352407" w:rsidRPr="00812093" w:rsidRDefault="00352407" w:rsidP="00352407">
            <w:pPr>
              <w:widowControl/>
              <w:rPr>
                <w:rFonts w:ascii="Calibri" w:eastAsia="Calibri" w:hAnsi="Calibri"/>
                <w:snapToGrid/>
                <w:sz w:val="24"/>
                <w:szCs w:val="24"/>
                <w:lang w:val="nl-BE"/>
              </w:rPr>
            </w:pPr>
            <w:r w:rsidRPr="00812093">
              <w:rPr>
                <w:rFonts w:ascii="Calibri" w:eastAsia="Calibri" w:hAnsi="Calibri"/>
                <w:snapToGrid/>
                <w:sz w:val="24"/>
                <w:szCs w:val="24"/>
                <w:lang w:val="nl-BE"/>
              </w:rPr>
              <w:t>Ik stop een tijdje met het innemen van mijn medicijnen</w:t>
            </w:r>
          </w:p>
        </w:tc>
        <w:tc>
          <w:tcPr>
            <w:tcW w:w="1182" w:type="dxa"/>
            <w:vAlign w:val="center"/>
          </w:tcPr>
          <w:p w14:paraId="3EAAFD69" w14:textId="77777777" w:rsidR="00352407" w:rsidRPr="00812093" w:rsidRDefault="00352407" w:rsidP="00352407">
            <w:pPr>
              <w:widowControl/>
              <w:rPr>
                <w:rFonts w:ascii="Calibri" w:eastAsia="Calibri" w:hAnsi="Calibri"/>
                <w:snapToGrid/>
                <w:sz w:val="24"/>
                <w:szCs w:val="24"/>
                <w:lang w:val="nl-BE"/>
              </w:rPr>
            </w:pPr>
          </w:p>
        </w:tc>
        <w:tc>
          <w:tcPr>
            <w:tcW w:w="1134" w:type="dxa"/>
            <w:vAlign w:val="center"/>
          </w:tcPr>
          <w:p w14:paraId="40C86E93" w14:textId="77777777" w:rsidR="00352407" w:rsidRPr="00812093" w:rsidRDefault="00352407" w:rsidP="00352407">
            <w:pPr>
              <w:widowControl/>
              <w:rPr>
                <w:rFonts w:ascii="Calibri" w:eastAsia="Calibri" w:hAnsi="Calibri"/>
                <w:snapToGrid/>
                <w:sz w:val="24"/>
                <w:szCs w:val="24"/>
                <w:lang w:val="nl-BE"/>
              </w:rPr>
            </w:pPr>
          </w:p>
        </w:tc>
        <w:tc>
          <w:tcPr>
            <w:tcW w:w="1134" w:type="dxa"/>
            <w:vAlign w:val="center"/>
          </w:tcPr>
          <w:p w14:paraId="6446D78A" w14:textId="77777777" w:rsidR="00352407" w:rsidRPr="00812093" w:rsidRDefault="00352407" w:rsidP="00352407">
            <w:pPr>
              <w:widowControl/>
              <w:rPr>
                <w:rFonts w:ascii="Calibri" w:eastAsia="Calibri" w:hAnsi="Calibri"/>
                <w:snapToGrid/>
                <w:sz w:val="24"/>
                <w:szCs w:val="24"/>
                <w:lang w:val="nl-BE"/>
              </w:rPr>
            </w:pPr>
          </w:p>
        </w:tc>
        <w:tc>
          <w:tcPr>
            <w:tcW w:w="1134" w:type="dxa"/>
            <w:vAlign w:val="center"/>
          </w:tcPr>
          <w:p w14:paraId="0CC7B6AE" w14:textId="77777777" w:rsidR="00352407" w:rsidRPr="00812093" w:rsidRDefault="00352407" w:rsidP="00352407">
            <w:pPr>
              <w:widowControl/>
              <w:rPr>
                <w:rFonts w:ascii="Calibri" w:eastAsia="Calibri" w:hAnsi="Calibri"/>
                <w:snapToGrid/>
                <w:sz w:val="24"/>
                <w:szCs w:val="24"/>
                <w:lang w:val="nl-BE"/>
              </w:rPr>
            </w:pPr>
          </w:p>
        </w:tc>
        <w:tc>
          <w:tcPr>
            <w:tcW w:w="1134" w:type="dxa"/>
            <w:tcBorders>
              <w:right w:val="single" w:sz="12" w:space="0" w:color="F79646"/>
            </w:tcBorders>
            <w:vAlign w:val="center"/>
          </w:tcPr>
          <w:p w14:paraId="64B7FA1D" w14:textId="77777777" w:rsidR="00352407" w:rsidRPr="00812093" w:rsidRDefault="00352407" w:rsidP="00352407">
            <w:pPr>
              <w:widowControl/>
              <w:rPr>
                <w:rFonts w:ascii="Calibri" w:eastAsia="Calibri" w:hAnsi="Calibri"/>
                <w:snapToGrid/>
                <w:sz w:val="24"/>
                <w:szCs w:val="24"/>
                <w:lang w:val="nl-BE"/>
              </w:rPr>
            </w:pPr>
          </w:p>
        </w:tc>
      </w:tr>
      <w:tr w:rsidR="00352407" w:rsidRPr="00043A65" w14:paraId="7460601D" w14:textId="77777777" w:rsidTr="00974B80">
        <w:tc>
          <w:tcPr>
            <w:tcW w:w="3888" w:type="dxa"/>
            <w:tcBorders>
              <w:left w:val="single" w:sz="12" w:space="0" w:color="F79646"/>
            </w:tcBorders>
            <w:vAlign w:val="center"/>
          </w:tcPr>
          <w:p w14:paraId="700757CA" w14:textId="77777777" w:rsidR="00352407" w:rsidRPr="00812093" w:rsidRDefault="00352407" w:rsidP="00352407">
            <w:pPr>
              <w:widowControl/>
              <w:rPr>
                <w:rFonts w:ascii="Calibri" w:eastAsia="Calibri" w:hAnsi="Calibri"/>
                <w:snapToGrid/>
                <w:sz w:val="24"/>
                <w:szCs w:val="24"/>
                <w:lang w:val="nl-BE"/>
              </w:rPr>
            </w:pPr>
            <w:r w:rsidRPr="00812093">
              <w:rPr>
                <w:rFonts w:ascii="Calibri" w:eastAsia="Calibri" w:hAnsi="Calibri"/>
                <w:snapToGrid/>
                <w:sz w:val="24"/>
                <w:szCs w:val="24"/>
                <w:lang w:val="nl-BE"/>
              </w:rPr>
              <w:t>Ik beslis een inname over te slaan</w:t>
            </w:r>
          </w:p>
        </w:tc>
        <w:tc>
          <w:tcPr>
            <w:tcW w:w="1182" w:type="dxa"/>
            <w:vAlign w:val="center"/>
          </w:tcPr>
          <w:p w14:paraId="64BFCD07" w14:textId="77777777" w:rsidR="00352407" w:rsidRPr="00812093" w:rsidRDefault="00352407" w:rsidP="00352407">
            <w:pPr>
              <w:widowControl/>
              <w:rPr>
                <w:rFonts w:ascii="Calibri" w:eastAsia="Calibri" w:hAnsi="Calibri"/>
                <w:snapToGrid/>
                <w:sz w:val="24"/>
                <w:szCs w:val="24"/>
                <w:lang w:val="nl-BE"/>
              </w:rPr>
            </w:pPr>
          </w:p>
        </w:tc>
        <w:tc>
          <w:tcPr>
            <w:tcW w:w="1134" w:type="dxa"/>
            <w:vAlign w:val="center"/>
          </w:tcPr>
          <w:p w14:paraId="2D297975" w14:textId="77777777" w:rsidR="00352407" w:rsidRPr="00812093" w:rsidRDefault="00352407" w:rsidP="00352407">
            <w:pPr>
              <w:widowControl/>
              <w:rPr>
                <w:rFonts w:ascii="Calibri" w:eastAsia="Calibri" w:hAnsi="Calibri"/>
                <w:snapToGrid/>
                <w:sz w:val="24"/>
                <w:szCs w:val="24"/>
                <w:lang w:val="nl-BE"/>
              </w:rPr>
            </w:pPr>
          </w:p>
        </w:tc>
        <w:tc>
          <w:tcPr>
            <w:tcW w:w="1134" w:type="dxa"/>
            <w:vAlign w:val="center"/>
          </w:tcPr>
          <w:p w14:paraId="2B255745" w14:textId="77777777" w:rsidR="00352407" w:rsidRPr="00812093" w:rsidRDefault="00352407" w:rsidP="00352407">
            <w:pPr>
              <w:widowControl/>
              <w:rPr>
                <w:rFonts w:ascii="Calibri" w:eastAsia="Calibri" w:hAnsi="Calibri"/>
                <w:snapToGrid/>
                <w:sz w:val="24"/>
                <w:szCs w:val="24"/>
                <w:lang w:val="nl-BE"/>
              </w:rPr>
            </w:pPr>
          </w:p>
        </w:tc>
        <w:tc>
          <w:tcPr>
            <w:tcW w:w="1134" w:type="dxa"/>
            <w:vAlign w:val="center"/>
          </w:tcPr>
          <w:p w14:paraId="5291BCC5" w14:textId="77777777" w:rsidR="00352407" w:rsidRPr="00812093" w:rsidRDefault="00352407" w:rsidP="00352407">
            <w:pPr>
              <w:widowControl/>
              <w:rPr>
                <w:rFonts w:ascii="Calibri" w:eastAsia="Calibri" w:hAnsi="Calibri"/>
                <w:snapToGrid/>
                <w:sz w:val="24"/>
                <w:szCs w:val="24"/>
                <w:lang w:val="nl-BE"/>
              </w:rPr>
            </w:pPr>
          </w:p>
        </w:tc>
        <w:tc>
          <w:tcPr>
            <w:tcW w:w="1134" w:type="dxa"/>
            <w:tcBorders>
              <w:right w:val="single" w:sz="12" w:space="0" w:color="F79646"/>
            </w:tcBorders>
            <w:vAlign w:val="center"/>
          </w:tcPr>
          <w:p w14:paraId="3C03AF14" w14:textId="77777777" w:rsidR="00352407" w:rsidRPr="00812093" w:rsidRDefault="00352407" w:rsidP="00352407">
            <w:pPr>
              <w:widowControl/>
              <w:rPr>
                <w:rFonts w:ascii="Calibri" w:eastAsia="Calibri" w:hAnsi="Calibri"/>
                <w:snapToGrid/>
                <w:sz w:val="24"/>
                <w:szCs w:val="24"/>
                <w:lang w:val="nl-BE"/>
              </w:rPr>
            </w:pPr>
          </w:p>
        </w:tc>
      </w:tr>
      <w:tr w:rsidR="00352407" w:rsidRPr="00043A65" w14:paraId="2EB5D2BD" w14:textId="77777777" w:rsidTr="00974B80">
        <w:tc>
          <w:tcPr>
            <w:tcW w:w="3888" w:type="dxa"/>
            <w:tcBorders>
              <w:left w:val="single" w:sz="12" w:space="0" w:color="F79646"/>
              <w:bottom w:val="single" w:sz="12" w:space="0" w:color="F79646"/>
            </w:tcBorders>
            <w:vAlign w:val="center"/>
          </w:tcPr>
          <w:p w14:paraId="30542E2D" w14:textId="77777777" w:rsidR="00352407" w:rsidRPr="00812093" w:rsidRDefault="00352407" w:rsidP="00352407">
            <w:pPr>
              <w:widowControl/>
              <w:rPr>
                <w:rFonts w:ascii="Calibri" w:eastAsia="Calibri" w:hAnsi="Calibri"/>
                <w:snapToGrid/>
                <w:sz w:val="24"/>
                <w:szCs w:val="24"/>
                <w:lang w:val="nl-BE"/>
              </w:rPr>
            </w:pPr>
            <w:r w:rsidRPr="00812093">
              <w:rPr>
                <w:rFonts w:ascii="Calibri" w:eastAsia="Calibri" w:hAnsi="Calibri"/>
                <w:snapToGrid/>
                <w:sz w:val="24"/>
                <w:szCs w:val="24"/>
                <w:lang w:val="nl-BE"/>
              </w:rPr>
              <w:t>Ik neem minder dan voorgeschreven</w:t>
            </w:r>
          </w:p>
        </w:tc>
        <w:tc>
          <w:tcPr>
            <w:tcW w:w="1182" w:type="dxa"/>
            <w:tcBorders>
              <w:bottom w:val="single" w:sz="12" w:space="0" w:color="F79646"/>
            </w:tcBorders>
            <w:vAlign w:val="center"/>
          </w:tcPr>
          <w:p w14:paraId="287C2EB8" w14:textId="77777777" w:rsidR="00352407" w:rsidRPr="00812093" w:rsidRDefault="00352407" w:rsidP="00352407">
            <w:pPr>
              <w:widowControl/>
              <w:rPr>
                <w:rFonts w:ascii="Calibri" w:eastAsia="Calibri" w:hAnsi="Calibri"/>
                <w:snapToGrid/>
                <w:sz w:val="24"/>
                <w:szCs w:val="24"/>
                <w:lang w:val="nl-BE"/>
              </w:rPr>
            </w:pPr>
          </w:p>
        </w:tc>
        <w:tc>
          <w:tcPr>
            <w:tcW w:w="1134" w:type="dxa"/>
            <w:tcBorders>
              <w:bottom w:val="single" w:sz="12" w:space="0" w:color="F79646"/>
            </w:tcBorders>
            <w:vAlign w:val="center"/>
          </w:tcPr>
          <w:p w14:paraId="3F190F6D" w14:textId="77777777" w:rsidR="00352407" w:rsidRPr="00812093" w:rsidRDefault="00352407" w:rsidP="00352407">
            <w:pPr>
              <w:widowControl/>
              <w:rPr>
                <w:rFonts w:ascii="Calibri" w:eastAsia="Calibri" w:hAnsi="Calibri"/>
                <w:snapToGrid/>
                <w:sz w:val="24"/>
                <w:szCs w:val="24"/>
                <w:lang w:val="nl-BE"/>
              </w:rPr>
            </w:pPr>
          </w:p>
        </w:tc>
        <w:tc>
          <w:tcPr>
            <w:tcW w:w="1134" w:type="dxa"/>
            <w:tcBorders>
              <w:bottom w:val="single" w:sz="12" w:space="0" w:color="F79646"/>
            </w:tcBorders>
            <w:vAlign w:val="center"/>
          </w:tcPr>
          <w:p w14:paraId="3F71A67C" w14:textId="77777777" w:rsidR="00352407" w:rsidRPr="00812093" w:rsidRDefault="00352407" w:rsidP="00352407">
            <w:pPr>
              <w:widowControl/>
              <w:rPr>
                <w:rFonts w:ascii="Calibri" w:eastAsia="Calibri" w:hAnsi="Calibri"/>
                <w:snapToGrid/>
                <w:sz w:val="24"/>
                <w:szCs w:val="24"/>
                <w:lang w:val="nl-BE"/>
              </w:rPr>
            </w:pPr>
          </w:p>
        </w:tc>
        <w:tc>
          <w:tcPr>
            <w:tcW w:w="1134" w:type="dxa"/>
            <w:tcBorders>
              <w:bottom w:val="single" w:sz="12" w:space="0" w:color="F79646"/>
            </w:tcBorders>
            <w:vAlign w:val="center"/>
          </w:tcPr>
          <w:p w14:paraId="060CAD61" w14:textId="77777777" w:rsidR="00352407" w:rsidRPr="00812093" w:rsidRDefault="00352407" w:rsidP="00352407">
            <w:pPr>
              <w:widowControl/>
              <w:rPr>
                <w:rFonts w:ascii="Calibri" w:eastAsia="Calibri" w:hAnsi="Calibri"/>
                <w:snapToGrid/>
                <w:sz w:val="24"/>
                <w:szCs w:val="24"/>
                <w:lang w:val="nl-BE"/>
              </w:rPr>
            </w:pPr>
          </w:p>
        </w:tc>
        <w:tc>
          <w:tcPr>
            <w:tcW w:w="1134" w:type="dxa"/>
            <w:tcBorders>
              <w:bottom w:val="single" w:sz="12" w:space="0" w:color="F79646"/>
              <w:right w:val="single" w:sz="12" w:space="0" w:color="F79646"/>
            </w:tcBorders>
            <w:vAlign w:val="center"/>
          </w:tcPr>
          <w:p w14:paraId="2F641CE9" w14:textId="77777777" w:rsidR="00352407" w:rsidRPr="00812093" w:rsidRDefault="00352407" w:rsidP="00352407">
            <w:pPr>
              <w:widowControl/>
              <w:rPr>
                <w:rFonts w:ascii="Calibri" w:eastAsia="Calibri" w:hAnsi="Calibri"/>
                <w:snapToGrid/>
                <w:sz w:val="24"/>
                <w:szCs w:val="24"/>
                <w:lang w:val="nl-BE"/>
              </w:rPr>
            </w:pPr>
          </w:p>
        </w:tc>
      </w:tr>
      <w:tr w:rsidR="00352407" w:rsidRPr="00812093" w14:paraId="2A8BB3A4" w14:textId="77777777" w:rsidTr="00974B80">
        <w:tc>
          <w:tcPr>
            <w:tcW w:w="9606" w:type="dxa"/>
            <w:gridSpan w:val="6"/>
            <w:tcBorders>
              <w:top w:val="single" w:sz="12" w:space="0" w:color="F79646"/>
              <w:left w:val="nil"/>
              <w:bottom w:val="nil"/>
              <w:right w:val="nil"/>
            </w:tcBorders>
            <w:vAlign w:val="center"/>
          </w:tcPr>
          <w:p w14:paraId="10626A10" w14:textId="77777777" w:rsidR="00352407" w:rsidRPr="00812093" w:rsidRDefault="00352407" w:rsidP="00352407">
            <w:pPr>
              <w:widowControl/>
              <w:rPr>
                <w:rFonts w:ascii="Calibri" w:eastAsia="Calibri" w:hAnsi="Calibri"/>
                <w:snapToGrid/>
                <w:lang w:val="fr-BE"/>
              </w:rPr>
            </w:pPr>
            <w:r w:rsidRPr="00812093">
              <w:rPr>
                <w:rFonts w:ascii="Calibri" w:eastAsia="Calibri" w:hAnsi="Calibri"/>
                <w:snapToGrid/>
                <w:color w:val="F79646"/>
                <w:lang w:val="fr-BE"/>
              </w:rPr>
              <w:t>Tabel 1:</w:t>
            </w:r>
            <w:r w:rsidRPr="00812093">
              <w:rPr>
                <w:rFonts w:ascii="Calibri" w:eastAsia="Calibri" w:hAnsi="Calibri"/>
                <w:snapToGrid/>
                <w:lang w:val="fr-BE"/>
              </w:rPr>
              <w:t xml:space="preserve"> MARS-vragenlijst</w:t>
            </w:r>
            <w:r w:rsidRPr="00812093">
              <w:rPr>
                <w:rFonts w:ascii="Calibri" w:eastAsia="Calibri" w:hAnsi="Calibri"/>
                <w:snapToGrid/>
                <w:vertAlign w:val="superscript"/>
                <w:lang w:val="fr-BE"/>
              </w:rPr>
              <w:footnoteReference w:id="4"/>
            </w:r>
          </w:p>
        </w:tc>
      </w:tr>
    </w:tbl>
    <w:p w14:paraId="4C776D86" w14:textId="77777777" w:rsidR="00352407" w:rsidRPr="00812093" w:rsidRDefault="00352407" w:rsidP="00352407">
      <w:pPr>
        <w:widowControl/>
        <w:rPr>
          <w:rFonts w:ascii="Calibri" w:eastAsia="Calibri" w:hAnsi="Calibri"/>
          <w:snapToGrid/>
          <w:sz w:val="24"/>
          <w:szCs w:val="24"/>
          <w:lang w:val="fr-BE"/>
        </w:rPr>
      </w:pPr>
    </w:p>
    <w:p w14:paraId="1CB18A72" w14:textId="77777777" w:rsidR="00352407" w:rsidRPr="00812093" w:rsidRDefault="00352407" w:rsidP="00352407">
      <w:pPr>
        <w:widowControl/>
        <w:jc w:val="both"/>
        <w:rPr>
          <w:rFonts w:ascii="Calibri" w:eastAsia="Calibri" w:hAnsi="Calibri"/>
          <w:snapToGrid/>
          <w:sz w:val="24"/>
          <w:szCs w:val="24"/>
          <w:lang w:val="fr-BE"/>
        </w:rPr>
      </w:pPr>
    </w:p>
    <w:p w14:paraId="6218E5F1" w14:textId="77777777" w:rsidR="00352407" w:rsidRPr="00812093" w:rsidRDefault="00352407" w:rsidP="00352407">
      <w:pPr>
        <w:widowControl/>
        <w:jc w:val="both"/>
        <w:rPr>
          <w:rFonts w:ascii="Calibri" w:eastAsia="Calibri" w:hAnsi="Calibri"/>
          <w:snapToGrid/>
          <w:sz w:val="24"/>
          <w:szCs w:val="24"/>
          <w:lang w:val="nl-BE"/>
        </w:rPr>
      </w:pPr>
      <w:r w:rsidRPr="00812093">
        <w:rPr>
          <w:rFonts w:ascii="Calibri" w:eastAsia="Calibri" w:hAnsi="Calibri"/>
          <w:snapToGrid/>
          <w:sz w:val="24"/>
          <w:szCs w:val="24"/>
          <w:lang w:val="nl-NL"/>
        </w:rPr>
        <w:t xml:space="preserve">Ga bij patiënten die therapieontrouw blijken na wat de reden hiervan is. </w:t>
      </w:r>
      <w:r w:rsidRPr="00812093">
        <w:rPr>
          <w:rFonts w:ascii="Calibri" w:eastAsia="Calibri" w:hAnsi="Calibri"/>
          <w:snapToGrid/>
          <w:sz w:val="24"/>
          <w:szCs w:val="24"/>
          <w:lang w:val="nl-BE"/>
        </w:rPr>
        <w:t>De daaropvolgende interventie hangt af van deze reden.</w:t>
      </w:r>
    </w:p>
    <w:p w14:paraId="703A4708" w14:textId="77777777" w:rsidR="001B25BC" w:rsidRDefault="001B25BC" w:rsidP="00352407">
      <w:pPr>
        <w:widowControl/>
        <w:tabs>
          <w:tab w:val="left" w:pos="3969"/>
        </w:tabs>
        <w:jc w:val="both"/>
        <w:rPr>
          <w:rFonts w:ascii="Times New Roman" w:hAnsi="Times New Roman"/>
          <w:snapToGrid/>
          <w:sz w:val="24"/>
          <w:szCs w:val="24"/>
          <w:lang w:val="nl-BE" w:eastAsia="nl-NL"/>
        </w:rPr>
      </w:pPr>
    </w:p>
    <w:p w14:paraId="06C4011C" w14:textId="77777777" w:rsidR="00E26CAC" w:rsidRDefault="00E26CAC" w:rsidP="00352407">
      <w:pPr>
        <w:widowControl/>
        <w:tabs>
          <w:tab w:val="left" w:pos="3969"/>
        </w:tabs>
        <w:jc w:val="both"/>
        <w:rPr>
          <w:rFonts w:ascii="Times New Roman" w:hAnsi="Times New Roman"/>
          <w:snapToGrid/>
          <w:sz w:val="24"/>
          <w:szCs w:val="24"/>
          <w:lang w:val="nl-BE" w:eastAsia="nl-NL"/>
        </w:rPr>
        <w:sectPr w:rsidR="00E26CAC" w:rsidSect="00512B98">
          <w:headerReference w:type="default" r:id="rId18"/>
          <w:type w:val="continuous"/>
          <w:pgSz w:w="11906" w:h="16838"/>
          <w:pgMar w:top="720" w:right="720" w:bottom="720" w:left="720" w:header="709" w:footer="709" w:gutter="0"/>
          <w:cols w:space="708"/>
          <w:docGrid w:linePitch="360"/>
        </w:sectPr>
      </w:pPr>
    </w:p>
    <w:p w14:paraId="286B44BF" w14:textId="77777777" w:rsidR="001B25BC" w:rsidRPr="00812093" w:rsidRDefault="007F5E64" w:rsidP="001B25BC">
      <w:pPr>
        <w:spacing w:line="276" w:lineRule="auto"/>
        <w:jc w:val="right"/>
        <w:rPr>
          <w:rFonts w:ascii="Arial" w:eastAsia="SimSun" w:hAnsi="Arial" w:cs="Arial"/>
          <w:lang w:val="nl-BE" w:eastAsia="zh-CN"/>
        </w:rPr>
      </w:pPr>
      <w:r w:rsidRPr="003E69BF">
        <w:rPr>
          <w:rFonts w:ascii="Arial" w:hAnsi="Arial" w:cs="Arial"/>
          <w:lang w:val="nl-BE" w:eastAsia="zh-CN"/>
        </w:rPr>
        <w:lastRenderedPageBreak/>
        <w:t xml:space="preserve">BIJLAGE </w:t>
      </w:r>
      <w:r w:rsidRPr="003E69BF">
        <w:rPr>
          <w:rFonts w:ascii="Arial" w:eastAsia="SimSun" w:hAnsi="Arial" w:cs="Arial"/>
          <w:snapToGrid/>
          <w:lang w:val="nl-BE" w:eastAsia="zh-CN"/>
        </w:rPr>
        <w:t>IV.10</w:t>
      </w:r>
    </w:p>
    <w:p w14:paraId="3639285B" w14:textId="77777777" w:rsidR="00134CFA" w:rsidRPr="00812093" w:rsidRDefault="001B25BC" w:rsidP="001B25BC">
      <w:pPr>
        <w:pBdr>
          <w:bottom w:val="single" w:sz="4" w:space="1" w:color="auto"/>
        </w:pBdr>
        <w:spacing w:line="276" w:lineRule="auto"/>
        <w:ind w:left="1204" w:hanging="1162"/>
        <w:rPr>
          <w:rFonts w:ascii="Calibri" w:hAnsi="Calibri" w:cs="Calibri"/>
          <w:b/>
          <w:sz w:val="24"/>
          <w:szCs w:val="24"/>
          <w:lang w:val="nl-BE"/>
        </w:rPr>
      </w:pPr>
      <w:r w:rsidRPr="00812093">
        <w:rPr>
          <w:rFonts w:ascii="Calibri" w:eastAsia="SimSun" w:hAnsi="Calibri" w:cs="Calibri"/>
          <w:b/>
          <w:sz w:val="24"/>
          <w:szCs w:val="24"/>
          <w:lang w:val="nl-BE" w:eastAsia="zh-CN"/>
        </w:rPr>
        <w:t xml:space="preserve">Bijlage 10: </w:t>
      </w:r>
      <w:r w:rsidRPr="00812093">
        <w:rPr>
          <w:rFonts w:ascii="Calibri" w:eastAsia="SimSun" w:hAnsi="Calibri" w:cs="Calibri"/>
          <w:b/>
          <w:sz w:val="24"/>
          <w:szCs w:val="24"/>
          <w:lang w:val="nl-BE" w:eastAsia="zh-CN"/>
        </w:rPr>
        <w:tab/>
        <w:t>Patiëntenfolder – Niet medicamenteuze maatregelen</w:t>
      </w:r>
    </w:p>
    <w:p w14:paraId="49CE0426" w14:textId="77777777" w:rsidR="001B25BC" w:rsidRDefault="001B25BC" w:rsidP="00352407">
      <w:pPr>
        <w:widowControl/>
        <w:spacing w:after="200" w:line="276" w:lineRule="auto"/>
        <w:jc w:val="both"/>
        <w:rPr>
          <w:rFonts w:ascii="Calibri" w:eastAsia="Calibri" w:hAnsi="Calibri"/>
          <w:b/>
          <w:snapToGrid/>
          <w:sz w:val="22"/>
          <w:szCs w:val="22"/>
          <w:lang w:val="nl-BE"/>
        </w:rPr>
      </w:pPr>
    </w:p>
    <w:p w14:paraId="7F81FE84" w14:textId="77777777" w:rsidR="00352407" w:rsidRPr="00812093" w:rsidRDefault="00352407" w:rsidP="00352407">
      <w:pPr>
        <w:widowControl/>
        <w:spacing w:after="200" w:line="276" w:lineRule="auto"/>
        <w:jc w:val="both"/>
        <w:rPr>
          <w:rFonts w:ascii="Calibri" w:eastAsia="Calibri" w:hAnsi="Calibri"/>
          <w:b/>
          <w:snapToGrid/>
          <w:sz w:val="22"/>
          <w:szCs w:val="22"/>
          <w:lang w:val="nl-BE"/>
        </w:rPr>
      </w:pPr>
      <w:r w:rsidRPr="00812093">
        <w:rPr>
          <w:rFonts w:ascii="Calibri" w:eastAsia="Calibri" w:hAnsi="Calibri"/>
          <w:b/>
          <w:snapToGrid/>
          <w:sz w:val="22"/>
          <w:szCs w:val="22"/>
          <w:lang w:val="nl-BE"/>
        </w:rPr>
        <w:t xml:space="preserve">Astma voorkomen? </w:t>
      </w:r>
    </w:p>
    <w:p w14:paraId="390E108E" w14:textId="77777777" w:rsidR="00352407" w:rsidRPr="00812093" w:rsidRDefault="00352407" w:rsidP="00352407">
      <w:pPr>
        <w:widowControl/>
        <w:spacing w:after="200" w:line="276" w:lineRule="auto"/>
        <w:jc w:val="both"/>
        <w:rPr>
          <w:rFonts w:ascii="Calibri" w:eastAsia="Calibri" w:hAnsi="Calibri"/>
          <w:snapToGrid/>
          <w:sz w:val="22"/>
          <w:szCs w:val="22"/>
          <w:lang w:val="nl-BE"/>
        </w:rPr>
      </w:pPr>
      <w:r w:rsidRPr="00812093">
        <w:rPr>
          <w:rFonts w:ascii="Calibri" w:eastAsia="Calibri" w:hAnsi="Calibri"/>
          <w:snapToGrid/>
          <w:sz w:val="22"/>
          <w:szCs w:val="22"/>
          <w:lang w:val="nl-BE"/>
        </w:rPr>
        <w:t>De luchtwegen van iedereen kunnen geprikkeld worden door bijvoorbeeld rook en stof. Mensen met astma hebben echter luchtwegen die extra prikkelbaar of overgevoelig zijn. Allerlei prikkels kunnen hun luchtwegen irriteren, waardoor ze gaan hoesten of het benauwd krijgen.</w:t>
      </w:r>
    </w:p>
    <w:p w14:paraId="6B9DE223" w14:textId="77777777" w:rsidR="00352407" w:rsidRPr="00812093" w:rsidRDefault="00352407" w:rsidP="00352407">
      <w:pPr>
        <w:widowControl/>
        <w:spacing w:after="200" w:line="276" w:lineRule="auto"/>
        <w:jc w:val="both"/>
        <w:rPr>
          <w:rFonts w:ascii="Calibri" w:eastAsia="Calibri" w:hAnsi="Calibri"/>
          <w:snapToGrid/>
          <w:sz w:val="22"/>
          <w:szCs w:val="22"/>
          <w:lang w:val="nl-BE"/>
        </w:rPr>
      </w:pPr>
      <w:r w:rsidRPr="00812093">
        <w:rPr>
          <w:rFonts w:ascii="Calibri" w:eastAsia="Calibri" w:hAnsi="Calibri"/>
          <w:snapToGrid/>
          <w:sz w:val="22"/>
          <w:szCs w:val="22"/>
          <w:lang w:val="nl-BE"/>
        </w:rPr>
        <w:t xml:space="preserve">Bovendien reageren astmapatiënten verschillend op die prikkels: sommige patiënten reageren op de ene prikkel niet en op de andere juist heel sterk. Allerlei factoren, zoals het weer of de seizoenen, kunnen de overgevoelige reactie beïnvloeden.  </w:t>
      </w:r>
    </w:p>
    <w:p w14:paraId="22F94EA7" w14:textId="77777777" w:rsidR="00352407" w:rsidRPr="00812093" w:rsidRDefault="00352407" w:rsidP="00352407">
      <w:pPr>
        <w:widowControl/>
        <w:spacing w:after="200" w:line="276" w:lineRule="auto"/>
        <w:jc w:val="both"/>
        <w:rPr>
          <w:rFonts w:ascii="Calibri" w:eastAsia="Calibri" w:hAnsi="Calibri"/>
          <w:snapToGrid/>
          <w:sz w:val="22"/>
          <w:szCs w:val="22"/>
          <w:lang w:val="nl-BE"/>
        </w:rPr>
      </w:pPr>
      <w:r w:rsidRPr="00812093">
        <w:rPr>
          <w:rFonts w:ascii="Calibri" w:eastAsia="Calibri" w:hAnsi="Calibri"/>
          <w:snapToGrid/>
          <w:sz w:val="22"/>
          <w:szCs w:val="22"/>
          <w:lang w:val="nl-BE"/>
        </w:rPr>
        <w:t xml:space="preserve">We kunnen deze prikkels onderverdelen in allergische en niet-allergische prikkels. </w:t>
      </w:r>
    </w:p>
    <w:p w14:paraId="514B32E9" w14:textId="77777777" w:rsidR="00352407" w:rsidRPr="00812093" w:rsidRDefault="00352407" w:rsidP="00352407">
      <w:pPr>
        <w:widowControl/>
        <w:spacing w:after="200" w:line="276" w:lineRule="auto"/>
        <w:jc w:val="both"/>
        <w:rPr>
          <w:rFonts w:ascii="Calibri" w:eastAsia="Calibri" w:hAnsi="Calibri"/>
          <w:snapToGrid/>
          <w:sz w:val="22"/>
          <w:szCs w:val="22"/>
          <w:lang w:val="nl-BE"/>
        </w:rPr>
      </w:pPr>
    </w:p>
    <w:p w14:paraId="4CECF11B" w14:textId="77777777" w:rsidR="00352407" w:rsidRPr="00812093" w:rsidRDefault="00352407" w:rsidP="00352407">
      <w:pPr>
        <w:widowControl/>
        <w:spacing w:after="200" w:line="276" w:lineRule="auto"/>
        <w:jc w:val="both"/>
        <w:rPr>
          <w:rFonts w:ascii="Calibri" w:eastAsia="Calibri" w:hAnsi="Calibri"/>
          <w:b/>
          <w:snapToGrid/>
          <w:sz w:val="22"/>
          <w:szCs w:val="22"/>
          <w:lang w:val="nl-BE"/>
        </w:rPr>
      </w:pPr>
      <w:r w:rsidRPr="00812093">
        <w:rPr>
          <w:rFonts w:ascii="Calibri" w:eastAsia="Calibri" w:hAnsi="Calibri"/>
          <w:b/>
          <w:snapToGrid/>
          <w:sz w:val="22"/>
          <w:szCs w:val="22"/>
          <w:lang w:val="nl-BE"/>
        </w:rPr>
        <w:t xml:space="preserve">Allergische prikkels </w:t>
      </w:r>
    </w:p>
    <w:p w14:paraId="38EA7831" w14:textId="77777777" w:rsidR="00352407" w:rsidRPr="00812093" w:rsidRDefault="00352407" w:rsidP="00352407">
      <w:pPr>
        <w:widowControl/>
        <w:spacing w:after="200" w:line="276" w:lineRule="auto"/>
        <w:jc w:val="both"/>
        <w:rPr>
          <w:rFonts w:ascii="Calibri" w:eastAsia="Calibri" w:hAnsi="Calibri"/>
          <w:snapToGrid/>
          <w:sz w:val="22"/>
          <w:szCs w:val="22"/>
          <w:lang w:val="nl-BE"/>
        </w:rPr>
      </w:pPr>
      <w:r w:rsidRPr="00812093">
        <w:rPr>
          <w:rFonts w:ascii="Calibri" w:eastAsia="Calibri" w:hAnsi="Calibri"/>
          <w:snapToGrid/>
          <w:sz w:val="22"/>
          <w:szCs w:val="22"/>
          <w:lang w:val="nl-BE"/>
        </w:rPr>
        <w:t xml:space="preserve">Vaak, maar niet altijd, is astma te wijten aan allergie. Hierbij reageert onze eigen afweer op vrij onschuldige stoffen uit onze omgeving. Belangrijke allergische prikkels of allergenen zijn huisstofmijt, gras- en boompollen, huidschilfers van huisdieren en sporen van schimmels. Indien je hiervoor gevoelig aan bent, is het uiteraard belangrijk om deze allergenen in de mate van het mogelijke te vermijden. </w:t>
      </w:r>
    </w:p>
    <w:p w14:paraId="1611D269" w14:textId="77777777" w:rsidR="00352407" w:rsidRPr="00812093" w:rsidRDefault="00352407" w:rsidP="00352407">
      <w:pPr>
        <w:widowControl/>
        <w:spacing w:after="200" w:line="276" w:lineRule="auto"/>
        <w:jc w:val="both"/>
        <w:rPr>
          <w:rFonts w:ascii="Calibri" w:eastAsia="Calibri" w:hAnsi="Calibri"/>
          <w:snapToGrid/>
          <w:sz w:val="22"/>
          <w:szCs w:val="22"/>
          <w:lang w:val="nl-BE"/>
        </w:rPr>
      </w:pPr>
    </w:p>
    <w:p w14:paraId="44C1BB1E" w14:textId="77777777" w:rsidR="00352407" w:rsidRPr="00812093" w:rsidRDefault="00352407" w:rsidP="00352407">
      <w:pPr>
        <w:widowControl/>
        <w:spacing w:after="200" w:line="276" w:lineRule="auto"/>
        <w:jc w:val="both"/>
        <w:rPr>
          <w:rFonts w:ascii="Calibri" w:eastAsia="Calibri" w:hAnsi="Calibri"/>
          <w:snapToGrid/>
          <w:sz w:val="22"/>
          <w:szCs w:val="22"/>
          <w:lang w:val="nl-BE"/>
        </w:rPr>
      </w:pPr>
      <w:r w:rsidRPr="00812093">
        <w:rPr>
          <w:rFonts w:ascii="Calibri" w:eastAsia="Calibri" w:hAnsi="Calibri"/>
          <w:snapToGrid/>
          <w:sz w:val="22"/>
          <w:szCs w:val="22"/>
          <w:lang w:val="nl-BE"/>
        </w:rPr>
        <w:t xml:space="preserve">Ben je allergisch voor </w:t>
      </w:r>
      <w:r w:rsidRPr="00812093">
        <w:rPr>
          <w:rFonts w:ascii="Calibri" w:eastAsia="Calibri" w:hAnsi="Calibri"/>
          <w:b/>
          <w:snapToGrid/>
          <w:sz w:val="22"/>
          <w:szCs w:val="22"/>
          <w:lang w:val="nl-BE"/>
        </w:rPr>
        <w:t>huisstofmijt</w:t>
      </w:r>
      <w:r w:rsidRPr="00812093">
        <w:rPr>
          <w:rFonts w:ascii="Calibri" w:eastAsia="Calibri" w:hAnsi="Calibri"/>
          <w:snapToGrid/>
          <w:sz w:val="22"/>
          <w:szCs w:val="22"/>
          <w:lang w:val="nl-BE"/>
        </w:rPr>
        <w:t>? De huisstofmijt houdt van een warme en vochtige omgeving en voedt zich met huidschilfers van mensen en dieren. Ze vertoeft graag in matrassen, kussens, gestoffeerd meubilair, tapijt en op beschimmelde muren. Het is vaak een onmogelijke opdracht om huisstofmijt volledig uit het huis te weren, maar met de volgende tips kan je haar toch het leven zuur maken:</w:t>
      </w:r>
    </w:p>
    <w:p w14:paraId="573457D9" w14:textId="77777777" w:rsidR="00352407" w:rsidRPr="00812093" w:rsidRDefault="00352407" w:rsidP="00A035D8">
      <w:pPr>
        <w:widowControl/>
        <w:numPr>
          <w:ilvl w:val="0"/>
          <w:numId w:val="24"/>
        </w:numPr>
        <w:spacing w:after="200" w:line="276" w:lineRule="auto"/>
        <w:contextualSpacing/>
        <w:jc w:val="both"/>
        <w:rPr>
          <w:rFonts w:ascii="Calibri" w:eastAsia="Calibri" w:hAnsi="Calibri"/>
          <w:snapToGrid/>
          <w:sz w:val="22"/>
          <w:szCs w:val="22"/>
          <w:lang w:val="nl-BE"/>
        </w:rPr>
      </w:pPr>
      <w:r w:rsidRPr="00812093">
        <w:rPr>
          <w:rFonts w:ascii="Calibri" w:eastAsia="Calibri" w:hAnsi="Calibri"/>
          <w:snapToGrid/>
          <w:sz w:val="22"/>
          <w:szCs w:val="22"/>
          <w:lang w:val="nl-BE"/>
        </w:rPr>
        <w:t xml:space="preserve">Ventileer de woning dagelijks en houdt ze stofvrij. </w:t>
      </w:r>
    </w:p>
    <w:p w14:paraId="0E1AF388" w14:textId="77777777" w:rsidR="00352407" w:rsidRPr="00812093" w:rsidRDefault="00352407" w:rsidP="00A035D8">
      <w:pPr>
        <w:widowControl/>
        <w:numPr>
          <w:ilvl w:val="0"/>
          <w:numId w:val="24"/>
        </w:numPr>
        <w:spacing w:after="200" w:line="276" w:lineRule="auto"/>
        <w:contextualSpacing/>
        <w:jc w:val="both"/>
        <w:rPr>
          <w:rFonts w:ascii="Calibri" w:eastAsia="Calibri" w:hAnsi="Calibri"/>
          <w:snapToGrid/>
          <w:sz w:val="22"/>
          <w:szCs w:val="22"/>
          <w:lang w:val="nl-BE"/>
        </w:rPr>
      </w:pPr>
      <w:r w:rsidRPr="00812093">
        <w:rPr>
          <w:rFonts w:ascii="Calibri" w:eastAsia="Calibri" w:hAnsi="Calibri"/>
          <w:snapToGrid/>
          <w:sz w:val="22"/>
          <w:szCs w:val="22"/>
          <w:lang w:val="nl-BE"/>
        </w:rPr>
        <w:t xml:space="preserve">Kies voor een glad vloeroppervlak dat je makkelijk kan reinigen. Vermijd tapijt, zeker in de slaapkamer. Verwijder ook andere voorwerpen die stof aantrekken (kledij, knuffels, boeken en planten) uit de slaapkamer. </w:t>
      </w:r>
    </w:p>
    <w:p w14:paraId="3AFD57C3" w14:textId="77777777" w:rsidR="00352407" w:rsidRPr="00812093" w:rsidRDefault="00352407" w:rsidP="00A035D8">
      <w:pPr>
        <w:widowControl/>
        <w:numPr>
          <w:ilvl w:val="0"/>
          <w:numId w:val="24"/>
        </w:numPr>
        <w:spacing w:after="200" w:line="276" w:lineRule="auto"/>
        <w:contextualSpacing/>
        <w:jc w:val="both"/>
        <w:rPr>
          <w:rFonts w:ascii="Calibri" w:eastAsia="Calibri" w:hAnsi="Calibri"/>
          <w:snapToGrid/>
          <w:sz w:val="22"/>
          <w:szCs w:val="22"/>
          <w:lang w:val="nl-NL"/>
        </w:rPr>
      </w:pPr>
      <w:r w:rsidRPr="00812093">
        <w:rPr>
          <w:rFonts w:ascii="Calibri" w:eastAsia="Calibri" w:hAnsi="Calibri"/>
          <w:snapToGrid/>
          <w:sz w:val="22"/>
          <w:szCs w:val="22"/>
          <w:lang w:val="nl-BE"/>
        </w:rPr>
        <w:t xml:space="preserve">Het schoonmaken in de slaapkamer doe je met een dweil en niet met een stofzuiger, tenzij die voorzien is van een speciale HEPA filter. Neem ook regelmatig stof af </w:t>
      </w:r>
      <w:r w:rsidRPr="00812093">
        <w:rPr>
          <w:rFonts w:ascii="Calibri" w:eastAsia="Calibri" w:hAnsi="Calibri"/>
          <w:snapToGrid/>
          <w:sz w:val="22"/>
          <w:szCs w:val="22"/>
          <w:lang w:val="nl-NL"/>
        </w:rPr>
        <w:t xml:space="preserve">met een vochtige doek. </w:t>
      </w:r>
    </w:p>
    <w:p w14:paraId="241CA5E3" w14:textId="77777777" w:rsidR="00352407" w:rsidRPr="00812093" w:rsidRDefault="00352407" w:rsidP="00A035D8">
      <w:pPr>
        <w:widowControl/>
        <w:numPr>
          <w:ilvl w:val="0"/>
          <w:numId w:val="24"/>
        </w:numPr>
        <w:spacing w:after="200" w:line="276" w:lineRule="auto"/>
        <w:contextualSpacing/>
        <w:jc w:val="both"/>
        <w:rPr>
          <w:rFonts w:ascii="Calibri" w:eastAsia="Calibri" w:hAnsi="Calibri"/>
          <w:snapToGrid/>
          <w:sz w:val="22"/>
          <w:szCs w:val="22"/>
          <w:lang w:val="nl-BE"/>
        </w:rPr>
      </w:pPr>
      <w:r w:rsidRPr="00812093">
        <w:rPr>
          <w:rFonts w:ascii="Calibri" w:eastAsia="Calibri" w:hAnsi="Calibri"/>
          <w:snapToGrid/>
          <w:sz w:val="22"/>
          <w:szCs w:val="22"/>
          <w:lang w:val="nl-BE"/>
        </w:rPr>
        <w:t xml:space="preserve">Kies in de mate van het mogelijke voor synthetische matrassen, lakens, dekens en gordijnen. </w:t>
      </w:r>
    </w:p>
    <w:p w14:paraId="7A14CB54" w14:textId="77777777" w:rsidR="00352407" w:rsidRPr="00812093" w:rsidRDefault="00352407" w:rsidP="00A035D8">
      <w:pPr>
        <w:widowControl/>
        <w:numPr>
          <w:ilvl w:val="0"/>
          <w:numId w:val="24"/>
        </w:numPr>
        <w:spacing w:after="200" w:line="276" w:lineRule="auto"/>
        <w:contextualSpacing/>
        <w:jc w:val="both"/>
        <w:rPr>
          <w:rFonts w:ascii="Calibri" w:eastAsia="Calibri" w:hAnsi="Calibri"/>
          <w:snapToGrid/>
          <w:sz w:val="22"/>
          <w:szCs w:val="22"/>
          <w:lang w:val="nl-BE"/>
        </w:rPr>
      </w:pPr>
      <w:r w:rsidRPr="00812093">
        <w:rPr>
          <w:rFonts w:ascii="Calibri" w:eastAsia="Calibri" w:hAnsi="Calibri"/>
          <w:snapToGrid/>
          <w:sz w:val="22"/>
          <w:szCs w:val="22"/>
          <w:lang w:val="nl-BE"/>
        </w:rPr>
        <w:t>Maak het bed niet op, laat het liever luchten. Was je beddengoed tenminste eenmaal per twee weken, gedurende minimaal één uur op 60 °C.</w:t>
      </w:r>
    </w:p>
    <w:p w14:paraId="0AC95BDE" w14:textId="77777777" w:rsidR="00352407" w:rsidRPr="00812093" w:rsidRDefault="00352407" w:rsidP="00A035D8">
      <w:pPr>
        <w:widowControl/>
        <w:numPr>
          <w:ilvl w:val="0"/>
          <w:numId w:val="24"/>
        </w:numPr>
        <w:spacing w:after="200" w:line="276" w:lineRule="auto"/>
        <w:contextualSpacing/>
        <w:jc w:val="both"/>
        <w:rPr>
          <w:rFonts w:ascii="Calibri" w:eastAsia="Calibri" w:hAnsi="Calibri"/>
          <w:snapToGrid/>
          <w:sz w:val="22"/>
          <w:szCs w:val="22"/>
          <w:lang w:val="nl-NL"/>
        </w:rPr>
      </w:pPr>
      <w:r w:rsidRPr="00812093">
        <w:rPr>
          <w:rFonts w:ascii="Calibri" w:eastAsia="Calibri" w:hAnsi="Calibri"/>
          <w:snapToGrid/>
          <w:sz w:val="22"/>
          <w:szCs w:val="22"/>
          <w:lang w:val="nl-BE"/>
        </w:rPr>
        <w:t xml:space="preserve">Leg zacht (pluche) speelgoed om de drie maanden 24 uur in de diepvriezer en reinig het speelgoed nadien met de stofzuiger. </w:t>
      </w:r>
    </w:p>
    <w:p w14:paraId="69D5FAFC" w14:textId="77777777" w:rsidR="00352407" w:rsidRPr="00812093" w:rsidRDefault="00352407" w:rsidP="00A035D8">
      <w:pPr>
        <w:widowControl/>
        <w:numPr>
          <w:ilvl w:val="0"/>
          <w:numId w:val="24"/>
        </w:numPr>
        <w:spacing w:after="200" w:line="276" w:lineRule="auto"/>
        <w:contextualSpacing/>
        <w:jc w:val="both"/>
        <w:rPr>
          <w:rFonts w:ascii="Calibri" w:eastAsia="Calibri" w:hAnsi="Calibri"/>
          <w:snapToGrid/>
          <w:sz w:val="22"/>
          <w:szCs w:val="22"/>
          <w:lang w:val="nl-BE"/>
        </w:rPr>
      </w:pPr>
      <w:r w:rsidRPr="00812093">
        <w:rPr>
          <w:rFonts w:ascii="Calibri" w:eastAsia="Calibri" w:hAnsi="Calibri"/>
          <w:snapToGrid/>
          <w:sz w:val="22"/>
          <w:szCs w:val="22"/>
          <w:lang w:val="nl-BE"/>
        </w:rPr>
        <w:t xml:space="preserve">Vermijd huisdieren. </w:t>
      </w:r>
    </w:p>
    <w:p w14:paraId="510A7D3F" w14:textId="77777777" w:rsidR="00352407" w:rsidRPr="00812093" w:rsidRDefault="00352407" w:rsidP="00A035D8">
      <w:pPr>
        <w:widowControl/>
        <w:numPr>
          <w:ilvl w:val="0"/>
          <w:numId w:val="24"/>
        </w:numPr>
        <w:spacing w:after="200" w:line="276" w:lineRule="auto"/>
        <w:contextualSpacing/>
        <w:jc w:val="both"/>
        <w:rPr>
          <w:rFonts w:ascii="Calibri" w:eastAsia="Calibri" w:hAnsi="Calibri"/>
          <w:snapToGrid/>
          <w:sz w:val="22"/>
          <w:szCs w:val="22"/>
          <w:lang w:val="nl-BE"/>
        </w:rPr>
      </w:pPr>
      <w:r w:rsidRPr="00812093">
        <w:rPr>
          <w:rFonts w:ascii="Calibri" w:eastAsia="Calibri" w:hAnsi="Calibri"/>
          <w:snapToGrid/>
          <w:sz w:val="22"/>
          <w:szCs w:val="22"/>
          <w:lang w:val="nl-BE"/>
        </w:rPr>
        <w:t xml:space="preserve">Je kan ook het gebruik van allergeenwerende hoezen voor matras, kussen en dekbed overwegen, maar weet dat ze enkel zinvol zijn als onderdeel van een totaalpakket aan maatregelen om de huisstofmijt te bestrijden. </w:t>
      </w:r>
      <w:r w:rsidR="00512B98" w:rsidRPr="00812093">
        <w:rPr>
          <w:rFonts w:ascii="Calibri" w:eastAsia="Calibri" w:hAnsi="Calibri"/>
          <w:snapToGrid/>
          <w:sz w:val="22"/>
          <w:szCs w:val="22"/>
          <w:lang w:val="nl-BE"/>
        </w:rPr>
        <w:br w:type="page"/>
      </w:r>
    </w:p>
    <w:p w14:paraId="1A73C2B7" w14:textId="77777777" w:rsidR="00A90982" w:rsidRPr="00812093" w:rsidRDefault="00A90982" w:rsidP="00A90982">
      <w:pPr>
        <w:pBdr>
          <w:bottom w:val="single" w:sz="4" w:space="1" w:color="auto"/>
        </w:pBdr>
        <w:spacing w:line="276" w:lineRule="auto"/>
        <w:jc w:val="right"/>
        <w:rPr>
          <w:rFonts w:ascii="Arial" w:eastAsia="SimSun" w:hAnsi="Arial" w:cs="Arial"/>
          <w:lang w:val="nl-BE" w:eastAsia="zh-CN"/>
        </w:rPr>
      </w:pPr>
      <w:r w:rsidRPr="003E69BF">
        <w:rPr>
          <w:rFonts w:ascii="Arial" w:eastAsia="SimSun" w:hAnsi="Arial" w:cs="Arial"/>
          <w:lang w:val="nl-BE" w:eastAsia="zh-CN"/>
        </w:rPr>
        <w:lastRenderedPageBreak/>
        <w:t xml:space="preserve">BIJLAGE </w:t>
      </w:r>
      <w:r w:rsidR="00A9609E" w:rsidRPr="003E69BF">
        <w:rPr>
          <w:rFonts w:ascii="Arial" w:eastAsia="SimSun" w:hAnsi="Arial" w:cs="Arial"/>
          <w:snapToGrid/>
          <w:lang w:val="nl-BE" w:eastAsia="zh-CN"/>
        </w:rPr>
        <w:t>IV.</w:t>
      </w:r>
      <w:r w:rsidRPr="003E69BF">
        <w:rPr>
          <w:rFonts w:ascii="Arial" w:eastAsia="SimSun" w:hAnsi="Arial" w:cs="Arial"/>
          <w:lang w:val="nl-BE" w:eastAsia="zh-CN"/>
        </w:rPr>
        <w:t>10</w:t>
      </w:r>
    </w:p>
    <w:p w14:paraId="66019E60" w14:textId="77777777" w:rsidR="00A90982" w:rsidRPr="00812093" w:rsidRDefault="00A90982" w:rsidP="00A90982">
      <w:pPr>
        <w:pBdr>
          <w:bottom w:val="single" w:sz="4" w:space="1" w:color="auto"/>
        </w:pBdr>
        <w:spacing w:line="276" w:lineRule="auto"/>
        <w:rPr>
          <w:rFonts w:ascii="Calibri" w:eastAsia="SimSun" w:hAnsi="Calibri" w:cs="Calibri"/>
          <w:b/>
          <w:sz w:val="24"/>
          <w:szCs w:val="24"/>
          <w:lang w:val="nl-BE" w:eastAsia="zh-CN"/>
        </w:rPr>
      </w:pPr>
      <w:r w:rsidRPr="00812093">
        <w:rPr>
          <w:rFonts w:ascii="Calibri" w:eastAsia="SimSun" w:hAnsi="Calibri" w:cs="Calibri"/>
          <w:b/>
          <w:sz w:val="24"/>
          <w:szCs w:val="24"/>
          <w:lang w:val="nl-BE" w:eastAsia="zh-CN"/>
        </w:rPr>
        <w:t xml:space="preserve">Bijlage 10: </w:t>
      </w:r>
      <w:r w:rsidRPr="00812093">
        <w:rPr>
          <w:rFonts w:ascii="Calibri" w:eastAsia="SimSun" w:hAnsi="Calibri" w:cs="Calibri"/>
          <w:b/>
          <w:sz w:val="24"/>
          <w:szCs w:val="24"/>
          <w:lang w:val="nl-BE" w:eastAsia="zh-CN"/>
        </w:rPr>
        <w:tab/>
        <w:t>Patiëntenfolder – Niet medicamenteuze maatregelen</w:t>
      </w:r>
    </w:p>
    <w:p w14:paraId="6725B60B" w14:textId="77777777" w:rsidR="00A90982" w:rsidRPr="00812093" w:rsidRDefault="00A90982" w:rsidP="00352407">
      <w:pPr>
        <w:widowControl/>
        <w:spacing w:after="200" w:line="276" w:lineRule="auto"/>
        <w:jc w:val="both"/>
        <w:rPr>
          <w:rFonts w:ascii="Calibri" w:eastAsia="Calibri" w:hAnsi="Calibri"/>
          <w:snapToGrid/>
          <w:sz w:val="22"/>
          <w:szCs w:val="22"/>
          <w:lang w:val="nl-BE"/>
        </w:rPr>
      </w:pPr>
    </w:p>
    <w:p w14:paraId="2CC5B6CA" w14:textId="77777777" w:rsidR="00352407" w:rsidRPr="00812093" w:rsidRDefault="00352407" w:rsidP="00352407">
      <w:pPr>
        <w:widowControl/>
        <w:spacing w:after="200" w:line="276" w:lineRule="auto"/>
        <w:jc w:val="both"/>
        <w:rPr>
          <w:rFonts w:ascii="Calibri" w:eastAsia="Calibri" w:hAnsi="Calibri"/>
          <w:snapToGrid/>
          <w:sz w:val="22"/>
          <w:szCs w:val="22"/>
          <w:lang w:val="nl-BE"/>
        </w:rPr>
      </w:pPr>
      <w:r w:rsidRPr="00812093">
        <w:rPr>
          <w:rFonts w:ascii="Calibri" w:eastAsia="Calibri" w:hAnsi="Calibri"/>
          <w:snapToGrid/>
          <w:sz w:val="22"/>
          <w:szCs w:val="22"/>
          <w:lang w:val="nl-BE"/>
        </w:rPr>
        <w:t xml:space="preserve">Bij een allergie voor </w:t>
      </w:r>
      <w:r w:rsidRPr="00812093">
        <w:rPr>
          <w:rFonts w:ascii="Calibri" w:eastAsia="Calibri" w:hAnsi="Calibri"/>
          <w:b/>
          <w:snapToGrid/>
          <w:sz w:val="22"/>
          <w:szCs w:val="22"/>
          <w:lang w:val="nl-BE"/>
        </w:rPr>
        <w:t>huisdieren</w:t>
      </w:r>
      <w:r w:rsidRPr="00812093">
        <w:rPr>
          <w:rFonts w:ascii="Calibri" w:eastAsia="Calibri" w:hAnsi="Calibri"/>
          <w:snapToGrid/>
          <w:sz w:val="22"/>
          <w:szCs w:val="22"/>
          <w:lang w:val="nl-BE"/>
        </w:rPr>
        <w:t xml:space="preserve"> is het wegdoen van het dier de meest efficiënte maatregel. Het dier korte tijd uit huis doen, heeft dikwijls weinig effect omdat het enige maanden kan duren vooraleer de allergenen verdwenen zijn. Wie geen afstand van het huisdier wil nemen, kan wel de volgende maatregelen nemen: </w:t>
      </w:r>
    </w:p>
    <w:p w14:paraId="38022159" w14:textId="77777777" w:rsidR="00352407" w:rsidRPr="00812093" w:rsidRDefault="00352407" w:rsidP="00A035D8">
      <w:pPr>
        <w:widowControl/>
        <w:numPr>
          <w:ilvl w:val="0"/>
          <w:numId w:val="23"/>
        </w:numPr>
        <w:spacing w:after="200" w:line="276" w:lineRule="auto"/>
        <w:contextualSpacing/>
        <w:jc w:val="both"/>
        <w:rPr>
          <w:rFonts w:ascii="Calibri" w:eastAsia="Calibri" w:hAnsi="Calibri"/>
          <w:snapToGrid/>
          <w:sz w:val="22"/>
          <w:szCs w:val="22"/>
          <w:lang w:val="nl-BE"/>
        </w:rPr>
      </w:pPr>
      <w:r w:rsidRPr="00812093">
        <w:rPr>
          <w:rFonts w:ascii="Calibri" w:eastAsia="Calibri" w:hAnsi="Calibri"/>
          <w:snapToGrid/>
          <w:sz w:val="22"/>
          <w:szCs w:val="22"/>
          <w:lang w:val="nl-BE"/>
        </w:rPr>
        <w:t xml:space="preserve">Geef het huisdier elke week een bad. </w:t>
      </w:r>
    </w:p>
    <w:p w14:paraId="44C6357D" w14:textId="77777777" w:rsidR="00352407" w:rsidRPr="00812093" w:rsidRDefault="00352407" w:rsidP="00A035D8">
      <w:pPr>
        <w:widowControl/>
        <w:numPr>
          <w:ilvl w:val="0"/>
          <w:numId w:val="23"/>
        </w:numPr>
        <w:spacing w:after="200" w:line="276" w:lineRule="auto"/>
        <w:contextualSpacing/>
        <w:jc w:val="both"/>
        <w:rPr>
          <w:rFonts w:ascii="Calibri" w:eastAsia="Calibri" w:hAnsi="Calibri"/>
          <w:snapToGrid/>
          <w:sz w:val="22"/>
          <w:szCs w:val="22"/>
          <w:lang w:val="nl-BE"/>
        </w:rPr>
      </w:pPr>
      <w:r w:rsidRPr="00812093">
        <w:rPr>
          <w:rFonts w:ascii="Calibri" w:eastAsia="Calibri" w:hAnsi="Calibri"/>
          <w:snapToGrid/>
          <w:sz w:val="22"/>
          <w:szCs w:val="22"/>
          <w:lang w:val="nl-BE"/>
        </w:rPr>
        <w:t xml:space="preserve">Vervang tapijt door een vloerbedekking die je makkelijk met water kan reinigen. </w:t>
      </w:r>
    </w:p>
    <w:p w14:paraId="02FED44E" w14:textId="77777777" w:rsidR="00352407" w:rsidRPr="00812093" w:rsidRDefault="00352407" w:rsidP="00A035D8">
      <w:pPr>
        <w:widowControl/>
        <w:numPr>
          <w:ilvl w:val="0"/>
          <w:numId w:val="23"/>
        </w:numPr>
        <w:spacing w:after="200" w:line="276" w:lineRule="auto"/>
        <w:contextualSpacing/>
        <w:jc w:val="both"/>
        <w:rPr>
          <w:rFonts w:ascii="Calibri" w:eastAsia="Calibri" w:hAnsi="Calibri"/>
          <w:snapToGrid/>
          <w:sz w:val="22"/>
          <w:szCs w:val="22"/>
          <w:lang w:val="nl-BE"/>
        </w:rPr>
      </w:pPr>
      <w:r w:rsidRPr="00812093">
        <w:rPr>
          <w:rFonts w:ascii="Calibri" w:eastAsia="Calibri" w:hAnsi="Calibri"/>
          <w:snapToGrid/>
          <w:sz w:val="22"/>
          <w:szCs w:val="22"/>
          <w:lang w:val="nl-BE"/>
        </w:rPr>
        <w:t>Reinig regelmatig en zorgvuldig de kamers waar het dier vaak vertoeft.</w:t>
      </w:r>
    </w:p>
    <w:p w14:paraId="05236A4A" w14:textId="77777777" w:rsidR="00352407" w:rsidRPr="00812093" w:rsidRDefault="00352407" w:rsidP="00A035D8">
      <w:pPr>
        <w:widowControl/>
        <w:numPr>
          <w:ilvl w:val="0"/>
          <w:numId w:val="23"/>
        </w:numPr>
        <w:spacing w:after="200" w:line="276" w:lineRule="auto"/>
        <w:contextualSpacing/>
        <w:jc w:val="both"/>
        <w:rPr>
          <w:rFonts w:ascii="Calibri" w:eastAsia="Calibri" w:hAnsi="Calibri"/>
          <w:snapToGrid/>
          <w:sz w:val="22"/>
          <w:szCs w:val="22"/>
          <w:lang w:val="nl-BE"/>
        </w:rPr>
      </w:pPr>
      <w:r w:rsidRPr="00812093">
        <w:rPr>
          <w:rFonts w:ascii="Calibri" w:eastAsia="Calibri" w:hAnsi="Calibri"/>
          <w:snapToGrid/>
          <w:sz w:val="22"/>
          <w:szCs w:val="22"/>
          <w:lang w:val="nl-BE"/>
        </w:rPr>
        <w:t xml:space="preserve">Weer je huisdier uit de slaapkamer. </w:t>
      </w:r>
    </w:p>
    <w:p w14:paraId="3AB143F8" w14:textId="77777777" w:rsidR="00352407" w:rsidRPr="00812093" w:rsidRDefault="00352407" w:rsidP="00352407">
      <w:pPr>
        <w:widowControl/>
        <w:spacing w:after="200" w:line="276" w:lineRule="auto"/>
        <w:jc w:val="both"/>
        <w:rPr>
          <w:rFonts w:ascii="Calibri" w:eastAsia="Calibri" w:hAnsi="Calibri"/>
          <w:snapToGrid/>
          <w:sz w:val="22"/>
          <w:szCs w:val="22"/>
          <w:lang w:val="nl-BE"/>
        </w:rPr>
      </w:pPr>
    </w:p>
    <w:p w14:paraId="3D895C93" w14:textId="77777777" w:rsidR="00352407" w:rsidRPr="00812093" w:rsidRDefault="00352407" w:rsidP="00352407">
      <w:pPr>
        <w:widowControl/>
        <w:spacing w:after="200" w:line="276" w:lineRule="auto"/>
        <w:jc w:val="both"/>
        <w:rPr>
          <w:rFonts w:ascii="Calibri" w:eastAsia="Calibri" w:hAnsi="Calibri"/>
          <w:snapToGrid/>
          <w:sz w:val="22"/>
          <w:szCs w:val="22"/>
          <w:lang w:val="nl-NL"/>
        </w:rPr>
      </w:pPr>
      <w:r w:rsidRPr="00812093">
        <w:rPr>
          <w:rFonts w:ascii="Calibri" w:eastAsia="Calibri" w:hAnsi="Calibri"/>
          <w:snapToGrid/>
          <w:sz w:val="22"/>
          <w:szCs w:val="22"/>
          <w:lang w:val="nl-BE"/>
        </w:rPr>
        <w:t xml:space="preserve">Het vermijden van </w:t>
      </w:r>
      <w:r w:rsidRPr="00812093">
        <w:rPr>
          <w:rFonts w:ascii="Calibri" w:eastAsia="Calibri" w:hAnsi="Calibri"/>
          <w:b/>
          <w:snapToGrid/>
          <w:sz w:val="22"/>
          <w:szCs w:val="22"/>
          <w:lang w:val="nl-BE"/>
        </w:rPr>
        <w:t>pollen</w:t>
      </w:r>
      <w:r w:rsidRPr="00812093">
        <w:rPr>
          <w:rFonts w:ascii="Calibri" w:eastAsia="Calibri" w:hAnsi="Calibri"/>
          <w:snapToGrid/>
          <w:sz w:val="22"/>
          <w:szCs w:val="22"/>
          <w:lang w:val="nl-BE"/>
        </w:rPr>
        <w:t xml:space="preserve"> is niet eenvoudig en slechts beperkt mogelijk. </w:t>
      </w:r>
      <w:r w:rsidRPr="00812093">
        <w:rPr>
          <w:rFonts w:ascii="Calibri" w:eastAsia="Calibri" w:hAnsi="Calibri"/>
          <w:snapToGrid/>
          <w:sz w:val="22"/>
          <w:szCs w:val="22"/>
          <w:lang w:val="nl-NL"/>
        </w:rPr>
        <w:t>Volgende tips kunnen je alvast helpen:</w:t>
      </w:r>
    </w:p>
    <w:p w14:paraId="59B135A3" w14:textId="77777777" w:rsidR="00352407" w:rsidRPr="00812093" w:rsidRDefault="00352407" w:rsidP="00A035D8">
      <w:pPr>
        <w:widowControl/>
        <w:numPr>
          <w:ilvl w:val="0"/>
          <w:numId w:val="25"/>
        </w:numPr>
        <w:spacing w:after="200" w:line="276" w:lineRule="auto"/>
        <w:contextualSpacing/>
        <w:jc w:val="both"/>
        <w:rPr>
          <w:rFonts w:ascii="Calibri" w:eastAsia="Calibri" w:hAnsi="Calibri"/>
          <w:snapToGrid/>
          <w:sz w:val="22"/>
          <w:szCs w:val="22"/>
          <w:lang w:val="nl-BE"/>
        </w:rPr>
      </w:pPr>
      <w:r w:rsidRPr="00812093">
        <w:rPr>
          <w:rFonts w:ascii="Calibri" w:eastAsia="Calibri" w:hAnsi="Calibri"/>
          <w:snapToGrid/>
          <w:sz w:val="22"/>
          <w:szCs w:val="22"/>
          <w:lang w:val="nl-BE"/>
        </w:rPr>
        <w:t xml:space="preserve">Laat het gras door iemand anders maaien. Het is wel zo dat een regelmatig gemaaid gazon minder stuifmeel produceert. </w:t>
      </w:r>
    </w:p>
    <w:p w14:paraId="7E639DEE" w14:textId="77777777" w:rsidR="00352407" w:rsidRPr="00812093" w:rsidRDefault="00352407" w:rsidP="00A035D8">
      <w:pPr>
        <w:widowControl/>
        <w:numPr>
          <w:ilvl w:val="0"/>
          <w:numId w:val="25"/>
        </w:numPr>
        <w:spacing w:after="200" w:line="276" w:lineRule="auto"/>
        <w:contextualSpacing/>
        <w:jc w:val="both"/>
        <w:rPr>
          <w:rFonts w:ascii="Calibri" w:eastAsia="Calibri" w:hAnsi="Calibri"/>
          <w:snapToGrid/>
          <w:sz w:val="22"/>
          <w:szCs w:val="22"/>
          <w:lang w:val="nl-BE"/>
        </w:rPr>
      </w:pPr>
      <w:r w:rsidRPr="00812093">
        <w:rPr>
          <w:rFonts w:ascii="Calibri" w:eastAsia="Calibri" w:hAnsi="Calibri"/>
          <w:snapToGrid/>
          <w:sz w:val="22"/>
          <w:szCs w:val="22"/>
          <w:lang w:val="nl-BE"/>
        </w:rPr>
        <w:t xml:space="preserve">Vermijd buitenactiviteiten gedurende het pollenseizoen (lente, zomer), zeker bij droog en winderig weer. Bekijk daarom regelmatig het weerbericht. Op www.airallergy.be vind je een pollenkalender die aangeeft wanneer de verschillende pollen het meest in de lucht rondvliegen. </w:t>
      </w:r>
    </w:p>
    <w:p w14:paraId="4EAEACFE" w14:textId="77777777" w:rsidR="00352407" w:rsidRPr="00812093" w:rsidRDefault="00352407" w:rsidP="00A035D8">
      <w:pPr>
        <w:widowControl/>
        <w:numPr>
          <w:ilvl w:val="0"/>
          <w:numId w:val="25"/>
        </w:numPr>
        <w:spacing w:after="200" w:line="276" w:lineRule="auto"/>
        <w:contextualSpacing/>
        <w:jc w:val="both"/>
        <w:rPr>
          <w:rFonts w:ascii="Calibri" w:eastAsia="Calibri" w:hAnsi="Calibri"/>
          <w:snapToGrid/>
          <w:sz w:val="22"/>
          <w:szCs w:val="22"/>
          <w:lang w:val="nl-BE"/>
        </w:rPr>
      </w:pPr>
      <w:r w:rsidRPr="00812093">
        <w:rPr>
          <w:rFonts w:ascii="Calibri" w:eastAsia="Calibri" w:hAnsi="Calibri"/>
          <w:snapToGrid/>
          <w:sz w:val="22"/>
          <w:szCs w:val="22"/>
          <w:lang w:val="nl-BE"/>
        </w:rPr>
        <w:t xml:space="preserve">Laat de was tijdens het pollenseizoen niet buiten drogen. </w:t>
      </w:r>
    </w:p>
    <w:p w14:paraId="1E2F7E18" w14:textId="77777777" w:rsidR="00352407" w:rsidRPr="00812093" w:rsidRDefault="00352407" w:rsidP="00A035D8">
      <w:pPr>
        <w:widowControl/>
        <w:numPr>
          <w:ilvl w:val="0"/>
          <w:numId w:val="25"/>
        </w:numPr>
        <w:spacing w:after="200" w:line="276" w:lineRule="auto"/>
        <w:contextualSpacing/>
        <w:jc w:val="both"/>
        <w:rPr>
          <w:rFonts w:ascii="Calibri" w:eastAsia="Calibri" w:hAnsi="Calibri"/>
          <w:snapToGrid/>
          <w:sz w:val="22"/>
          <w:szCs w:val="22"/>
          <w:lang w:val="nl-NL"/>
        </w:rPr>
      </w:pPr>
      <w:r w:rsidRPr="00812093">
        <w:rPr>
          <w:rFonts w:ascii="Calibri" w:eastAsia="Calibri" w:hAnsi="Calibri"/>
          <w:snapToGrid/>
          <w:sz w:val="22"/>
          <w:szCs w:val="22"/>
          <w:lang w:val="nl-BE"/>
        </w:rPr>
        <w:t xml:space="preserve">Houd de vensters dicht, ook tijdens de nacht. Je kan de kamers best verluchten in de voormiddag of tijdens of na een regenbui. </w:t>
      </w:r>
      <w:r w:rsidRPr="00812093">
        <w:rPr>
          <w:rFonts w:ascii="Calibri" w:eastAsia="Calibri" w:hAnsi="Calibri"/>
          <w:snapToGrid/>
          <w:sz w:val="22"/>
          <w:szCs w:val="22"/>
          <w:lang w:val="nl-NL"/>
        </w:rPr>
        <w:t xml:space="preserve">Er bevinden zich dan minder pollen in de lucht. </w:t>
      </w:r>
    </w:p>
    <w:p w14:paraId="1F050ED3" w14:textId="77777777" w:rsidR="00352407" w:rsidRPr="00812093" w:rsidRDefault="00352407" w:rsidP="00A035D8">
      <w:pPr>
        <w:widowControl/>
        <w:numPr>
          <w:ilvl w:val="0"/>
          <w:numId w:val="25"/>
        </w:numPr>
        <w:spacing w:after="200" w:line="276" w:lineRule="auto"/>
        <w:contextualSpacing/>
        <w:jc w:val="both"/>
        <w:rPr>
          <w:rFonts w:ascii="Calibri" w:eastAsia="Calibri" w:hAnsi="Calibri"/>
          <w:snapToGrid/>
          <w:sz w:val="22"/>
          <w:szCs w:val="22"/>
          <w:lang w:val="nl-BE"/>
        </w:rPr>
      </w:pPr>
      <w:r w:rsidRPr="00812093">
        <w:rPr>
          <w:rFonts w:ascii="Calibri" w:eastAsia="Calibri" w:hAnsi="Calibri"/>
          <w:snapToGrid/>
          <w:sz w:val="22"/>
          <w:szCs w:val="22"/>
          <w:lang w:val="nl-BE"/>
        </w:rPr>
        <w:t xml:space="preserve">Houd ook de ramen van de auto gesloten en sluit eventueel een pollenfilter op de airco aan. </w:t>
      </w:r>
    </w:p>
    <w:p w14:paraId="20167FA8" w14:textId="77777777" w:rsidR="00352407" w:rsidRPr="00812093" w:rsidRDefault="00352407" w:rsidP="00A035D8">
      <w:pPr>
        <w:widowControl/>
        <w:numPr>
          <w:ilvl w:val="0"/>
          <w:numId w:val="25"/>
        </w:numPr>
        <w:spacing w:after="200" w:line="276" w:lineRule="auto"/>
        <w:contextualSpacing/>
        <w:jc w:val="both"/>
        <w:rPr>
          <w:rFonts w:ascii="Calibri" w:eastAsia="Calibri" w:hAnsi="Calibri"/>
          <w:snapToGrid/>
          <w:sz w:val="22"/>
          <w:szCs w:val="22"/>
          <w:lang w:val="nl-BE"/>
        </w:rPr>
      </w:pPr>
      <w:r w:rsidRPr="00812093">
        <w:rPr>
          <w:rFonts w:ascii="Calibri" w:eastAsia="Calibri" w:hAnsi="Calibri"/>
          <w:snapToGrid/>
          <w:sz w:val="22"/>
          <w:szCs w:val="22"/>
          <w:lang w:val="nl-BE"/>
        </w:rPr>
        <w:t xml:space="preserve">Vergeet niet dat ook huisdieren pollen kunnen ronddragen. </w:t>
      </w:r>
    </w:p>
    <w:p w14:paraId="1A2C230E" w14:textId="77777777" w:rsidR="00352407" w:rsidRPr="00812093" w:rsidRDefault="00352407" w:rsidP="00352407">
      <w:pPr>
        <w:widowControl/>
        <w:spacing w:after="200" w:line="276" w:lineRule="auto"/>
        <w:jc w:val="both"/>
        <w:rPr>
          <w:rFonts w:ascii="Calibri" w:eastAsia="Calibri" w:hAnsi="Calibri"/>
          <w:snapToGrid/>
          <w:sz w:val="22"/>
          <w:szCs w:val="22"/>
          <w:lang w:val="nl-BE"/>
        </w:rPr>
      </w:pPr>
    </w:p>
    <w:p w14:paraId="2A498D74" w14:textId="77777777" w:rsidR="00352407" w:rsidRPr="00812093" w:rsidRDefault="00352407" w:rsidP="00352407">
      <w:pPr>
        <w:widowControl/>
        <w:spacing w:after="200" w:line="276" w:lineRule="auto"/>
        <w:jc w:val="both"/>
        <w:rPr>
          <w:rFonts w:ascii="Calibri" w:eastAsia="Calibri" w:hAnsi="Calibri"/>
          <w:snapToGrid/>
          <w:sz w:val="22"/>
          <w:szCs w:val="22"/>
          <w:lang w:val="nl-BE"/>
        </w:rPr>
      </w:pPr>
      <w:r w:rsidRPr="00812093">
        <w:rPr>
          <w:rFonts w:ascii="Calibri" w:eastAsia="Calibri" w:hAnsi="Calibri"/>
          <w:snapToGrid/>
          <w:sz w:val="22"/>
          <w:szCs w:val="22"/>
          <w:lang w:val="nl-BE"/>
        </w:rPr>
        <w:t>Bij een allergie voor huis</w:t>
      </w:r>
      <w:r w:rsidRPr="00812093">
        <w:rPr>
          <w:rFonts w:ascii="Calibri" w:eastAsia="Calibri" w:hAnsi="Calibri"/>
          <w:b/>
          <w:snapToGrid/>
          <w:sz w:val="22"/>
          <w:szCs w:val="22"/>
          <w:lang w:val="nl-BE"/>
        </w:rPr>
        <w:t>schimmels</w:t>
      </w:r>
      <w:r w:rsidRPr="00812093">
        <w:rPr>
          <w:rFonts w:ascii="Calibri" w:eastAsia="Calibri" w:hAnsi="Calibri"/>
          <w:snapToGrid/>
          <w:sz w:val="22"/>
          <w:szCs w:val="22"/>
          <w:lang w:val="nl-BE"/>
        </w:rPr>
        <w:t xml:space="preserve">, is vochtbestrijding in de woning de beste maatregel. Schimmels ontstaan immers als het vocht de ruimte niet kan verlaten. Denk in dit geval ook aan planten binnenshuis: de vochtige aarde in een bloempot vormt steeds een broeihaard voor schimmels. </w:t>
      </w:r>
    </w:p>
    <w:p w14:paraId="62C46BE9" w14:textId="77777777" w:rsidR="00352407" w:rsidRPr="00812093" w:rsidRDefault="00352407" w:rsidP="00352407">
      <w:pPr>
        <w:widowControl/>
        <w:spacing w:after="200" w:line="276" w:lineRule="auto"/>
        <w:jc w:val="both"/>
        <w:rPr>
          <w:rFonts w:ascii="Calibri" w:eastAsia="Calibri" w:hAnsi="Calibri"/>
          <w:snapToGrid/>
          <w:sz w:val="22"/>
          <w:szCs w:val="22"/>
          <w:lang w:val="nl-BE"/>
        </w:rPr>
      </w:pPr>
    </w:p>
    <w:p w14:paraId="246CC282" w14:textId="77777777" w:rsidR="00352407" w:rsidRPr="00812093" w:rsidRDefault="00352407" w:rsidP="00352407">
      <w:pPr>
        <w:widowControl/>
        <w:spacing w:after="200" w:line="276" w:lineRule="auto"/>
        <w:jc w:val="both"/>
        <w:rPr>
          <w:rFonts w:ascii="Calibri" w:eastAsia="Calibri" w:hAnsi="Calibri"/>
          <w:snapToGrid/>
          <w:sz w:val="22"/>
          <w:szCs w:val="22"/>
          <w:lang w:val="nl-BE"/>
        </w:rPr>
      </w:pPr>
      <w:r w:rsidRPr="00812093">
        <w:rPr>
          <w:rFonts w:ascii="Calibri" w:eastAsia="Calibri" w:hAnsi="Calibri"/>
          <w:snapToGrid/>
          <w:sz w:val="22"/>
          <w:szCs w:val="22"/>
          <w:lang w:val="nl-BE"/>
        </w:rPr>
        <w:t xml:space="preserve">Wist je dat je ook voorzichtig moet zijn met </w:t>
      </w:r>
      <w:r w:rsidRPr="00812093">
        <w:rPr>
          <w:rFonts w:ascii="Calibri" w:eastAsia="Calibri" w:hAnsi="Calibri"/>
          <w:b/>
          <w:snapToGrid/>
          <w:sz w:val="22"/>
          <w:szCs w:val="22"/>
          <w:lang w:val="nl-BE"/>
        </w:rPr>
        <w:t>geneesmiddelen</w:t>
      </w:r>
      <w:r w:rsidRPr="00812093">
        <w:rPr>
          <w:rFonts w:ascii="Calibri" w:eastAsia="Calibri" w:hAnsi="Calibri"/>
          <w:snapToGrid/>
          <w:sz w:val="22"/>
          <w:szCs w:val="22"/>
          <w:lang w:val="nl-BE"/>
        </w:rPr>
        <w:t xml:space="preserve">? Het is welbekend dat acetylsalicylzuur (Aspirine®, Sedergine® en andere) een astmacrisis kan uitlokken. Ook andere geneesmiddelen van deze klasse (de zogenaamde ontstekingsremmers) kunnen gevaarlijk zijn. Als je een nieuw geneesmiddel wil nemen, zelfs een geneesmiddel dat je onschuldig lijkt, vraag je best je apotheker of arts om advies. </w:t>
      </w:r>
    </w:p>
    <w:p w14:paraId="7B6EA82D" w14:textId="77777777" w:rsidR="00A90982" w:rsidRPr="00812093" w:rsidRDefault="00352407" w:rsidP="00A90982">
      <w:pPr>
        <w:pBdr>
          <w:bottom w:val="single" w:sz="4" w:space="1" w:color="auto"/>
        </w:pBdr>
        <w:spacing w:line="276" w:lineRule="auto"/>
        <w:jc w:val="right"/>
        <w:rPr>
          <w:rFonts w:ascii="Arial" w:eastAsia="SimSun" w:hAnsi="Arial" w:cs="Arial"/>
          <w:lang w:val="nl-BE" w:eastAsia="zh-CN"/>
        </w:rPr>
      </w:pPr>
      <w:r w:rsidRPr="00812093">
        <w:rPr>
          <w:rFonts w:ascii="Calibri" w:eastAsia="Calibri" w:hAnsi="Calibri"/>
          <w:b/>
          <w:snapToGrid/>
          <w:sz w:val="22"/>
          <w:szCs w:val="22"/>
          <w:u w:val="single"/>
          <w:lang w:val="nl-BE"/>
        </w:rPr>
        <w:br w:type="page"/>
      </w:r>
      <w:r w:rsidR="00A90982" w:rsidRPr="003E69BF">
        <w:rPr>
          <w:rFonts w:ascii="Arial" w:eastAsia="SimSun" w:hAnsi="Arial" w:cs="Arial"/>
          <w:lang w:val="nl-BE" w:eastAsia="zh-CN"/>
        </w:rPr>
        <w:lastRenderedPageBreak/>
        <w:t xml:space="preserve">BIJLAGE </w:t>
      </w:r>
      <w:r w:rsidR="00A9609E" w:rsidRPr="003E69BF">
        <w:rPr>
          <w:rFonts w:ascii="Arial" w:eastAsia="SimSun" w:hAnsi="Arial" w:cs="Arial"/>
          <w:snapToGrid/>
          <w:lang w:val="nl-BE" w:eastAsia="zh-CN"/>
        </w:rPr>
        <w:t>IV.</w:t>
      </w:r>
      <w:r w:rsidR="00A90982" w:rsidRPr="003E69BF">
        <w:rPr>
          <w:rFonts w:ascii="Arial" w:eastAsia="SimSun" w:hAnsi="Arial" w:cs="Arial"/>
          <w:lang w:val="nl-BE" w:eastAsia="zh-CN"/>
        </w:rPr>
        <w:t>10</w:t>
      </w:r>
    </w:p>
    <w:p w14:paraId="5F36B3F7" w14:textId="77777777" w:rsidR="00A90982" w:rsidRPr="00812093" w:rsidRDefault="00A90982" w:rsidP="00A90982">
      <w:pPr>
        <w:pBdr>
          <w:bottom w:val="single" w:sz="4" w:space="1" w:color="auto"/>
        </w:pBdr>
        <w:spacing w:line="276" w:lineRule="auto"/>
        <w:rPr>
          <w:rFonts w:ascii="Calibri" w:eastAsia="SimSun" w:hAnsi="Calibri" w:cs="Calibri"/>
          <w:b/>
          <w:sz w:val="24"/>
          <w:szCs w:val="24"/>
          <w:lang w:val="nl-BE" w:eastAsia="zh-CN"/>
        </w:rPr>
      </w:pPr>
      <w:r w:rsidRPr="00812093">
        <w:rPr>
          <w:rFonts w:ascii="Calibri" w:eastAsia="SimSun" w:hAnsi="Calibri" w:cs="Calibri"/>
          <w:b/>
          <w:sz w:val="24"/>
          <w:szCs w:val="24"/>
          <w:lang w:val="nl-BE" w:eastAsia="zh-CN"/>
        </w:rPr>
        <w:t xml:space="preserve">Bijlage 10: </w:t>
      </w:r>
      <w:r w:rsidRPr="00812093">
        <w:rPr>
          <w:rFonts w:ascii="Calibri" w:eastAsia="SimSun" w:hAnsi="Calibri" w:cs="Calibri"/>
          <w:b/>
          <w:sz w:val="24"/>
          <w:szCs w:val="24"/>
          <w:lang w:val="nl-BE" w:eastAsia="zh-CN"/>
        </w:rPr>
        <w:tab/>
        <w:t>Patiëntenfolder – Niet medicamenteuze maatregelen</w:t>
      </w:r>
    </w:p>
    <w:p w14:paraId="50A3010B" w14:textId="77777777" w:rsidR="00352407" w:rsidRPr="00812093" w:rsidRDefault="00352407" w:rsidP="00352407">
      <w:pPr>
        <w:widowControl/>
        <w:spacing w:after="200" w:line="276" w:lineRule="auto"/>
        <w:rPr>
          <w:rFonts w:ascii="Calibri" w:eastAsia="Calibri" w:hAnsi="Calibri"/>
          <w:b/>
          <w:snapToGrid/>
          <w:sz w:val="22"/>
          <w:szCs w:val="22"/>
          <w:u w:val="single"/>
          <w:lang w:val="nl-BE"/>
        </w:rPr>
      </w:pPr>
    </w:p>
    <w:p w14:paraId="186BD592" w14:textId="77777777" w:rsidR="00352407" w:rsidRPr="00812093" w:rsidRDefault="00352407" w:rsidP="00352407">
      <w:pPr>
        <w:widowControl/>
        <w:spacing w:after="200" w:line="276" w:lineRule="auto"/>
        <w:jc w:val="both"/>
        <w:rPr>
          <w:rFonts w:ascii="Calibri" w:eastAsia="Calibri" w:hAnsi="Calibri"/>
          <w:b/>
          <w:snapToGrid/>
          <w:sz w:val="22"/>
          <w:szCs w:val="22"/>
          <w:lang w:val="nl-BE"/>
        </w:rPr>
      </w:pPr>
      <w:r w:rsidRPr="00812093">
        <w:rPr>
          <w:rFonts w:ascii="Calibri" w:eastAsia="Calibri" w:hAnsi="Calibri"/>
          <w:b/>
          <w:snapToGrid/>
          <w:sz w:val="22"/>
          <w:szCs w:val="22"/>
          <w:lang w:val="nl-BE"/>
        </w:rPr>
        <w:t>Niet-allergische prikkels</w:t>
      </w:r>
    </w:p>
    <w:p w14:paraId="7BECFBF5" w14:textId="77777777" w:rsidR="00352407" w:rsidRPr="00812093" w:rsidRDefault="00352407" w:rsidP="00352407">
      <w:pPr>
        <w:widowControl/>
        <w:spacing w:line="276" w:lineRule="auto"/>
        <w:jc w:val="both"/>
        <w:rPr>
          <w:rFonts w:ascii="Calibri" w:eastAsia="Calibri" w:hAnsi="Calibri"/>
          <w:snapToGrid/>
          <w:sz w:val="22"/>
          <w:szCs w:val="22"/>
          <w:lang w:val="nl-NL"/>
        </w:rPr>
      </w:pPr>
      <w:r w:rsidRPr="00812093">
        <w:rPr>
          <w:rFonts w:ascii="Calibri" w:eastAsia="Calibri" w:hAnsi="Calibri"/>
          <w:snapToGrid/>
          <w:sz w:val="22"/>
          <w:szCs w:val="22"/>
          <w:lang w:val="nl-NL"/>
        </w:rPr>
        <w:t>Sommige mensen zijn overgevoelig voor niet-allergische prikkels. Bij deze astmapatiënten kunnen</w:t>
      </w:r>
      <w:r w:rsidRPr="00812093">
        <w:rPr>
          <w:rFonts w:ascii="Calibri" w:eastAsia="Calibri" w:hAnsi="Calibri"/>
          <w:snapToGrid/>
          <w:sz w:val="22"/>
          <w:szCs w:val="22"/>
          <w:lang w:val="nl-BE"/>
        </w:rPr>
        <w:t xml:space="preserve"> irriterende stoffen in de lucht,</w:t>
      </w:r>
      <w:r w:rsidRPr="00812093">
        <w:rPr>
          <w:rFonts w:ascii="Calibri" w:eastAsia="Calibri" w:hAnsi="Calibri"/>
          <w:snapToGrid/>
          <w:sz w:val="22"/>
          <w:szCs w:val="22"/>
          <w:lang w:val="nl-NL"/>
        </w:rPr>
        <w:t xml:space="preserve"> zoals rookdeeltjes (sigaretten), stofdeeltjes (smog) of prikkelende geuren (</w:t>
      </w:r>
      <w:r w:rsidRPr="00812093">
        <w:rPr>
          <w:rFonts w:ascii="Calibri" w:eastAsia="Calibri" w:hAnsi="Calibri"/>
          <w:snapToGrid/>
          <w:sz w:val="22"/>
          <w:szCs w:val="22"/>
          <w:lang w:val="nl-BE"/>
        </w:rPr>
        <w:t>verflucht, lijmgeur, geur van onderhoudsproducten of parfum)</w:t>
      </w:r>
      <w:r w:rsidRPr="00812093">
        <w:rPr>
          <w:rFonts w:ascii="Calibri" w:eastAsia="Calibri" w:hAnsi="Calibri"/>
          <w:snapToGrid/>
          <w:sz w:val="22"/>
          <w:szCs w:val="22"/>
          <w:lang w:val="nl-NL"/>
        </w:rPr>
        <w:t xml:space="preserve"> een astma-aanval uitlokken. </w:t>
      </w:r>
    </w:p>
    <w:p w14:paraId="4D8ACF81" w14:textId="77777777" w:rsidR="00352407" w:rsidRPr="00812093" w:rsidRDefault="00352407" w:rsidP="00352407">
      <w:pPr>
        <w:widowControl/>
        <w:spacing w:line="276" w:lineRule="auto"/>
        <w:jc w:val="both"/>
        <w:rPr>
          <w:rFonts w:ascii="Calibri" w:eastAsia="Calibri" w:hAnsi="Calibri"/>
          <w:snapToGrid/>
          <w:sz w:val="22"/>
          <w:szCs w:val="22"/>
          <w:lang w:val="nl-NL"/>
        </w:rPr>
      </w:pPr>
    </w:p>
    <w:p w14:paraId="6147581C" w14:textId="77777777" w:rsidR="00352407" w:rsidRPr="00812093" w:rsidRDefault="00352407" w:rsidP="00352407">
      <w:pPr>
        <w:widowControl/>
        <w:spacing w:line="276" w:lineRule="auto"/>
        <w:jc w:val="both"/>
        <w:rPr>
          <w:rFonts w:ascii="Calibri" w:eastAsia="Calibri" w:hAnsi="Calibri"/>
          <w:snapToGrid/>
          <w:sz w:val="22"/>
          <w:szCs w:val="22"/>
          <w:lang w:val="nl-BE"/>
        </w:rPr>
      </w:pPr>
      <w:r w:rsidRPr="00812093">
        <w:rPr>
          <w:rFonts w:ascii="Calibri" w:eastAsia="Calibri" w:hAnsi="Calibri"/>
          <w:snapToGrid/>
          <w:sz w:val="22"/>
          <w:szCs w:val="22"/>
          <w:lang w:val="nl-BE"/>
        </w:rPr>
        <w:t xml:space="preserve">Wanneer er in huis gerookt wordt, nemen astmaklachten vaak toe. De fijne rookdeeltjes kunnen tot wel acht uur na het </w:t>
      </w:r>
      <w:r w:rsidRPr="00812093">
        <w:rPr>
          <w:rFonts w:ascii="Calibri" w:eastAsia="Calibri" w:hAnsi="Calibri"/>
          <w:b/>
          <w:snapToGrid/>
          <w:sz w:val="22"/>
          <w:szCs w:val="22"/>
          <w:lang w:val="nl-BE"/>
        </w:rPr>
        <w:t>roken</w:t>
      </w:r>
      <w:r w:rsidRPr="00812093">
        <w:rPr>
          <w:rFonts w:ascii="Calibri" w:eastAsia="Calibri" w:hAnsi="Calibri"/>
          <w:snapToGrid/>
          <w:sz w:val="22"/>
          <w:szCs w:val="22"/>
          <w:lang w:val="nl-BE"/>
        </w:rPr>
        <w:t xml:space="preserve"> in huis blijven zweven en de luchtwegen irriteren. Buiten roken is de enige oplossing om rookdeeltjes uit het huis te weren. </w:t>
      </w:r>
    </w:p>
    <w:p w14:paraId="090C189F" w14:textId="77777777" w:rsidR="00352407" w:rsidRPr="00812093" w:rsidRDefault="00352407" w:rsidP="00352407">
      <w:pPr>
        <w:widowControl/>
        <w:spacing w:after="200" w:line="276" w:lineRule="auto"/>
        <w:jc w:val="both"/>
        <w:rPr>
          <w:rFonts w:ascii="Calibri" w:eastAsia="Calibri" w:hAnsi="Calibri"/>
          <w:snapToGrid/>
          <w:sz w:val="22"/>
          <w:szCs w:val="22"/>
          <w:lang w:val="nl-BE"/>
        </w:rPr>
      </w:pPr>
      <w:r w:rsidRPr="00812093">
        <w:rPr>
          <w:rFonts w:ascii="Calibri" w:eastAsia="Calibri" w:hAnsi="Calibri"/>
          <w:snapToGrid/>
          <w:sz w:val="22"/>
          <w:szCs w:val="22"/>
          <w:lang w:val="nl-BE"/>
        </w:rPr>
        <w:t>Als je zelf rookt, is het verstandig om zo snel mogelijk te stoppen. Wil je stoppen met roken maar weet je niet goed hoe? Vraag dan zeker raad aan je dokter of apotheker.</w:t>
      </w:r>
    </w:p>
    <w:p w14:paraId="30193533" w14:textId="77777777" w:rsidR="00352407" w:rsidRPr="00812093" w:rsidRDefault="00352407" w:rsidP="00352407">
      <w:pPr>
        <w:widowControl/>
        <w:spacing w:after="200" w:line="276" w:lineRule="auto"/>
        <w:jc w:val="both"/>
        <w:rPr>
          <w:rFonts w:ascii="Calibri" w:eastAsia="Calibri" w:hAnsi="Calibri"/>
          <w:b/>
          <w:snapToGrid/>
          <w:sz w:val="22"/>
          <w:szCs w:val="22"/>
          <w:lang w:val="nl-BE"/>
        </w:rPr>
      </w:pPr>
      <w:r w:rsidRPr="00812093">
        <w:rPr>
          <w:rFonts w:ascii="Calibri" w:eastAsia="Calibri" w:hAnsi="Calibri"/>
          <w:snapToGrid/>
          <w:sz w:val="22"/>
          <w:szCs w:val="22"/>
          <w:lang w:val="nl-NL"/>
        </w:rPr>
        <w:t xml:space="preserve">Astma kan ook verergeren bij een </w:t>
      </w:r>
      <w:r w:rsidRPr="00812093">
        <w:rPr>
          <w:rFonts w:ascii="Calibri" w:eastAsia="Calibri" w:hAnsi="Calibri"/>
          <w:b/>
          <w:snapToGrid/>
          <w:sz w:val="22"/>
          <w:szCs w:val="22"/>
          <w:lang w:val="nl-NL"/>
        </w:rPr>
        <w:t>luchtweginfectie</w:t>
      </w:r>
      <w:r w:rsidRPr="00812093">
        <w:rPr>
          <w:rFonts w:ascii="Calibri" w:eastAsia="Calibri" w:hAnsi="Calibri"/>
          <w:snapToGrid/>
          <w:sz w:val="22"/>
          <w:szCs w:val="22"/>
          <w:lang w:val="nl-NL"/>
        </w:rPr>
        <w:t xml:space="preserve">, zelfs bij een gewone verkoudheid. </w:t>
      </w:r>
      <w:r w:rsidRPr="00812093">
        <w:rPr>
          <w:rFonts w:ascii="Calibri" w:eastAsia="Calibri" w:hAnsi="Calibri"/>
          <w:snapToGrid/>
          <w:sz w:val="22"/>
          <w:szCs w:val="22"/>
          <w:lang w:val="nl-BE"/>
        </w:rPr>
        <w:t>Patiënten met ernstige astma laten zich daarom best jaarlijks vaccineren tegen de griep</w:t>
      </w:r>
      <w:r w:rsidRPr="00812093">
        <w:rPr>
          <w:rFonts w:ascii="Calibri" w:eastAsia="Calibri" w:hAnsi="Calibri"/>
          <w:b/>
          <w:snapToGrid/>
          <w:sz w:val="22"/>
          <w:szCs w:val="22"/>
          <w:lang w:val="nl-BE"/>
        </w:rPr>
        <w:t xml:space="preserve">. </w:t>
      </w:r>
    </w:p>
    <w:p w14:paraId="521AAA29" w14:textId="77777777" w:rsidR="00352407" w:rsidRPr="00812093" w:rsidRDefault="00352407" w:rsidP="00352407">
      <w:pPr>
        <w:widowControl/>
        <w:spacing w:after="200" w:line="276" w:lineRule="auto"/>
        <w:jc w:val="both"/>
        <w:rPr>
          <w:rFonts w:ascii="Calibri" w:eastAsia="Calibri" w:hAnsi="Calibri"/>
          <w:snapToGrid/>
          <w:sz w:val="22"/>
          <w:szCs w:val="22"/>
          <w:lang w:val="nl-BE"/>
        </w:rPr>
      </w:pPr>
      <w:r w:rsidRPr="00812093">
        <w:rPr>
          <w:rFonts w:ascii="Calibri" w:eastAsia="Calibri" w:hAnsi="Calibri"/>
          <w:snapToGrid/>
          <w:sz w:val="22"/>
          <w:szCs w:val="22"/>
          <w:lang w:val="nl-BE"/>
        </w:rPr>
        <w:t xml:space="preserve">Heel wat mensen hebben last van astma na een </w:t>
      </w:r>
      <w:r w:rsidRPr="00812093">
        <w:rPr>
          <w:rFonts w:ascii="Calibri" w:eastAsia="Calibri" w:hAnsi="Calibri"/>
          <w:b/>
          <w:snapToGrid/>
          <w:sz w:val="22"/>
          <w:szCs w:val="22"/>
          <w:lang w:val="nl-BE"/>
        </w:rPr>
        <w:t>inspanning</w:t>
      </w:r>
      <w:r w:rsidRPr="00812093">
        <w:rPr>
          <w:rFonts w:ascii="Calibri" w:eastAsia="Calibri" w:hAnsi="Calibri"/>
          <w:snapToGrid/>
          <w:sz w:val="22"/>
          <w:szCs w:val="22"/>
          <w:lang w:val="nl-BE"/>
        </w:rPr>
        <w:t xml:space="preserve">. Typische verschijnselen zijn hoestbuien, kortademigheid en piepen tijdens en in de eerste minuten na de inspanning. De klachten bereiken vaak hun hoogtepunt na een kwartiertje en zijn meestal binnen het uur weer verdwenen. Dikwijls bestaat de oplossing uit het inhaleren van een luchtwegverwijder, kort voor de inspanning. Sowieso is astma geen reden om niet te sporten. </w:t>
      </w:r>
    </w:p>
    <w:p w14:paraId="63FECF6B" w14:textId="77777777" w:rsidR="00352407" w:rsidRPr="00812093" w:rsidRDefault="00352407" w:rsidP="00352407">
      <w:pPr>
        <w:widowControl/>
        <w:spacing w:after="200" w:line="276" w:lineRule="auto"/>
        <w:jc w:val="both"/>
        <w:rPr>
          <w:rFonts w:ascii="Calibri" w:eastAsia="Calibri" w:hAnsi="Calibri"/>
          <w:snapToGrid/>
          <w:sz w:val="22"/>
          <w:szCs w:val="22"/>
          <w:lang w:val="nl-BE"/>
        </w:rPr>
      </w:pPr>
      <w:r w:rsidRPr="00812093">
        <w:rPr>
          <w:rFonts w:ascii="Calibri" w:eastAsia="Calibri" w:hAnsi="Calibri"/>
          <w:snapToGrid/>
          <w:sz w:val="22"/>
          <w:szCs w:val="22"/>
          <w:lang w:val="nl-BE"/>
        </w:rPr>
        <w:t xml:space="preserve">Tijdens piekperiodes van </w:t>
      </w:r>
      <w:r w:rsidRPr="00812093">
        <w:rPr>
          <w:rFonts w:ascii="Calibri" w:eastAsia="Calibri" w:hAnsi="Calibri"/>
          <w:b/>
          <w:snapToGrid/>
          <w:sz w:val="22"/>
          <w:szCs w:val="22"/>
          <w:lang w:val="nl-BE"/>
        </w:rPr>
        <w:t>luchtvervuiling</w:t>
      </w:r>
      <w:r w:rsidRPr="00812093">
        <w:rPr>
          <w:rFonts w:ascii="Calibri" w:eastAsia="Calibri" w:hAnsi="Calibri"/>
          <w:snapToGrid/>
          <w:sz w:val="22"/>
          <w:szCs w:val="22"/>
          <w:lang w:val="nl-BE"/>
        </w:rPr>
        <w:t xml:space="preserve"> en ozon beperk je best je buitenactiviteiten en doe je er goed aan om intensieve sporten te vermijden.</w:t>
      </w:r>
      <w:r w:rsidRPr="00812093">
        <w:rPr>
          <w:rFonts w:ascii="Calibri" w:eastAsia="Calibri" w:hAnsi="Calibri"/>
          <w:noProof/>
          <w:snapToGrid/>
          <w:sz w:val="22"/>
          <w:szCs w:val="22"/>
          <w:lang w:val="nl-BE" w:eastAsia="en-GB"/>
        </w:rPr>
        <w:t xml:space="preserve"> </w:t>
      </w:r>
    </w:p>
    <w:p w14:paraId="4168249F" w14:textId="77777777" w:rsidR="00134CFA" w:rsidRPr="00812093" w:rsidRDefault="006D68CF" w:rsidP="00134CFA">
      <w:pPr>
        <w:pBdr>
          <w:bottom w:val="single" w:sz="4" w:space="1" w:color="auto"/>
        </w:pBdr>
        <w:spacing w:line="276" w:lineRule="auto"/>
        <w:ind w:left="1204" w:hanging="1162"/>
        <w:jc w:val="right"/>
        <w:rPr>
          <w:rFonts w:ascii="Arial" w:eastAsia="SimSun" w:hAnsi="Arial" w:cs="Arial"/>
          <w:lang w:val="nl-BE" w:eastAsia="zh-CN"/>
        </w:rPr>
      </w:pPr>
      <w:r w:rsidRPr="00812093">
        <w:rPr>
          <w:rFonts w:ascii="Arial" w:hAnsi="Arial" w:cs="Arial"/>
          <w:lang w:val="nl-BE"/>
        </w:rPr>
        <w:br w:type="page"/>
      </w:r>
      <w:r w:rsidR="00134CFA" w:rsidRPr="003E69BF">
        <w:rPr>
          <w:rFonts w:ascii="Arial" w:eastAsia="SimSun" w:hAnsi="Arial" w:cs="Arial"/>
          <w:lang w:val="nl-BE" w:eastAsia="zh-CN"/>
        </w:rPr>
        <w:lastRenderedPageBreak/>
        <w:t xml:space="preserve">BIJLAGE </w:t>
      </w:r>
      <w:r w:rsidR="00A9609E" w:rsidRPr="003E69BF">
        <w:rPr>
          <w:rFonts w:ascii="Arial" w:eastAsia="SimSun" w:hAnsi="Arial" w:cs="Arial"/>
          <w:snapToGrid/>
          <w:lang w:val="nl-BE" w:eastAsia="zh-CN"/>
        </w:rPr>
        <w:t>IV.</w:t>
      </w:r>
      <w:r w:rsidR="00134CFA" w:rsidRPr="003E69BF">
        <w:rPr>
          <w:rFonts w:ascii="Arial" w:eastAsia="SimSun" w:hAnsi="Arial" w:cs="Arial"/>
          <w:lang w:val="nl-BE" w:eastAsia="zh-CN"/>
        </w:rPr>
        <w:t>11</w:t>
      </w:r>
    </w:p>
    <w:p w14:paraId="5351BF0D" w14:textId="77777777" w:rsidR="00134CFA" w:rsidRPr="00812093" w:rsidRDefault="00134CFA" w:rsidP="00134CFA">
      <w:pPr>
        <w:pBdr>
          <w:bottom w:val="single" w:sz="4" w:space="1" w:color="auto"/>
        </w:pBdr>
        <w:spacing w:line="276" w:lineRule="auto"/>
        <w:ind w:left="1204" w:hanging="1162"/>
        <w:rPr>
          <w:rFonts w:ascii="Calibri" w:eastAsia="SimSun" w:hAnsi="Calibri" w:cs="Calibri"/>
          <w:b/>
          <w:sz w:val="24"/>
          <w:szCs w:val="24"/>
          <w:lang w:val="nl-BE" w:eastAsia="zh-CN"/>
        </w:rPr>
      </w:pPr>
      <w:r w:rsidRPr="00812093">
        <w:rPr>
          <w:rFonts w:ascii="Calibri" w:eastAsia="SimSun" w:hAnsi="Calibri" w:cs="Calibri"/>
          <w:b/>
          <w:sz w:val="24"/>
          <w:szCs w:val="24"/>
          <w:lang w:val="nl-BE" w:eastAsia="zh-CN"/>
        </w:rPr>
        <w:t xml:space="preserve">Bijlage 11: </w:t>
      </w:r>
      <w:r w:rsidRPr="00812093">
        <w:rPr>
          <w:rFonts w:ascii="Calibri" w:eastAsia="SimSun" w:hAnsi="Calibri" w:cs="Calibri"/>
          <w:b/>
          <w:sz w:val="24"/>
          <w:szCs w:val="24"/>
          <w:lang w:val="nl-BE" w:eastAsia="zh-CN"/>
        </w:rPr>
        <w:tab/>
        <w:t>Structuur Begeleidingsgesprek voor Goed Gebruik van Geneesmiddelen – patiënten met astma die chronische inhalatiecorticosteroïden nemen en bij wie de astma onvoldoende onder controle is</w:t>
      </w:r>
    </w:p>
    <w:p w14:paraId="021B4705" w14:textId="77777777" w:rsidR="004C4765" w:rsidRPr="00812093" w:rsidRDefault="004C4765" w:rsidP="00134CFA">
      <w:pPr>
        <w:widowControl/>
        <w:spacing w:after="200" w:line="276" w:lineRule="auto"/>
        <w:ind w:left="1410" w:hanging="1410"/>
        <w:rPr>
          <w:rFonts w:ascii="Arial" w:hAnsi="Arial" w:cs="Arial"/>
          <w:lang w:val="nl-BE"/>
        </w:rPr>
      </w:pPr>
    </w:p>
    <w:p w14:paraId="6B803081" w14:textId="77777777" w:rsidR="00A90982" w:rsidRPr="00812093" w:rsidRDefault="00A90982" w:rsidP="00A90982">
      <w:pPr>
        <w:spacing w:after="200" w:line="276" w:lineRule="auto"/>
        <w:rPr>
          <w:rFonts w:ascii="Arial" w:eastAsia="SimSun" w:hAnsi="Arial" w:cs="Arial"/>
          <w:snapToGrid/>
          <w:lang w:val="nl-BE" w:eastAsia="zh-CN"/>
        </w:rPr>
      </w:pPr>
      <w:r w:rsidRPr="00812093">
        <w:rPr>
          <w:rFonts w:ascii="Arial" w:eastAsia="SimSun" w:hAnsi="Arial" w:cs="Arial"/>
          <w:snapToGrid/>
          <w:lang w:val="nl-BE" w:eastAsia="zh-CN"/>
        </w:rPr>
        <w:t>De prestatie “Goed gebruik van Geneesmiddelen” (GGG) bestaat in principe uit 2 gesprekken gevoerd door de apotheker. Na het eerste gesprek evalueert de apotheker de noodzaak van een tweede gesprek aan de hand van de genoteerde aandachtspunten uit het eerste gesprek. De dienstverlening kan pas als volledig beschouwd worden wanneer deze evaluatie uitgevoerd en geregistreerd werd (volgens het plan-</w:t>
      </w:r>
      <w:r w:rsidRPr="00812093">
        <w:rPr>
          <w:rFonts w:ascii="Arial" w:eastAsia="SimSun" w:hAnsi="Arial" w:cs="Arial"/>
          <w:b/>
          <w:snapToGrid/>
          <w:lang w:val="nl-BE" w:eastAsia="zh-CN"/>
        </w:rPr>
        <w:t>do-act-check</w:t>
      </w:r>
      <w:r w:rsidRPr="00812093">
        <w:rPr>
          <w:rFonts w:ascii="Arial" w:eastAsia="SimSun" w:hAnsi="Arial" w:cs="Arial"/>
          <w:snapToGrid/>
          <w:lang w:val="nl-BE" w:eastAsia="zh-CN"/>
        </w:rPr>
        <w:t xml:space="preserve"> principe).</w:t>
      </w:r>
    </w:p>
    <w:p w14:paraId="2FD1ACB8" w14:textId="77777777" w:rsidR="00A90982" w:rsidRPr="00812093" w:rsidRDefault="00A90982" w:rsidP="00A035D8">
      <w:pPr>
        <w:widowControl/>
        <w:numPr>
          <w:ilvl w:val="0"/>
          <w:numId w:val="39"/>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 xml:space="preserve">Begeleidingsgesprek “Goed gebruik van Geneesmiddelen” (GGG) </w:t>
      </w:r>
    </w:p>
    <w:p w14:paraId="19DBCFF6" w14:textId="77777777" w:rsidR="00A90982" w:rsidRPr="00812093" w:rsidRDefault="00A90982" w:rsidP="00A90982">
      <w:pPr>
        <w:spacing w:after="200" w:line="276" w:lineRule="auto"/>
        <w:ind w:left="709" w:hanging="360"/>
        <w:contextualSpacing/>
        <w:rPr>
          <w:rFonts w:ascii="Arial" w:eastAsia="SimSun" w:hAnsi="Arial" w:cs="Arial"/>
          <w:snapToGrid/>
          <w:lang w:val="nl-BE" w:eastAsia="zh-CN"/>
        </w:rPr>
      </w:pPr>
      <w:r w:rsidRPr="00812093">
        <w:rPr>
          <w:rFonts w:ascii="Arial" w:eastAsia="SimSun" w:hAnsi="Arial" w:cs="Arial"/>
          <w:snapToGrid/>
          <w:lang w:val="nl-BE" w:eastAsia="zh-CN"/>
        </w:rPr>
        <w:t xml:space="preserve">1.1 voorgeschreven door de arts. OF </w:t>
      </w:r>
    </w:p>
    <w:p w14:paraId="20C5BDED" w14:textId="77777777" w:rsidR="00A90982" w:rsidRPr="00812093" w:rsidRDefault="00A90982" w:rsidP="00A90982">
      <w:pPr>
        <w:spacing w:after="200" w:line="276" w:lineRule="auto"/>
        <w:ind w:left="709" w:hanging="360"/>
        <w:contextualSpacing/>
        <w:rPr>
          <w:rFonts w:ascii="Arial" w:eastAsia="SimSun" w:hAnsi="Arial" w:cs="Arial"/>
          <w:snapToGrid/>
          <w:lang w:val="nl-BE" w:eastAsia="zh-CN"/>
        </w:rPr>
      </w:pPr>
      <w:r w:rsidRPr="00812093">
        <w:rPr>
          <w:rFonts w:ascii="Arial" w:eastAsia="SimSun" w:hAnsi="Arial" w:cs="Arial"/>
          <w:snapToGrid/>
          <w:lang w:val="nl-BE" w:eastAsia="zh-CN"/>
        </w:rPr>
        <w:t>1.2 op vraag van de patiënt OF</w:t>
      </w:r>
    </w:p>
    <w:p w14:paraId="5D13F15B" w14:textId="77777777" w:rsidR="00A90982" w:rsidRPr="00812093" w:rsidRDefault="00A90982" w:rsidP="00A90982">
      <w:pPr>
        <w:spacing w:after="200" w:line="276" w:lineRule="auto"/>
        <w:ind w:left="709" w:hanging="360"/>
        <w:contextualSpacing/>
        <w:rPr>
          <w:rFonts w:ascii="Arial" w:eastAsia="SimSun" w:hAnsi="Arial" w:cs="Arial"/>
          <w:snapToGrid/>
          <w:lang w:eastAsia="zh-CN"/>
        </w:rPr>
      </w:pPr>
      <w:r w:rsidRPr="00812093">
        <w:rPr>
          <w:rFonts w:ascii="Arial" w:eastAsia="SimSun" w:hAnsi="Arial" w:cs="Arial"/>
          <w:snapToGrid/>
          <w:lang w:eastAsia="zh-CN"/>
        </w:rPr>
        <w:t>1.3 voorgesteld door de apotheker</w:t>
      </w:r>
    </w:p>
    <w:p w14:paraId="611F1C1A" w14:textId="77777777" w:rsidR="00A90982" w:rsidRPr="00812093" w:rsidRDefault="00A90982" w:rsidP="00A90982">
      <w:pPr>
        <w:spacing w:after="200" w:line="276" w:lineRule="auto"/>
        <w:ind w:left="709" w:hanging="360"/>
        <w:contextualSpacing/>
        <w:rPr>
          <w:rFonts w:ascii="Arial" w:eastAsia="SimSun" w:hAnsi="Arial" w:cs="Arial"/>
          <w:snapToGrid/>
          <w:lang w:eastAsia="zh-CN"/>
        </w:rPr>
      </w:pPr>
    </w:p>
    <w:p w14:paraId="01860ECE" w14:textId="77777777" w:rsidR="00A90982" w:rsidRPr="00812093" w:rsidRDefault="00A90982" w:rsidP="00A035D8">
      <w:pPr>
        <w:widowControl/>
        <w:numPr>
          <w:ilvl w:val="0"/>
          <w:numId w:val="39"/>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In geval van 1.2 en 1.3: Controleer de voorwaarden (3)</w:t>
      </w:r>
    </w:p>
    <w:p w14:paraId="0EF2A3E5" w14:textId="77777777" w:rsidR="00A90982" w:rsidRPr="00812093" w:rsidRDefault="00A90982" w:rsidP="00A035D8">
      <w:pPr>
        <w:widowControl/>
        <w:numPr>
          <w:ilvl w:val="2"/>
          <w:numId w:val="39"/>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 xml:space="preserve">Patiënt onder chronische behandeling met inhalatiecorticosteroïden en die in de afgelopen 12 maanden geen GGG gekregen heeft </w:t>
      </w:r>
      <w:r w:rsidRPr="00812093">
        <w:rPr>
          <w:rFonts w:ascii="Arial" w:eastAsia="SimSun" w:hAnsi="Arial" w:cs="Arial"/>
          <w:b/>
          <w:snapToGrid/>
          <w:lang w:val="nl-BE" w:eastAsia="zh-CN"/>
        </w:rPr>
        <w:t>en</w:t>
      </w:r>
    </w:p>
    <w:p w14:paraId="0D863E5F" w14:textId="77777777" w:rsidR="00A90982" w:rsidRPr="00812093" w:rsidRDefault="00A90982" w:rsidP="00A035D8">
      <w:pPr>
        <w:widowControl/>
        <w:numPr>
          <w:ilvl w:val="2"/>
          <w:numId w:val="39"/>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 xml:space="preserve">Patiënt met astma. “Astma” is vrij waarschijnlijk wanneer de symptomen van astma voor de leeftijd van 50 jaar optraden. Vraag bevestiging aan de patiënt of, bij twijfel, contacteer de arts*, </w:t>
      </w:r>
      <w:r w:rsidRPr="00812093">
        <w:rPr>
          <w:rFonts w:ascii="Arial" w:eastAsia="SimSun" w:hAnsi="Arial" w:cs="Arial"/>
          <w:b/>
          <w:snapToGrid/>
          <w:lang w:val="nl-BE" w:eastAsia="zh-CN"/>
        </w:rPr>
        <w:t>en</w:t>
      </w:r>
    </w:p>
    <w:p w14:paraId="721367A3" w14:textId="77777777" w:rsidR="00A90982" w:rsidRPr="00812093" w:rsidRDefault="00A90982" w:rsidP="00A035D8">
      <w:pPr>
        <w:widowControl/>
        <w:numPr>
          <w:ilvl w:val="2"/>
          <w:numId w:val="39"/>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Onvoldoende controle van het astma:</w:t>
      </w:r>
    </w:p>
    <w:p w14:paraId="6D7BC558" w14:textId="77777777" w:rsidR="00A90982" w:rsidRPr="00812093" w:rsidRDefault="00A90982" w:rsidP="00A90982">
      <w:pPr>
        <w:spacing w:after="200" w:line="276" w:lineRule="auto"/>
        <w:ind w:left="1134" w:hanging="360"/>
        <w:contextualSpacing/>
        <w:rPr>
          <w:rFonts w:ascii="Arial" w:eastAsia="SimSun" w:hAnsi="Arial" w:cs="Arial"/>
          <w:snapToGrid/>
          <w:lang w:val="nl-BE" w:eastAsia="zh-CN"/>
        </w:rPr>
      </w:pPr>
      <w:r w:rsidRPr="00812093">
        <w:rPr>
          <w:rFonts w:ascii="Arial" w:eastAsia="SimSun" w:hAnsi="Arial" w:cs="Arial"/>
          <w:snapToGrid/>
          <w:lang w:val="nl-BE" w:eastAsia="zh-CN"/>
        </w:rPr>
        <w:t>Achterhaal dit aan de hand van volgende 2 vragen:</w:t>
      </w:r>
    </w:p>
    <w:p w14:paraId="404EC392" w14:textId="77777777" w:rsidR="00A90982" w:rsidRPr="00812093" w:rsidRDefault="00A90982" w:rsidP="00A035D8">
      <w:pPr>
        <w:widowControl/>
        <w:numPr>
          <w:ilvl w:val="6"/>
          <w:numId w:val="39"/>
        </w:numPr>
        <w:spacing w:after="200" w:line="276" w:lineRule="auto"/>
        <w:ind w:left="1418"/>
        <w:contextualSpacing/>
        <w:rPr>
          <w:rFonts w:ascii="Arial" w:eastAsia="SimSun" w:hAnsi="Arial" w:cs="Arial"/>
          <w:snapToGrid/>
          <w:lang w:val="nl-BE" w:eastAsia="zh-CN"/>
        </w:rPr>
      </w:pPr>
      <w:r w:rsidRPr="00812093">
        <w:rPr>
          <w:rFonts w:ascii="Arial" w:eastAsia="SimSun" w:hAnsi="Arial" w:cs="Arial"/>
          <w:snapToGrid/>
          <w:lang w:val="nl-BE" w:eastAsia="zh-CN"/>
        </w:rPr>
        <w:t xml:space="preserve">Hoe vaak bent u in de afgelopen 4 weken ’s nachts of ’s morgens vroeger dan gewoonlijk wakker geworden door uw astmaklachten / </w:t>
      </w:r>
      <w:r w:rsidRPr="00812093">
        <w:rPr>
          <w:rFonts w:ascii="Arial" w:eastAsia="SimSun" w:hAnsi="Arial" w:cs="Arial"/>
          <w:b/>
          <w:snapToGrid/>
          <w:lang w:val="nl-BE" w:eastAsia="zh-CN"/>
        </w:rPr>
        <w:t>kortademigheid?</w:t>
      </w:r>
    </w:p>
    <w:p w14:paraId="28B18298" w14:textId="77777777" w:rsidR="00A90982" w:rsidRPr="00812093" w:rsidRDefault="00A90982" w:rsidP="00A90982">
      <w:pPr>
        <w:spacing w:after="200" w:line="276" w:lineRule="auto"/>
        <w:ind w:left="1418" w:hanging="360"/>
        <w:contextualSpacing/>
        <w:rPr>
          <w:rFonts w:ascii="Arial" w:eastAsia="SimSun" w:hAnsi="Arial" w:cs="Arial"/>
          <w:snapToGrid/>
          <w:lang w:val="nl-BE" w:eastAsia="zh-CN"/>
        </w:rPr>
      </w:pPr>
      <w:r w:rsidRPr="00812093">
        <w:rPr>
          <w:rFonts w:ascii="Arial" w:eastAsia="SimSun" w:hAnsi="Arial" w:cs="Arial"/>
          <w:b/>
          <w:snapToGrid/>
          <w:lang w:val="nl-BE" w:eastAsia="zh-CN"/>
        </w:rPr>
        <w:t>Antwoord</w:t>
      </w:r>
      <w:r w:rsidRPr="00812093">
        <w:rPr>
          <w:rFonts w:ascii="Arial" w:eastAsia="SimSun" w:hAnsi="Arial" w:cs="Arial"/>
          <w:snapToGrid/>
          <w:lang w:val="nl-BE" w:eastAsia="zh-CN"/>
        </w:rPr>
        <w:t>: indien één of meerdere keren in de voorbije maand, dan is het astma niet onder controle.</w:t>
      </w:r>
    </w:p>
    <w:p w14:paraId="3CEBD0CB" w14:textId="77777777" w:rsidR="00A90982" w:rsidRPr="00812093" w:rsidRDefault="00A90982" w:rsidP="00A035D8">
      <w:pPr>
        <w:widowControl/>
        <w:numPr>
          <w:ilvl w:val="6"/>
          <w:numId w:val="39"/>
        </w:numPr>
        <w:spacing w:after="200" w:line="276" w:lineRule="auto"/>
        <w:ind w:left="1418"/>
        <w:contextualSpacing/>
        <w:rPr>
          <w:rFonts w:ascii="Arial" w:eastAsia="SimSun" w:hAnsi="Arial" w:cs="Arial"/>
          <w:snapToGrid/>
          <w:lang w:val="nl-BE" w:eastAsia="zh-CN"/>
        </w:rPr>
      </w:pPr>
      <w:r w:rsidRPr="00812093">
        <w:rPr>
          <w:rFonts w:ascii="Arial" w:eastAsia="SimSun" w:hAnsi="Arial" w:cs="Arial"/>
          <w:snapToGrid/>
          <w:lang w:val="nl-BE" w:eastAsia="zh-CN"/>
        </w:rPr>
        <w:t xml:space="preserve">Hoe vaak hebt u in de afgelopen 4 weken uw inhalator (puffer) met </w:t>
      </w:r>
      <w:r w:rsidRPr="00812093">
        <w:rPr>
          <w:rFonts w:ascii="Arial" w:eastAsia="SimSun" w:hAnsi="Arial" w:cs="Arial"/>
          <w:b/>
          <w:snapToGrid/>
          <w:lang w:val="nl-BE" w:eastAsia="zh-CN"/>
        </w:rPr>
        <w:t>snelwerkende medicatie</w:t>
      </w:r>
      <w:r w:rsidRPr="00812093">
        <w:rPr>
          <w:rFonts w:ascii="Arial" w:eastAsia="SimSun" w:hAnsi="Arial" w:cs="Arial"/>
          <w:snapToGrid/>
          <w:lang w:val="nl-BE" w:eastAsia="zh-CN"/>
        </w:rPr>
        <w:t xml:space="preserve"> gebruikt?</w:t>
      </w:r>
    </w:p>
    <w:p w14:paraId="3DB5D1D7" w14:textId="77777777" w:rsidR="00A90982" w:rsidRPr="00812093" w:rsidRDefault="00A90982" w:rsidP="00A90982">
      <w:pPr>
        <w:spacing w:after="200" w:line="276" w:lineRule="auto"/>
        <w:ind w:left="1418" w:hanging="360"/>
        <w:contextualSpacing/>
        <w:rPr>
          <w:rFonts w:ascii="Arial" w:eastAsia="SimSun" w:hAnsi="Arial" w:cs="Arial"/>
          <w:snapToGrid/>
          <w:lang w:val="nl-BE" w:eastAsia="zh-CN"/>
        </w:rPr>
      </w:pPr>
      <w:r w:rsidRPr="00812093">
        <w:rPr>
          <w:rFonts w:ascii="Arial" w:eastAsia="SimSun" w:hAnsi="Arial" w:cs="Arial"/>
          <w:b/>
          <w:snapToGrid/>
          <w:lang w:val="nl-BE" w:eastAsia="zh-CN"/>
        </w:rPr>
        <w:t>Antwoord</w:t>
      </w:r>
      <w:r w:rsidRPr="00812093">
        <w:rPr>
          <w:rFonts w:ascii="Arial" w:eastAsia="SimSun" w:hAnsi="Arial" w:cs="Arial"/>
          <w:snapToGrid/>
          <w:lang w:val="nl-BE" w:eastAsia="zh-CN"/>
        </w:rPr>
        <w:t xml:space="preserve">: indien meer dan </w:t>
      </w:r>
      <w:r w:rsidRPr="00812093">
        <w:rPr>
          <w:rFonts w:ascii="Arial" w:eastAsia="SimSun" w:hAnsi="Arial" w:cs="Arial"/>
          <w:b/>
          <w:snapToGrid/>
          <w:lang w:val="nl-BE" w:eastAsia="zh-CN"/>
        </w:rPr>
        <w:t>2 x</w:t>
      </w:r>
      <w:r w:rsidRPr="00812093">
        <w:rPr>
          <w:rFonts w:ascii="Arial" w:eastAsia="SimSun" w:hAnsi="Arial" w:cs="Arial"/>
          <w:snapToGrid/>
          <w:lang w:val="nl-BE" w:eastAsia="zh-CN"/>
        </w:rPr>
        <w:t xml:space="preserve"> per week (exclusief profylactische gebruik, bv voor sporten), dan is het astma niet onder controle.</w:t>
      </w:r>
    </w:p>
    <w:p w14:paraId="033FF3A2" w14:textId="77777777" w:rsidR="00A90982" w:rsidRPr="00812093" w:rsidRDefault="00A90982" w:rsidP="00A90982">
      <w:pPr>
        <w:spacing w:line="276" w:lineRule="auto"/>
        <w:rPr>
          <w:rFonts w:ascii="Arial" w:eastAsia="SimSun" w:hAnsi="Arial" w:cs="Arial"/>
          <w:snapToGrid/>
          <w:lang w:val="nl-BE" w:eastAsia="zh-CN"/>
        </w:rPr>
      </w:pPr>
      <w:r w:rsidRPr="00812093">
        <w:rPr>
          <w:rFonts w:ascii="Arial" w:eastAsia="SimSun" w:hAnsi="Arial" w:cs="Arial"/>
          <w:snapToGrid/>
          <w:lang w:val="nl-BE" w:eastAsia="zh-CN"/>
        </w:rPr>
        <w:t>Wanneer de patiënt op 1 van beide vragen “positief” antwoordt, is de controle van het astma onvoldoende. (cfr. GINA-richtlijnen)</w:t>
      </w:r>
    </w:p>
    <w:p w14:paraId="47724F1D" w14:textId="77777777" w:rsidR="00A90982" w:rsidRPr="00812093" w:rsidRDefault="00A90982" w:rsidP="00A90982">
      <w:pPr>
        <w:spacing w:after="200" w:line="276" w:lineRule="auto"/>
        <w:rPr>
          <w:rFonts w:ascii="Arial" w:eastAsia="SimSun" w:hAnsi="Arial" w:cs="Arial"/>
          <w:snapToGrid/>
          <w:lang w:val="nl-BE" w:eastAsia="zh-CN"/>
        </w:rPr>
      </w:pPr>
      <w:r w:rsidRPr="00812093">
        <w:rPr>
          <w:rFonts w:ascii="Arial" w:eastAsia="SimSun" w:hAnsi="Arial" w:cs="Arial"/>
          <w:snapToGrid/>
          <w:lang w:val="nl-BE" w:eastAsia="zh-CN"/>
        </w:rPr>
        <w:t xml:space="preserve">* Ideaal is er een elektronische uitwisseling van gegevens tussen artsen en apothekers die toelaat de diagnose te bevestigen en de patiënt met co-morbiditeit beter op te volgen. </w:t>
      </w:r>
    </w:p>
    <w:p w14:paraId="0751ED66" w14:textId="77777777" w:rsidR="00A90982" w:rsidRPr="00812093" w:rsidRDefault="00A90982" w:rsidP="00A035D8">
      <w:pPr>
        <w:widowControl/>
        <w:numPr>
          <w:ilvl w:val="0"/>
          <w:numId w:val="39"/>
        </w:numPr>
        <w:spacing w:after="200" w:line="276" w:lineRule="auto"/>
        <w:contextualSpacing/>
        <w:rPr>
          <w:rFonts w:ascii="Arial" w:eastAsia="SimSun" w:hAnsi="Arial" w:cs="Arial"/>
          <w:snapToGrid/>
          <w:lang w:eastAsia="zh-CN"/>
        </w:rPr>
      </w:pPr>
      <w:r w:rsidRPr="00812093">
        <w:rPr>
          <w:rFonts w:ascii="Arial" w:eastAsia="SimSun" w:hAnsi="Arial" w:cs="Arial"/>
          <w:snapToGrid/>
          <w:lang w:eastAsia="zh-CN"/>
        </w:rPr>
        <w:t>Noteer contactgegevens van de patiënt</w:t>
      </w:r>
    </w:p>
    <w:p w14:paraId="6D0D0EB6" w14:textId="77777777" w:rsidR="00A90982" w:rsidRPr="00812093" w:rsidRDefault="00A90982" w:rsidP="00A90982">
      <w:pPr>
        <w:spacing w:after="200"/>
        <w:ind w:left="-284" w:hanging="360"/>
        <w:contextualSpacing/>
        <w:rPr>
          <w:rFonts w:ascii="Arial" w:eastAsia="SimSun" w:hAnsi="Arial" w:cs="Arial"/>
          <w:snapToGrid/>
          <w:lang w:eastAsia="zh-CN"/>
        </w:rPr>
      </w:pPr>
    </w:p>
    <w:p w14:paraId="28FA3FD9" w14:textId="77777777" w:rsidR="00A90982" w:rsidRPr="00812093" w:rsidRDefault="00A90982" w:rsidP="00A035D8">
      <w:pPr>
        <w:widowControl/>
        <w:numPr>
          <w:ilvl w:val="0"/>
          <w:numId w:val="39"/>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Licht het doel van het begeleidingsgesprek toe</w:t>
      </w:r>
    </w:p>
    <w:p w14:paraId="237038AF" w14:textId="77777777" w:rsidR="00A90982" w:rsidRPr="00812093" w:rsidRDefault="00A90982" w:rsidP="00A035D8">
      <w:pPr>
        <w:widowControl/>
        <w:numPr>
          <w:ilvl w:val="2"/>
          <w:numId w:val="39"/>
        </w:numPr>
        <w:spacing w:after="200" w:line="276" w:lineRule="auto"/>
        <w:contextualSpacing/>
        <w:rPr>
          <w:rFonts w:ascii="Arial" w:eastAsia="SimSun" w:hAnsi="Arial" w:cs="Arial"/>
          <w:snapToGrid/>
          <w:lang w:eastAsia="zh-CN"/>
        </w:rPr>
      </w:pPr>
      <w:r w:rsidRPr="00812093">
        <w:rPr>
          <w:rFonts w:ascii="Arial" w:eastAsia="SimSun" w:hAnsi="Arial" w:cs="Arial"/>
          <w:snapToGrid/>
          <w:lang w:eastAsia="zh-CN"/>
        </w:rPr>
        <w:t>Verzekeren van een goede behandeling</w:t>
      </w:r>
    </w:p>
    <w:p w14:paraId="233B44AD" w14:textId="77777777" w:rsidR="00A90982" w:rsidRPr="00812093" w:rsidRDefault="00A90982" w:rsidP="00A035D8">
      <w:pPr>
        <w:widowControl/>
        <w:numPr>
          <w:ilvl w:val="2"/>
          <w:numId w:val="39"/>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Verbeteren van uitkomst van de behandeling</w:t>
      </w:r>
    </w:p>
    <w:p w14:paraId="33C6760B" w14:textId="77777777" w:rsidR="00A90982" w:rsidRPr="00812093" w:rsidRDefault="00A90982" w:rsidP="00A90982">
      <w:pPr>
        <w:spacing w:after="200"/>
        <w:ind w:left="720" w:hanging="360"/>
        <w:contextualSpacing/>
        <w:rPr>
          <w:rFonts w:ascii="Arial" w:eastAsia="SimSun" w:hAnsi="Arial" w:cs="Arial"/>
          <w:snapToGrid/>
          <w:lang w:val="nl-BE" w:eastAsia="zh-CN"/>
        </w:rPr>
      </w:pPr>
    </w:p>
    <w:p w14:paraId="5FAB4BA0" w14:textId="77777777" w:rsidR="00A90982" w:rsidRPr="00812093" w:rsidRDefault="00A90982" w:rsidP="00A035D8">
      <w:pPr>
        <w:widowControl/>
        <w:numPr>
          <w:ilvl w:val="0"/>
          <w:numId w:val="39"/>
        </w:numPr>
        <w:spacing w:after="200" w:line="276" w:lineRule="auto"/>
        <w:contextualSpacing/>
        <w:rPr>
          <w:rFonts w:ascii="Arial" w:eastAsia="SimSun" w:hAnsi="Arial" w:cs="Arial"/>
          <w:snapToGrid/>
          <w:lang w:eastAsia="zh-CN"/>
        </w:rPr>
      </w:pPr>
      <w:r w:rsidRPr="00812093">
        <w:rPr>
          <w:rFonts w:ascii="Arial" w:eastAsia="SimSun" w:hAnsi="Arial" w:cs="Arial"/>
          <w:snapToGrid/>
          <w:lang w:eastAsia="zh-CN"/>
        </w:rPr>
        <w:t>Vraag toestemming aan de patiënt</w:t>
      </w:r>
    </w:p>
    <w:p w14:paraId="49812BD7" w14:textId="77777777" w:rsidR="00A90982" w:rsidRPr="00812093" w:rsidRDefault="00A90982" w:rsidP="00A90982">
      <w:pPr>
        <w:spacing w:after="200"/>
        <w:ind w:left="-284" w:hanging="360"/>
        <w:contextualSpacing/>
        <w:rPr>
          <w:rFonts w:ascii="Arial" w:eastAsia="SimSun" w:hAnsi="Arial" w:cs="Arial"/>
          <w:snapToGrid/>
          <w:lang w:eastAsia="zh-CN"/>
        </w:rPr>
      </w:pPr>
    </w:p>
    <w:p w14:paraId="7B7BB476" w14:textId="77777777" w:rsidR="00A90982" w:rsidRPr="00812093" w:rsidRDefault="00A90982" w:rsidP="00A035D8">
      <w:pPr>
        <w:widowControl/>
        <w:numPr>
          <w:ilvl w:val="0"/>
          <w:numId w:val="39"/>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Spreek met de patiënt af wanneer dit gesprek zal plaatsvinden.</w:t>
      </w:r>
    </w:p>
    <w:p w14:paraId="53C71F82" w14:textId="77777777" w:rsidR="00EC0AAF" w:rsidRPr="00812093" w:rsidRDefault="00A90982" w:rsidP="00EC0AAF">
      <w:pPr>
        <w:pBdr>
          <w:bottom w:val="single" w:sz="4" w:space="1" w:color="auto"/>
        </w:pBdr>
        <w:spacing w:line="276" w:lineRule="auto"/>
        <w:ind w:left="1204" w:hanging="1162"/>
        <w:jc w:val="right"/>
        <w:rPr>
          <w:rFonts w:ascii="Arial" w:eastAsia="SimSun" w:hAnsi="Arial" w:cs="Arial"/>
          <w:lang w:val="nl-BE" w:eastAsia="zh-CN"/>
        </w:rPr>
      </w:pPr>
      <w:r w:rsidRPr="00812093">
        <w:rPr>
          <w:rFonts w:ascii="Arial" w:eastAsia="SimSun" w:hAnsi="Arial" w:cs="Arial"/>
          <w:snapToGrid/>
          <w:lang w:val="nl-BE" w:eastAsia="zh-CN"/>
        </w:rPr>
        <w:br w:type="page"/>
      </w:r>
      <w:r w:rsidR="00EC0AAF" w:rsidRPr="005F2FCB">
        <w:rPr>
          <w:rFonts w:ascii="Arial" w:eastAsia="SimSun" w:hAnsi="Arial" w:cs="Arial"/>
          <w:lang w:val="nl-BE" w:eastAsia="zh-CN"/>
        </w:rPr>
        <w:lastRenderedPageBreak/>
        <w:t xml:space="preserve">BIJLAGE </w:t>
      </w:r>
      <w:r w:rsidR="00A9609E" w:rsidRPr="005F2FCB">
        <w:rPr>
          <w:rFonts w:ascii="Arial" w:eastAsia="SimSun" w:hAnsi="Arial" w:cs="Arial"/>
          <w:snapToGrid/>
          <w:lang w:val="nl-BE" w:eastAsia="zh-CN"/>
        </w:rPr>
        <w:t>IV.</w:t>
      </w:r>
      <w:r w:rsidR="00EC0AAF" w:rsidRPr="005F2FCB">
        <w:rPr>
          <w:rFonts w:ascii="Arial" w:eastAsia="SimSun" w:hAnsi="Arial" w:cs="Arial"/>
          <w:lang w:val="nl-BE" w:eastAsia="zh-CN"/>
        </w:rPr>
        <w:t>11</w:t>
      </w:r>
    </w:p>
    <w:p w14:paraId="191095D2" w14:textId="77777777" w:rsidR="00EC0AAF" w:rsidRPr="00812093" w:rsidRDefault="00EC0AAF" w:rsidP="00EC0AAF">
      <w:pPr>
        <w:pBdr>
          <w:bottom w:val="single" w:sz="4" w:space="1" w:color="auto"/>
        </w:pBdr>
        <w:spacing w:line="276" w:lineRule="auto"/>
        <w:ind w:left="1204" w:hanging="1162"/>
        <w:rPr>
          <w:rFonts w:ascii="Calibri" w:eastAsia="SimSun" w:hAnsi="Calibri" w:cs="Calibri"/>
          <w:b/>
          <w:sz w:val="24"/>
          <w:szCs w:val="24"/>
          <w:lang w:val="nl-BE" w:eastAsia="zh-CN"/>
        </w:rPr>
      </w:pPr>
      <w:r w:rsidRPr="00812093">
        <w:rPr>
          <w:rFonts w:ascii="Calibri" w:eastAsia="SimSun" w:hAnsi="Calibri" w:cs="Calibri"/>
          <w:b/>
          <w:sz w:val="24"/>
          <w:szCs w:val="24"/>
          <w:lang w:val="nl-BE" w:eastAsia="zh-CN"/>
        </w:rPr>
        <w:t xml:space="preserve">Bijlage 11: </w:t>
      </w:r>
      <w:r w:rsidRPr="00812093">
        <w:rPr>
          <w:rFonts w:ascii="Calibri" w:eastAsia="SimSun" w:hAnsi="Calibri" w:cs="Calibri"/>
          <w:b/>
          <w:sz w:val="24"/>
          <w:szCs w:val="24"/>
          <w:lang w:val="nl-BE" w:eastAsia="zh-CN"/>
        </w:rPr>
        <w:tab/>
        <w:t>Structuur Begeleidingsgesprek voor Goed Gebruik van Geneesmiddelen – patiënten met astma die chronische inhalatiecorticosteroïden nemen en bij wie de astma onvoldoende onder controle is</w:t>
      </w:r>
    </w:p>
    <w:p w14:paraId="2C5059BB" w14:textId="77777777" w:rsidR="00A90982" w:rsidRPr="00812093" w:rsidRDefault="00A90982" w:rsidP="00A90982">
      <w:pPr>
        <w:spacing w:after="200"/>
        <w:ind w:left="-284" w:hanging="360"/>
        <w:contextualSpacing/>
        <w:rPr>
          <w:rFonts w:ascii="Arial" w:eastAsia="SimSun" w:hAnsi="Arial" w:cs="Arial"/>
          <w:snapToGrid/>
          <w:lang w:val="nl-BE" w:eastAsia="zh-CN"/>
        </w:rPr>
      </w:pPr>
    </w:p>
    <w:p w14:paraId="218F1681" w14:textId="77777777" w:rsidR="00A90982" w:rsidRPr="00812093" w:rsidRDefault="00A90982" w:rsidP="00A035D8">
      <w:pPr>
        <w:widowControl/>
        <w:numPr>
          <w:ilvl w:val="0"/>
          <w:numId w:val="39"/>
        </w:numPr>
        <w:spacing w:after="200" w:line="276" w:lineRule="auto"/>
        <w:contextualSpacing/>
        <w:rPr>
          <w:rFonts w:ascii="Arial" w:eastAsia="SimSun" w:hAnsi="Arial" w:cs="Arial"/>
          <w:snapToGrid/>
          <w:lang w:eastAsia="zh-CN"/>
        </w:rPr>
      </w:pPr>
      <w:r w:rsidRPr="00812093">
        <w:rPr>
          <w:rFonts w:ascii="Arial" w:eastAsia="SimSun" w:hAnsi="Arial" w:cs="Arial"/>
          <w:snapToGrid/>
          <w:lang w:eastAsia="zh-CN"/>
        </w:rPr>
        <w:t>Het begeleidingsgesprek</w:t>
      </w:r>
    </w:p>
    <w:p w14:paraId="095F15DA" w14:textId="77777777" w:rsidR="00A90982" w:rsidRPr="00812093" w:rsidRDefault="00A90982" w:rsidP="00A035D8">
      <w:pPr>
        <w:widowControl/>
        <w:numPr>
          <w:ilvl w:val="1"/>
          <w:numId w:val="39"/>
        </w:numPr>
        <w:spacing w:after="200" w:line="276" w:lineRule="auto"/>
        <w:contextualSpacing/>
        <w:rPr>
          <w:rFonts w:ascii="Arial" w:eastAsia="SimSun" w:hAnsi="Arial" w:cs="Arial"/>
          <w:snapToGrid/>
          <w:lang w:eastAsia="zh-CN"/>
        </w:rPr>
      </w:pPr>
      <w:r w:rsidRPr="00812093">
        <w:rPr>
          <w:rFonts w:ascii="Arial" w:eastAsia="SimSun" w:hAnsi="Arial" w:cs="Arial"/>
          <w:snapToGrid/>
          <w:lang w:eastAsia="zh-CN"/>
        </w:rPr>
        <w:t>Voorbereiding</w:t>
      </w:r>
    </w:p>
    <w:p w14:paraId="1FD60E82" w14:textId="77777777" w:rsidR="00A90982" w:rsidRPr="00812093" w:rsidRDefault="00A90982" w:rsidP="00A035D8">
      <w:pPr>
        <w:widowControl/>
        <w:numPr>
          <w:ilvl w:val="2"/>
          <w:numId w:val="39"/>
        </w:numPr>
        <w:spacing w:after="200" w:line="276" w:lineRule="auto"/>
        <w:contextualSpacing/>
        <w:rPr>
          <w:rFonts w:ascii="Arial" w:eastAsia="SimSun" w:hAnsi="Arial" w:cs="Arial"/>
          <w:snapToGrid/>
          <w:lang w:eastAsia="zh-CN"/>
        </w:rPr>
      </w:pPr>
      <w:r w:rsidRPr="00812093">
        <w:rPr>
          <w:rFonts w:ascii="Arial" w:eastAsia="SimSun" w:hAnsi="Arial" w:cs="Arial"/>
          <w:snapToGrid/>
          <w:lang w:eastAsia="zh-CN"/>
        </w:rPr>
        <w:t>Raadpleeg (Gedeeld) Farmaceutisch Dossier:</w:t>
      </w:r>
    </w:p>
    <w:p w14:paraId="71F7618C" w14:textId="77777777" w:rsidR="00A90982" w:rsidRPr="00812093" w:rsidRDefault="00A90982" w:rsidP="00A035D8">
      <w:pPr>
        <w:widowControl/>
        <w:numPr>
          <w:ilvl w:val="3"/>
          <w:numId w:val="39"/>
        </w:numPr>
        <w:spacing w:after="200" w:line="276" w:lineRule="auto"/>
        <w:ind w:left="1211"/>
        <w:contextualSpacing/>
        <w:rPr>
          <w:rFonts w:ascii="Arial" w:eastAsia="SimSun" w:hAnsi="Arial" w:cs="Arial"/>
          <w:snapToGrid/>
          <w:lang w:eastAsia="zh-CN"/>
        </w:rPr>
      </w:pPr>
      <w:r w:rsidRPr="00812093">
        <w:rPr>
          <w:rFonts w:ascii="Arial" w:eastAsia="SimSun" w:hAnsi="Arial" w:cs="Arial"/>
          <w:snapToGrid/>
          <w:lang w:eastAsia="zh-CN"/>
        </w:rPr>
        <w:t xml:space="preserve"> Medicatiehistoriek </w:t>
      </w:r>
    </w:p>
    <w:p w14:paraId="3A662D46" w14:textId="77777777" w:rsidR="00A90982" w:rsidRPr="00812093" w:rsidRDefault="00A90982" w:rsidP="00A035D8">
      <w:pPr>
        <w:widowControl/>
        <w:numPr>
          <w:ilvl w:val="3"/>
          <w:numId w:val="39"/>
        </w:numPr>
        <w:spacing w:after="200" w:line="276" w:lineRule="auto"/>
        <w:ind w:left="1211"/>
        <w:contextualSpacing/>
        <w:rPr>
          <w:rFonts w:ascii="Arial" w:eastAsia="SimSun" w:hAnsi="Arial" w:cs="Arial"/>
          <w:snapToGrid/>
          <w:lang w:eastAsia="zh-CN"/>
        </w:rPr>
      </w:pPr>
      <w:r w:rsidRPr="00812093">
        <w:rPr>
          <w:rFonts w:ascii="Arial" w:eastAsia="SimSun" w:hAnsi="Arial" w:cs="Arial"/>
          <w:snapToGrid/>
          <w:lang w:eastAsia="zh-CN"/>
        </w:rPr>
        <w:t>Andere patiëntgebonden informatie</w:t>
      </w:r>
    </w:p>
    <w:p w14:paraId="7CE3A22E" w14:textId="77777777" w:rsidR="00A90982" w:rsidRPr="00812093" w:rsidRDefault="00A90982" w:rsidP="00A035D8">
      <w:pPr>
        <w:widowControl/>
        <w:numPr>
          <w:ilvl w:val="2"/>
          <w:numId w:val="39"/>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Verzamel de te overhandigen documentatie voor de patiënt</w:t>
      </w:r>
    </w:p>
    <w:p w14:paraId="43D1B10D" w14:textId="77777777" w:rsidR="00A90982" w:rsidRPr="00812093" w:rsidRDefault="00A90982" w:rsidP="00A035D8">
      <w:pPr>
        <w:widowControl/>
        <w:numPr>
          <w:ilvl w:val="2"/>
          <w:numId w:val="39"/>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Leg het geneesmiddel en indien mogelijk het demotoestel klaar</w:t>
      </w:r>
    </w:p>
    <w:p w14:paraId="5E8220C1" w14:textId="77777777" w:rsidR="00A90982" w:rsidRPr="00812093" w:rsidRDefault="00A90982" w:rsidP="00A035D8">
      <w:pPr>
        <w:widowControl/>
        <w:numPr>
          <w:ilvl w:val="1"/>
          <w:numId w:val="39"/>
        </w:numPr>
        <w:spacing w:after="200" w:line="276" w:lineRule="auto"/>
        <w:contextualSpacing/>
        <w:rPr>
          <w:rFonts w:ascii="Arial" w:eastAsia="SimSun" w:hAnsi="Arial" w:cs="Arial"/>
          <w:snapToGrid/>
          <w:lang w:eastAsia="zh-CN"/>
        </w:rPr>
      </w:pPr>
      <w:r w:rsidRPr="00812093">
        <w:rPr>
          <w:rFonts w:ascii="Arial" w:eastAsia="SimSun" w:hAnsi="Arial" w:cs="Arial"/>
          <w:snapToGrid/>
          <w:lang w:eastAsia="zh-CN"/>
        </w:rPr>
        <w:t>Het eigenlijke begeleidingsgesprek</w:t>
      </w:r>
    </w:p>
    <w:p w14:paraId="412F6E92" w14:textId="77777777" w:rsidR="00A90982" w:rsidRPr="00812093" w:rsidRDefault="00A90982" w:rsidP="00A035D8">
      <w:pPr>
        <w:widowControl/>
        <w:numPr>
          <w:ilvl w:val="2"/>
          <w:numId w:val="39"/>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Verwelkom de patiënt in een aangepaste omgeving</w:t>
      </w:r>
    </w:p>
    <w:p w14:paraId="53B1A470" w14:textId="77777777" w:rsidR="00A90982" w:rsidRPr="00812093" w:rsidRDefault="00A90982" w:rsidP="00A035D8">
      <w:pPr>
        <w:widowControl/>
        <w:numPr>
          <w:ilvl w:val="2"/>
          <w:numId w:val="39"/>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Registreer de identiteit van de patiënt of de gemachtigde met de e-ID</w:t>
      </w:r>
    </w:p>
    <w:p w14:paraId="60FE4EE0" w14:textId="77777777" w:rsidR="00A90982" w:rsidRPr="00812093" w:rsidRDefault="00A90982" w:rsidP="00A035D8">
      <w:pPr>
        <w:widowControl/>
        <w:numPr>
          <w:ilvl w:val="2"/>
          <w:numId w:val="39"/>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Peil naar de verwachtingen van het gesprek</w:t>
      </w:r>
    </w:p>
    <w:p w14:paraId="1724E0B0" w14:textId="77777777" w:rsidR="00A90982" w:rsidRPr="00812093" w:rsidRDefault="00A90982" w:rsidP="00A035D8">
      <w:pPr>
        <w:widowControl/>
        <w:numPr>
          <w:ilvl w:val="2"/>
          <w:numId w:val="39"/>
        </w:numPr>
        <w:spacing w:after="200" w:line="276" w:lineRule="auto"/>
        <w:contextualSpacing/>
        <w:rPr>
          <w:rFonts w:ascii="Arial" w:eastAsia="SimSun" w:hAnsi="Arial" w:cs="Arial"/>
          <w:b/>
          <w:snapToGrid/>
          <w:lang w:eastAsia="zh-CN"/>
        </w:rPr>
      </w:pPr>
      <w:r w:rsidRPr="00812093">
        <w:rPr>
          <w:rFonts w:ascii="Arial" w:eastAsia="SimSun" w:hAnsi="Arial" w:cs="Arial"/>
          <w:b/>
          <w:snapToGrid/>
          <w:lang w:eastAsia="zh-CN"/>
        </w:rPr>
        <w:t>Bevraging van patiënt</w:t>
      </w:r>
    </w:p>
    <w:p w14:paraId="7CCC7655" w14:textId="77777777" w:rsidR="00A90982" w:rsidRPr="00812093" w:rsidRDefault="00A90982" w:rsidP="00A90982">
      <w:pPr>
        <w:spacing w:after="200" w:line="276" w:lineRule="auto"/>
        <w:contextualSpacing/>
        <w:rPr>
          <w:rFonts w:ascii="Arial" w:eastAsia="SimSun" w:hAnsi="Arial" w:cs="Arial"/>
          <w:snapToGrid/>
          <w:lang w:eastAsia="zh-CN"/>
        </w:rPr>
      </w:pPr>
    </w:p>
    <w:p w14:paraId="4AE49623" w14:textId="77777777" w:rsidR="00A90982" w:rsidRPr="00812093" w:rsidRDefault="00A90982" w:rsidP="00A90982">
      <w:pPr>
        <w:spacing w:after="200" w:line="276" w:lineRule="auto"/>
        <w:contextualSpacing/>
        <w:jc w:val="both"/>
        <w:rPr>
          <w:rFonts w:ascii="Arial" w:eastAsia="SimSun" w:hAnsi="Arial" w:cs="Arial"/>
          <w:snapToGrid/>
          <w:lang w:val="nl-BE" w:eastAsia="zh-CN"/>
        </w:rPr>
      </w:pPr>
      <w:r w:rsidRPr="00812093">
        <w:rPr>
          <w:rFonts w:ascii="Arial" w:eastAsia="SimSun" w:hAnsi="Arial" w:cs="Arial"/>
          <w:snapToGrid/>
          <w:lang w:val="nl-BE" w:eastAsia="zh-CN"/>
        </w:rPr>
        <w:t xml:space="preserve">Vraag naar de </w:t>
      </w:r>
      <w:r w:rsidRPr="00812093">
        <w:rPr>
          <w:rFonts w:ascii="Arial" w:eastAsia="SimSun" w:hAnsi="Arial" w:cs="Arial"/>
          <w:b/>
          <w:snapToGrid/>
          <w:lang w:val="nl-BE" w:eastAsia="zh-CN"/>
        </w:rPr>
        <w:t>gezondheidstoestand</w:t>
      </w:r>
      <w:r w:rsidRPr="00812093">
        <w:rPr>
          <w:rFonts w:ascii="Arial" w:eastAsia="SimSun" w:hAnsi="Arial" w:cs="Arial"/>
          <w:snapToGrid/>
          <w:lang w:val="nl-BE" w:eastAsia="zh-CN"/>
        </w:rPr>
        <w:t xml:space="preserve"> van de patiënt en zijn medicatiegebruik aan de hand van de ACT-test (ACT: Astma Controle Test). Noteer de ACT score in het patiëntendossier. Dit laat een toekomstige vergelijking van deze scores toe.</w:t>
      </w:r>
    </w:p>
    <w:p w14:paraId="3E608EE9" w14:textId="77777777" w:rsidR="00A90982" w:rsidRPr="00812093" w:rsidRDefault="00A90982" w:rsidP="00A90982">
      <w:pPr>
        <w:spacing w:after="200" w:line="276" w:lineRule="auto"/>
        <w:contextualSpacing/>
        <w:jc w:val="both"/>
        <w:rPr>
          <w:rFonts w:ascii="Arial" w:eastAsia="SimSun" w:hAnsi="Arial" w:cs="Arial"/>
          <w:snapToGrid/>
          <w:lang w:val="nl-BE" w:eastAsia="zh-CN"/>
        </w:rPr>
      </w:pPr>
      <w:r w:rsidRPr="00812093">
        <w:rPr>
          <w:rFonts w:ascii="Arial" w:eastAsia="SimSun" w:hAnsi="Arial" w:cs="Arial"/>
          <w:b/>
          <w:snapToGrid/>
          <w:lang w:val="nl-BE" w:eastAsia="zh-CN"/>
        </w:rPr>
        <w:t>Indien ACT-score &lt; 15*: Informeer de huisarts of longarts</w:t>
      </w:r>
      <w:r w:rsidRPr="00812093">
        <w:rPr>
          <w:rFonts w:ascii="Arial" w:eastAsia="SimSun" w:hAnsi="Arial" w:cs="Arial"/>
          <w:snapToGrid/>
          <w:lang w:val="nl-BE" w:eastAsia="zh-CN"/>
        </w:rPr>
        <w:t>. De apotheker adviseert de patiënt zijn behandelende arts te contacteren binnen de week indien de ACT-score sterk gedaald is ten opzichte van vroegere waarden (ttz plotse verslechtering van de symptomen).</w:t>
      </w:r>
    </w:p>
    <w:p w14:paraId="19576474" w14:textId="77777777" w:rsidR="00A90982" w:rsidRPr="00812093" w:rsidRDefault="00A90982" w:rsidP="00A90982">
      <w:pPr>
        <w:jc w:val="both"/>
        <w:rPr>
          <w:rFonts w:ascii="Arial" w:eastAsia="SimSun" w:hAnsi="Arial" w:cs="Arial"/>
          <w:snapToGrid/>
          <w:lang w:val="nl-BE" w:eastAsia="zh-CN"/>
        </w:rPr>
      </w:pPr>
      <w:r w:rsidRPr="00812093">
        <w:rPr>
          <w:rFonts w:ascii="Arial" w:eastAsia="SimSun" w:hAnsi="Arial" w:cs="Arial"/>
          <w:snapToGrid/>
          <w:lang w:val="nl-BE" w:eastAsia="zh-CN"/>
        </w:rPr>
        <w:t>*tenzij:  1) de patiënt recent (&lt; 1 maand) bij de arts/pneumoloog geweest is, of 2) in het farmaceutisch dossier een ACT-historiek van de patiënt aanwezig is en daaruit blijkt dat de patiënt al lange tijd een ACT&lt;15 heeft.</w:t>
      </w:r>
    </w:p>
    <w:p w14:paraId="48B56785" w14:textId="77777777" w:rsidR="00A90982" w:rsidRPr="00812093" w:rsidRDefault="00A90982" w:rsidP="00A90982">
      <w:pPr>
        <w:jc w:val="both"/>
        <w:rPr>
          <w:rFonts w:ascii="Arial" w:eastAsia="SimSun" w:hAnsi="Arial" w:cs="Arial"/>
          <w:i/>
          <w:snapToGrid/>
          <w:lang w:val="nl-BE" w:eastAsia="zh-CN"/>
        </w:rPr>
      </w:pPr>
      <w:r w:rsidRPr="00812093">
        <w:rPr>
          <w:rFonts w:ascii="Arial" w:eastAsia="SimSun" w:hAnsi="Arial" w:cs="Arial"/>
          <w:snapToGrid/>
          <w:lang w:val="nl-BE" w:eastAsia="zh-CN"/>
        </w:rPr>
        <w:t xml:space="preserve">N.B.: </w:t>
      </w:r>
      <w:r w:rsidRPr="00812093">
        <w:rPr>
          <w:rFonts w:ascii="Arial" w:eastAsia="SimSun" w:hAnsi="Arial" w:cs="Arial"/>
          <w:i/>
          <w:snapToGrid/>
          <w:lang w:val="nl-BE" w:eastAsia="zh-CN"/>
        </w:rPr>
        <w:t>een ACT-score staat nooit op zichzelf. Het is daarom aan te raden om alle ACT-scores van een patiënt te registreren in het farmaceutisch dossier van de patiënt. Op die manier kan de evolutie van de ACT van de patiënt opgevolgd worden. Immers sommige patiënten met ernstig astma, zelfs met optimale therapie, zullen niet boven de 15 geraken, of altijd tussen 15 en 19 blijven. Vergelijk een ACT-score daarom steeds met de beste ACT-score van die patiënt.</w:t>
      </w:r>
    </w:p>
    <w:p w14:paraId="725127B0" w14:textId="77777777" w:rsidR="00A90982" w:rsidRPr="00812093" w:rsidRDefault="00A90982" w:rsidP="00A90982">
      <w:pPr>
        <w:rPr>
          <w:rFonts w:ascii="Arial" w:eastAsia="SimSun" w:hAnsi="Arial" w:cs="Arial"/>
          <w:snapToGrid/>
          <w:lang w:val="nl-BE" w:eastAsia="zh-CN"/>
        </w:rPr>
      </w:pPr>
    </w:p>
    <w:p w14:paraId="2E6C8AFE" w14:textId="77777777" w:rsidR="00A90982" w:rsidRPr="00812093" w:rsidRDefault="00A90982" w:rsidP="00A90982">
      <w:p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 xml:space="preserve">Ga de kennis na van de patiënt over zijn aandoening en zijn geneesmiddelen (GM). </w:t>
      </w:r>
    </w:p>
    <w:p w14:paraId="151CF616" w14:textId="77777777" w:rsidR="00A90982" w:rsidRPr="00812093" w:rsidRDefault="00A90982" w:rsidP="00A90982">
      <w:pPr>
        <w:spacing w:after="200" w:line="276" w:lineRule="auto"/>
        <w:contextualSpacing/>
        <w:rPr>
          <w:rFonts w:ascii="Arial" w:eastAsia="SimSun" w:hAnsi="Arial" w:cs="Arial"/>
          <w:snapToGrid/>
          <w:lang w:val="nl-BE" w:eastAsia="zh-CN"/>
        </w:rPr>
      </w:pPr>
      <w:r w:rsidRPr="00812093">
        <w:rPr>
          <w:rFonts w:ascii="Arial" w:eastAsia="SimSun" w:hAnsi="Arial" w:cs="Arial"/>
          <w:b/>
          <w:snapToGrid/>
          <w:lang w:val="nl-BE" w:eastAsia="zh-CN"/>
        </w:rPr>
        <w:t>Check inhalatietechniek</w:t>
      </w:r>
      <w:r w:rsidRPr="00812093">
        <w:rPr>
          <w:rFonts w:ascii="Arial" w:eastAsia="SimSun" w:hAnsi="Arial" w:cs="Arial"/>
          <w:snapToGrid/>
          <w:lang w:val="nl-BE" w:eastAsia="zh-CN"/>
        </w:rPr>
        <w:t xml:space="preserve"> en corrigeer indien nodig. Overhandig inhalatie-instructies.</w:t>
      </w:r>
    </w:p>
    <w:p w14:paraId="13196C3B" w14:textId="77777777" w:rsidR="00A90982" w:rsidRPr="00812093" w:rsidRDefault="00A90982" w:rsidP="00A90982">
      <w:pPr>
        <w:spacing w:after="200" w:line="276" w:lineRule="auto"/>
        <w:contextualSpacing/>
        <w:rPr>
          <w:rFonts w:ascii="Arial" w:eastAsia="SimSun" w:hAnsi="Arial" w:cs="Arial"/>
          <w:snapToGrid/>
          <w:lang w:val="nl-BE" w:eastAsia="zh-CN"/>
        </w:rPr>
      </w:pPr>
      <w:r w:rsidRPr="00812093">
        <w:rPr>
          <w:rFonts w:ascii="Arial" w:eastAsia="SimSun" w:hAnsi="Arial" w:cs="Arial"/>
          <w:b/>
          <w:snapToGrid/>
          <w:lang w:val="nl-BE" w:eastAsia="zh-CN"/>
        </w:rPr>
        <w:t>Check therapietrouw</w:t>
      </w:r>
      <w:r w:rsidRPr="00812093">
        <w:rPr>
          <w:rFonts w:ascii="Arial" w:eastAsia="SimSun" w:hAnsi="Arial" w:cs="Arial"/>
          <w:snapToGrid/>
          <w:lang w:val="nl-BE" w:eastAsia="zh-CN"/>
        </w:rPr>
        <w:t xml:space="preserve"> en benadruk belang therapietrouw. Bij therapie-ontrouw, achterhaal de reden en help de patiënt verder.</w:t>
      </w:r>
    </w:p>
    <w:p w14:paraId="5159DCCA" w14:textId="77777777" w:rsidR="00A90982" w:rsidRPr="00812093" w:rsidRDefault="00A90982" w:rsidP="00A90982">
      <w:pPr>
        <w:tabs>
          <w:tab w:val="left" w:pos="5715"/>
        </w:tabs>
        <w:spacing w:after="200" w:line="276" w:lineRule="auto"/>
        <w:contextualSpacing/>
        <w:rPr>
          <w:rFonts w:ascii="Arial" w:eastAsia="SimSun" w:hAnsi="Arial" w:cs="Arial"/>
          <w:b/>
          <w:snapToGrid/>
          <w:lang w:val="nl-BE" w:eastAsia="zh-CN"/>
        </w:rPr>
      </w:pPr>
      <w:r w:rsidRPr="00812093">
        <w:rPr>
          <w:rFonts w:ascii="Arial" w:eastAsia="SimSun" w:hAnsi="Arial" w:cs="Arial"/>
          <w:b/>
          <w:snapToGrid/>
          <w:lang w:val="nl-BE" w:eastAsia="zh-CN"/>
        </w:rPr>
        <w:t>Check op optreden van bijwerkingen en/of corticofobie.</w:t>
      </w:r>
    </w:p>
    <w:p w14:paraId="7F78048D" w14:textId="77777777" w:rsidR="00A90982" w:rsidRPr="00812093" w:rsidRDefault="00A90982" w:rsidP="00A90982">
      <w:pPr>
        <w:tabs>
          <w:tab w:val="left" w:pos="5715"/>
        </w:tabs>
        <w:spacing w:after="200" w:line="276" w:lineRule="auto"/>
        <w:contextualSpacing/>
        <w:rPr>
          <w:rFonts w:ascii="Arial" w:eastAsia="SimSun" w:hAnsi="Arial" w:cs="Arial"/>
          <w:snapToGrid/>
          <w:lang w:val="nl-BE" w:eastAsia="zh-CN"/>
        </w:rPr>
      </w:pPr>
    </w:p>
    <w:p w14:paraId="3A5386E4" w14:textId="77777777" w:rsidR="00A90982" w:rsidRPr="00812093" w:rsidRDefault="00A90982" w:rsidP="00A035D8">
      <w:pPr>
        <w:widowControl/>
        <w:numPr>
          <w:ilvl w:val="2"/>
          <w:numId w:val="39"/>
        </w:numPr>
        <w:spacing w:after="200" w:line="276" w:lineRule="auto"/>
        <w:contextualSpacing/>
        <w:rPr>
          <w:rFonts w:ascii="Arial" w:eastAsia="SimSun" w:hAnsi="Arial" w:cs="Arial"/>
          <w:b/>
          <w:snapToGrid/>
          <w:lang w:eastAsia="zh-CN"/>
        </w:rPr>
      </w:pPr>
      <w:r w:rsidRPr="00812093">
        <w:rPr>
          <w:rFonts w:ascii="Arial" w:eastAsia="SimSun" w:hAnsi="Arial" w:cs="Arial"/>
          <w:b/>
          <w:snapToGrid/>
          <w:lang w:eastAsia="zh-CN"/>
        </w:rPr>
        <w:t>Patiënteducatie</w:t>
      </w:r>
    </w:p>
    <w:p w14:paraId="316AA16F" w14:textId="77777777" w:rsidR="00A90982" w:rsidRPr="00812093" w:rsidRDefault="00A90982" w:rsidP="00A90982">
      <w:p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Stuur bij waar nodig: doel, werking, bijwerkingen en gebruik van de verschillende astma-GM. Besteed extra aandacht indien therapie-ontrouw en te frequent gebruik van noodmedicatie.</w:t>
      </w:r>
    </w:p>
    <w:p w14:paraId="62BFF989" w14:textId="77777777" w:rsidR="00A90982" w:rsidRPr="00812093" w:rsidRDefault="00A90982" w:rsidP="00A90982">
      <w:pPr>
        <w:spacing w:after="200" w:line="276" w:lineRule="auto"/>
        <w:contextualSpacing/>
        <w:rPr>
          <w:rFonts w:ascii="Arial" w:eastAsia="SimSun" w:hAnsi="Arial" w:cs="Arial"/>
          <w:snapToGrid/>
          <w:lang w:val="nl-BE" w:eastAsia="zh-CN"/>
        </w:rPr>
      </w:pPr>
    </w:p>
    <w:p w14:paraId="79D4F148" w14:textId="77777777" w:rsidR="00A90982" w:rsidRPr="00812093" w:rsidRDefault="00A90982" w:rsidP="00A035D8">
      <w:pPr>
        <w:widowControl/>
        <w:numPr>
          <w:ilvl w:val="1"/>
          <w:numId w:val="39"/>
        </w:numPr>
        <w:spacing w:before="240" w:after="200" w:line="276" w:lineRule="auto"/>
        <w:contextualSpacing/>
        <w:rPr>
          <w:rFonts w:ascii="Arial" w:eastAsia="SimSun" w:hAnsi="Arial" w:cs="Arial"/>
          <w:snapToGrid/>
          <w:lang w:eastAsia="zh-CN"/>
        </w:rPr>
      </w:pPr>
      <w:r w:rsidRPr="00812093">
        <w:rPr>
          <w:rFonts w:ascii="Arial" w:eastAsia="SimSun" w:hAnsi="Arial" w:cs="Arial"/>
          <w:snapToGrid/>
          <w:lang w:eastAsia="zh-CN"/>
        </w:rPr>
        <w:t>Afronden van het gesprek</w:t>
      </w:r>
    </w:p>
    <w:p w14:paraId="7939424D" w14:textId="77777777" w:rsidR="00A90982" w:rsidRPr="00812093" w:rsidRDefault="00A90982" w:rsidP="00A035D8">
      <w:pPr>
        <w:widowControl/>
        <w:numPr>
          <w:ilvl w:val="2"/>
          <w:numId w:val="39"/>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Ga na of de patiënt alles begrepen heeft</w:t>
      </w:r>
    </w:p>
    <w:p w14:paraId="24B17A96" w14:textId="77777777" w:rsidR="00A90982" w:rsidRPr="00812093" w:rsidRDefault="00A90982" w:rsidP="00A035D8">
      <w:pPr>
        <w:widowControl/>
        <w:numPr>
          <w:ilvl w:val="2"/>
          <w:numId w:val="39"/>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Geef de patiënt de boodschap mee dat je hem en zijn geneesmiddelgebruik verder wenst op te volgen bij een volgend contact.</w:t>
      </w:r>
    </w:p>
    <w:p w14:paraId="47B894A6" w14:textId="77777777" w:rsidR="00A90982" w:rsidRPr="00812093" w:rsidRDefault="00A90982" w:rsidP="00A035D8">
      <w:pPr>
        <w:widowControl/>
        <w:numPr>
          <w:ilvl w:val="2"/>
          <w:numId w:val="39"/>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Overhandig de patiënt een samenvatting van het gesprek (cfr. Bijlage 4)</w:t>
      </w:r>
    </w:p>
    <w:p w14:paraId="0F2B7B13" w14:textId="77777777" w:rsidR="00A90982" w:rsidRPr="00812093" w:rsidRDefault="00A90982" w:rsidP="00A035D8">
      <w:pPr>
        <w:widowControl/>
        <w:numPr>
          <w:ilvl w:val="2"/>
          <w:numId w:val="39"/>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Eénmalig schriftelijk akkoord van de patiënt voor Voortgezette Farmaceutische Zorg.</w:t>
      </w:r>
    </w:p>
    <w:p w14:paraId="121D486B" w14:textId="77777777" w:rsidR="00A90982" w:rsidRPr="00812093" w:rsidRDefault="00A90982" w:rsidP="00A035D8">
      <w:pPr>
        <w:widowControl/>
        <w:numPr>
          <w:ilvl w:val="2"/>
          <w:numId w:val="39"/>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Vraag of er nog vragen zijn</w:t>
      </w:r>
    </w:p>
    <w:p w14:paraId="086FF369" w14:textId="77777777" w:rsidR="00EC0AAF" w:rsidRPr="00812093" w:rsidRDefault="00A90982" w:rsidP="00EC0AAF">
      <w:pPr>
        <w:pBdr>
          <w:bottom w:val="single" w:sz="4" w:space="1" w:color="auto"/>
        </w:pBdr>
        <w:spacing w:line="276" w:lineRule="auto"/>
        <w:ind w:left="1204" w:hanging="1162"/>
        <w:jc w:val="right"/>
        <w:rPr>
          <w:rFonts w:ascii="Arial" w:eastAsia="SimSun" w:hAnsi="Arial" w:cs="Arial"/>
          <w:lang w:val="nl-BE" w:eastAsia="zh-CN"/>
        </w:rPr>
      </w:pPr>
      <w:r w:rsidRPr="00812093">
        <w:rPr>
          <w:rFonts w:ascii="Arial" w:eastAsia="SimSun" w:hAnsi="Arial" w:cs="Arial"/>
          <w:snapToGrid/>
          <w:lang w:val="nl-BE" w:eastAsia="zh-CN"/>
        </w:rPr>
        <w:br w:type="page"/>
      </w:r>
      <w:r w:rsidR="00EC0AAF" w:rsidRPr="005F2FCB">
        <w:rPr>
          <w:rFonts w:ascii="Arial" w:eastAsia="SimSun" w:hAnsi="Arial" w:cs="Arial"/>
          <w:lang w:val="nl-BE" w:eastAsia="zh-CN"/>
        </w:rPr>
        <w:lastRenderedPageBreak/>
        <w:t xml:space="preserve">BIJLAGE </w:t>
      </w:r>
      <w:r w:rsidR="00A9609E" w:rsidRPr="005F2FCB">
        <w:rPr>
          <w:rFonts w:ascii="Arial" w:eastAsia="SimSun" w:hAnsi="Arial" w:cs="Arial"/>
          <w:snapToGrid/>
          <w:lang w:val="nl-BE" w:eastAsia="zh-CN"/>
        </w:rPr>
        <w:t>IV.</w:t>
      </w:r>
      <w:r w:rsidR="00EC0AAF" w:rsidRPr="005F2FCB">
        <w:rPr>
          <w:rFonts w:ascii="Arial" w:eastAsia="SimSun" w:hAnsi="Arial" w:cs="Arial"/>
          <w:lang w:val="nl-BE" w:eastAsia="zh-CN"/>
        </w:rPr>
        <w:t>11</w:t>
      </w:r>
    </w:p>
    <w:p w14:paraId="49D9C202" w14:textId="77777777" w:rsidR="00EC0AAF" w:rsidRPr="00812093" w:rsidRDefault="00EC0AAF" w:rsidP="00EC0AAF">
      <w:pPr>
        <w:pBdr>
          <w:bottom w:val="single" w:sz="4" w:space="1" w:color="auto"/>
        </w:pBdr>
        <w:spacing w:line="276" w:lineRule="auto"/>
        <w:ind w:left="1204" w:hanging="1162"/>
        <w:rPr>
          <w:rFonts w:ascii="Calibri" w:eastAsia="SimSun" w:hAnsi="Calibri" w:cs="Calibri"/>
          <w:b/>
          <w:sz w:val="24"/>
          <w:szCs w:val="24"/>
          <w:lang w:val="nl-BE" w:eastAsia="zh-CN"/>
        </w:rPr>
      </w:pPr>
      <w:r w:rsidRPr="00812093">
        <w:rPr>
          <w:rFonts w:ascii="Calibri" w:eastAsia="SimSun" w:hAnsi="Calibri" w:cs="Calibri"/>
          <w:b/>
          <w:sz w:val="24"/>
          <w:szCs w:val="24"/>
          <w:lang w:val="nl-BE" w:eastAsia="zh-CN"/>
        </w:rPr>
        <w:t xml:space="preserve">Bijlage 11: </w:t>
      </w:r>
      <w:r w:rsidRPr="00812093">
        <w:rPr>
          <w:rFonts w:ascii="Calibri" w:eastAsia="SimSun" w:hAnsi="Calibri" w:cs="Calibri"/>
          <w:b/>
          <w:sz w:val="24"/>
          <w:szCs w:val="24"/>
          <w:lang w:val="nl-BE" w:eastAsia="zh-CN"/>
        </w:rPr>
        <w:tab/>
        <w:t>Structuur Begeleidingsgesprek voor Goed Gebruik van Geneesmiddelen – patiënten met astma die chronische inhalatiecorticosteroïden nemen en bij wie de astma onvoldoende onder controle is</w:t>
      </w:r>
    </w:p>
    <w:p w14:paraId="41F4AFC7" w14:textId="77777777" w:rsidR="00A90982" w:rsidRPr="00812093" w:rsidRDefault="00A90982" w:rsidP="00A90982">
      <w:pPr>
        <w:spacing w:after="200" w:line="276" w:lineRule="auto"/>
        <w:rPr>
          <w:rFonts w:ascii="Arial" w:eastAsia="SimSun" w:hAnsi="Arial" w:cs="Arial"/>
          <w:snapToGrid/>
          <w:lang w:val="nl-BE" w:eastAsia="zh-CN"/>
        </w:rPr>
      </w:pPr>
    </w:p>
    <w:p w14:paraId="63083218" w14:textId="77777777" w:rsidR="00A90982" w:rsidRPr="00812093" w:rsidRDefault="00A90982" w:rsidP="00A035D8">
      <w:pPr>
        <w:widowControl/>
        <w:numPr>
          <w:ilvl w:val="1"/>
          <w:numId w:val="39"/>
        </w:numPr>
        <w:spacing w:after="200" w:line="276" w:lineRule="auto"/>
        <w:contextualSpacing/>
        <w:rPr>
          <w:rFonts w:ascii="Arial" w:eastAsia="SimSun" w:hAnsi="Arial" w:cs="Arial"/>
          <w:snapToGrid/>
          <w:lang w:eastAsia="zh-CN"/>
        </w:rPr>
      </w:pPr>
      <w:r w:rsidRPr="00812093">
        <w:rPr>
          <w:rFonts w:ascii="Arial" w:eastAsia="SimSun" w:hAnsi="Arial" w:cs="Arial"/>
          <w:snapToGrid/>
          <w:lang w:eastAsia="zh-CN"/>
        </w:rPr>
        <w:t>Verslaggeving van het gesprek</w:t>
      </w:r>
    </w:p>
    <w:p w14:paraId="4C76A387" w14:textId="77777777" w:rsidR="00A90982" w:rsidRPr="00812093" w:rsidRDefault="00A90982" w:rsidP="00A035D8">
      <w:pPr>
        <w:widowControl/>
        <w:numPr>
          <w:ilvl w:val="2"/>
          <w:numId w:val="39"/>
        </w:numPr>
        <w:spacing w:after="200" w:line="276" w:lineRule="auto"/>
        <w:contextualSpacing/>
        <w:rPr>
          <w:rFonts w:ascii="Arial" w:eastAsia="SimSun" w:hAnsi="Arial" w:cs="Arial"/>
          <w:snapToGrid/>
          <w:lang w:eastAsia="zh-CN"/>
        </w:rPr>
      </w:pPr>
      <w:r w:rsidRPr="00812093">
        <w:rPr>
          <w:rFonts w:ascii="Arial" w:eastAsia="SimSun" w:hAnsi="Arial" w:cs="Arial"/>
          <w:snapToGrid/>
          <w:lang w:eastAsia="zh-CN"/>
        </w:rPr>
        <w:t>Noteer</w:t>
      </w:r>
    </w:p>
    <w:p w14:paraId="7E6C3F97" w14:textId="77777777" w:rsidR="00A90982" w:rsidRPr="00812093" w:rsidRDefault="00A90982" w:rsidP="00A035D8">
      <w:pPr>
        <w:widowControl/>
        <w:numPr>
          <w:ilvl w:val="3"/>
          <w:numId w:val="39"/>
        </w:numPr>
        <w:spacing w:after="200" w:line="276" w:lineRule="auto"/>
        <w:ind w:left="1211"/>
        <w:contextualSpacing/>
        <w:rPr>
          <w:rFonts w:ascii="Arial" w:eastAsia="SimSun" w:hAnsi="Arial" w:cs="Arial"/>
          <w:snapToGrid/>
          <w:lang w:eastAsia="zh-CN"/>
        </w:rPr>
      </w:pPr>
      <w:r w:rsidRPr="00812093">
        <w:rPr>
          <w:rFonts w:ascii="Arial" w:eastAsia="SimSun" w:hAnsi="Arial" w:cs="Arial"/>
          <w:snapToGrid/>
          <w:lang w:eastAsia="zh-CN"/>
        </w:rPr>
        <w:t>ACT-score</w:t>
      </w:r>
    </w:p>
    <w:p w14:paraId="19D083FC" w14:textId="77777777" w:rsidR="00A90982" w:rsidRPr="00812093" w:rsidRDefault="00A90982" w:rsidP="00A035D8">
      <w:pPr>
        <w:widowControl/>
        <w:numPr>
          <w:ilvl w:val="3"/>
          <w:numId w:val="39"/>
        </w:numPr>
        <w:spacing w:after="200" w:line="276" w:lineRule="auto"/>
        <w:ind w:left="1211"/>
        <w:contextualSpacing/>
        <w:rPr>
          <w:rFonts w:ascii="Arial" w:eastAsia="SimSun" w:hAnsi="Arial" w:cs="Arial"/>
          <w:snapToGrid/>
          <w:lang w:eastAsia="zh-CN"/>
        </w:rPr>
      </w:pPr>
      <w:r w:rsidRPr="00812093">
        <w:rPr>
          <w:rFonts w:ascii="Arial" w:eastAsia="SimSun" w:hAnsi="Arial" w:cs="Arial"/>
          <w:snapToGrid/>
          <w:lang w:eastAsia="zh-CN"/>
        </w:rPr>
        <w:t>Aandachtspunten voor een volgend gesprek</w:t>
      </w:r>
    </w:p>
    <w:p w14:paraId="6F642566" w14:textId="77777777" w:rsidR="00A90982" w:rsidRPr="00812093" w:rsidRDefault="00A90982" w:rsidP="00A035D8">
      <w:pPr>
        <w:widowControl/>
        <w:numPr>
          <w:ilvl w:val="3"/>
          <w:numId w:val="39"/>
        </w:numPr>
        <w:spacing w:after="200" w:line="276" w:lineRule="auto"/>
        <w:ind w:left="1211"/>
        <w:contextualSpacing/>
        <w:rPr>
          <w:rFonts w:ascii="Arial" w:eastAsia="SimSun" w:hAnsi="Arial" w:cs="Arial"/>
          <w:snapToGrid/>
          <w:lang w:val="nl-BE" w:eastAsia="zh-CN"/>
        </w:rPr>
      </w:pPr>
      <w:r w:rsidRPr="00812093">
        <w:rPr>
          <w:rFonts w:ascii="Arial" w:eastAsia="SimSun" w:hAnsi="Arial" w:cs="Arial"/>
          <w:snapToGrid/>
          <w:lang w:val="nl-BE" w:eastAsia="zh-CN"/>
        </w:rPr>
        <w:t>Advies verstrekt om arts te raadplegen (bij ACT &lt; 15).</w:t>
      </w:r>
    </w:p>
    <w:p w14:paraId="6FFBA580" w14:textId="77777777" w:rsidR="00A90982" w:rsidRPr="00812093" w:rsidRDefault="00A90982" w:rsidP="00A035D8">
      <w:pPr>
        <w:widowControl/>
        <w:numPr>
          <w:ilvl w:val="2"/>
          <w:numId w:val="39"/>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Voeg het verslag toe aan het farmaceutisch dossier (cfr. Bijlage 3)</w:t>
      </w:r>
    </w:p>
    <w:p w14:paraId="24090BA0" w14:textId="77777777" w:rsidR="00A90982" w:rsidRPr="00812093" w:rsidRDefault="00A90982" w:rsidP="00A035D8">
      <w:pPr>
        <w:widowControl/>
        <w:numPr>
          <w:ilvl w:val="2"/>
          <w:numId w:val="39"/>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Registreer de prestatie “Goed Gebruik Geneesmiddelen (GGG) – 1”</w:t>
      </w:r>
    </w:p>
    <w:p w14:paraId="0A0FB0CD" w14:textId="77777777" w:rsidR="00A90982" w:rsidRPr="00812093" w:rsidRDefault="00A90982" w:rsidP="00A035D8">
      <w:pPr>
        <w:widowControl/>
        <w:numPr>
          <w:ilvl w:val="2"/>
          <w:numId w:val="39"/>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Mits akkoord van de patiënt, bezorg de behandelende arts feedback over de bevindingen van het gesprek (bv op basis van lokale afspraken of altijd als het GGG werd voorgeschreven door de arts).</w:t>
      </w:r>
    </w:p>
    <w:p w14:paraId="16FE5A61" w14:textId="77777777" w:rsidR="00A90982" w:rsidRPr="00812093" w:rsidRDefault="00A90982" w:rsidP="00A90982">
      <w:pPr>
        <w:spacing w:line="276" w:lineRule="auto"/>
        <w:contextualSpacing/>
        <w:rPr>
          <w:rFonts w:ascii="Arial" w:eastAsia="SimSun" w:hAnsi="Arial" w:cs="Arial"/>
          <w:snapToGrid/>
          <w:lang w:val="nl-BE" w:eastAsia="zh-CN"/>
        </w:rPr>
      </w:pPr>
    </w:p>
    <w:p w14:paraId="36DDEDAA" w14:textId="77777777" w:rsidR="00A90982" w:rsidRPr="00812093" w:rsidRDefault="00A90982" w:rsidP="00A035D8">
      <w:pPr>
        <w:widowControl/>
        <w:numPr>
          <w:ilvl w:val="1"/>
          <w:numId w:val="39"/>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Evalueer bij een volgend contact aan de hand van de genoteerde aandachtspunten of de genoteerde ACT-score of een opvolggesprek aangewezen is (bv apotheekbezoek, volgende aflevering van het inhalatiecorticosteroïde of telefonisch) (GGG-2). Bij een ACT-score &lt; 15, is een opvolggesprek altijd aangewezen.  Noteer deze evaluatie en het resultaat in het farmaceutisch dossier van de patiënt.</w:t>
      </w:r>
    </w:p>
    <w:p w14:paraId="7AF375F6" w14:textId="77777777" w:rsidR="00A90982" w:rsidRPr="00812093" w:rsidRDefault="00A90982" w:rsidP="00A90982">
      <w:pPr>
        <w:spacing w:line="276" w:lineRule="auto"/>
        <w:ind w:left="720"/>
        <w:rPr>
          <w:rFonts w:ascii="Arial" w:eastAsia="SimSun" w:hAnsi="Arial" w:cs="Arial"/>
          <w:snapToGrid/>
          <w:lang w:val="nl-BE" w:eastAsia="zh-CN"/>
        </w:rPr>
      </w:pPr>
    </w:p>
    <w:p w14:paraId="69014B16" w14:textId="77777777" w:rsidR="00A90982" w:rsidRPr="00812093" w:rsidRDefault="00A90982" w:rsidP="00A90982">
      <w:pPr>
        <w:spacing w:after="200"/>
        <w:ind w:left="360"/>
        <w:contextualSpacing/>
        <w:rPr>
          <w:rFonts w:ascii="Arial" w:eastAsia="SimSun" w:hAnsi="Arial" w:cs="Arial"/>
          <w:snapToGrid/>
          <w:lang w:val="nl-BE" w:eastAsia="zh-CN"/>
        </w:rPr>
      </w:pPr>
    </w:p>
    <w:p w14:paraId="71AA7A68" w14:textId="77777777" w:rsidR="00EF2F48" w:rsidRDefault="00A90982" w:rsidP="00A90982">
      <w:pPr>
        <w:spacing w:after="200" w:line="276" w:lineRule="auto"/>
        <w:jc w:val="both"/>
        <w:rPr>
          <w:rFonts w:ascii="Arial" w:eastAsia="SimSun" w:hAnsi="Arial" w:cs="Arial"/>
          <w:snapToGrid/>
          <w:lang w:val="nl-BE" w:eastAsia="zh-CN"/>
        </w:rPr>
      </w:pPr>
      <w:r w:rsidRPr="00812093">
        <w:rPr>
          <w:rFonts w:ascii="Arial" w:eastAsia="SimSun" w:hAnsi="Arial" w:cs="Arial"/>
          <w:snapToGrid/>
          <w:lang w:val="nl-BE" w:eastAsia="zh-CN"/>
        </w:rPr>
        <w:t>Doel van het opvolggesprek is het nakijken of er een verbetering is van vastgestelde problemen uit het eerste gesprek, of er overblijvende problemen of knelpunten zijn en na te gaan hoe het gedrag en de kennis van de patiënt is geëvolueerd. Dit gesprek heeft bij voorkeur 4 tot 6 weken na het 1ste gesprek plaats. De structuur van het opvolggesprek is vergelijkbaar met dit gesprek, maar toegespitst op probleem- of aandachtspunten die in het 1ste gesprek aan bod kwamen.</w:t>
      </w:r>
    </w:p>
    <w:p w14:paraId="3426EBCE" w14:textId="77777777" w:rsidR="00EF2F48" w:rsidRDefault="00EF2F48" w:rsidP="00A90982">
      <w:pPr>
        <w:spacing w:after="200" w:line="276" w:lineRule="auto"/>
        <w:jc w:val="both"/>
        <w:rPr>
          <w:rFonts w:ascii="Arial" w:eastAsia="SimSun" w:hAnsi="Arial" w:cs="Arial"/>
          <w:snapToGrid/>
          <w:lang w:val="nl-BE" w:eastAsia="zh-CN"/>
        </w:rPr>
      </w:pPr>
    </w:p>
    <w:p w14:paraId="543119C6" w14:textId="77777777" w:rsidR="00EF2F48" w:rsidRDefault="00EF2F48" w:rsidP="00A90982">
      <w:pPr>
        <w:spacing w:after="200" w:line="276" w:lineRule="auto"/>
        <w:jc w:val="both"/>
        <w:rPr>
          <w:rFonts w:ascii="Arial" w:eastAsia="SimSun" w:hAnsi="Arial" w:cs="Arial"/>
          <w:snapToGrid/>
          <w:lang w:val="nl-BE" w:eastAsia="zh-CN"/>
        </w:rPr>
        <w:sectPr w:rsidR="00EF2F48" w:rsidSect="00994451">
          <w:headerReference w:type="default" r:id="rId19"/>
          <w:pgSz w:w="11906" w:h="16838"/>
          <w:pgMar w:top="720" w:right="720" w:bottom="720" w:left="720" w:header="709" w:footer="709" w:gutter="0"/>
          <w:cols w:space="708"/>
          <w:docGrid w:linePitch="360"/>
        </w:sectPr>
      </w:pPr>
    </w:p>
    <w:p w14:paraId="7AB695E5" w14:textId="77777777" w:rsidR="00EF2F48" w:rsidRPr="009A1EA7" w:rsidRDefault="00EF2F48" w:rsidP="00EF2F48">
      <w:pPr>
        <w:widowControl/>
        <w:autoSpaceDE w:val="0"/>
        <w:autoSpaceDN w:val="0"/>
        <w:adjustRightInd w:val="0"/>
        <w:jc w:val="right"/>
        <w:rPr>
          <w:rFonts w:ascii="Arial" w:eastAsia="MS Mincho" w:hAnsi="Arial" w:cs="Arial"/>
          <w:snapToGrid/>
          <w:lang w:val="nl-BE"/>
        </w:rPr>
      </w:pPr>
      <w:r w:rsidRPr="009A1EA7">
        <w:rPr>
          <w:rFonts w:ascii="Arial" w:eastAsia="MS Mincho" w:hAnsi="Arial" w:cs="Arial"/>
          <w:snapToGrid/>
          <w:lang w:val="nl-BE"/>
        </w:rPr>
        <w:lastRenderedPageBreak/>
        <w:t xml:space="preserve">BIJLAGE </w:t>
      </w:r>
      <w:r w:rsidR="00A9609E" w:rsidRPr="009A1EA7">
        <w:rPr>
          <w:rFonts w:ascii="Arial" w:eastAsia="MS Mincho" w:hAnsi="Arial" w:cs="Arial"/>
          <w:snapToGrid/>
          <w:lang w:val="nl-BE"/>
        </w:rPr>
        <w:t>V</w:t>
      </w:r>
    </w:p>
    <w:p w14:paraId="49A171A5" w14:textId="77777777" w:rsidR="00EF2F48" w:rsidRPr="005C6086" w:rsidRDefault="00EF2F48" w:rsidP="00EF2F48">
      <w:pPr>
        <w:widowControl/>
        <w:jc w:val="center"/>
        <w:rPr>
          <w:rFonts w:ascii="Arial" w:eastAsia="MS Mincho" w:hAnsi="Arial" w:cs="Arial"/>
          <w:b/>
          <w:snapToGrid/>
          <w:sz w:val="24"/>
          <w:szCs w:val="24"/>
          <w:lang w:val="nl-BE"/>
        </w:rPr>
      </w:pPr>
      <w:r w:rsidRPr="005C6086">
        <w:rPr>
          <w:rFonts w:ascii="Arial" w:eastAsia="MS Mincho" w:hAnsi="Arial" w:cs="Arial"/>
          <w:b/>
          <w:snapToGrid/>
          <w:sz w:val="24"/>
          <w:szCs w:val="24"/>
          <w:lang w:val="nl-BE"/>
        </w:rPr>
        <w:t>Beschrijving van de functie « Huisapotheker »</w:t>
      </w:r>
    </w:p>
    <w:p w14:paraId="51919FBB" w14:textId="77777777" w:rsidR="00EF2F48" w:rsidRPr="005C6086" w:rsidRDefault="00EF2F48" w:rsidP="00EF2F48">
      <w:pPr>
        <w:widowControl/>
        <w:jc w:val="both"/>
        <w:rPr>
          <w:rFonts w:ascii="Arial" w:eastAsia="MS Mincho" w:hAnsi="Arial" w:cs="Arial"/>
          <w:snapToGrid/>
          <w:sz w:val="24"/>
          <w:szCs w:val="24"/>
          <w:lang w:val="nl-BE"/>
        </w:rPr>
      </w:pPr>
    </w:p>
    <w:p w14:paraId="5AA9AC23" w14:textId="77777777" w:rsidR="00EF2F48" w:rsidRPr="005C6086" w:rsidRDefault="00EF2F48" w:rsidP="00A035D8">
      <w:pPr>
        <w:widowControl/>
        <w:numPr>
          <w:ilvl w:val="0"/>
          <w:numId w:val="40"/>
        </w:numPr>
        <w:ind w:left="284" w:hanging="284"/>
        <w:jc w:val="both"/>
        <w:rPr>
          <w:rFonts w:ascii="Arial" w:eastAsia="MS Mincho" w:hAnsi="Arial" w:cs="Arial"/>
          <w:b/>
          <w:snapToGrid/>
          <w:lang w:val="fr-BE"/>
        </w:rPr>
      </w:pPr>
      <w:r w:rsidRPr="005C6086">
        <w:rPr>
          <w:rFonts w:ascii="Arial" w:eastAsia="MS Mincho" w:hAnsi="Arial" w:cs="Arial"/>
          <w:b/>
          <w:snapToGrid/>
          <w:lang w:val="fr-BE"/>
        </w:rPr>
        <w:t>Voorwaarden van de functie</w:t>
      </w:r>
    </w:p>
    <w:p w14:paraId="3A3DA770" w14:textId="77777777" w:rsidR="00EF2F48" w:rsidRPr="005C6086" w:rsidRDefault="00EF2F48" w:rsidP="00EF2F48">
      <w:pPr>
        <w:widowControl/>
        <w:jc w:val="both"/>
        <w:rPr>
          <w:rFonts w:ascii="Arial" w:eastAsia="MS Mincho" w:hAnsi="Arial" w:cs="Arial"/>
          <w:b/>
          <w:snapToGrid/>
          <w:lang w:val="fr-BE"/>
        </w:rPr>
      </w:pPr>
    </w:p>
    <w:p w14:paraId="6A4D3CAA" w14:textId="77777777" w:rsidR="00EF2F48" w:rsidRPr="005C6086" w:rsidRDefault="00EF2F48" w:rsidP="00A035D8">
      <w:pPr>
        <w:widowControl/>
        <w:numPr>
          <w:ilvl w:val="0"/>
          <w:numId w:val="41"/>
        </w:numPr>
        <w:jc w:val="both"/>
        <w:rPr>
          <w:rFonts w:ascii="Arial" w:eastAsia="MS Mincho" w:hAnsi="Arial" w:cs="Arial"/>
          <w:snapToGrid/>
          <w:lang w:val="nl-BE"/>
        </w:rPr>
      </w:pPr>
      <w:r w:rsidRPr="005C6086">
        <w:rPr>
          <w:rFonts w:ascii="Arial" w:eastAsia="MS Mincho" w:hAnsi="Arial" w:cs="Arial"/>
          <w:snapToGrid/>
          <w:lang w:val="nl-BE"/>
        </w:rPr>
        <w:t>Elke patiënt kan vrij een huisapotheker kiezen in een apotheek, opengesteld voor het publiek, die hij geregeld bezoekt voor zijn chronische behandeling. Hij kan op ieder moment van huisapotheker veranderen of een einde maken aan de overeenkomst. Chronische patiënten die een specifieke behoefte aan begeleiding hebben (cf. punt 5) worden uitgenodigd maar zijn niet verplicht om hun huisapotheker aan te duiden.</w:t>
      </w:r>
    </w:p>
    <w:p w14:paraId="301D42D0" w14:textId="77777777" w:rsidR="00EF2F48" w:rsidRPr="005C6086" w:rsidRDefault="00EF2F48" w:rsidP="00A035D8">
      <w:pPr>
        <w:widowControl/>
        <w:numPr>
          <w:ilvl w:val="0"/>
          <w:numId w:val="41"/>
        </w:numPr>
        <w:jc w:val="both"/>
        <w:rPr>
          <w:rFonts w:ascii="Arial" w:eastAsia="MS Mincho" w:hAnsi="Arial" w:cs="Arial"/>
          <w:snapToGrid/>
          <w:lang w:val="nl-BE"/>
        </w:rPr>
      </w:pPr>
      <w:r w:rsidRPr="005C6086">
        <w:rPr>
          <w:rFonts w:ascii="Arial" w:eastAsia="MS Mincho" w:hAnsi="Arial" w:cs="Arial"/>
          <w:snapToGrid/>
          <w:lang w:val="nl-BE"/>
        </w:rPr>
        <w:t>Elke officina-apotheker kan huisapotheker worden op voorwaarde dat de apotheek is aangesloten op het gedeeld farmaceutisch dossier (GFD).</w:t>
      </w:r>
    </w:p>
    <w:p w14:paraId="6D990578" w14:textId="77777777" w:rsidR="00EF2F48" w:rsidRPr="005C6086" w:rsidRDefault="00EF2F48" w:rsidP="00A035D8">
      <w:pPr>
        <w:widowControl/>
        <w:numPr>
          <w:ilvl w:val="0"/>
          <w:numId w:val="41"/>
        </w:numPr>
        <w:jc w:val="both"/>
        <w:rPr>
          <w:rFonts w:ascii="Arial" w:eastAsia="MS Mincho" w:hAnsi="Arial" w:cs="Arial"/>
          <w:snapToGrid/>
          <w:lang w:val="nl-BE"/>
        </w:rPr>
      </w:pPr>
      <w:r w:rsidRPr="005C6086">
        <w:rPr>
          <w:rFonts w:ascii="Arial" w:eastAsia="MS Mincho" w:hAnsi="Arial" w:cs="Arial"/>
          <w:snapToGrid/>
          <w:lang w:val="nl-BE"/>
        </w:rPr>
        <w:t>In de toekomst zal de huisapotheker de professionele titel officina-apotheker moeten hebben wanneer die titel officieel erkend zal zijn.</w:t>
      </w:r>
    </w:p>
    <w:p w14:paraId="2273B99E" w14:textId="77777777" w:rsidR="00EF2F48" w:rsidRPr="005C6086" w:rsidRDefault="00EF2F48" w:rsidP="00A035D8">
      <w:pPr>
        <w:widowControl/>
        <w:numPr>
          <w:ilvl w:val="0"/>
          <w:numId w:val="41"/>
        </w:numPr>
        <w:jc w:val="both"/>
        <w:rPr>
          <w:rFonts w:ascii="Arial" w:eastAsia="MS Mincho" w:hAnsi="Arial" w:cs="Arial"/>
          <w:snapToGrid/>
          <w:lang w:val="nl-BE"/>
        </w:rPr>
      </w:pPr>
      <w:r w:rsidRPr="005C6086">
        <w:rPr>
          <w:rFonts w:ascii="Arial" w:eastAsia="MS Mincho" w:hAnsi="Arial" w:cs="Arial"/>
          <w:snapToGrid/>
          <w:lang w:val="nl-BE"/>
        </w:rPr>
        <w:t>De patiënt heeft een overeenkomst ondertekend met zijn huisapotheker die werkt in een apotheek die opengesteld is voor het publiek; dat omvat tevens zijn geïnformeerde toestemming voor het delen van zijn gezondheidsgegevens (eHealthconsent) en zijn toestemming “voortgezette farmaceutische zorg” die de huisapotheker toelaten om toegang te hebben tot een volledig overzicht van zijn behandeling via het GFD en, indien aangewezen, alle handelingen en projecten van voortgezette farmaceutische zorg te leveren.</w:t>
      </w:r>
    </w:p>
    <w:p w14:paraId="4CA4A0F7" w14:textId="77777777" w:rsidR="00EF2F48" w:rsidRPr="005C6086" w:rsidRDefault="00EF2F48" w:rsidP="00A035D8">
      <w:pPr>
        <w:widowControl/>
        <w:numPr>
          <w:ilvl w:val="0"/>
          <w:numId w:val="41"/>
        </w:numPr>
        <w:jc w:val="both"/>
        <w:rPr>
          <w:rFonts w:ascii="Arial" w:eastAsia="MS Mincho" w:hAnsi="Arial" w:cs="Arial"/>
          <w:snapToGrid/>
          <w:lang w:val="nl-BE"/>
        </w:rPr>
      </w:pPr>
      <w:r w:rsidRPr="005C6086">
        <w:rPr>
          <w:rFonts w:ascii="Arial" w:eastAsia="MS Mincho" w:hAnsi="Arial" w:cs="Arial"/>
          <w:snapToGrid/>
          <w:lang w:val="nl-BE"/>
        </w:rPr>
        <w:t>De keuze van de patiënt wordt geconcretiseerd door het ondertekenen van een overeenkomst, tussen hem en de apotheker (titularis of adjunct) van zijn keuze, die de doelstellingen van die relatie en de toestemming “voortgezette farmaceutische zorg” herneemt. De patiënt ontvangt de nodige informatie, via bijvoorbeeld een brochure die het doel en de implicaties van die overeenkomst beschrijft.</w:t>
      </w:r>
    </w:p>
    <w:p w14:paraId="62BFF0E8" w14:textId="77777777" w:rsidR="00EF2F48" w:rsidRPr="005C6086" w:rsidRDefault="00EF2F48" w:rsidP="00A035D8">
      <w:pPr>
        <w:widowControl/>
        <w:numPr>
          <w:ilvl w:val="0"/>
          <w:numId w:val="41"/>
        </w:numPr>
        <w:jc w:val="both"/>
        <w:rPr>
          <w:rFonts w:ascii="Arial" w:eastAsia="MS Mincho" w:hAnsi="Arial" w:cs="Arial"/>
          <w:snapToGrid/>
          <w:lang w:val="nl-BE"/>
        </w:rPr>
      </w:pPr>
      <w:r w:rsidRPr="005C6086">
        <w:rPr>
          <w:rFonts w:ascii="Arial" w:eastAsia="MS Mincho" w:hAnsi="Arial" w:cs="Arial"/>
          <w:snapToGrid/>
          <w:lang w:val="nl-BE"/>
        </w:rPr>
        <w:t>Patiënten waarvoor een vertrouwenspersoon of mantelzorger naar de apotheek komt, kunnen ook een huisapotheker kiezen. Mits akkoord van de patiënt, kan de vertrouwenspersoon of mantelzorger betrokken worden in het overleg tussen de patiënt en de apotheker. Het is de patiënt die de overeenkomst tekent. De huisapotheker maakt in voorkomend geval melding in het farmaceutisch patiëntendossier van de identiteit van de vertrouwenspersoon of mantelzorger.</w:t>
      </w:r>
    </w:p>
    <w:p w14:paraId="7889D190" w14:textId="77777777" w:rsidR="00EF2F48" w:rsidRPr="005C6086" w:rsidRDefault="00EF2F48" w:rsidP="00EF2F48">
      <w:pPr>
        <w:widowControl/>
        <w:jc w:val="both"/>
        <w:rPr>
          <w:rFonts w:ascii="Arial" w:eastAsia="MS Mincho" w:hAnsi="Arial" w:cs="Arial"/>
          <w:snapToGrid/>
          <w:lang w:val="nl-BE"/>
        </w:rPr>
      </w:pPr>
    </w:p>
    <w:p w14:paraId="5A3986FC" w14:textId="77777777" w:rsidR="00EF2F48" w:rsidRPr="005C6086" w:rsidRDefault="00EF2F48" w:rsidP="00EF2F48">
      <w:pPr>
        <w:widowControl/>
        <w:ind w:left="284" w:hanging="284"/>
        <w:jc w:val="both"/>
        <w:rPr>
          <w:rFonts w:ascii="Arial" w:eastAsia="MS Mincho" w:hAnsi="Arial" w:cs="Arial"/>
          <w:b/>
          <w:snapToGrid/>
          <w:lang w:val="nl-BE"/>
        </w:rPr>
      </w:pPr>
      <w:r w:rsidRPr="005C6086">
        <w:rPr>
          <w:rFonts w:ascii="Arial" w:eastAsia="MS Mincho" w:hAnsi="Arial" w:cs="Arial"/>
          <w:b/>
          <w:snapToGrid/>
          <w:lang w:val="nl-BE"/>
        </w:rPr>
        <w:t>2</w:t>
      </w:r>
      <w:r w:rsidRPr="005C6086">
        <w:rPr>
          <w:rFonts w:ascii="Arial" w:eastAsia="MS Mincho" w:hAnsi="Arial" w:cs="Arial"/>
          <w:b/>
          <w:snapToGrid/>
          <w:lang w:val="nl-BE"/>
        </w:rPr>
        <w:tab/>
        <w:t>Taken van de huisapotheker</w:t>
      </w:r>
    </w:p>
    <w:p w14:paraId="6BFC4D2F" w14:textId="77777777" w:rsidR="00EF2F48" w:rsidRPr="005C6086" w:rsidRDefault="00EF2F48" w:rsidP="00EF2F48">
      <w:pPr>
        <w:widowControl/>
        <w:ind w:left="284" w:hanging="284"/>
        <w:jc w:val="both"/>
        <w:rPr>
          <w:rFonts w:ascii="Arial" w:eastAsia="MS Mincho" w:hAnsi="Arial" w:cs="Arial"/>
          <w:b/>
          <w:snapToGrid/>
          <w:lang w:val="nl-BE"/>
        </w:rPr>
      </w:pPr>
    </w:p>
    <w:p w14:paraId="4929E388" w14:textId="77777777" w:rsidR="00EF2F48" w:rsidRPr="005C6086" w:rsidRDefault="00EF2F48" w:rsidP="00EF2F48">
      <w:pPr>
        <w:widowControl/>
        <w:jc w:val="both"/>
        <w:rPr>
          <w:rFonts w:ascii="Arial" w:eastAsia="MS Mincho" w:hAnsi="Arial" w:cs="Arial"/>
          <w:i/>
          <w:snapToGrid/>
          <w:u w:val="single"/>
          <w:lang w:val="nl-BE"/>
        </w:rPr>
      </w:pPr>
      <w:r w:rsidRPr="005C6086">
        <w:rPr>
          <w:rFonts w:ascii="Arial" w:eastAsia="MS Mincho" w:hAnsi="Arial" w:cs="Arial"/>
          <w:i/>
          <w:snapToGrid/>
          <w:u w:val="single"/>
          <w:lang w:val="nl-BE"/>
        </w:rPr>
        <w:t>Onmiddellijke</w:t>
      </w:r>
    </w:p>
    <w:p w14:paraId="670AC221" w14:textId="77777777" w:rsidR="00EF2F48" w:rsidRPr="005C6086" w:rsidRDefault="00EF2F48" w:rsidP="00EF2F48">
      <w:pPr>
        <w:widowControl/>
        <w:jc w:val="both"/>
        <w:rPr>
          <w:rFonts w:ascii="Arial" w:eastAsia="MS Mincho" w:hAnsi="Arial" w:cs="Arial"/>
          <w:snapToGrid/>
          <w:lang w:val="nl-BE"/>
        </w:rPr>
      </w:pPr>
      <w:r w:rsidRPr="005C6086">
        <w:rPr>
          <w:rFonts w:ascii="Arial" w:eastAsia="MS Mincho" w:hAnsi="Arial" w:cs="Arial"/>
          <w:snapToGrid/>
          <w:lang w:val="nl-BE"/>
        </w:rPr>
        <w:t>De huisapotheker:</w:t>
      </w:r>
    </w:p>
    <w:p w14:paraId="22C65125" w14:textId="77777777" w:rsidR="00EF2F48" w:rsidRPr="005C6086" w:rsidRDefault="00EF2F48" w:rsidP="00A035D8">
      <w:pPr>
        <w:widowControl/>
        <w:numPr>
          <w:ilvl w:val="0"/>
          <w:numId w:val="41"/>
        </w:numPr>
        <w:jc w:val="both"/>
        <w:rPr>
          <w:rFonts w:ascii="Arial" w:eastAsia="MS Mincho" w:hAnsi="Arial" w:cs="Arial"/>
          <w:snapToGrid/>
          <w:lang w:val="nl-BE"/>
        </w:rPr>
      </w:pPr>
      <w:r w:rsidRPr="005C6086">
        <w:rPr>
          <w:rFonts w:ascii="Arial" w:eastAsia="MS Mincho" w:hAnsi="Arial" w:cs="Arial"/>
          <w:snapToGrid/>
          <w:lang w:val="nl-BE"/>
        </w:rPr>
        <w:t>raadpleegt de patiëntenhistoriek bij elke aflevering;</w:t>
      </w:r>
    </w:p>
    <w:p w14:paraId="2D23B429" w14:textId="77777777" w:rsidR="00EF2F48" w:rsidRPr="005C6086" w:rsidRDefault="00EF2F48" w:rsidP="00A035D8">
      <w:pPr>
        <w:widowControl/>
        <w:numPr>
          <w:ilvl w:val="0"/>
          <w:numId w:val="41"/>
        </w:numPr>
        <w:jc w:val="both"/>
        <w:rPr>
          <w:rFonts w:ascii="Arial" w:eastAsia="MS Mincho" w:hAnsi="Arial" w:cs="Arial"/>
          <w:snapToGrid/>
          <w:lang w:val="nl-BE"/>
        </w:rPr>
      </w:pPr>
      <w:r w:rsidRPr="005C6086">
        <w:rPr>
          <w:rFonts w:ascii="Arial" w:eastAsia="MS Mincho" w:hAnsi="Arial" w:cs="Arial"/>
          <w:snapToGrid/>
          <w:lang w:val="nl-BE"/>
        </w:rPr>
        <w:t xml:space="preserve">registreert systematisch in het </w:t>
      </w:r>
      <w:r w:rsidRPr="005C6086">
        <w:rPr>
          <w:rFonts w:ascii="Arial" w:eastAsia="MS Mincho" w:hAnsi="Arial" w:cs="Arial"/>
          <w:b/>
          <w:snapToGrid/>
          <w:lang w:val="nl-BE"/>
        </w:rPr>
        <w:t xml:space="preserve">lokaal en gedeeld </w:t>
      </w:r>
      <w:r w:rsidRPr="005C6086">
        <w:rPr>
          <w:rFonts w:ascii="Arial" w:eastAsia="MS Mincho" w:hAnsi="Arial" w:cs="Arial"/>
          <w:snapToGrid/>
          <w:lang w:val="nl-BE"/>
        </w:rPr>
        <w:t>(GFD) farmaceutisch dossier van de patiënt alle geneesmiddelen die afgeleverd worden in de apotheek die is opengesteld voor het publiek;</w:t>
      </w:r>
    </w:p>
    <w:p w14:paraId="4DC359D1" w14:textId="77777777" w:rsidR="00EF2F48" w:rsidRPr="005C6086" w:rsidRDefault="00EF2F48" w:rsidP="00A035D8">
      <w:pPr>
        <w:widowControl/>
        <w:numPr>
          <w:ilvl w:val="0"/>
          <w:numId w:val="41"/>
        </w:numPr>
        <w:jc w:val="both"/>
        <w:rPr>
          <w:rFonts w:ascii="Arial" w:eastAsia="MS Mincho" w:hAnsi="Arial" w:cs="Arial"/>
          <w:snapToGrid/>
          <w:lang w:val="nl-BE"/>
        </w:rPr>
      </w:pPr>
      <w:r w:rsidRPr="005C6086">
        <w:rPr>
          <w:rFonts w:ascii="Arial" w:eastAsia="MS Mincho" w:hAnsi="Arial" w:cs="Arial"/>
          <w:snapToGrid/>
          <w:lang w:val="nl-BE"/>
        </w:rPr>
        <w:t xml:space="preserve">registreert systematisch in het </w:t>
      </w:r>
      <w:r w:rsidRPr="005C6086">
        <w:rPr>
          <w:rFonts w:ascii="Arial" w:eastAsia="MS Mincho" w:hAnsi="Arial" w:cs="Arial"/>
          <w:b/>
          <w:snapToGrid/>
          <w:lang w:val="nl-BE"/>
        </w:rPr>
        <w:t>lokaal</w:t>
      </w:r>
      <w:r w:rsidRPr="005C6086">
        <w:rPr>
          <w:rFonts w:ascii="Arial" w:eastAsia="MS Mincho" w:hAnsi="Arial" w:cs="Arial"/>
          <w:snapToGrid/>
          <w:lang w:val="nl-BE"/>
        </w:rPr>
        <w:t xml:space="preserve"> farmaceutisch dossier van de patiënt de gezondheidsproducten waarvan het risico op een interactie met de bestaande medicatie reëel is (diagnostische middelen, nutriënten en voedingssupplementen, ...), de medische hulpmiddelen en de farmaceutische prestaties, alsook indien aangewezen de informatie die nuttig is voor de farmaceutische opvolging;</w:t>
      </w:r>
    </w:p>
    <w:p w14:paraId="5A59875B" w14:textId="77777777" w:rsidR="00EF2F48" w:rsidRPr="005C6086" w:rsidRDefault="00EF2F48" w:rsidP="00A035D8">
      <w:pPr>
        <w:widowControl/>
        <w:numPr>
          <w:ilvl w:val="0"/>
          <w:numId w:val="41"/>
        </w:numPr>
        <w:jc w:val="both"/>
        <w:rPr>
          <w:rFonts w:ascii="Arial" w:eastAsia="MS Mincho" w:hAnsi="Arial" w:cs="Arial"/>
          <w:snapToGrid/>
          <w:lang w:val="nl-BE"/>
        </w:rPr>
      </w:pPr>
      <w:r w:rsidRPr="005C6086">
        <w:rPr>
          <w:rFonts w:ascii="Arial" w:eastAsia="MS Mincho" w:hAnsi="Arial" w:cs="Arial"/>
          <w:snapToGrid/>
          <w:lang w:val="nl-BE"/>
        </w:rPr>
        <w:t xml:space="preserve">maakt een </w:t>
      </w:r>
      <w:r w:rsidRPr="005C6086">
        <w:rPr>
          <w:rFonts w:ascii="Arial" w:eastAsia="MS Mincho" w:hAnsi="Arial" w:cs="Arial"/>
          <w:b/>
          <w:snapToGrid/>
          <w:lang w:val="nl-BE"/>
        </w:rPr>
        <w:t>medicatieschema</w:t>
      </w:r>
      <w:r w:rsidRPr="005C6086">
        <w:rPr>
          <w:rFonts w:ascii="Arial" w:eastAsia="MS Mincho" w:hAnsi="Arial" w:cs="Arial"/>
          <w:snapToGrid/>
          <w:lang w:val="nl-BE"/>
        </w:rPr>
        <w:t xml:space="preserve"> dat volledig, correct en geactualiseerd is (zie punt 4) bij het ondertekenen van de overeenkomst en bij elke wijziging in de behandeling van de patiënt (ziekenhuisontslag, ...) of gewoon als de patiënt het hem (opnieuw) vraagt; valideert het (hij verbindt zich ertoe om verantwoordelijk te zijn voor de inhoud van het medicatieschema) op basis van de therapeutische bedoeling van de arts, zoals die uit het voorschrift blijkt, na de farmaceutische basiszorg, in overleg met de arts indien nodig, legt het uit aan de patiënt en overhandigt het hem;</w:t>
      </w:r>
    </w:p>
    <w:p w14:paraId="37AAA57F" w14:textId="77777777" w:rsidR="00EF2F48" w:rsidRPr="005C6086" w:rsidRDefault="00EF2F48" w:rsidP="00A035D8">
      <w:pPr>
        <w:widowControl/>
        <w:numPr>
          <w:ilvl w:val="0"/>
          <w:numId w:val="41"/>
        </w:numPr>
        <w:jc w:val="both"/>
        <w:rPr>
          <w:rFonts w:ascii="Arial" w:eastAsia="MS Mincho" w:hAnsi="Arial" w:cs="Arial"/>
          <w:snapToGrid/>
          <w:lang w:val="nl-BE"/>
        </w:rPr>
      </w:pPr>
      <w:r w:rsidRPr="005C6086">
        <w:rPr>
          <w:rFonts w:ascii="Arial" w:eastAsia="MS Mincho" w:hAnsi="Arial" w:cs="Arial"/>
          <w:snapToGrid/>
          <w:lang w:val="nl-BE"/>
        </w:rPr>
        <w:t>volgt de patiënt op en begeleidt hem in het goed gebruik van geneesmiddelen;</w:t>
      </w:r>
    </w:p>
    <w:p w14:paraId="289BC125" w14:textId="77777777" w:rsidR="00EF2F48" w:rsidRPr="005C6086" w:rsidRDefault="00EF2F48" w:rsidP="00A035D8">
      <w:pPr>
        <w:widowControl/>
        <w:numPr>
          <w:ilvl w:val="0"/>
          <w:numId w:val="41"/>
        </w:numPr>
        <w:jc w:val="both"/>
        <w:rPr>
          <w:rFonts w:ascii="Arial" w:eastAsia="MS Mincho" w:hAnsi="Arial" w:cs="Arial"/>
          <w:snapToGrid/>
          <w:lang w:val="nl-BE"/>
        </w:rPr>
      </w:pPr>
      <w:r w:rsidRPr="005C6086">
        <w:rPr>
          <w:rFonts w:ascii="Arial" w:eastAsia="MS Mincho" w:hAnsi="Arial" w:cs="Arial"/>
          <w:snapToGrid/>
          <w:lang w:val="nl-BE"/>
        </w:rPr>
        <w:t>stelt een gevalideerd medicatieschema ter beschikking aan zorgverstrekkers die een therapeutische relatie hebben met de patiënt; eventueel via de patiënt als tussenpersoon;</w:t>
      </w:r>
    </w:p>
    <w:p w14:paraId="7A4D7145" w14:textId="77777777" w:rsidR="00EF2F48" w:rsidRPr="005C6086" w:rsidRDefault="00EF2F48" w:rsidP="00A035D8">
      <w:pPr>
        <w:widowControl/>
        <w:numPr>
          <w:ilvl w:val="0"/>
          <w:numId w:val="41"/>
        </w:numPr>
        <w:jc w:val="both"/>
        <w:rPr>
          <w:rFonts w:ascii="Arial" w:eastAsia="MS Mincho" w:hAnsi="Arial" w:cs="Arial"/>
          <w:snapToGrid/>
          <w:lang w:val="nl-BE"/>
        </w:rPr>
      </w:pPr>
      <w:r w:rsidRPr="005C6086">
        <w:rPr>
          <w:rFonts w:ascii="Arial" w:eastAsia="MS Mincho" w:hAnsi="Arial" w:cs="Arial"/>
          <w:snapToGrid/>
          <w:lang w:val="nl-BE"/>
        </w:rPr>
        <w:t>legt relaties met de andere zorgverstrekkers van de patiënt en contacteert hen wanneer dat noodzakelijk is.</w:t>
      </w:r>
    </w:p>
    <w:p w14:paraId="07FF5330" w14:textId="77777777" w:rsidR="00EF2F48" w:rsidRPr="005C6086" w:rsidRDefault="00EF2F48" w:rsidP="00EF2F48">
      <w:pPr>
        <w:widowControl/>
        <w:rPr>
          <w:rFonts w:ascii="Arial" w:eastAsia="MS Mincho" w:hAnsi="Arial" w:cs="Arial"/>
          <w:snapToGrid/>
          <w:lang w:val="nl-BE"/>
        </w:rPr>
      </w:pPr>
      <w:r w:rsidRPr="005C6086">
        <w:rPr>
          <w:rFonts w:ascii="Arial" w:eastAsia="MS Mincho" w:hAnsi="Arial" w:cs="Arial"/>
          <w:snapToGrid/>
          <w:lang w:val="nl-BE"/>
        </w:rPr>
        <w:br w:type="page"/>
      </w:r>
    </w:p>
    <w:p w14:paraId="69271A4C" w14:textId="77777777" w:rsidR="00EF2F48" w:rsidRPr="005C6086" w:rsidRDefault="00EF2F48" w:rsidP="00EF2F48">
      <w:pPr>
        <w:widowControl/>
        <w:jc w:val="both"/>
        <w:rPr>
          <w:rFonts w:ascii="Arial" w:eastAsia="MS Mincho" w:hAnsi="Arial" w:cs="Arial"/>
          <w:i/>
          <w:snapToGrid/>
          <w:u w:val="single"/>
          <w:lang w:val="nl-BE"/>
        </w:rPr>
      </w:pPr>
      <w:r w:rsidRPr="005C6086">
        <w:rPr>
          <w:rFonts w:ascii="Arial" w:eastAsia="MS Mincho" w:hAnsi="Arial" w:cs="Arial"/>
          <w:i/>
          <w:snapToGrid/>
          <w:u w:val="single"/>
          <w:lang w:val="nl-BE"/>
        </w:rPr>
        <w:lastRenderedPageBreak/>
        <w:t>Toekomstige</w:t>
      </w:r>
    </w:p>
    <w:p w14:paraId="1C28C8DA" w14:textId="77777777" w:rsidR="00EF2F48" w:rsidRPr="005C6086" w:rsidRDefault="00EF2F48" w:rsidP="00EF2F48">
      <w:pPr>
        <w:widowControl/>
        <w:jc w:val="both"/>
        <w:rPr>
          <w:rFonts w:ascii="Arial" w:eastAsia="MS Mincho" w:hAnsi="Arial" w:cs="Arial"/>
          <w:snapToGrid/>
          <w:lang w:val="nl-BE"/>
        </w:rPr>
      </w:pPr>
      <w:r w:rsidRPr="005C6086">
        <w:rPr>
          <w:rFonts w:ascii="Arial" w:eastAsia="MS Mincho" w:hAnsi="Arial" w:cs="Arial"/>
          <w:snapToGrid/>
          <w:lang w:val="nl-BE"/>
        </w:rPr>
        <w:t>Andere taken zijn voorzien maar kunnen nog niet gerealiseerd worden omwille van technische of reglementaire redenen. Zodra die laatste opgelost zijn, zullen ze integraal deel uitmaken van de functie van huisapotheker.</w:t>
      </w:r>
    </w:p>
    <w:p w14:paraId="63AE149B" w14:textId="77777777" w:rsidR="00EF2F48" w:rsidRPr="005C6086" w:rsidRDefault="00EF2F48" w:rsidP="00EF2F48">
      <w:pPr>
        <w:widowControl/>
        <w:jc w:val="both"/>
        <w:rPr>
          <w:rFonts w:ascii="Arial" w:eastAsia="MS Mincho" w:hAnsi="Arial" w:cs="Arial"/>
          <w:snapToGrid/>
          <w:lang w:val="nl-BE"/>
        </w:rPr>
      </w:pPr>
    </w:p>
    <w:p w14:paraId="28596E1A" w14:textId="77777777" w:rsidR="00EF2F48" w:rsidRPr="005C6086" w:rsidRDefault="00EF2F48" w:rsidP="00EF2F48">
      <w:pPr>
        <w:widowControl/>
        <w:jc w:val="both"/>
        <w:rPr>
          <w:rFonts w:ascii="Arial" w:eastAsia="MS Mincho" w:hAnsi="Arial" w:cs="Arial"/>
          <w:snapToGrid/>
          <w:lang w:val="nl-BE"/>
        </w:rPr>
      </w:pPr>
      <w:r w:rsidRPr="005C6086">
        <w:rPr>
          <w:rFonts w:ascii="Arial" w:eastAsia="MS Mincho" w:hAnsi="Arial" w:cs="Arial"/>
          <w:snapToGrid/>
          <w:lang w:val="nl-BE"/>
        </w:rPr>
        <w:t>De huisapotheker:</w:t>
      </w:r>
    </w:p>
    <w:p w14:paraId="09E1B596" w14:textId="77777777" w:rsidR="00EF2F48" w:rsidRPr="005C6086" w:rsidRDefault="00EF2F48" w:rsidP="00A035D8">
      <w:pPr>
        <w:widowControl/>
        <w:numPr>
          <w:ilvl w:val="0"/>
          <w:numId w:val="41"/>
        </w:numPr>
        <w:jc w:val="both"/>
        <w:rPr>
          <w:rFonts w:ascii="Arial" w:eastAsia="MS Mincho" w:hAnsi="Arial" w:cs="Arial"/>
          <w:snapToGrid/>
          <w:lang w:val="nl-BE"/>
        </w:rPr>
      </w:pPr>
      <w:r w:rsidRPr="005C6086">
        <w:rPr>
          <w:rFonts w:ascii="Arial" w:eastAsia="MS Mincho" w:hAnsi="Arial" w:cs="Arial"/>
          <w:snapToGrid/>
          <w:lang w:val="nl-BE"/>
        </w:rPr>
        <w:t xml:space="preserve">registreert systematisch in het </w:t>
      </w:r>
      <w:r w:rsidRPr="005C6086">
        <w:rPr>
          <w:rFonts w:ascii="Arial" w:eastAsia="MS Mincho" w:hAnsi="Arial" w:cs="Arial"/>
          <w:b/>
          <w:snapToGrid/>
          <w:lang w:val="nl-BE"/>
        </w:rPr>
        <w:t>gedeeld</w:t>
      </w:r>
      <w:r w:rsidRPr="005C6086">
        <w:rPr>
          <w:rFonts w:ascii="Arial" w:eastAsia="MS Mincho" w:hAnsi="Arial" w:cs="Arial"/>
          <w:snapToGrid/>
          <w:lang w:val="nl-BE"/>
        </w:rPr>
        <w:t xml:space="preserve"> farmaceutisch dossier (GFD) van de patiënt de </w:t>
      </w:r>
      <w:r w:rsidRPr="005C6086">
        <w:rPr>
          <w:rFonts w:ascii="Arial" w:eastAsia="MS Mincho" w:hAnsi="Arial" w:cs="Arial"/>
          <w:b/>
          <w:snapToGrid/>
          <w:lang w:val="nl-BE"/>
        </w:rPr>
        <w:t>gezondheidsproducten</w:t>
      </w:r>
      <w:r w:rsidRPr="005C6086">
        <w:rPr>
          <w:rFonts w:ascii="Arial" w:eastAsia="MS Mincho" w:hAnsi="Arial" w:cs="Arial"/>
          <w:snapToGrid/>
          <w:lang w:val="nl-BE"/>
        </w:rPr>
        <w:t xml:space="preserve"> waarvan het risico op interacties met een bestaand geneesmiddel reëel is (diagnostische middelen, nutriënten en voedingssupplementen, ...), de </w:t>
      </w:r>
      <w:r w:rsidRPr="005C6086">
        <w:rPr>
          <w:rFonts w:ascii="Arial" w:eastAsia="MS Mincho" w:hAnsi="Arial" w:cs="Arial"/>
          <w:b/>
          <w:snapToGrid/>
          <w:lang w:val="nl-BE"/>
        </w:rPr>
        <w:t>medische hulpmiddelen</w:t>
      </w:r>
      <w:r w:rsidRPr="005C6086">
        <w:rPr>
          <w:rFonts w:ascii="Arial" w:eastAsia="MS Mincho" w:hAnsi="Arial" w:cs="Arial"/>
          <w:snapToGrid/>
          <w:lang w:val="nl-BE"/>
        </w:rPr>
        <w:t xml:space="preserve"> en de </w:t>
      </w:r>
      <w:r w:rsidRPr="005C6086">
        <w:rPr>
          <w:rFonts w:ascii="Arial" w:eastAsia="MS Mincho" w:hAnsi="Arial" w:cs="Arial"/>
          <w:b/>
          <w:snapToGrid/>
          <w:lang w:val="nl-BE"/>
        </w:rPr>
        <w:t>farmaceutische prestaties;</w:t>
      </w:r>
    </w:p>
    <w:p w14:paraId="330002AD" w14:textId="77777777" w:rsidR="00EF2F48" w:rsidRPr="005C6086" w:rsidRDefault="00EF2F48" w:rsidP="00A035D8">
      <w:pPr>
        <w:widowControl/>
        <w:numPr>
          <w:ilvl w:val="0"/>
          <w:numId w:val="41"/>
        </w:numPr>
        <w:jc w:val="both"/>
        <w:rPr>
          <w:rFonts w:ascii="Arial" w:eastAsia="MS Mincho" w:hAnsi="Arial" w:cs="Arial"/>
          <w:snapToGrid/>
          <w:lang w:val="nl-BE"/>
        </w:rPr>
      </w:pPr>
      <w:r w:rsidRPr="005C6086">
        <w:rPr>
          <w:rFonts w:ascii="Arial" w:eastAsia="MS Mincho" w:hAnsi="Arial" w:cs="Arial"/>
          <w:snapToGrid/>
          <w:lang w:val="nl-BE"/>
        </w:rPr>
        <w:t>gaat het mogelijk bestaan van een medicatieschema na op het niveau van de betrokken digitale kluis;</w:t>
      </w:r>
    </w:p>
    <w:p w14:paraId="22736FC1" w14:textId="77777777" w:rsidR="00EF2F48" w:rsidRPr="005C6086" w:rsidRDefault="00EF2F48" w:rsidP="00A035D8">
      <w:pPr>
        <w:widowControl/>
        <w:numPr>
          <w:ilvl w:val="0"/>
          <w:numId w:val="41"/>
        </w:numPr>
        <w:jc w:val="both"/>
        <w:rPr>
          <w:rFonts w:ascii="Arial" w:eastAsia="MS Mincho" w:hAnsi="Arial" w:cs="Arial"/>
          <w:snapToGrid/>
          <w:lang w:val="nl-BE"/>
        </w:rPr>
      </w:pPr>
      <w:r w:rsidRPr="005C6086">
        <w:rPr>
          <w:rFonts w:ascii="Arial" w:eastAsia="MS Mincho" w:hAnsi="Arial" w:cs="Arial"/>
          <w:snapToGrid/>
          <w:lang w:val="nl-BE"/>
        </w:rPr>
        <w:t xml:space="preserve">deelt via een </w:t>
      </w:r>
      <w:r w:rsidRPr="005C6086">
        <w:rPr>
          <w:rFonts w:ascii="Arial" w:eastAsia="MS Mincho" w:hAnsi="Arial" w:cs="Arial"/>
          <w:b/>
          <w:snapToGrid/>
          <w:lang w:val="nl-BE"/>
        </w:rPr>
        <w:t>beveiligd digitaal platform</w:t>
      </w:r>
      <w:r w:rsidRPr="005C6086">
        <w:rPr>
          <w:rFonts w:ascii="Arial" w:eastAsia="MS Mincho" w:hAnsi="Arial" w:cs="Arial"/>
          <w:snapToGrid/>
          <w:lang w:val="nl-BE"/>
        </w:rPr>
        <w:t xml:space="preserve"> (de digitale kluis) het door hem gevalideerd medicatieschema met de andere zorgverstrekkers van de patiënt;</w:t>
      </w:r>
    </w:p>
    <w:p w14:paraId="41930ED6" w14:textId="77777777" w:rsidR="00EF2F48" w:rsidRPr="005C6086" w:rsidRDefault="00EF2F48" w:rsidP="00A035D8">
      <w:pPr>
        <w:widowControl/>
        <w:numPr>
          <w:ilvl w:val="0"/>
          <w:numId w:val="41"/>
        </w:numPr>
        <w:jc w:val="both"/>
        <w:rPr>
          <w:rFonts w:ascii="Arial" w:eastAsia="MS Mincho" w:hAnsi="Arial" w:cs="Arial"/>
          <w:snapToGrid/>
          <w:lang w:val="nl-BE"/>
        </w:rPr>
      </w:pPr>
      <w:r w:rsidRPr="005C6086">
        <w:rPr>
          <w:rFonts w:ascii="Arial" w:eastAsia="MS Mincho" w:hAnsi="Arial" w:cs="Arial"/>
          <w:snapToGrid/>
          <w:lang w:val="nl-BE"/>
        </w:rPr>
        <w:t xml:space="preserve">volgt de patiënt  op en begeleidt hem in een goed gebruik van geneesmiddelen en betrekt hem indien nodig bij een project van </w:t>
      </w:r>
      <w:r w:rsidRPr="005C6086">
        <w:rPr>
          <w:rFonts w:ascii="Arial" w:eastAsia="MS Mincho" w:hAnsi="Arial" w:cs="Arial"/>
          <w:b/>
          <w:snapToGrid/>
          <w:lang w:val="nl-BE"/>
        </w:rPr>
        <w:t>voortgezette farmaceutische zorg</w:t>
      </w:r>
      <w:r w:rsidRPr="005C6086">
        <w:rPr>
          <w:rFonts w:ascii="Arial" w:eastAsia="MS Mincho" w:hAnsi="Arial" w:cs="Arial"/>
          <w:snapToGrid/>
          <w:lang w:val="nl-BE"/>
        </w:rPr>
        <w:t xml:space="preserve"> (onderhoud GGG polymedicatie, therapietrouw, pathologieën, ...).</w:t>
      </w:r>
    </w:p>
    <w:p w14:paraId="41AD0BC6" w14:textId="77777777" w:rsidR="00EF2F48" w:rsidRPr="005C6086" w:rsidRDefault="00EF2F48" w:rsidP="00A035D8">
      <w:pPr>
        <w:widowControl/>
        <w:numPr>
          <w:ilvl w:val="0"/>
          <w:numId w:val="41"/>
        </w:numPr>
        <w:jc w:val="both"/>
        <w:rPr>
          <w:rFonts w:ascii="Arial" w:eastAsia="MS Mincho" w:hAnsi="Arial" w:cs="Arial"/>
          <w:snapToGrid/>
          <w:lang w:val="nl-BE"/>
        </w:rPr>
      </w:pPr>
      <w:r w:rsidRPr="005C6086">
        <w:rPr>
          <w:rFonts w:ascii="Arial" w:eastAsia="MS Mincho" w:hAnsi="Arial" w:cs="Arial"/>
          <w:snapToGrid/>
          <w:lang w:val="nl-BE"/>
        </w:rPr>
        <w:t>schrijft zich in in de pilootprojecten ‘geïntegreerde zorg’ die zich in zijn omgeving ontwikkelen en geïmplementeerd worden.</w:t>
      </w:r>
    </w:p>
    <w:p w14:paraId="26A97137" w14:textId="77777777" w:rsidR="00EF2F48" w:rsidRPr="005C6086" w:rsidRDefault="00EF2F48" w:rsidP="00EF2F48">
      <w:pPr>
        <w:widowControl/>
        <w:jc w:val="both"/>
        <w:rPr>
          <w:rFonts w:ascii="Arial" w:eastAsia="MS Mincho" w:hAnsi="Arial" w:cs="Arial"/>
          <w:snapToGrid/>
          <w:lang w:val="nl-BE"/>
        </w:rPr>
      </w:pPr>
    </w:p>
    <w:p w14:paraId="4D690CFE" w14:textId="77777777" w:rsidR="00EF2F48" w:rsidRPr="005C6086" w:rsidRDefault="00EF2F48" w:rsidP="00EF2F48">
      <w:pPr>
        <w:widowControl/>
        <w:jc w:val="both"/>
        <w:rPr>
          <w:rFonts w:ascii="Arial" w:eastAsia="MS Mincho" w:hAnsi="Arial" w:cs="Arial"/>
          <w:snapToGrid/>
          <w:lang w:val="nl-BE"/>
        </w:rPr>
      </w:pPr>
      <w:r w:rsidRPr="005C6086">
        <w:rPr>
          <w:rFonts w:ascii="Arial" w:eastAsia="MS Mincho" w:hAnsi="Arial" w:cs="Arial"/>
          <w:snapToGrid/>
          <w:lang w:val="nl-BE"/>
        </w:rPr>
        <w:t>De huisapotheker wordt in alle dossiers (formulier voor ziekenhuisopname, platform van palliatieve zorg, patiëntendossier, ...) en in het systeem MyCareNet vermeld als contactpersoon voor de medicatie van de patiënt.</w:t>
      </w:r>
    </w:p>
    <w:p w14:paraId="52244716" w14:textId="77777777" w:rsidR="00EF2F48" w:rsidRPr="005C6086" w:rsidRDefault="00EF2F48" w:rsidP="00EF2F48">
      <w:pPr>
        <w:widowControl/>
        <w:jc w:val="both"/>
        <w:rPr>
          <w:rFonts w:ascii="Arial" w:eastAsia="MS Mincho" w:hAnsi="Arial" w:cs="Arial"/>
          <w:snapToGrid/>
          <w:lang w:val="nl-BE"/>
        </w:rPr>
      </w:pPr>
      <w:r w:rsidRPr="005C6086">
        <w:rPr>
          <w:rFonts w:ascii="Arial" w:eastAsia="MS Mincho" w:hAnsi="Arial" w:cs="Arial"/>
          <w:snapToGrid/>
          <w:lang w:val="nl-BE"/>
        </w:rPr>
        <w:t>De behandelende arts en de andere zorgverstrekkers die een therapeutische relatie hebben met de patiënt zullen eveneens geïnformeerd worden over de identiteit van de huisapotheker.</w:t>
      </w:r>
    </w:p>
    <w:p w14:paraId="54C7F686" w14:textId="77777777" w:rsidR="00EF2F48" w:rsidRPr="005C6086" w:rsidRDefault="00EF2F48" w:rsidP="00EF2F48">
      <w:pPr>
        <w:widowControl/>
        <w:jc w:val="both"/>
        <w:rPr>
          <w:rFonts w:ascii="Arial" w:eastAsia="MS Mincho" w:hAnsi="Arial" w:cs="Arial"/>
          <w:b/>
          <w:snapToGrid/>
          <w:lang w:val="nl-BE"/>
        </w:rPr>
      </w:pPr>
    </w:p>
    <w:p w14:paraId="1649633A" w14:textId="77777777" w:rsidR="00EF2F48" w:rsidRPr="005C6086" w:rsidRDefault="00EF2F48" w:rsidP="00A035D8">
      <w:pPr>
        <w:widowControl/>
        <w:numPr>
          <w:ilvl w:val="0"/>
          <w:numId w:val="42"/>
        </w:numPr>
        <w:tabs>
          <w:tab w:val="left" w:pos="284"/>
        </w:tabs>
        <w:ind w:left="284" w:hanging="284"/>
        <w:jc w:val="both"/>
        <w:rPr>
          <w:rFonts w:ascii="Arial" w:eastAsia="MS Mincho" w:hAnsi="Arial" w:cs="Arial"/>
          <w:b/>
          <w:snapToGrid/>
          <w:lang w:val="nl-BE"/>
        </w:rPr>
      </w:pPr>
      <w:r w:rsidRPr="005C6086">
        <w:rPr>
          <w:rFonts w:ascii="Arial" w:eastAsia="MS Mincho" w:hAnsi="Arial" w:cs="Arial"/>
          <w:b/>
          <w:snapToGrid/>
          <w:lang w:val="nl-BE"/>
        </w:rPr>
        <w:t>Evaluatie van het proces</w:t>
      </w:r>
    </w:p>
    <w:p w14:paraId="187054CE" w14:textId="77777777" w:rsidR="00EF2F48" w:rsidRPr="005C6086" w:rsidRDefault="00EF2F48" w:rsidP="00EF2F48">
      <w:pPr>
        <w:widowControl/>
        <w:jc w:val="both"/>
        <w:rPr>
          <w:rFonts w:ascii="Arial" w:eastAsia="MS Mincho" w:hAnsi="Arial" w:cs="Arial"/>
          <w:b/>
          <w:snapToGrid/>
          <w:lang w:val="nl-BE"/>
        </w:rPr>
      </w:pPr>
    </w:p>
    <w:p w14:paraId="2872272C" w14:textId="77777777" w:rsidR="00EF2F48" w:rsidRPr="005C6086" w:rsidRDefault="00EF2F48" w:rsidP="00EF2F48">
      <w:pPr>
        <w:widowControl/>
        <w:jc w:val="both"/>
        <w:rPr>
          <w:rFonts w:ascii="Arial" w:eastAsia="MS Mincho" w:hAnsi="Arial" w:cs="Arial"/>
          <w:snapToGrid/>
          <w:lang w:val="nl-BE"/>
        </w:rPr>
      </w:pPr>
      <w:r w:rsidRPr="005C6086">
        <w:rPr>
          <w:rFonts w:ascii="Arial" w:eastAsia="MS Mincho" w:hAnsi="Arial" w:cs="Arial"/>
          <w:snapToGrid/>
          <w:lang w:val="nl-BE"/>
        </w:rPr>
        <w:t>Om de evolutie van de uitoefening van die functie op te volgen, zijn er indicatoren gedefinieerd die trimestrieel gemeten worden:</w:t>
      </w:r>
    </w:p>
    <w:p w14:paraId="3E558FA3" w14:textId="77777777" w:rsidR="00EF2F48" w:rsidRPr="005C6086" w:rsidRDefault="00EF2F48" w:rsidP="00EF2F48">
      <w:pPr>
        <w:widowControl/>
        <w:jc w:val="both"/>
        <w:rPr>
          <w:rFonts w:ascii="Arial" w:eastAsia="MS Mincho" w:hAnsi="Arial" w:cs="Arial"/>
          <w:snapToGrid/>
          <w:u w:val="single"/>
          <w:lang w:val="nl-BE"/>
        </w:rPr>
      </w:pPr>
    </w:p>
    <w:p w14:paraId="73743315" w14:textId="77777777" w:rsidR="00EF2F48" w:rsidRPr="005C6086" w:rsidRDefault="00EF2F48" w:rsidP="00EF2F48">
      <w:pPr>
        <w:widowControl/>
        <w:jc w:val="both"/>
        <w:rPr>
          <w:rFonts w:ascii="Arial" w:eastAsia="MS Mincho" w:hAnsi="Arial" w:cs="Arial"/>
          <w:snapToGrid/>
          <w:lang w:val="nl-BE"/>
        </w:rPr>
      </w:pPr>
      <w:r w:rsidRPr="005C6086">
        <w:rPr>
          <w:rFonts w:ascii="Arial" w:eastAsia="MS Mincho" w:hAnsi="Arial" w:cs="Arial"/>
          <w:snapToGrid/>
          <w:u w:val="single"/>
          <w:lang w:val="nl-BE"/>
        </w:rPr>
        <w:t>Onmiddellijke</w:t>
      </w:r>
      <w:r w:rsidRPr="005C6086">
        <w:rPr>
          <w:rFonts w:ascii="Arial" w:eastAsia="MS Mincho" w:hAnsi="Arial" w:cs="Arial"/>
          <w:snapToGrid/>
          <w:lang w:val="nl-BE"/>
        </w:rPr>
        <w:t>:</w:t>
      </w:r>
    </w:p>
    <w:p w14:paraId="4BD8A8C9" w14:textId="77777777" w:rsidR="00EF2F48" w:rsidRPr="005C6086" w:rsidRDefault="00EF2F48" w:rsidP="00A035D8">
      <w:pPr>
        <w:widowControl/>
        <w:numPr>
          <w:ilvl w:val="0"/>
          <w:numId w:val="41"/>
        </w:numPr>
        <w:jc w:val="both"/>
        <w:rPr>
          <w:rFonts w:ascii="Arial" w:eastAsia="MS Mincho" w:hAnsi="Arial" w:cs="Arial"/>
          <w:snapToGrid/>
          <w:lang w:val="nl-BE"/>
        </w:rPr>
      </w:pPr>
      <w:r w:rsidRPr="005C6086">
        <w:rPr>
          <w:rFonts w:ascii="Arial" w:eastAsia="MS Mincho" w:hAnsi="Arial" w:cs="Arial"/>
          <w:snapToGrid/>
          <w:lang w:val="nl-BE"/>
        </w:rPr>
        <w:t>aantal apotheken waarin minstens één huisapotheker werkt;</w:t>
      </w:r>
    </w:p>
    <w:p w14:paraId="51D0001C" w14:textId="77777777" w:rsidR="00EF2F48" w:rsidRPr="005C6086" w:rsidRDefault="00EF2F48" w:rsidP="00EF2F48">
      <w:pPr>
        <w:widowControl/>
        <w:tabs>
          <w:tab w:val="left" w:pos="1418"/>
        </w:tabs>
        <w:ind w:left="1418"/>
        <w:jc w:val="both"/>
        <w:rPr>
          <w:rFonts w:ascii="Arial" w:eastAsia="MS Mincho" w:hAnsi="Arial" w:cs="Arial"/>
          <w:i/>
          <w:snapToGrid/>
          <w:lang w:val="nl-BE"/>
        </w:rPr>
      </w:pPr>
      <w:r w:rsidRPr="005C6086">
        <w:rPr>
          <w:rFonts w:ascii="Arial" w:eastAsia="MS Mincho" w:hAnsi="Arial" w:cs="Arial"/>
          <w:i/>
          <w:snapToGrid/>
          <w:lang w:val="nl-BE"/>
        </w:rPr>
        <w:t>Aantal apotheken waarin minstens één huisapotheker werkt in verhouding tot het totale aantal apotheken</w:t>
      </w:r>
    </w:p>
    <w:p w14:paraId="33A10AE3" w14:textId="77777777" w:rsidR="00EF2F48" w:rsidRPr="005C6086" w:rsidRDefault="00EF2F48" w:rsidP="00A035D8">
      <w:pPr>
        <w:widowControl/>
        <w:numPr>
          <w:ilvl w:val="0"/>
          <w:numId w:val="41"/>
        </w:numPr>
        <w:jc w:val="both"/>
        <w:rPr>
          <w:rFonts w:ascii="Arial" w:eastAsia="MS Mincho" w:hAnsi="Arial" w:cs="Arial"/>
          <w:snapToGrid/>
          <w:lang w:val="nl-BE"/>
        </w:rPr>
      </w:pPr>
      <w:r w:rsidRPr="005C6086">
        <w:rPr>
          <w:rFonts w:ascii="Arial" w:eastAsia="MS Mincho" w:hAnsi="Arial" w:cs="Arial"/>
          <w:snapToGrid/>
          <w:lang w:val="nl-BE"/>
        </w:rPr>
        <w:t>aantal patiënten per apotheek;</w:t>
      </w:r>
    </w:p>
    <w:p w14:paraId="442B82B4" w14:textId="77777777" w:rsidR="00EF2F48" w:rsidRPr="005C6086" w:rsidRDefault="00EF2F48" w:rsidP="00EF2F48">
      <w:pPr>
        <w:widowControl/>
        <w:ind w:left="1418"/>
        <w:jc w:val="both"/>
        <w:rPr>
          <w:rFonts w:ascii="Arial" w:eastAsia="MS Mincho" w:hAnsi="Arial" w:cs="Arial"/>
          <w:i/>
          <w:snapToGrid/>
          <w:lang w:val="nl-BE"/>
        </w:rPr>
      </w:pPr>
      <w:r w:rsidRPr="005C6086">
        <w:rPr>
          <w:rFonts w:ascii="Arial" w:eastAsia="MS Mincho" w:hAnsi="Arial" w:cs="Arial"/>
          <w:i/>
          <w:snapToGrid/>
          <w:lang w:val="nl-BE"/>
        </w:rPr>
        <w:t>Verdeling van het aantal patiënten per apotheek waarin minstens één huisapotheker werkt</w:t>
      </w:r>
    </w:p>
    <w:p w14:paraId="5441FDDE" w14:textId="77777777" w:rsidR="00EF2F48" w:rsidRPr="005C6086" w:rsidRDefault="00EF2F48" w:rsidP="00A035D8">
      <w:pPr>
        <w:widowControl/>
        <w:numPr>
          <w:ilvl w:val="0"/>
          <w:numId w:val="41"/>
        </w:numPr>
        <w:jc w:val="both"/>
        <w:rPr>
          <w:rFonts w:ascii="Arial" w:eastAsia="MS Mincho" w:hAnsi="Arial" w:cs="Arial"/>
          <w:snapToGrid/>
          <w:lang w:val="nl-BE"/>
        </w:rPr>
      </w:pPr>
      <w:r w:rsidRPr="005C6086">
        <w:rPr>
          <w:rFonts w:ascii="Arial" w:eastAsia="MS Mincho" w:hAnsi="Arial" w:cs="Arial"/>
          <w:snapToGrid/>
          <w:lang w:val="nl-BE"/>
        </w:rPr>
        <w:t>aantal opgevolgde patiënten op het totale aantal patiënten</w:t>
      </w:r>
    </w:p>
    <w:p w14:paraId="02B51C9F" w14:textId="77777777" w:rsidR="00EF2F48" w:rsidRPr="005C6086" w:rsidRDefault="00EF2F48" w:rsidP="00EF2F48">
      <w:pPr>
        <w:widowControl/>
        <w:ind w:left="1418"/>
        <w:jc w:val="both"/>
        <w:rPr>
          <w:rFonts w:ascii="Arial" w:eastAsia="MS Mincho" w:hAnsi="Arial" w:cs="Arial"/>
          <w:i/>
          <w:snapToGrid/>
          <w:lang w:val="nl-BE"/>
        </w:rPr>
      </w:pPr>
      <w:r w:rsidRPr="005C6086">
        <w:rPr>
          <w:rFonts w:ascii="Arial" w:eastAsia="MS Mincho" w:hAnsi="Arial" w:cs="Arial"/>
          <w:i/>
          <w:snapToGrid/>
          <w:lang w:val="nl-BE"/>
        </w:rPr>
        <w:t>Totale aantal patiënten die een huisapotheker hebben in verhouding tot het totale aantal patiënten</w:t>
      </w:r>
    </w:p>
    <w:p w14:paraId="7917B39C" w14:textId="77777777" w:rsidR="00EF2F48" w:rsidRPr="005C6086" w:rsidRDefault="00EF2F48" w:rsidP="00A035D8">
      <w:pPr>
        <w:widowControl/>
        <w:numPr>
          <w:ilvl w:val="0"/>
          <w:numId w:val="41"/>
        </w:numPr>
        <w:jc w:val="both"/>
        <w:rPr>
          <w:rFonts w:ascii="Arial" w:eastAsia="MS Mincho" w:hAnsi="Arial" w:cs="Arial"/>
          <w:snapToGrid/>
          <w:lang w:val="nl-BE"/>
        </w:rPr>
      </w:pPr>
      <w:r w:rsidRPr="005C6086">
        <w:rPr>
          <w:rFonts w:ascii="Arial" w:eastAsia="MS Mincho" w:hAnsi="Arial" w:cs="Arial"/>
          <w:snapToGrid/>
          <w:lang w:val="nl-BE"/>
        </w:rPr>
        <w:t>een analyse van types patiënten die gebruik maken van de dienst in verhouding tot de doelgroep zoals beschreven in de wijzigingsclausule, met inbegrip van de meting en de evaluatie van prioritaire groepen.</w:t>
      </w:r>
    </w:p>
    <w:p w14:paraId="1D525C31" w14:textId="77777777" w:rsidR="00EF2F48" w:rsidRPr="005C6086" w:rsidRDefault="00EF2F48" w:rsidP="00EF2F48">
      <w:pPr>
        <w:widowControl/>
        <w:jc w:val="both"/>
        <w:rPr>
          <w:rFonts w:ascii="Arial" w:eastAsia="MS Mincho" w:hAnsi="Arial" w:cs="Arial"/>
          <w:snapToGrid/>
          <w:lang w:val="nl-BE"/>
        </w:rPr>
      </w:pPr>
    </w:p>
    <w:p w14:paraId="7BA77939" w14:textId="77777777" w:rsidR="00EF2F48" w:rsidRPr="005C6086" w:rsidRDefault="00EF2F48" w:rsidP="00EF2F48">
      <w:pPr>
        <w:widowControl/>
        <w:jc w:val="both"/>
        <w:rPr>
          <w:rFonts w:ascii="Arial" w:eastAsia="MS Mincho" w:hAnsi="Arial" w:cs="Arial"/>
          <w:snapToGrid/>
          <w:lang w:val="nl-BE"/>
        </w:rPr>
      </w:pPr>
      <w:r w:rsidRPr="005C6086">
        <w:rPr>
          <w:rFonts w:ascii="Arial" w:eastAsia="MS Mincho" w:hAnsi="Arial" w:cs="Arial"/>
          <w:snapToGrid/>
          <w:u w:val="single"/>
          <w:lang w:val="nl-BE"/>
        </w:rPr>
        <w:t>Toekomstige</w:t>
      </w:r>
      <w:r w:rsidRPr="005C6086">
        <w:rPr>
          <w:rFonts w:ascii="Arial" w:eastAsia="MS Mincho" w:hAnsi="Arial" w:cs="Arial"/>
          <w:snapToGrid/>
          <w:lang w:val="nl-BE"/>
        </w:rPr>
        <w:t xml:space="preserve"> (zodra de technische ontwikkeling het toelaat):</w:t>
      </w:r>
    </w:p>
    <w:p w14:paraId="62E26D1A" w14:textId="77777777" w:rsidR="00EF2F48" w:rsidRPr="005C6086" w:rsidRDefault="00EF2F48" w:rsidP="00A035D8">
      <w:pPr>
        <w:widowControl/>
        <w:numPr>
          <w:ilvl w:val="0"/>
          <w:numId w:val="41"/>
        </w:numPr>
        <w:jc w:val="both"/>
        <w:rPr>
          <w:rFonts w:ascii="Arial" w:eastAsia="MS Mincho" w:hAnsi="Arial" w:cs="Arial"/>
          <w:snapToGrid/>
          <w:lang w:val="nl-BE"/>
        </w:rPr>
      </w:pPr>
      <w:r w:rsidRPr="005C6086">
        <w:rPr>
          <w:rFonts w:ascii="Arial" w:eastAsia="MS Mincho" w:hAnsi="Arial" w:cs="Arial"/>
          <w:snapToGrid/>
          <w:lang w:val="nl-BE"/>
        </w:rPr>
        <w:t>totale aantal uitgegeven medicatieschema’s;</w:t>
      </w:r>
    </w:p>
    <w:p w14:paraId="23805FC7" w14:textId="77777777" w:rsidR="00EF2F48" w:rsidRPr="005C6086" w:rsidRDefault="00EF2F48" w:rsidP="00EF2F48">
      <w:pPr>
        <w:widowControl/>
        <w:ind w:left="1418"/>
        <w:jc w:val="both"/>
        <w:rPr>
          <w:rFonts w:ascii="Arial" w:eastAsia="MS Mincho" w:hAnsi="Arial" w:cs="Arial"/>
          <w:i/>
          <w:snapToGrid/>
          <w:lang w:val="nl-BE"/>
        </w:rPr>
      </w:pPr>
      <w:r w:rsidRPr="005C6086">
        <w:rPr>
          <w:rFonts w:ascii="Arial" w:eastAsia="MS Mincho" w:hAnsi="Arial" w:cs="Arial"/>
          <w:i/>
          <w:snapToGrid/>
          <w:lang w:val="nl-BE"/>
        </w:rPr>
        <w:t>Totale aantal medicatieschema’s geregistreerd op een digitaal platform</w:t>
      </w:r>
    </w:p>
    <w:p w14:paraId="0EE72D43" w14:textId="77777777" w:rsidR="00EF2F48" w:rsidRPr="005C6086" w:rsidRDefault="00EF2F48" w:rsidP="00A035D8">
      <w:pPr>
        <w:widowControl/>
        <w:numPr>
          <w:ilvl w:val="0"/>
          <w:numId w:val="41"/>
        </w:numPr>
        <w:jc w:val="both"/>
        <w:rPr>
          <w:rFonts w:ascii="Arial" w:eastAsia="MS Mincho" w:hAnsi="Arial" w:cs="Arial"/>
          <w:snapToGrid/>
          <w:lang w:val="fr-BE"/>
        </w:rPr>
      </w:pPr>
      <w:r w:rsidRPr="005C6086">
        <w:rPr>
          <w:rFonts w:ascii="Arial" w:eastAsia="MS Mincho" w:hAnsi="Arial" w:cs="Arial"/>
          <w:snapToGrid/>
          <w:lang w:val="fr-BE"/>
        </w:rPr>
        <w:t>aantal medicatielijnen per schema;</w:t>
      </w:r>
    </w:p>
    <w:p w14:paraId="55C02041" w14:textId="77777777" w:rsidR="00EF2F48" w:rsidRPr="005C6086" w:rsidRDefault="00EF2F48" w:rsidP="00EF2F48">
      <w:pPr>
        <w:widowControl/>
        <w:ind w:left="1418"/>
        <w:jc w:val="both"/>
        <w:rPr>
          <w:rFonts w:ascii="Arial" w:eastAsia="MS Mincho" w:hAnsi="Arial" w:cs="Arial"/>
          <w:i/>
          <w:snapToGrid/>
          <w:lang w:val="nl-BE"/>
        </w:rPr>
      </w:pPr>
      <w:r w:rsidRPr="005C6086">
        <w:rPr>
          <w:rFonts w:ascii="Arial" w:eastAsia="MS Mincho" w:hAnsi="Arial" w:cs="Arial"/>
          <w:i/>
          <w:snapToGrid/>
          <w:lang w:val="nl-BE"/>
        </w:rPr>
        <w:t>Verdeling van het aantal medicatielijnen per medicatieschema</w:t>
      </w:r>
    </w:p>
    <w:p w14:paraId="46A2514D" w14:textId="77777777" w:rsidR="00EF2F48" w:rsidRPr="005C6086" w:rsidRDefault="00EF2F48" w:rsidP="00A035D8">
      <w:pPr>
        <w:widowControl/>
        <w:numPr>
          <w:ilvl w:val="0"/>
          <w:numId w:val="41"/>
        </w:numPr>
        <w:jc w:val="both"/>
        <w:rPr>
          <w:rFonts w:ascii="Arial" w:eastAsia="MS Mincho" w:hAnsi="Arial" w:cs="Arial"/>
          <w:snapToGrid/>
          <w:lang w:val="nl-BE"/>
        </w:rPr>
      </w:pPr>
      <w:r w:rsidRPr="005C6086">
        <w:rPr>
          <w:rFonts w:ascii="Arial" w:eastAsia="MS Mincho" w:hAnsi="Arial" w:cs="Arial"/>
          <w:snapToGrid/>
          <w:lang w:val="nl-BE"/>
        </w:rPr>
        <w:t>aantal medicatieschema’s uitgegeven per patiënt;</w:t>
      </w:r>
    </w:p>
    <w:p w14:paraId="5C15E232" w14:textId="77777777" w:rsidR="00EF2F48" w:rsidRPr="005C6086" w:rsidRDefault="00EF2F48" w:rsidP="00EF2F48">
      <w:pPr>
        <w:widowControl/>
        <w:ind w:left="1418"/>
        <w:jc w:val="both"/>
        <w:rPr>
          <w:rFonts w:ascii="Arial" w:eastAsia="MS Mincho" w:hAnsi="Arial" w:cs="Arial"/>
          <w:i/>
          <w:snapToGrid/>
          <w:lang w:val="nl-BE"/>
        </w:rPr>
      </w:pPr>
      <w:r w:rsidRPr="005C6086">
        <w:rPr>
          <w:rFonts w:ascii="Arial" w:eastAsia="MS Mincho" w:hAnsi="Arial" w:cs="Arial"/>
          <w:i/>
          <w:snapToGrid/>
          <w:lang w:val="nl-BE"/>
        </w:rPr>
        <w:t>Verdeling van het aantal schema’s uitgegeven in de loop van een jaar per patiënt</w:t>
      </w:r>
    </w:p>
    <w:p w14:paraId="4E936F3B" w14:textId="77777777" w:rsidR="00EF2F48" w:rsidRPr="005C6086" w:rsidRDefault="00EF2F48" w:rsidP="00EF2F48">
      <w:pPr>
        <w:widowControl/>
        <w:jc w:val="both"/>
        <w:rPr>
          <w:rFonts w:ascii="Arial" w:eastAsia="MS Mincho" w:hAnsi="Arial" w:cs="Arial"/>
          <w:snapToGrid/>
          <w:lang w:val="nl-BE"/>
        </w:rPr>
      </w:pPr>
    </w:p>
    <w:p w14:paraId="091F06D3" w14:textId="77777777" w:rsidR="00EF2F48" w:rsidRPr="005C6086" w:rsidRDefault="00EF2F48" w:rsidP="00EF2F48">
      <w:pPr>
        <w:widowControl/>
        <w:jc w:val="both"/>
        <w:rPr>
          <w:rFonts w:ascii="Arial" w:eastAsia="MS Mincho" w:hAnsi="Arial" w:cs="Arial"/>
          <w:snapToGrid/>
          <w:lang w:val="nl-BE"/>
        </w:rPr>
      </w:pPr>
      <w:r w:rsidRPr="005C6086">
        <w:rPr>
          <w:rFonts w:ascii="Arial" w:eastAsia="MS Mincho" w:hAnsi="Arial" w:cs="Arial"/>
          <w:snapToGrid/>
          <w:lang w:val="nl-BE"/>
        </w:rPr>
        <w:t>Op termijn en zodra het mogelijk is zal de overeenkomstencommissie ook kwaliteitsindicatoren vastleggen die toelaten om de kwaliteit van de prestatie “huisapotheker” op te volgen.</w:t>
      </w:r>
    </w:p>
    <w:p w14:paraId="06557EB5" w14:textId="77777777" w:rsidR="00EF2F48" w:rsidRPr="005C6086" w:rsidRDefault="00EF2F48" w:rsidP="00EF2F48">
      <w:pPr>
        <w:widowControl/>
        <w:jc w:val="both"/>
        <w:rPr>
          <w:rFonts w:ascii="Arial" w:eastAsia="MS Mincho" w:hAnsi="Arial" w:cs="Arial"/>
          <w:snapToGrid/>
          <w:lang w:val="nl-BE"/>
        </w:rPr>
      </w:pPr>
      <w:r w:rsidRPr="005C6086">
        <w:rPr>
          <w:rFonts w:ascii="Arial" w:eastAsia="MS Mincho" w:hAnsi="Arial" w:cs="Arial"/>
          <w:snapToGrid/>
          <w:lang w:val="nl-BE"/>
        </w:rPr>
        <w:t>In de eerste fase worden indicatoren en realistische doelstellingen ontwikkeld in gezamenlijk overleg. Vervolgens wordt een referentiemaatstaf bepaald. De indicatoren worden geregeld opgevolgd. Na een periode van één à twee jaar zullen de resultaten geanalyseerd worden. Als de indicatoren niet gerealiseerd zijn, zullen er in overleg verbeteringsprojecten worden uitgewerkt.</w:t>
      </w:r>
    </w:p>
    <w:p w14:paraId="18EAA61F" w14:textId="77777777" w:rsidR="00EF2F48" w:rsidRPr="005C6086" w:rsidRDefault="00EF2F48" w:rsidP="00EF2F48">
      <w:pPr>
        <w:widowControl/>
        <w:jc w:val="both"/>
        <w:rPr>
          <w:rFonts w:ascii="Arial" w:eastAsia="MS Mincho" w:hAnsi="Arial" w:cs="Arial"/>
          <w:snapToGrid/>
          <w:lang w:val="nl-BE"/>
        </w:rPr>
      </w:pPr>
    </w:p>
    <w:p w14:paraId="7CF3A7DC" w14:textId="77777777" w:rsidR="00EF2F48" w:rsidRPr="005C6086" w:rsidRDefault="00EF2F48" w:rsidP="00A035D8">
      <w:pPr>
        <w:widowControl/>
        <w:numPr>
          <w:ilvl w:val="0"/>
          <w:numId w:val="42"/>
        </w:numPr>
        <w:ind w:left="284"/>
        <w:jc w:val="both"/>
        <w:rPr>
          <w:rFonts w:ascii="Arial" w:eastAsia="MS Mincho" w:hAnsi="Arial" w:cs="Arial"/>
          <w:b/>
          <w:snapToGrid/>
          <w:lang w:val="nl-BE"/>
        </w:rPr>
      </w:pPr>
      <w:r w:rsidRPr="005C6086">
        <w:rPr>
          <w:rFonts w:ascii="Arial" w:eastAsia="MS Mincho" w:hAnsi="Arial" w:cs="Arial"/>
          <w:b/>
          <w:snapToGrid/>
          <w:lang w:val="nl-BE"/>
        </w:rPr>
        <w:lastRenderedPageBreak/>
        <w:t>Medicatieschema</w:t>
      </w:r>
    </w:p>
    <w:p w14:paraId="2A7B9065" w14:textId="77777777" w:rsidR="00EF2F48" w:rsidRPr="005C6086" w:rsidRDefault="00EF2F48" w:rsidP="00EF2F48">
      <w:pPr>
        <w:widowControl/>
        <w:ind w:left="-76"/>
        <w:jc w:val="both"/>
        <w:rPr>
          <w:rFonts w:ascii="Arial" w:eastAsia="MS Mincho" w:hAnsi="Arial" w:cs="Arial"/>
          <w:snapToGrid/>
          <w:lang w:val="nl-BE"/>
        </w:rPr>
      </w:pPr>
    </w:p>
    <w:p w14:paraId="615F34B4" w14:textId="77777777" w:rsidR="00EF2F48" w:rsidRPr="005C6086" w:rsidRDefault="00EF2F48" w:rsidP="00EF2F48">
      <w:pPr>
        <w:widowControl/>
        <w:ind w:left="-76"/>
        <w:jc w:val="both"/>
        <w:rPr>
          <w:rFonts w:ascii="Arial" w:eastAsia="MS Mincho" w:hAnsi="Arial" w:cs="Arial"/>
          <w:snapToGrid/>
          <w:lang w:val="nl-BE"/>
        </w:rPr>
      </w:pPr>
      <w:r w:rsidRPr="005C6086">
        <w:rPr>
          <w:rFonts w:ascii="Arial" w:eastAsia="MS Mincho" w:hAnsi="Arial" w:cs="Arial"/>
          <w:snapToGrid/>
          <w:lang w:val="nl-BE"/>
        </w:rPr>
        <w:t>Het medicatieschema wordt een eerste keer opgesteld met alle huidige geneesmiddelen van de patiënt, voorgeschreven of niet. Het wordt door de huisapotheker gevalideerd na de basis farmaceutische zorg geleverd te hebben. In die context en indien nodig doet hij een beroep op de voorschrijvende arts.</w:t>
      </w:r>
    </w:p>
    <w:p w14:paraId="1C75B835" w14:textId="77777777" w:rsidR="00EF2F48" w:rsidRPr="005C6086" w:rsidRDefault="00EF2F48" w:rsidP="00EF2F48">
      <w:pPr>
        <w:widowControl/>
        <w:ind w:left="-76"/>
        <w:jc w:val="both"/>
        <w:rPr>
          <w:rFonts w:ascii="Arial" w:eastAsia="MS Mincho" w:hAnsi="Arial" w:cs="Arial"/>
          <w:snapToGrid/>
          <w:lang w:val="nl-BE"/>
        </w:rPr>
      </w:pPr>
    </w:p>
    <w:p w14:paraId="6B28826C" w14:textId="77777777" w:rsidR="00EF2F48" w:rsidRPr="005C6086" w:rsidRDefault="00EF2F48" w:rsidP="00EF2F48">
      <w:pPr>
        <w:widowControl/>
        <w:tabs>
          <w:tab w:val="left" w:pos="2610"/>
        </w:tabs>
        <w:ind w:left="-76"/>
        <w:jc w:val="both"/>
        <w:rPr>
          <w:rFonts w:ascii="Arial" w:eastAsia="MS Mincho" w:hAnsi="Arial" w:cs="Arial"/>
          <w:snapToGrid/>
          <w:lang w:val="nl-BE"/>
        </w:rPr>
      </w:pPr>
      <w:r w:rsidRPr="005C6086">
        <w:rPr>
          <w:rFonts w:ascii="Arial" w:eastAsia="MS Mincho" w:hAnsi="Arial" w:cs="Arial"/>
          <w:snapToGrid/>
          <w:lang w:val="nl-BE"/>
        </w:rPr>
        <w:t>Hij herneemt:</w:t>
      </w:r>
      <w:r w:rsidRPr="005C6086">
        <w:rPr>
          <w:rFonts w:ascii="Arial" w:eastAsia="MS Mincho" w:hAnsi="Arial" w:cs="Arial"/>
          <w:snapToGrid/>
          <w:lang w:val="nl-BE"/>
        </w:rPr>
        <w:tab/>
      </w:r>
    </w:p>
    <w:p w14:paraId="0C2059C8" w14:textId="77777777" w:rsidR="00EF2F48" w:rsidRPr="005C6086" w:rsidRDefault="00EF2F48" w:rsidP="00A035D8">
      <w:pPr>
        <w:widowControl/>
        <w:numPr>
          <w:ilvl w:val="0"/>
          <w:numId w:val="41"/>
        </w:numPr>
        <w:jc w:val="both"/>
        <w:rPr>
          <w:rFonts w:ascii="Arial" w:eastAsia="MS Mincho" w:hAnsi="Arial" w:cs="Arial"/>
          <w:snapToGrid/>
          <w:lang w:val="nl-BE"/>
        </w:rPr>
      </w:pPr>
      <w:r w:rsidRPr="005C6086">
        <w:rPr>
          <w:rFonts w:ascii="Arial" w:eastAsia="MS Mincho" w:hAnsi="Arial" w:cs="Arial"/>
          <w:snapToGrid/>
          <w:lang w:val="nl-BE"/>
        </w:rPr>
        <w:t>de datum van uitgifte;</w:t>
      </w:r>
    </w:p>
    <w:p w14:paraId="5020FA8A" w14:textId="77777777" w:rsidR="00EF2F48" w:rsidRPr="005C6086" w:rsidRDefault="00EF2F48" w:rsidP="00A035D8">
      <w:pPr>
        <w:widowControl/>
        <w:numPr>
          <w:ilvl w:val="0"/>
          <w:numId w:val="41"/>
        </w:numPr>
        <w:jc w:val="both"/>
        <w:rPr>
          <w:rFonts w:ascii="Arial" w:eastAsia="MS Mincho" w:hAnsi="Arial" w:cs="Arial"/>
          <w:snapToGrid/>
          <w:lang w:val="nl-BE"/>
        </w:rPr>
      </w:pPr>
      <w:r w:rsidRPr="005C6086">
        <w:rPr>
          <w:rFonts w:ascii="Arial" w:eastAsia="MS Mincho" w:hAnsi="Arial" w:cs="Arial"/>
          <w:snapToGrid/>
          <w:lang w:val="nl-BE"/>
        </w:rPr>
        <w:t>de naam van het geneesmiddel (door de stofnaam aan te geven indien nodig);</w:t>
      </w:r>
    </w:p>
    <w:p w14:paraId="1C385268" w14:textId="77777777" w:rsidR="00EF2F48" w:rsidRPr="005C6086" w:rsidRDefault="00EF2F48" w:rsidP="00A035D8">
      <w:pPr>
        <w:widowControl/>
        <w:numPr>
          <w:ilvl w:val="0"/>
          <w:numId w:val="41"/>
        </w:numPr>
        <w:jc w:val="both"/>
        <w:rPr>
          <w:rFonts w:ascii="Arial" w:eastAsia="MS Mincho" w:hAnsi="Arial" w:cs="Arial"/>
          <w:snapToGrid/>
          <w:lang w:val="nl-BE"/>
        </w:rPr>
      </w:pPr>
      <w:r w:rsidRPr="005C6086">
        <w:rPr>
          <w:rFonts w:ascii="Arial" w:eastAsia="MS Mincho" w:hAnsi="Arial" w:cs="Arial"/>
          <w:snapToGrid/>
          <w:lang w:val="nl-BE"/>
        </w:rPr>
        <w:t>de begindatum van de behandeling en indien aangewezen het einde van de behandeling voor elk geneesmiddel;</w:t>
      </w:r>
    </w:p>
    <w:p w14:paraId="37BE2431" w14:textId="77777777" w:rsidR="00EF2F48" w:rsidRPr="005C6086" w:rsidRDefault="00EF2F48" w:rsidP="00A035D8">
      <w:pPr>
        <w:widowControl/>
        <w:numPr>
          <w:ilvl w:val="0"/>
          <w:numId w:val="41"/>
        </w:numPr>
        <w:jc w:val="both"/>
        <w:rPr>
          <w:rFonts w:ascii="Arial" w:eastAsia="MS Mincho" w:hAnsi="Arial" w:cs="Arial"/>
          <w:snapToGrid/>
          <w:lang w:val="nl-BE"/>
        </w:rPr>
      </w:pPr>
      <w:r w:rsidRPr="005C6086">
        <w:rPr>
          <w:rFonts w:ascii="Arial" w:eastAsia="MS Mincho" w:hAnsi="Arial" w:cs="Arial"/>
          <w:snapToGrid/>
          <w:lang w:val="nl-BE"/>
        </w:rPr>
        <w:t>di gedetailleerde posologie: de dosering per eenheid, aantal eenheden en innamemomenten, alsook het de toedieningsfrequentie;</w:t>
      </w:r>
    </w:p>
    <w:p w14:paraId="147F3F6C" w14:textId="77777777" w:rsidR="00EF2F48" w:rsidRPr="005C6086" w:rsidRDefault="00EF2F48" w:rsidP="00A035D8">
      <w:pPr>
        <w:widowControl/>
        <w:numPr>
          <w:ilvl w:val="0"/>
          <w:numId w:val="41"/>
        </w:numPr>
        <w:jc w:val="both"/>
        <w:rPr>
          <w:rFonts w:ascii="Arial" w:eastAsia="MS Mincho" w:hAnsi="Arial" w:cs="Arial"/>
          <w:snapToGrid/>
          <w:lang w:val="nl-BE"/>
        </w:rPr>
      </w:pPr>
      <w:r w:rsidRPr="005C6086">
        <w:rPr>
          <w:rFonts w:ascii="Arial" w:eastAsia="MS Mincho" w:hAnsi="Arial" w:cs="Arial"/>
          <w:snapToGrid/>
          <w:lang w:val="nl-BE"/>
        </w:rPr>
        <w:t>Indien nodig, de administratieve voorzorgen en de informatie die nuttig is voor het begrip van de patiënt en het goed gebruik van het geneesmiddel.</w:t>
      </w:r>
    </w:p>
    <w:p w14:paraId="70B0E0FB" w14:textId="77777777" w:rsidR="00EF2F48" w:rsidRPr="005C6086" w:rsidRDefault="00EF2F48" w:rsidP="00EF2F48">
      <w:pPr>
        <w:widowControl/>
        <w:jc w:val="both"/>
        <w:rPr>
          <w:rFonts w:ascii="Arial" w:eastAsia="MS Mincho" w:hAnsi="Arial" w:cs="Arial"/>
          <w:snapToGrid/>
          <w:lang w:val="nl-BE"/>
        </w:rPr>
      </w:pPr>
    </w:p>
    <w:p w14:paraId="4CB3F9B7" w14:textId="77777777" w:rsidR="00EF2F48" w:rsidRPr="005C6086" w:rsidRDefault="00EF2F48" w:rsidP="00EF2F48">
      <w:pPr>
        <w:widowControl/>
        <w:jc w:val="both"/>
        <w:rPr>
          <w:rFonts w:ascii="Arial" w:eastAsia="MS Mincho" w:hAnsi="Arial" w:cs="Arial"/>
          <w:snapToGrid/>
          <w:lang w:val="nl-BE"/>
        </w:rPr>
      </w:pPr>
      <w:r w:rsidRPr="005C6086">
        <w:rPr>
          <w:rFonts w:ascii="Arial" w:eastAsia="MS Mincho" w:hAnsi="Arial" w:cs="Arial"/>
          <w:snapToGrid/>
          <w:lang w:val="nl-BE"/>
        </w:rPr>
        <w:t>Het medicatieschema wordt geüpdatet bij iedere aanpassing van de behandeling (wijziging van posologie, nieuwe medicatie (met inbegrip van zelfzorggeneesmiddelen), wijzing of stopzetting van de medicatie).</w:t>
      </w:r>
    </w:p>
    <w:p w14:paraId="2F7FB720" w14:textId="77777777" w:rsidR="00EF2F48" w:rsidRPr="005C6086" w:rsidRDefault="00EF2F48" w:rsidP="00EF2F48">
      <w:pPr>
        <w:widowControl/>
        <w:jc w:val="both"/>
        <w:rPr>
          <w:rFonts w:ascii="Arial" w:eastAsia="MS Mincho" w:hAnsi="Arial" w:cs="Arial"/>
          <w:snapToGrid/>
          <w:lang w:val="nl-BE"/>
        </w:rPr>
      </w:pPr>
    </w:p>
    <w:p w14:paraId="51A111B4" w14:textId="77777777" w:rsidR="00EF2F48" w:rsidRPr="005C6086" w:rsidRDefault="00EF2F48" w:rsidP="00EF2F48">
      <w:pPr>
        <w:widowControl/>
        <w:jc w:val="both"/>
        <w:rPr>
          <w:rFonts w:ascii="Arial" w:eastAsia="MS Mincho" w:hAnsi="Arial" w:cs="Arial"/>
          <w:snapToGrid/>
          <w:lang w:val="nl-BE"/>
        </w:rPr>
      </w:pPr>
      <w:r w:rsidRPr="005C6086">
        <w:rPr>
          <w:rFonts w:ascii="Arial" w:eastAsia="MS Mincho" w:hAnsi="Arial" w:cs="Arial"/>
          <w:snapToGrid/>
          <w:lang w:val="nl-BE"/>
        </w:rPr>
        <w:t>Het medicatieschema herneemt de identiteit van de patiënt, alsook de volledige identiteit van de apotheek.</w:t>
      </w:r>
    </w:p>
    <w:p w14:paraId="2B310062" w14:textId="77777777" w:rsidR="00EF2F48" w:rsidRPr="005C6086" w:rsidRDefault="00EF2F48" w:rsidP="00EF2F48">
      <w:pPr>
        <w:widowControl/>
        <w:jc w:val="both"/>
        <w:rPr>
          <w:rFonts w:ascii="Arial" w:eastAsia="MS Mincho" w:hAnsi="Arial" w:cs="Arial"/>
          <w:snapToGrid/>
          <w:lang w:val="nl-BE"/>
        </w:rPr>
      </w:pPr>
    </w:p>
    <w:p w14:paraId="11E868DA" w14:textId="77777777" w:rsidR="00EF2F48" w:rsidRPr="005C6086" w:rsidRDefault="00EF2F48" w:rsidP="00A035D8">
      <w:pPr>
        <w:widowControl/>
        <w:numPr>
          <w:ilvl w:val="0"/>
          <w:numId w:val="42"/>
        </w:numPr>
        <w:ind w:left="284"/>
        <w:jc w:val="both"/>
        <w:rPr>
          <w:rFonts w:ascii="Arial" w:eastAsia="MS Mincho" w:hAnsi="Arial" w:cs="Arial"/>
          <w:b/>
          <w:snapToGrid/>
          <w:lang w:val="nl-BE"/>
        </w:rPr>
      </w:pPr>
      <w:r w:rsidRPr="005C6086">
        <w:rPr>
          <w:rFonts w:ascii="Arial" w:eastAsia="MS Mincho" w:hAnsi="Arial" w:cs="Arial"/>
          <w:b/>
          <w:snapToGrid/>
          <w:lang w:val="nl-BE"/>
        </w:rPr>
        <w:t>Doelgroepen</w:t>
      </w:r>
    </w:p>
    <w:p w14:paraId="1C0B1DFB" w14:textId="77777777" w:rsidR="00EF2F48" w:rsidRPr="005C6086" w:rsidRDefault="00EF2F48" w:rsidP="00180197">
      <w:pPr>
        <w:widowControl/>
        <w:jc w:val="both"/>
        <w:rPr>
          <w:rFonts w:ascii="Arial" w:eastAsia="MS Mincho" w:hAnsi="Arial" w:cs="Arial"/>
          <w:snapToGrid/>
          <w:lang w:val="nl-BE"/>
        </w:rPr>
      </w:pPr>
    </w:p>
    <w:p w14:paraId="7189F528" w14:textId="77777777" w:rsidR="00EF2F48" w:rsidRPr="005C6086" w:rsidRDefault="00EF2F48" w:rsidP="00180197">
      <w:pPr>
        <w:widowControl/>
        <w:jc w:val="both"/>
        <w:rPr>
          <w:rFonts w:ascii="Arial" w:eastAsia="MS Mincho" w:hAnsi="Arial" w:cs="Arial"/>
          <w:snapToGrid/>
          <w:lang w:val="nl-BE"/>
        </w:rPr>
      </w:pPr>
      <w:r w:rsidRPr="005C6086">
        <w:rPr>
          <w:rFonts w:ascii="Arial" w:eastAsia="MS Mincho" w:hAnsi="Arial" w:cs="Arial"/>
          <w:snapToGrid/>
          <w:lang w:val="nl-BE"/>
        </w:rPr>
        <w:t>In principe kan elke patiënt die het nodig heeft een huisapotheker kiezen die voor hem de voortgezette farmaceutische zorg verzekert volgens sectie F.7 van de bijlage van het koninklijk besluit van 21 januari 2009 betreffende de onderrichtingen voor de apothekers.</w:t>
      </w:r>
    </w:p>
    <w:p w14:paraId="548EEA9A" w14:textId="77777777" w:rsidR="00EF2F48" w:rsidRPr="005C6086" w:rsidRDefault="00EF2F48" w:rsidP="00180197">
      <w:pPr>
        <w:widowControl/>
        <w:jc w:val="both"/>
        <w:rPr>
          <w:rFonts w:ascii="Arial" w:eastAsia="MS Mincho" w:hAnsi="Arial" w:cs="Arial"/>
          <w:snapToGrid/>
          <w:lang w:val="nl-BE"/>
        </w:rPr>
      </w:pPr>
    </w:p>
    <w:p w14:paraId="09CB0584" w14:textId="77777777" w:rsidR="00EF2F48" w:rsidRPr="005C6086" w:rsidRDefault="00EF2F48" w:rsidP="00180197">
      <w:pPr>
        <w:widowControl/>
        <w:jc w:val="both"/>
        <w:rPr>
          <w:rFonts w:ascii="Arial" w:eastAsia="MS Mincho" w:hAnsi="Arial" w:cs="Arial"/>
          <w:snapToGrid/>
          <w:lang w:val="nl-BE"/>
        </w:rPr>
      </w:pPr>
      <w:r w:rsidRPr="005C6086">
        <w:rPr>
          <w:rFonts w:ascii="Arial" w:eastAsia="MS Mincho" w:hAnsi="Arial" w:cs="Arial"/>
          <w:snapToGrid/>
          <w:lang w:val="nl-BE"/>
        </w:rPr>
        <w:t>In het kader van ziekteverzekering is evenwel overeengekomen dat de prestatie “huisapotheker” zoals gedefinieerd in deze bijlage slechts vergoed wordt voor apotheken die zijn opengesteld voor het publiek en voor ambulante patiënten – met uitzondering van patiënten die verblijven in een woonzorgcentrum (ROB of RVT) – die behoren tot de volgende doelgroep:</w:t>
      </w:r>
    </w:p>
    <w:p w14:paraId="4C9F5E30" w14:textId="77777777" w:rsidR="00EF2F48" w:rsidRPr="005C6086" w:rsidRDefault="00EF2F48" w:rsidP="00180197">
      <w:pPr>
        <w:widowControl/>
        <w:jc w:val="both"/>
        <w:rPr>
          <w:rFonts w:ascii="Arial" w:eastAsia="MS Mincho" w:hAnsi="Arial" w:cs="Arial"/>
          <w:snapToGrid/>
          <w:lang w:val="nl-BE"/>
        </w:rPr>
      </w:pPr>
    </w:p>
    <w:p w14:paraId="18ED2AFC" w14:textId="77777777" w:rsidR="00EF2F48" w:rsidRPr="005C6086" w:rsidRDefault="00EF2F48" w:rsidP="00EF2F48">
      <w:pPr>
        <w:widowControl/>
        <w:adjustRightInd w:val="0"/>
        <w:snapToGrid w:val="0"/>
        <w:jc w:val="both"/>
        <w:rPr>
          <w:rFonts w:ascii="Arial" w:eastAsia="MS Mincho" w:hAnsi="Arial" w:cs="Arial"/>
          <w:iCs/>
          <w:snapToGrid/>
          <w:lang w:val="nl-BE"/>
        </w:rPr>
      </w:pPr>
      <w:r w:rsidRPr="005C6086">
        <w:rPr>
          <w:rFonts w:ascii="Arial" w:eastAsia="MS Mincho" w:hAnsi="Arial" w:cs="Arial"/>
          <w:snapToGrid/>
          <w:lang w:val="nl-BE"/>
        </w:rPr>
        <w:t xml:space="preserve">Elke patiënt </w:t>
      </w:r>
      <w:r w:rsidRPr="005C6086">
        <w:rPr>
          <w:rFonts w:ascii="Arial" w:eastAsia="MS Mincho" w:hAnsi="Arial" w:cs="Arial"/>
          <w:iCs/>
          <w:snapToGrid/>
          <w:lang w:val="nl-BE"/>
        </w:rPr>
        <w:t xml:space="preserve">bij wie wordt vastgesteld dat er </w:t>
      </w:r>
      <w:r w:rsidRPr="005C6086">
        <w:rPr>
          <w:rFonts w:ascii="Arial" w:eastAsia="MS Mincho" w:hAnsi="Arial" w:cs="Arial"/>
          <w:b/>
          <w:snapToGrid/>
          <w:lang w:val="nl-BE"/>
        </w:rPr>
        <w:t>in dezelfde apotheek</w:t>
      </w:r>
      <w:r w:rsidRPr="005C6086">
        <w:rPr>
          <w:rFonts w:ascii="Arial" w:eastAsia="MS Mincho" w:hAnsi="Arial" w:cs="Arial"/>
          <w:snapToGrid/>
          <w:lang w:val="nl-BE"/>
        </w:rPr>
        <w:t xml:space="preserve"> binnen een periode van één jaar minimum 5 verschillende terugbetaalde geneesmiddelen (op basis van de vijfde niveau van de ATC rangschikking, dat wil zeggen niveau werkzaam bestanddeel of combinatie van werkzame bestanddelen)), waarvan ten minste 1 chronisch geneesmiddel ('chronisch' = ten minste 160 DDD afgeleverd in de jongste 12 maanden)</w:t>
      </w:r>
      <w:r w:rsidRPr="005C6086">
        <w:rPr>
          <w:rFonts w:ascii="Arial" w:eastAsia="MS Mincho" w:hAnsi="Arial" w:cs="Arial"/>
          <w:iCs/>
          <w:snapToGrid/>
          <w:lang w:val="nl-BE"/>
        </w:rPr>
        <w:t xml:space="preserve"> aan hem/haar werden verstrekt.</w:t>
      </w:r>
    </w:p>
    <w:p w14:paraId="5D96CD54" w14:textId="77777777" w:rsidR="00180197" w:rsidRPr="005C6086" w:rsidRDefault="00180197" w:rsidP="00EF2F48">
      <w:pPr>
        <w:widowControl/>
        <w:adjustRightInd w:val="0"/>
        <w:snapToGrid w:val="0"/>
        <w:jc w:val="both"/>
        <w:rPr>
          <w:rFonts w:ascii="Arial" w:eastAsia="MS Mincho" w:hAnsi="Arial" w:cs="Arial"/>
          <w:snapToGrid/>
          <w:lang w:val="nl-BE"/>
        </w:rPr>
      </w:pPr>
    </w:p>
    <w:p w14:paraId="7D4FE9CD" w14:textId="77777777" w:rsidR="00EF2F48" w:rsidRPr="005C6086" w:rsidRDefault="00EF2F48" w:rsidP="00EF2F48">
      <w:pPr>
        <w:widowControl/>
        <w:adjustRightInd w:val="0"/>
        <w:snapToGrid w:val="0"/>
        <w:jc w:val="both"/>
        <w:rPr>
          <w:rFonts w:ascii="Arial" w:eastAsia="MS Mincho" w:hAnsi="Arial" w:cs="Arial"/>
          <w:snapToGrid/>
          <w:lang w:val="nl-BE"/>
        </w:rPr>
      </w:pPr>
      <w:r w:rsidRPr="005C6086">
        <w:rPr>
          <w:rFonts w:ascii="Arial" w:eastAsia="MS Mincho" w:hAnsi="Arial" w:cs="Arial"/>
          <w:snapToGrid/>
          <w:lang w:val="nl-BE"/>
        </w:rPr>
        <w:t>In doelgroep zijn de prioritaire patiënten voor die functie:</w:t>
      </w:r>
    </w:p>
    <w:p w14:paraId="7DC958F3" w14:textId="77777777" w:rsidR="00EF2F48" w:rsidRPr="005C6086" w:rsidRDefault="00EF2F48" w:rsidP="00A035D8">
      <w:pPr>
        <w:widowControl/>
        <w:numPr>
          <w:ilvl w:val="0"/>
          <w:numId w:val="41"/>
        </w:numPr>
        <w:jc w:val="both"/>
        <w:rPr>
          <w:rFonts w:ascii="Arial" w:eastAsia="MS Mincho" w:hAnsi="Arial" w:cs="Arial"/>
          <w:snapToGrid/>
          <w:lang w:val="nl-BE"/>
        </w:rPr>
      </w:pPr>
      <w:r w:rsidRPr="005C6086">
        <w:rPr>
          <w:rFonts w:ascii="Arial" w:eastAsia="MS Mincho" w:hAnsi="Arial" w:cs="Arial"/>
          <w:snapToGrid/>
          <w:lang w:val="nl-BE"/>
        </w:rPr>
        <w:t>de patiënten die het statuut van “chronische zieke” hebben met een GMD;</w:t>
      </w:r>
    </w:p>
    <w:p w14:paraId="30666FAB" w14:textId="77777777" w:rsidR="00EF2F48" w:rsidRPr="005C6086" w:rsidRDefault="00EF2F48" w:rsidP="00A035D8">
      <w:pPr>
        <w:widowControl/>
        <w:numPr>
          <w:ilvl w:val="0"/>
          <w:numId w:val="41"/>
        </w:numPr>
        <w:jc w:val="both"/>
        <w:rPr>
          <w:rFonts w:ascii="Arial" w:eastAsia="MS Mincho" w:hAnsi="Arial" w:cs="Arial"/>
          <w:snapToGrid/>
          <w:lang w:val="nl-BE"/>
        </w:rPr>
      </w:pPr>
      <w:r w:rsidRPr="005C6086">
        <w:rPr>
          <w:rFonts w:ascii="Arial" w:eastAsia="MS Mincho" w:hAnsi="Arial" w:cs="Arial"/>
          <w:snapToGrid/>
          <w:lang w:val="nl-BE"/>
        </w:rPr>
        <w:t>de patiënten die zijn opgenomen in het voortraject diabetes en een educatie krijgen die wordt gegeven door een apotheker;</w:t>
      </w:r>
    </w:p>
    <w:p w14:paraId="64D6C3AB" w14:textId="77777777" w:rsidR="00EF2F48" w:rsidRPr="005C6086" w:rsidRDefault="00EF2F48" w:rsidP="00A035D8">
      <w:pPr>
        <w:widowControl/>
        <w:numPr>
          <w:ilvl w:val="0"/>
          <w:numId w:val="41"/>
        </w:numPr>
        <w:jc w:val="both"/>
        <w:rPr>
          <w:rFonts w:ascii="Arial" w:eastAsia="MS Mincho" w:hAnsi="Arial" w:cs="Arial"/>
          <w:snapToGrid/>
          <w:lang w:val="nl-BE"/>
        </w:rPr>
      </w:pPr>
      <w:r w:rsidRPr="005C6086">
        <w:rPr>
          <w:rFonts w:ascii="Arial" w:eastAsia="MS Mincho" w:hAnsi="Arial" w:cs="Arial"/>
          <w:snapToGrid/>
          <w:lang w:val="nl-BE"/>
        </w:rPr>
        <w:t>de gepolymediceerde patiënten (minimum 5 chronische geneesmiddelen in één jaar).  Een patiënt wordt als gepolymediceerd beschouwd als aan hem/haar het afgelopen jaar chronisch minimum 5 geneesmiddelen afgeleverd werden (op basis van de vijfde niveau van de ATC rangschikking, dat wil zeggen niveau werkzaam bestanddeel of combinatie van werkzame bestanddelen). Geneesmiddelen waarvan 160 of meer DDD (defined daily doses) gebruikt worden in hetzelfde kalenderjaar worden meegenomen in de berekening van het aantal geneesmiddelen voor de polymedicatie;</w:t>
      </w:r>
    </w:p>
    <w:p w14:paraId="1E1D5B14" w14:textId="77777777" w:rsidR="00EF2F48" w:rsidRPr="005C6086" w:rsidRDefault="00EF2F48" w:rsidP="00A035D8">
      <w:pPr>
        <w:widowControl/>
        <w:numPr>
          <w:ilvl w:val="0"/>
          <w:numId w:val="41"/>
        </w:numPr>
        <w:jc w:val="both"/>
        <w:rPr>
          <w:rFonts w:ascii="Arial" w:eastAsia="MS Mincho" w:hAnsi="Arial" w:cs="Arial"/>
          <w:snapToGrid/>
          <w:lang w:val="nl-BE"/>
        </w:rPr>
      </w:pPr>
      <w:r w:rsidRPr="005C6086">
        <w:rPr>
          <w:rFonts w:ascii="Arial" w:eastAsia="MS Mincho" w:hAnsi="Arial" w:cs="Arial"/>
          <w:snapToGrid/>
          <w:lang w:val="nl-BE"/>
        </w:rPr>
        <w:t>de patiënten die een specifieke behoefte hebben of te kennen geven aan voortgezette farmaceutische zorg in functie van aandoeningen of specifieke fysiologische toestanden, van (potentiële) iatrogene risico’s, van een (vermoed) gebrek aan therapietrouw aan de medicamenteuze behandeling of van een behoefte aan een specifieke begeleiding omwille van sociale redenen.</w:t>
      </w:r>
    </w:p>
    <w:p w14:paraId="0A3EE6F5" w14:textId="77777777" w:rsidR="008D70DF" w:rsidRDefault="008D70DF" w:rsidP="00EF2F48">
      <w:pPr>
        <w:widowControl/>
        <w:spacing w:after="200" w:line="276" w:lineRule="auto"/>
        <w:ind w:left="1410" w:hanging="1410"/>
        <w:rPr>
          <w:rFonts w:ascii="Arial" w:hAnsi="Arial" w:cs="Arial"/>
          <w:lang w:val="nl-BE"/>
        </w:rPr>
        <w:sectPr w:rsidR="008D70DF" w:rsidSect="002A3601">
          <w:pgSz w:w="11906" w:h="16838" w:code="9"/>
          <w:pgMar w:top="1418" w:right="1418" w:bottom="1418" w:left="1418" w:header="720" w:footer="720" w:gutter="0"/>
          <w:paperSrc w:first="7" w:other="7"/>
          <w:cols w:space="720"/>
          <w:docGrid w:linePitch="360"/>
        </w:sectPr>
      </w:pPr>
    </w:p>
    <w:p w14:paraId="55449675" w14:textId="77777777" w:rsidR="005530C2" w:rsidRPr="004836D9" w:rsidRDefault="005530C2" w:rsidP="005530C2">
      <w:pPr>
        <w:widowControl/>
        <w:autoSpaceDE w:val="0"/>
        <w:autoSpaceDN w:val="0"/>
        <w:adjustRightInd w:val="0"/>
        <w:jc w:val="right"/>
        <w:rPr>
          <w:rFonts w:ascii="Arial" w:eastAsia="Calibri" w:hAnsi="Arial" w:cs="Arial"/>
          <w:strike/>
          <w:snapToGrid/>
          <w:lang w:val="fr-BE"/>
        </w:rPr>
      </w:pPr>
      <w:bookmarkStart w:id="12" w:name="_Hlk121236890"/>
      <w:r w:rsidRPr="004836D9">
        <w:rPr>
          <w:rFonts w:ascii="Arial" w:eastAsia="SimSun" w:hAnsi="Arial" w:cs="Arial"/>
          <w:snapToGrid/>
          <w:lang w:val="fr-BE" w:eastAsia="zh-CN"/>
        </w:rPr>
        <w:lastRenderedPageBreak/>
        <w:t>BIJLAGE VI.1</w:t>
      </w:r>
    </w:p>
    <w:tbl>
      <w:tblPr>
        <w:tblStyle w:val="TableGrid12"/>
        <w:tblW w:w="0" w:type="auto"/>
        <w:tblLook w:val="04A0" w:firstRow="1" w:lastRow="0" w:firstColumn="1" w:lastColumn="0" w:noHBand="0" w:noVBand="1"/>
      </w:tblPr>
      <w:tblGrid>
        <w:gridCol w:w="10790"/>
      </w:tblGrid>
      <w:tr w:rsidR="005530C2" w:rsidRPr="00043A65" w14:paraId="7627EE92" w14:textId="77777777" w:rsidTr="00023B8C">
        <w:tc>
          <w:tcPr>
            <w:tcW w:w="10790" w:type="dxa"/>
          </w:tcPr>
          <w:bookmarkEnd w:id="12"/>
          <w:p w14:paraId="434CD8DA" w14:textId="77777777" w:rsidR="005530C2" w:rsidRPr="004836D9" w:rsidRDefault="005530C2" w:rsidP="005530C2">
            <w:pPr>
              <w:keepNext/>
              <w:keepLines/>
              <w:widowControl/>
              <w:spacing w:before="240" w:after="120"/>
              <w:outlineLvl w:val="0"/>
              <w:rPr>
                <w:rFonts w:ascii="Calibri" w:hAnsi="Calibri"/>
                <w:lang w:val="nl-NL"/>
              </w:rPr>
            </w:pPr>
            <w:r w:rsidRPr="004836D9">
              <w:rPr>
                <w:rFonts w:ascii="Calibri Light" w:hAnsi="Calibri Light"/>
                <w:color w:val="2F5496"/>
                <w:sz w:val="32"/>
                <w:szCs w:val="32"/>
                <w:lang w:val="nl-NL"/>
              </w:rPr>
              <w:t>Detail van de verschillende prestaties van de apotheker in het kader van afbouwprogramma chronisch BZRA gebruik</w:t>
            </w:r>
            <w:r w:rsidRPr="004836D9">
              <w:rPr>
                <w:rFonts w:ascii="Arial" w:hAnsi="Arial" w:cs="Arial"/>
                <w:sz w:val="20"/>
                <w:lang w:val="nl-NL"/>
              </w:rPr>
              <w:t xml:space="preserve"> (</w:t>
            </w:r>
            <w:r w:rsidRPr="004836D9">
              <w:rPr>
                <w:rFonts w:ascii="Calibri Light" w:hAnsi="Calibri Light"/>
                <w:color w:val="2F5496"/>
                <w:sz w:val="32"/>
                <w:szCs w:val="32"/>
                <w:lang w:val="nl-NL"/>
              </w:rPr>
              <w:t>benzodiazepines en aanverwante producten (Z-drug)</w:t>
            </w:r>
          </w:p>
        </w:tc>
      </w:tr>
    </w:tbl>
    <w:p w14:paraId="74F84CE6" w14:textId="77777777" w:rsidR="005530C2" w:rsidRPr="004836D9" w:rsidRDefault="005530C2" w:rsidP="005530C2">
      <w:pPr>
        <w:widowControl/>
        <w:spacing w:after="160" w:line="259" w:lineRule="auto"/>
        <w:rPr>
          <w:rFonts w:ascii="Calibri" w:eastAsia="Calibri" w:hAnsi="Calibri"/>
          <w:snapToGrid/>
          <w:sz w:val="22"/>
          <w:szCs w:val="22"/>
          <w:lang w:val="nl-NL"/>
        </w:rPr>
      </w:pPr>
    </w:p>
    <w:tbl>
      <w:tblPr>
        <w:tblStyle w:val="TableGrid12"/>
        <w:tblW w:w="0" w:type="auto"/>
        <w:tblLook w:val="04A0" w:firstRow="1" w:lastRow="0" w:firstColumn="1" w:lastColumn="0" w:noHBand="0" w:noVBand="1"/>
      </w:tblPr>
      <w:tblGrid>
        <w:gridCol w:w="10790"/>
      </w:tblGrid>
      <w:tr w:rsidR="005530C2" w:rsidRPr="004836D9" w14:paraId="1A6F6DAB" w14:textId="77777777" w:rsidTr="00023B8C">
        <w:tc>
          <w:tcPr>
            <w:tcW w:w="10790" w:type="dxa"/>
          </w:tcPr>
          <w:p w14:paraId="74AB091D" w14:textId="77777777" w:rsidR="005530C2" w:rsidRPr="004836D9" w:rsidRDefault="005530C2" w:rsidP="00A035D8">
            <w:pPr>
              <w:keepNext/>
              <w:keepLines/>
              <w:widowControl/>
              <w:numPr>
                <w:ilvl w:val="0"/>
                <w:numId w:val="56"/>
              </w:numPr>
              <w:spacing w:before="40"/>
              <w:outlineLvl w:val="1"/>
              <w:rPr>
                <w:rFonts w:ascii="Calibri Light" w:hAnsi="Calibri Light"/>
                <w:color w:val="2F5496"/>
                <w:sz w:val="26"/>
                <w:szCs w:val="26"/>
                <w:lang w:val="nl-NL"/>
              </w:rPr>
            </w:pPr>
            <w:r w:rsidRPr="004836D9">
              <w:rPr>
                <w:rFonts w:ascii="Calibri Light" w:hAnsi="Calibri Light"/>
                <w:color w:val="2F5496"/>
                <w:sz w:val="26"/>
                <w:szCs w:val="26"/>
                <w:lang w:val="nl-NL"/>
              </w:rPr>
              <w:t>Sensibilisatie van chronische BZRA gebruikers</w:t>
            </w:r>
          </w:p>
          <w:p w14:paraId="60899D96" w14:textId="77777777" w:rsidR="005530C2" w:rsidRPr="004836D9" w:rsidRDefault="005530C2" w:rsidP="005530C2">
            <w:pPr>
              <w:keepNext/>
              <w:keepLines/>
              <w:widowControl/>
              <w:spacing w:before="40"/>
              <w:ind w:left="360"/>
              <w:outlineLvl w:val="1"/>
              <w:rPr>
                <w:rFonts w:ascii="Calibri" w:hAnsi="Calibri"/>
                <w:lang w:val="nl-NL"/>
              </w:rPr>
            </w:pPr>
          </w:p>
        </w:tc>
      </w:tr>
      <w:tr w:rsidR="005530C2" w:rsidRPr="004836D9" w14:paraId="644776F2" w14:textId="77777777" w:rsidTr="00023B8C">
        <w:tc>
          <w:tcPr>
            <w:tcW w:w="10790" w:type="dxa"/>
          </w:tcPr>
          <w:p w14:paraId="3FCEFB5C" w14:textId="77777777" w:rsidR="005530C2" w:rsidRPr="004836D9" w:rsidRDefault="005530C2" w:rsidP="00A035D8">
            <w:pPr>
              <w:widowControl/>
              <w:numPr>
                <w:ilvl w:val="0"/>
                <w:numId w:val="54"/>
              </w:numPr>
              <w:contextualSpacing/>
              <w:rPr>
                <w:rFonts w:ascii="Calibri" w:hAnsi="Calibri"/>
                <w:lang w:val="nl-NL"/>
              </w:rPr>
            </w:pPr>
            <w:r w:rsidRPr="004836D9">
              <w:rPr>
                <w:rFonts w:ascii="Calibri" w:hAnsi="Calibri"/>
                <w:lang w:val="nl-NL"/>
              </w:rPr>
              <w:t xml:space="preserve">Continue actie van het ganse apotheekteam doorheen het jaar </w:t>
            </w:r>
          </w:p>
          <w:p w14:paraId="028DC1C8" w14:textId="77777777" w:rsidR="005530C2" w:rsidRPr="004836D9" w:rsidRDefault="005530C2" w:rsidP="00A035D8">
            <w:pPr>
              <w:widowControl/>
              <w:numPr>
                <w:ilvl w:val="0"/>
                <w:numId w:val="54"/>
              </w:numPr>
              <w:contextualSpacing/>
              <w:rPr>
                <w:rFonts w:ascii="Calibri" w:hAnsi="Calibri"/>
                <w:lang w:val="nl-NL"/>
              </w:rPr>
            </w:pPr>
            <w:r w:rsidRPr="004836D9">
              <w:rPr>
                <w:rFonts w:ascii="Calibri" w:hAnsi="Calibri"/>
                <w:lang w:val="nl-NL"/>
              </w:rPr>
              <w:t>Aanspreken van chronische BZRA gebruikers en hen motiveren om met hun arts te bespreken</w:t>
            </w:r>
          </w:p>
          <w:p w14:paraId="134FC277" w14:textId="77777777" w:rsidR="005530C2" w:rsidRPr="004836D9" w:rsidRDefault="005530C2" w:rsidP="00A035D8">
            <w:pPr>
              <w:widowControl/>
              <w:numPr>
                <w:ilvl w:val="0"/>
                <w:numId w:val="54"/>
              </w:numPr>
              <w:contextualSpacing/>
              <w:rPr>
                <w:rFonts w:ascii="Calibri" w:hAnsi="Calibri"/>
                <w:lang w:val="nl-NL"/>
              </w:rPr>
            </w:pPr>
            <w:r w:rsidRPr="004836D9">
              <w:rPr>
                <w:rFonts w:ascii="Calibri" w:hAnsi="Calibri"/>
                <w:lang w:val="nl-NL"/>
              </w:rPr>
              <w:t>Eventueel ondersteund door het eForm “BENZO AWARENESS”</w:t>
            </w:r>
          </w:p>
          <w:p w14:paraId="75E41A88" w14:textId="77777777" w:rsidR="005530C2" w:rsidRPr="004836D9" w:rsidRDefault="005530C2" w:rsidP="00A035D8">
            <w:pPr>
              <w:widowControl/>
              <w:numPr>
                <w:ilvl w:val="0"/>
                <w:numId w:val="54"/>
              </w:numPr>
              <w:contextualSpacing/>
              <w:rPr>
                <w:rFonts w:ascii="Calibri" w:hAnsi="Calibri"/>
                <w:lang w:val="nl-NL"/>
              </w:rPr>
            </w:pPr>
            <w:r w:rsidRPr="004836D9">
              <w:rPr>
                <w:rFonts w:ascii="Calibri" w:hAnsi="Calibri"/>
                <w:lang w:val="nl-NL"/>
              </w:rPr>
              <w:t>Eventueel overhandigen van informatieve flyer (te ontwikkelen)</w:t>
            </w:r>
          </w:p>
          <w:p w14:paraId="4ADAD94E" w14:textId="77777777" w:rsidR="005530C2" w:rsidRPr="004836D9" w:rsidRDefault="005530C2" w:rsidP="00A035D8">
            <w:pPr>
              <w:widowControl/>
              <w:numPr>
                <w:ilvl w:val="0"/>
                <w:numId w:val="54"/>
              </w:numPr>
              <w:contextualSpacing/>
              <w:rPr>
                <w:rFonts w:ascii="Calibri" w:hAnsi="Calibri"/>
                <w:u w:val="single"/>
                <w:lang w:val="nl-NL"/>
              </w:rPr>
            </w:pPr>
            <w:r w:rsidRPr="004836D9">
              <w:rPr>
                <w:rFonts w:ascii="Calibri" w:hAnsi="Calibri"/>
                <w:u w:val="single"/>
                <w:lang w:val="nl-NL"/>
              </w:rPr>
              <w:t>Geen verplichte registratie van deze prestatie</w:t>
            </w:r>
          </w:p>
          <w:p w14:paraId="48CF4F97" w14:textId="77777777" w:rsidR="005530C2" w:rsidRPr="004836D9" w:rsidRDefault="005530C2" w:rsidP="00A035D8">
            <w:pPr>
              <w:widowControl/>
              <w:numPr>
                <w:ilvl w:val="0"/>
                <w:numId w:val="54"/>
              </w:numPr>
              <w:contextualSpacing/>
              <w:rPr>
                <w:rFonts w:ascii="Calibri" w:hAnsi="Calibri"/>
                <w:color w:val="808080"/>
                <w:u w:val="single"/>
                <w:lang w:val="nl-NL"/>
              </w:rPr>
            </w:pPr>
            <w:r w:rsidRPr="004836D9">
              <w:rPr>
                <w:rFonts w:ascii="Calibri" w:hAnsi="Calibri"/>
                <w:u w:val="single"/>
                <w:lang w:val="nl-NL"/>
              </w:rPr>
              <w:t>Geen facturatie/vergoeding</w:t>
            </w:r>
          </w:p>
          <w:p w14:paraId="542D2DEB" w14:textId="77777777" w:rsidR="005530C2" w:rsidRPr="004836D9" w:rsidRDefault="005530C2" w:rsidP="005530C2">
            <w:pPr>
              <w:widowControl/>
              <w:ind w:left="426"/>
              <w:contextualSpacing/>
              <w:rPr>
                <w:rFonts w:ascii="Calibri" w:hAnsi="Calibri"/>
                <w:lang w:val="nl-NL"/>
              </w:rPr>
            </w:pPr>
          </w:p>
        </w:tc>
      </w:tr>
    </w:tbl>
    <w:p w14:paraId="24AB154E" w14:textId="77777777" w:rsidR="005530C2" w:rsidRPr="004836D9" w:rsidRDefault="005530C2" w:rsidP="005530C2">
      <w:pPr>
        <w:widowControl/>
        <w:spacing w:after="160" w:line="259" w:lineRule="auto"/>
        <w:rPr>
          <w:rFonts w:ascii="Calibri" w:eastAsia="Calibri" w:hAnsi="Calibri"/>
          <w:snapToGrid/>
          <w:sz w:val="22"/>
          <w:szCs w:val="22"/>
          <w:lang w:val="nl-NL"/>
        </w:rPr>
      </w:pPr>
    </w:p>
    <w:tbl>
      <w:tblPr>
        <w:tblStyle w:val="TableGrid12"/>
        <w:tblW w:w="0" w:type="auto"/>
        <w:tblLook w:val="04A0" w:firstRow="1" w:lastRow="0" w:firstColumn="1" w:lastColumn="0" w:noHBand="0" w:noVBand="1"/>
      </w:tblPr>
      <w:tblGrid>
        <w:gridCol w:w="1838"/>
        <w:gridCol w:w="5205"/>
        <w:gridCol w:w="3747"/>
      </w:tblGrid>
      <w:tr w:rsidR="005530C2" w:rsidRPr="004836D9" w14:paraId="12ECC384" w14:textId="77777777" w:rsidTr="00023B8C">
        <w:tc>
          <w:tcPr>
            <w:tcW w:w="10790" w:type="dxa"/>
            <w:gridSpan w:val="3"/>
          </w:tcPr>
          <w:p w14:paraId="525D20AF" w14:textId="77777777" w:rsidR="005530C2" w:rsidRPr="004836D9" w:rsidRDefault="005530C2" w:rsidP="00A035D8">
            <w:pPr>
              <w:keepNext/>
              <w:keepLines/>
              <w:widowControl/>
              <w:numPr>
                <w:ilvl w:val="0"/>
                <w:numId w:val="56"/>
              </w:numPr>
              <w:spacing w:before="40"/>
              <w:outlineLvl w:val="1"/>
              <w:rPr>
                <w:rFonts w:ascii="Calibri" w:hAnsi="Calibri"/>
                <w:lang w:val="nl-NL"/>
              </w:rPr>
            </w:pPr>
            <w:r w:rsidRPr="004836D9">
              <w:rPr>
                <w:rFonts w:ascii="Calibri Light" w:hAnsi="Calibri Light"/>
                <w:color w:val="2F5496"/>
                <w:sz w:val="26"/>
                <w:szCs w:val="26"/>
                <w:lang w:val="nl-NL"/>
              </w:rPr>
              <w:t>Initiatie van een programma</w:t>
            </w:r>
          </w:p>
          <w:p w14:paraId="59BBC120" w14:textId="77777777" w:rsidR="005530C2" w:rsidRPr="004836D9" w:rsidRDefault="005530C2" w:rsidP="005530C2">
            <w:pPr>
              <w:keepNext/>
              <w:keepLines/>
              <w:widowControl/>
              <w:spacing w:before="40"/>
              <w:ind w:left="360"/>
              <w:outlineLvl w:val="1"/>
              <w:rPr>
                <w:rFonts w:ascii="Calibri" w:hAnsi="Calibri"/>
                <w:lang w:val="nl-NL"/>
              </w:rPr>
            </w:pPr>
          </w:p>
        </w:tc>
      </w:tr>
      <w:tr w:rsidR="005530C2" w:rsidRPr="00043A65" w14:paraId="36FB62C4" w14:textId="77777777" w:rsidTr="00023B8C">
        <w:tc>
          <w:tcPr>
            <w:tcW w:w="10790" w:type="dxa"/>
            <w:gridSpan w:val="3"/>
          </w:tcPr>
          <w:p w14:paraId="20155F18" w14:textId="77777777" w:rsidR="005530C2" w:rsidRPr="004836D9" w:rsidRDefault="005530C2" w:rsidP="005530C2">
            <w:pPr>
              <w:widowControl/>
              <w:rPr>
                <w:rFonts w:ascii="Calibri" w:hAnsi="Calibri"/>
                <w:lang w:val="nl-NL"/>
              </w:rPr>
            </w:pPr>
            <w:r w:rsidRPr="004836D9">
              <w:rPr>
                <w:rFonts w:ascii="Calibri Light" w:hAnsi="Calibri Light"/>
                <w:color w:val="1F3763"/>
                <w:szCs w:val="24"/>
                <w:u w:val="single"/>
                <w:lang w:val="nl-NL"/>
              </w:rPr>
              <w:t>Trigger</w:t>
            </w:r>
            <w:r w:rsidRPr="004836D9">
              <w:rPr>
                <w:rFonts w:ascii="Calibri" w:hAnsi="Calibri"/>
                <w:lang w:val="nl-NL"/>
              </w:rPr>
              <w:t xml:space="preserve"> : wanneer een patiënt zich in de apotheek aanbiedt met een ingevuld “</w:t>
            </w:r>
            <w:r w:rsidRPr="004836D9">
              <w:rPr>
                <w:rFonts w:ascii="Calibri" w:hAnsi="Calibri" w:cs="Calibri"/>
                <w:lang w:val="nl-NL"/>
              </w:rPr>
              <w:t>Overeenkomst tussen patiënt, arts en apotheker voor het opstarten van een afbouwprogramma voor chronisch gebruik van benzodiazepines of aanverwante producten (Z-drug)”</w:t>
            </w:r>
          </w:p>
          <w:p w14:paraId="6EEDE1C6" w14:textId="77777777" w:rsidR="005530C2" w:rsidRPr="004836D9" w:rsidRDefault="005530C2" w:rsidP="005530C2">
            <w:pPr>
              <w:widowControl/>
              <w:rPr>
                <w:rFonts w:ascii="Calibri" w:hAnsi="Calibri"/>
                <w:lang w:val="nl-NL"/>
              </w:rPr>
            </w:pPr>
          </w:p>
        </w:tc>
      </w:tr>
      <w:tr w:rsidR="005530C2" w:rsidRPr="00043A65" w14:paraId="4FBCF006" w14:textId="77777777" w:rsidTr="00023B8C">
        <w:tc>
          <w:tcPr>
            <w:tcW w:w="10790" w:type="dxa"/>
            <w:gridSpan w:val="3"/>
          </w:tcPr>
          <w:p w14:paraId="6508BA2A" w14:textId="77777777" w:rsidR="005530C2" w:rsidRPr="004836D9" w:rsidRDefault="005530C2" w:rsidP="005530C2">
            <w:pPr>
              <w:widowControl/>
              <w:rPr>
                <w:rFonts w:ascii="Calibri" w:hAnsi="Calibri"/>
                <w:lang w:val="nl-NL"/>
              </w:rPr>
            </w:pPr>
            <w:r w:rsidRPr="004836D9">
              <w:rPr>
                <w:rFonts w:ascii="Calibri Light" w:hAnsi="Calibri Light"/>
                <w:color w:val="1F3763"/>
                <w:szCs w:val="24"/>
                <w:u w:val="single"/>
                <w:lang w:val="en-US"/>
              </w:rPr>
              <w:t>Prestatie</w:t>
            </w:r>
            <w:r w:rsidRPr="004836D9">
              <w:rPr>
                <w:rFonts w:ascii="Calibri" w:hAnsi="Calibri"/>
                <w:lang w:val="nl-NL"/>
              </w:rPr>
              <w:t xml:space="preserve"> apotheker:</w:t>
            </w:r>
          </w:p>
          <w:p w14:paraId="1ADAC99B" w14:textId="77777777" w:rsidR="005530C2" w:rsidRPr="004836D9" w:rsidRDefault="005530C2" w:rsidP="00A035D8">
            <w:pPr>
              <w:widowControl/>
              <w:numPr>
                <w:ilvl w:val="0"/>
                <w:numId w:val="55"/>
              </w:numPr>
              <w:contextualSpacing/>
              <w:rPr>
                <w:rFonts w:ascii="Calibri" w:hAnsi="Calibri"/>
                <w:lang w:val="nl-NL"/>
              </w:rPr>
            </w:pPr>
            <w:r w:rsidRPr="004836D9">
              <w:rPr>
                <w:rFonts w:ascii="Calibri" w:hAnsi="Calibri"/>
                <w:lang w:val="nl-NL"/>
              </w:rPr>
              <w:t>Inhoud van het formulier nakijken op volledigheid. Samen met de patiënt en indien nodig (telefonisch) de arts de ontbrekende velden vervolledigen.</w:t>
            </w:r>
          </w:p>
          <w:p w14:paraId="56750BCF" w14:textId="77777777" w:rsidR="005530C2" w:rsidRPr="004836D9" w:rsidRDefault="005530C2" w:rsidP="00A035D8">
            <w:pPr>
              <w:widowControl/>
              <w:numPr>
                <w:ilvl w:val="0"/>
                <w:numId w:val="55"/>
              </w:numPr>
              <w:contextualSpacing/>
              <w:rPr>
                <w:rFonts w:ascii="Calibri" w:hAnsi="Calibri"/>
                <w:lang w:val="nl-NL"/>
              </w:rPr>
            </w:pPr>
            <w:r w:rsidRPr="004836D9">
              <w:rPr>
                <w:rFonts w:ascii="Calibri" w:hAnsi="Calibri"/>
                <w:lang w:val="nl-NL"/>
              </w:rPr>
              <w:t>Nakijken van de eHealth consent status. Indien deze nog niet zou gegeven zijn, wordt deze samen met de patiënt in orde gebracht</w:t>
            </w:r>
          </w:p>
          <w:p w14:paraId="6352EF7F" w14:textId="77777777" w:rsidR="005530C2" w:rsidRPr="004836D9" w:rsidRDefault="005530C2" w:rsidP="00A035D8">
            <w:pPr>
              <w:widowControl/>
              <w:numPr>
                <w:ilvl w:val="0"/>
                <w:numId w:val="55"/>
              </w:numPr>
              <w:contextualSpacing/>
              <w:rPr>
                <w:rFonts w:ascii="Calibri" w:hAnsi="Calibri"/>
                <w:lang w:val="nl-NL"/>
              </w:rPr>
            </w:pPr>
            <w:r w:rsidRPr="004836D9">
              <w:rPr>
                <w:rFonts w:ascii="Calibri" w:hAnsi="Calibri"/>
                <w:lang w:val="nl-NL"/>
              </w:rPr>
              <w:t>Nakijken van GFD om er zeker van te zijn dat geen enkele andere apotheek 1 van de CNK’s initiatie afbouwprogramma heeft geregistreerd</w:t>
            </w:r>
          </w:p>
          <w:p w14:paraId="7FBAB92B" w14:textId="77777777" w:rsidR="005530C2" w:rsidRPr="004836D9" w:rsidRDefault="005530C2" w:rsidP="00A035D8">
            <w:pPr>
              <w:widowControl/>
              <w:numPr>
                <w:ilvl w:val="0"/>
                <w:numId w:val="55"/>
              </w:numPr>
              <w:contextualSpacing/>
              <w:rPr>
                <w:rFonts w:ascii="Calibri" w:hAnsi="Calibri"/>
                <w:lang w:val="nl-NL"/>
              </w:rPr>
            </w:pPr>
            <w:r w:rsidRPr="004836D9">
              <w:rPr>
                <w:rFonts w:ascii="Calibri" w:hAnsi="Calibri"/>
                <w:lang w:val="nl-NL"/>
              </w:rPr>
              <w:t xml:space="preserve">Nakijken van de inclusiecriteria (chroniciteit 1 unieke BZRA molecule uitgedrukt als # DDD laatste 3 maanden) </w:t>
            </w:r>
          </w:p>
          <w:p w14:paraId="395EA540" w14:textId="77777777" w:rsidR="005530C2" w:rsidRPr="004836D9" w:rsidRDefault="005530C2" w:rsidP="00A035D8">
            <w:pPr>
              <w:widowControl/>
              <w:numPr>
                <w:ilvl w:val="0"/>
                <w:numId w:val="55"/>
              </w:numPr>
              <w:contextualSpacing/>
              <w:rPr>
                <w:rFonts w:ascii="Calibri" w:hAnsi="Calibri"/>
                <w:lang w:val="nl-NL"/>
              </w:rPr>
            </w:pPr>
            <w:r w:rsidRPr="004836D9">
              <w:rPr>
                <w:rFonts w:ascii="Calibri" w:hAnsi="Calibri"/>
                <w:lang w:val="nl-NL"/>
              </w:rPr>
              <w:t>Overbrengen van de informatie uit het formulier in het eForm “BENZO CONTRACT”</w:t>
            </w:r>
            <w:r w:rsidRPr="004836D9">
              <w:rPr>
                <w:rFonts w:ascii="Calibri Light" w:hAnsi="Calibri Light"/>
                <w:color w:val="2F5496"/>
                <w:sz w:val="26"/>
                <w:szCs w:val="26"/>
                <w:lang w:val="nl-NL"/>
              </w:rPr>
              <w:t>*</w:t>
            </w:r>
          </w:p>
          <w:p w14:paraId="7EF66130" w14:textId="77777777" w:rsidR="005530C2" w:rsidRPr="004836D9" w:rsidRDefault="005530C2" w:rsidP="00A035D8">
            <w:pPr>
              <w:widowControl/>
              <w:numPr>
                <w:ilvl w:val="0"/>
                <w:numId w:val="55"/>
              </w:numPr>
              <w:contextualSpacing/>
              <w:rPr>
                <w:rFonts w:ascii="Calibri" w:hAnsi="Calibri"/>
                <w:lang w:val="nl-NL"/>
              </w:rPr>
            </w:pPr>
            <w:r w:rsidRPr="004836D9">
              <w:rPr>
                <w:rFonts w:ascii="Calibri" w:hAnsi="Calibri"/>
                <w:lang w:val="nl-NL"/>
              </w:rPr>
              <w:t>Afsluiten van het eForm : op dat moment wordt het therapeutisch contract tussen de 3 partijen opgesteld</w:t>
            </w:r>
            <w:r w:rsidRPr="004836D9">
              <w:rPr>
                <w:rFonts w:ascii="Calibri Light" w:hAnsi="Calibri Light"/>
                <w:color w:val="2F5496"/>
                <w:sz w:val="26"/>
                <w:szCs w:val="26"/>
                <w:lang w:val="nl-NL"/>
              </w:rPr>
              <w:t>*</w:t>
            </w:r>
          </w:p>
          <w:p w14:paraId="4CFB5F94" w14:textId="77777777" w:rsidR="005530C2" w:rsidRPr="004836D9" w:rsidRDefault="005530C2" w:rsidP="00A035D8">
            <w:pPr>
              <w:widowControl/>
              <w:numPr>
                <w:ilvl w:val="0"/>
                <w:numId w:val="55"/>
              </w:numPr>
              <w:contextualSpacing/>
              <w:rPr>
                <w:rFonts w:ascii="Calibri" w:hAnsi="Calibri"/>
                <w:lang w:val="nl-NL"/>
              </w:rPr>
            </w:pPr>
            <w:r w:rsidRPr="004836D9">
              <w:rPr>
                <w:rFonts w:ascii="Calibri" w:hAnsi="Calibri"/>
                <w:lang w:val="nl-NL"/>
              </w:rPr>
              <w:t>Ter beschikking stellen van de patiënt en de arts van dit contract (elektronisch of papier)</w:t>
            </w:r>
          </w:p>
          <w:p w14:paraId="628E9564" w14:textId="77777777" w:rsidR="005530C2" w:rsidRPr="004836D9" w:rsidRDefault="005530C2" w:rsidP="00A035D8">
            <w:pPr>
              <w:widowControl/>
              <w:numPr>
                <w:ilvl w:val="0"/>
                <w:numId w:val="55"/>
              </w:numPr>
              <w:contextualSpacing/>
              <w:rPr>
                <w:rFonts w:ascii="Calibri" w:hAnsi="Calibri"/>
                <w:lang w:val="nl-NL"/>
              </w:rPr>
            </w:pPr>
            <w:r w:rsidRPr="004836D9">
              <w:rPr>
                <w:rFonts w:ascii="Calibri" w:hAnsi="Calibri"/>
                <w:lang w:val="nl-NL"/>
              </w:rPr>
              <w:t>Bepalen – tussen alle beschikbare specialiteiten - van de meest adequate specialiteitsverpakking die zo goed mogelijk aansluit bij de benodigde hoeveelheid actief bestanddeel (in functie van gekozen schema, de duur van elke stap, en de kost voor de patiënt)</w:t>
            </w:r>
          </w:p>
          <w:p w14:paraId="13061B5C" w14:textId="77777777" w:rsidR="005530C2" w:rsidRPr="004836D9" w:rsidRDefault="005530C2" w:rsidP="00A035D8">
            <w:pPr>
              <w:widowControl/>
              <w:numPr>
                <w:ilvl w:val="0"/>
                <w:numId w:val="55"/>
              </w:numPr>
              <w:contextualSpacing/>
              <w:rPr>
                <w:rFonts w:ascii="Calibri" w:hAnsi="Calibri"/>
                <w:lang w:val="nl-NL"/>
              </w:rPr>
            </w:pPr>
            <w:r w:rsidRPr="004836D9">
              <w:rPr>
                <w:rFonts w:ascii="Calibri" w:hAnsi="Calibri"/>
                <w:lang w:val="nl-NL"/>
              </w:rPr>
              <w:t>Houden van een initiatiegesprek tussen de apotheker en de patiënt, met respect voor de privacy van het gesprek</w:t>
            </w:r>
          </w:p>
          <w:p w14:paraId="6C545FD3" w14:textId="77777777" w:rsidR="005530C2" w:rsidRPr="004836D9" w:rsidRDefault="005530C2" w:rsidP="00A035D8">
            <w:pPr>
              <w:widowControl/>
              <w:numPr>
                <w:ilvl w:val="1"/>
                <w:numId w:val="55"/>
              </w:numPr>
              <w:contextualSpacing/>
              <w:rPr>
                <w:rFonts w:ascii="Calibri" w:hAnsi="Calibri"/>
                <w:lang w:val="nl-NL"/>
              </w:rPr>
            </w:pPr>
            <w:r w:rsidRPr="004836D9">
              <w:rPr>
                <w:rFonts w:ascii="Calibri" w:hAnsi="Calibri"/>
                <w:lang w:val="nl-NL"/>
              </w:rPr>
              <w:t>Feliciteren met het initiatief, patiënt aanmoedigen en enerzijds herhalen van de risico’s van langdurig gebruik en anderzijds de positieve effecten van afbouw</w:t>
            </w:r>
          </w:p>
          <w:p w14:paraId="7BED25D3" w14:textId="77777777" w:rsidR="005530C2" w:rsidRPr="004836D9" w:rsidRDefault="005530C2" w:rsidP="00A035D8">
            <w:pPr>
              <w:widowControl/>
              <w:numPr>
                <w:ilvl w:val="1"/>
                <w:numId w:val="55"/>
              </w:numPr>
              <w:contextualSpacing/>
              <w:rPr>
                <w:rFonts w:ascii="Calibri" w:hAnsi="Calibri"/>
                <w:lang w:val="nl-NL"/>
              </w:rPr>
            </w:pPr>
            <w:r w:rsidRPr="004836D9">
              <w:rPr>
                <w:rFonts w:ascii="Calibri" w:hAnsi="Calibri"/>
                <w:lang w:val="nl-NL"/>
              </w:rPr>
              <w:t>De doelstelling van het programma en het principe van gradueel afbouwen van medicatie toelichten</w:t>
            </w:r>
          </w:p>
          <w:p w14:paraId="53D0F960" w14:textId="77777777" w:rsidR="005530C2" w:rsidRPr="004836D9" w:rsidRDefault="005530C2" w:rsidP="00A035D8">
            <w:pPr>
              <w:widowControl/>
              <w:numPr>
                <w:ilvl w:val="1"/>
                <w:numId w:val="55"/>
              </w:numPr>
              <w:contextualSpacing/>
              <w:rPr>
                <w:rFonts w:ascii="Calibri" w:hAnsi="Calibri"/>
                <w:lang w:val="nl-NL"/>
              </w:rPr>
            </w:pPr>
            <w:r w:rsidRPr="004836D9">
              <w:rPr>
                <w:rFonts w:ascii="Calibri" w:hAnsi="Calibri"/>
                <w:lang w:val="nl-NL"/>
              </w:rPr>
              <w:t xml:space="preserve">Uitleg hoe het praktisch in z’n werk zal gaan : </w:t>
            </w:r>
          </w:p>
          <w:p w14:paraId="12FBBD1B" w14:textId="77777777" w:rsidR="005530C2" w:rsidRPr="004836D9" w:rsidRDefault="005530C2" w:rsidP="00A035D8">
            <w:pPr>
              <w:widowControl/>
              <w:numPr>
                <w:ilvl w:val="2"/>
                <w:numId w:val="55"/>
              </w:numPr>
              <w:contextualSpacing/>
              <w:rPr>
                <w:rFonts w:ascii="Calibri" w:hAnsi="Calibri"/>
                <w:lang w:val="nl-NL"/>
              </w:rPr>
            </w:pPr>
            <w:r w:rsidRPr="004836D9">
              <w:rPr>
                <w:rFonts w:ascii="Calibri" w:hAnsi="Calibri"/>
                <w:lang w:val="nl-NL"/>
              </w:rPr>
              <w:t>eerste dosis is precies hetzelfde dan de tabletjes die al genomen werden, enkel nu onder de vorm van capsules</w:t>
            </w:r>
          </w:p>
          <w:p w14:paraId="5E92777E" w14:textId="77777777" w:rsidR="005530C2" w:rsidRPr="004836D9" w:rsidRDefault="005530C2" w:rsidP="00A035D8">
            <w:pPr>
              <w:widowControl/>
              <w:numPr>
                <w:ilvl w:val="2"/>
                <w:numId w:val="55"/>
              </w:numPr>
              <w:contextualSpacing/>
              <w:rPr>
                <w:rFonts w:ascii="Calibri" w:hAnsi="Calibri"/>
                <w:lang w:val="nl-NL"/>
              </w:rPr>
            </w:pPr>
            <w:r w:rsidRPr="004836D9">
              <w:rPr>
                <w:rFonts w:ascii="Calibri" w:hAnsi="Calibri"/>
                <w:lang w:val="nl-NL"/>
              </w:rPr>
              <w:t>er zal een verpakking te betalen zijn de eerste keer, en misschien verder in het traject nog een keer. Totale kost per maand zal nooit hoger zijn dan vroeger, integendeel zal kost verminderen.</w:t>
            </w:r>
          </w:p>
          <w:p w14:paraId="33FF0FF0" w14:textId="77777777" w:rsidR="005530C2" w:rsidRPr="004836D9" w:rsidRDefault="005530C2" w:rsidP="00A035D8">
            <w:pPr>
              <w:widowControl/>
              <w:numPr>
                <w:ilvl w:val="2"/>
                <w:numId w:val="55"/>
              </w:numPr>
              <w:contextualSpacing/>
              <w:rPr>
                <w:rFonts w:ascii="Calibri" w:hAnsi="Calibri"/>
                <w:lang w:val="nl-NL"/>
              </w:rPr>
            </w:pPr>
            <w:r w:rsidRPr="004836D9">
              <w:rPr>
                <w:rFonts w:ascii="Calibri" w:hAnsi="Calibri"/>
                <w:lang w:val="nl-NL"/>
              </w:rPr>
              <w:t>inname van de capsules precies zoals de tabletjes voordien</w:t>
            </w:r>
          </w:p>
          <w:p w14:paraId="5B134AFE" w14:textId="77777777" w:rsidR="005530C2" w:rsidRPr="004836D9" w:rsidRDefault="005530C2" w:rsidP="00A035D8">
            <w:pPr>
              <w:widowControl/>
              <w:numPr>
                <w:ilvl w:val="2"/>
                <w:numId w:val="55"/>
              </w:numPr>
              <w:contextualSpacing/>
              <w:rPr>
                <w:rFonts w:ascii="Calibri" w:hAnsi="Calibri"/>
                <w:lang w:val="nl-NL"/>
              </w:rPr>
            </w:pPr>
            <w:r w:rsidRPr="004836D9">
              <w:rPr>
                <w:rFonts w:ascii="Calibri" w:hAnsi="Calibri"/>
                <w:lang w:val="nl-NL"/>
              </w:rPr>
              <w:lastRenderedPageBreak/>
              <w:t>nooit de capsules delen met andere personen</w:t>
            </w:r>
          </w:p>
          <w:p w14:paraId="0E30E631" w14:textId="77777777" w:rsidR="005530C2" w:rsidRPr="004836D9" w:rsidRDefault="005530C2" w:rsidP="00A035D8">
            <w:pPr>
              <w:widowControl/>
              <w:numPr>
                <w:ilvl w:val="2"/>
                <w:numId w:val="55"/>
              </w:numPr>
              <w:contextualSpacing/>
              <w:rPr>
                <w:rFonts w:ascii="Calibri" w:hAnsi="Calibri"/>
                <w:lang w:val="nl-NL"/>
              </w:rPr>
            </w:pPr>
            <w:r w:rsidRPr="004836D9">
              <w:rPr>
                <w:rFonts w:ascii="Calibri" w:hAnsi="Calibri"/>
                <w:lang w:val="nl-NL"/>
              </w:rPr>
              <w:t>elke bereiding zal een klein beetje minder van het geneesmiddel bevatten</w:t>
            </w:r>
          </w:p>
          <w:p w14:paraId="04FB9935" w14:textId="77777777" w:rsidR="005530C2" w:rsidRPr="004836D9" w:rsidRDefault="005530C2" w:rsidP="00A035D8">
            <w:pPr>
              <w:widowControl/>
              <w:numPr>
                <w:ilvl w:val="2"/>
                <w:numId w:val="55"/>
              </w:numPr>
              <w:contextualSpacing/>
              <w:rPr>
                <w:rFonts w:ascii="Calibri" w:hAnsi="Calibri"/>
                <w:lang w:val="nl-NL"/>
              </w:rPr>
            </w:pPr>
            <w:r w:rsidRPr="004836D9">
              <w:rPr>
                <w:rFonts w:ascii="Calibri" w:hAnsi="Calibri"/>
                <w:lang w:val="nl-NL"/>
              </w:rPr>
              <w:t xml:space="preserve">indien in de loop van het afbouwprogramma bepaalde ongemakken optreden (bvb als het effect onvoldoende lijkt), zo snel mogelijk de apotheker en arts hierover aanspreken. </w:t>
            </w:r>
          </w:p>
          <w:p w14:paraId="43312A98" w14:textId="77777777" w:rsidR="005530C2" w:rsidRPr="004836D9" w:rsidRDefault="005530C2" w:rsidP="00A035D8">
            <w:pPr>
              <w:widowControl/>
              <w:numPr>
                <w:ilvl w:val="2"/>
                <w:numId w:val="55"/>
              </w:numPr>
              <w:contextualSpacing/>
              <w:rPr>
                <w:rFonts w:ascii="Calibri" w:hAnsi="Calibri"/>
                <w:lang w:val="nl-NL"/>
              </w:rPr>
            </w:pPr>
            <w:r w:rsidRPr="004836D9">
              <w:rPr>
                <w:rFonts w:ascii="Calibri" w:hAnsi="Calibri"/>
                <w:lang w:val="nl-NL"/>
              </w:rPr>
              <w:t>Nooit uit eigen initiatief de tabletjes die vroeger genomen werden, opnieuw beginnen nemen.</w:t>
            </w:r>
          </w:p>
          <w:p w14:paraId="503BE6BB" w14:textId="77777777" w:rsidR="005530C2" w:rsidRPr="004836D9" w:rsidRDefault="005530C2" w:rsidP="00A035D8">
            <w:pPr>
              <w:widowControl/>
              <w:numPr>
                <w:ilvl w:val="1"/>
                <w:numId w:val="55"/>
              </w:numPr>
              <w:contextualSpacing/>
              <w:rPr>
                <w:rFonts w:ascii="Calibri" w:hAnsi="Calibri"/>
                <w:lang w:val="nl-NL"/>
              </w:rPr>
            </w:pPr>
            <w:r w:rsidRPr="004836D9">
              <w:rPr>
                <w:rFonts w:ascii="Calibri" w:hAnsi="Calibri"/>
                <w:lang w:val="nl-NL"/>
              </w:rPr>
              <w:t>Uitleggen wat de mogelijke bijwerkingen kunnen zijn van gradueel afbouwen, en hoe ermee omgaan</w:t>
            </w:r>
          </w:p>
          <w:p w14:paraId="250F61C9" w14:textId="77777777" w:rsidR="005530C2" w:rsidRPr="004836D9" w:rsidRDefault="005530C2" w:rsidP="00A035D8">
            <w:pPr>
              <w:widowControl/>
              <w:numPr>
                <w:ilvl w:val="1"/>
                <w:numId w:val="55"/>
              </w:numPr>
              <w:contextualSpacing/>
              <w:rPr>
                <w:rFonts w:ascii="Calibri" w:hAnsi="Calibri"/>
                <w:lang w:val="nl-NL"/>
              </w:rPr>
            </w:pPr>
            <w:r w:rsidRPr="004836D9">
              <w:rPr>
                <w:rFonts w:ascii="Calibri" w:hAnsi="Calibri"/>
                <w:lang w:val="nl-NL"/>
              </w:rPr>
              <w:t>Levensstijladvies + tips voor goede slaaphygiëne meegeven</w:t>
            </w:r>
          </w:p>
          <w:p w14:paraId="5A272B4B" w14:textId="77777777" w:rsidR="005530C2" w:rsidRPr="004836D9" w:rsidRDefault="005530C2" w:rsidP="00A035D8">
            <w:pPr>
              <w:widowControl/>
              <w:numPr>
                <w:ilvl w:val="0"/>
                <w:numId w:val="55"/>
              </w:numPr>
              <w:contextualSpacing/>
              <w:rPr>
                <w:rFonts w:ascii="Calibri" w:hAnsi="Calibri"/>
                <w:lang w:val="nl-NL"/>
              </w:rPr>
            </w:pPr>
            <w:r w:rsidRPr="004836D9">
              <w:rPr>
                <w:rFonts w:ascii="Calibri" w:hAnsi="Calibri"/>
                <w:lang w:val="nl-NL"/>
              </w:rPr>
              <w:t>Afdrukken en overhandigen van een informatie flyer over afbouw van slaapmedicatie</w:t>
            </w:r>
          </w:p>
          <w:p w14:paraId="2BB4BCD5" w14:textId="77777777" w:rsidR="005530C2" w:rsidRPr="004836D9" w:rsidRDefault="005530C2" w:rsidP="005530C2">
            <w:pPr>
              <w:widowControl/>
              <w:ind w:left="1440"/>
              <w:contextualSpacing/>
              <w:rPr>
                <w:rFonts w:ascii="Calibri" w:hAnsi="Calibri"/>
                <w:lang w:val="nl-NL"/>
              </w:rPr>
            </w:pPr>
          </w:p>
        </w:tc>
      </w:tr>
      <w:tr w:rsidR="005530C2" w:rsidRPr="004836D9" w14:paraId="366B87DF" w14:textId="77777777" w:rsidTr="00023B8C">
        <w:tc>
          <w:tcPr>
            <w:tcW w:w="10790" w:type="dxa"/>
            <w:gridSpan w:val="3"/>
          </w:tcPr>
          <w:p w14:paraId="1E50FC4F" w14:textId="77777777" w:rsidR="005530C2" w:rsidRPr="004836D9" w:rsidRDefault="005530C2" w:rsidP="005530C2">
            <w:pPr>
              <w:keepNext/>
              <w:keepLines/>
              <w:widowControl/>
              <w:spacing w:before="40"/>
              <w:outlineLvl w:val="2"/>
              <w:rPr>
                <w:rFonts w:ascii="Calibri Light" w:hAnsi="Calibri Light"/>
                <w:color w:val="1F3763"/>
                <w:szCs w:val="24"/>
                <w:u w:val="single"/>
                <w:lang w:val="nl-NL"/>
              </w:rPr>
            </w:pPr>
            <w:r w:rsidRPr="004836D9">
              <w:rPr>
                <w:rFonts w:ascii="Calibri Light" w:hAnsi="Calibri Light"/>
                <w:color w:val="1F3763"/>
                <w:szCs w:val="24"/>
                <w:u w:val="single"/>
                <w:lang w:val="nl-NL"/>
              </w:rPr>
              <w:lastRenderedPageBreak/>
              <w:t>Registratie &amp; facturatie</w:t>
            </w:r>
          </w:p>
          <w:p w14:paraId="23EC2C48" w14:textId="77777777" w:rsidR="005530C2" w:rsidRPr="004836D9" w:rsidRDefault="005530C2" w:rsidP="005530C2">
            <w:pPr>
              <w:keepNext/>
              <w:keepLines/>
              <w:widowControl/>
              <w:spacing w:before="40"/>
              <w:outlineLvl w:val="2"/>
              <w:rPr>
                <w:rFonts w:ascii="Calibri" w:hAnsi="Calibri"/>
                <w:lang w:val="nl-NL"/>
              </w:rPr>
            </w:pPr>
          </w:p>
        </w:tc>
      </w:tr>
      <w:tr w:rsidR="005530C2" w:rsidRPr="004836D9" w14:paraId="71B62669" w14:textId="77777777" w:rsidTr="00023B8C">
        <w:trPr>
          <w:trHeight w:val="69"/>
        </w:trPr>
        <w:tc>
          <w:tcPr>
            <w:tcW w:w="1838" w:type="dxa"/>
          </w:tcPr>
          <w:p w14:paraId="564834F3" w14:textId="77777777" w:rsidR="005530C2" w:rsidRPr="004836D9" w:rsidRDefault="005530C2" w:rsidP="005530C2">
            <w:pPr>
              <w:widowControl/>
              <w:rPr>
                <w:rFonts w:ascii="Calibri" w:hAnsi="Calibri"/>
                <w:b/>
                <w:bCs/>
                <w:lang w:val="nl-NL"/>
              </w:rPr>
            </w:pPr>
            <w:r w:rsidRPr="004836D9">
              <w:rPr>
                <w:rFonts w:ascii="Calibri" w:hAnsi="Calibri"/>
                <w:b/>
                <w:bCs/>
                <w:lang w:val="nl-NL"/>
              </w:rPr>
              <w:t>CNK</w:t>
            </w:r>
          </w:p>
        </w:tc>
        <w:tc>
          <w:tcPr>
            <w:tcW w:w="5205" w:type="dxa"/>
          </w:tcPr>
          <w:p w14:paraId="2B243E4C" w14:textId="77777777" w:rsidR="005530C2" w:rsidRPr="004836D9" w:rsidRDefault="005530C2" w:rsidP="005530C2">
            <w:pPr>
              <w:widowControl/>
              <w:jc w:val="center"/>
              <w:rPr>
                <w:rFonts w:ascii="Calibri" w:hAnsi="Calibri"/>
                <w:b/>
                <w:bCs/>
                <w:lang w:val="nl-NL"/>
              </w:rPr>
            </w:pPr>
            <w:r w:rsidRPr="004836D9">
              <w:rPr>
                <w:rFonts w:ascii="Calibri" w:hAnsi="Calibri"/>
                <w:b/>
                <w:bCs/>
                <w:lang w:val="nl-NL"/>
              </w:rPr>
              <w:t>Omschrijving NL</w:t>
            </w:r>
          </w:p>
          <w:p w14:paraId="2876B24B" w14:textId="77777777" w:rsidR="005530C2" w:rsidRPr="004836D9" w:rsidRDefault="005530C2" w:rsidP="005530C2">
            <w:pPr>
              <w:widowControl/>
              <w:jc w:val="center"/>
              <w:rPr>
                <w:rFonts w:ascii="Calibri" w:hAnsi="Calibri"/>
                <w:b/>
                <w:bCs/>
                <w:lang w:val="nl-NL"/>
              </w:rPr>
            </w:pPr>
          </w:p>
        </w:tc>
        <w:tc>
          <w:tcPr>
            <w:tcW w:w="3747" w:type="dxa"/>
          </w:tcPr>
          <w:p w14:paraId="6CA2A210" w14:textId="77777777" w:rsidR="005530C2" w:rsidRPr="004836D9" w:rsidRDefault="005530C2" w:rsidP="005530C2">
            <w:pPr>
              <w:widowControl/>
              <w:rPr>
                <w:rFonts w:ascii="Calibri" w:hAnsi="Calibri"/>
                <w:b/>
                <w:bCs/>
                <w:lang w:val="nl-NL"/>
              </w:rPr>
            </w:pPr>
            <w:r w:rsidRPr="004836D9">
              <w:rPr>
                <w:rFonts w:ascii="Calibri" w:hAnsi="Calibri"/>
                <w:b/>
                <w:bCs/>
                <w:lang w:val="nl-NL"/>
              </w:rPr>
              <w:t>Honorarium (excl. BTW)</w:t>
            </w:r>
          </w:p>
          <w:p w14:paraId="36303035" w14:textId="77777777" w:rsidR="005530C2" w:rsidRPr="004836D9" w:rsidRDefault="005530C2" w:rsidP="005530C2">
            <w:pPr>
              <w:widowControl/>
              <w:rPr>
                <w:rFonts w:ascii="Calibri" w:hAnsi="Calibri"/>
                <w:b/>
                <w:bCs/>
                <w:lang w:val="nl-NL"/>
              </w:rPr>
            </w:pPr>
          </w:p>
        </w:tc>
      </w:tr>
      <w:tr w:rsidR="005530C2" w:rsidRPr="004836D9" w14:paraId="1F653258" w14:textId="77777777" w:rsidTr="00023B8C">
        <w:trPr>
          <w:trHeight w:val="67"/>
        </w:trPr>
        <w:tc>
          <w:tcPr>
            <w:tcW w:w="1838" w:type="dxa"/>
          </w:tcPr>
          <w:p w14:paraId="73EC7D15" w14:textId="77777777" w:rsidR="005530C2" w:rsidRPr="004836D9" w:rsidRDefault="005530C2" w:rsidP="005530C2">
            <w:pPr>
              <w:widowControl/>
              <w:rPr>
                <w:rFonts w:ascii="Calibri" w:hAnsi="Calibri"/>
                <w:b/>
                <w:bCs/>
                <w:lang w:val="nl-NL"/>
              </w:rPr>
            </w:pPr>
            <w:r w:rsidRPr="004836D9">
              <w:rPr>
                <w:rFonts w:ascii="Calibri" w:hAnsi="Calibri"/>
                <w:b/>
                <w:bCs/>
                <w:color w:val="000000"/>
                <w:lang w:val="en-US"/>
              </w:rPr>
              <w:t>5521950</w:t>
            </w:r>
          </w:p>
        </w:tc>
        <w:tc>
          <w:tcPr>
            <w:tcW w:w="5205" w:type="dxa"/>
          </w:tcPr>
          <w:p w14:paraId="5287810B" w14:textId="77777777" w:rsidR="005530C2" w:rsidRPr="004836D9" w:rsidRDefault="005530C2" w:rsidP="005530C2">
            <w:pPr>
              <w:widowControl/>
              <w:jc w:val="center"/>
              <w:rPr>
                <w:rFonts w:ascii="Calibri" w:hAnsi="Calibri"/>
                <w:b/>
                <w:bCs/>
                <w:lang w:val="nl-NL"/>
              </w:rPr>
            </w:pPr>
            <w:r w:rsidRPr="004836D9">
              <w:rPr>
                <w:rFonts w:ascii="Calibri" w:hAnsi="Calibri"/>
                <w:b/>
                <w:bCs/>
                <w:lang w:val="nl-NL"/>
              </w:rPr>
              <w:t>Benzo Afbouw Honorarium initiatiegesprek 5 staps programma</w:t>
            </w:r>
          </w:p>
        </w:tc>
        <w:tc>
          <w:tcPr>
            <w:tcW w:w="3747" w:type="dxa"/>
          </w:tcPr>
          <w:p w14:paraId="336E6AEC" w14:textId="77777777" w:rsidR="005530C2" w:rsidRPr="004836D9" w:rsidRDefault="005530C2" w:rsidP="005530C2">
            <w:pPr>
              <w:widowControl/>
              <w:jc w:val="center"/>
              <w:rPr>
                <w:rFonts w:ascii="Calibri" w:hAnsi="Calibri"/>
                <w:b/>
                <w:bCs/>
                <w:lang w:val="fr-BE"/>
              </w:rPr>
            </w:pPr>
            <w:r w:rsidRPr="004836D9">
              <w:rPr>
                <w:rFonts w:ascii="Calibri" w:hAnsi="Calibri"/>
                <w:b/>
                <w:bCs/>
                <w:color w:val="000000"/>
                <w:lang w:val="fr-BE"/>
              </w:rPr>
              <w:t>P x 10,47</w:t>
            </w:r>
          </w:p>
          <w:p w14:paraId="2E08B71A" w14:textId="77777777" w:rsidR="005530C2" w:rsidRPr="004836D9" w:rsidRDefault="005530C2" w:rsidP="005530C2">
            <w:pPr>
              <w:widowControl/>
              <w:jc w:val="center"/>
              <w:rPr>
                <w:rFonts w:ascii="Calibri" w:hAnsi="Calibri"/>
                <w:b/>
                <w:bCs/>
                <w:lang w:val="nl-NL"/>
              </w:rPr>
            </w:pPr>
          </w:p>
        </w:tc>
      </w:tr>
      <w:tr w:rsidR="005530C2" w:rsidRPr="004836D9" w14:paraId="712C923E" w14:textId="77777777" w:rsidTr="00023B8C">
        <w:trPr>
          <w:trHeight w:val="67"/>
        </w:trPr>
        <w:tc>
          <w:tcPr>
            <w:tcW w:w="1838" w:type="dxa"/>
          </w:tcPr>
          <w:p w14:paraId="084921E7" w14:textId="77777777" w:rsidR="005530C2" w:rsidRPr="004836D9" w:rsidRDefault="005530C2" w:rsidP="005530C2">
            <w:pPr>
              <w:widowControl/>
              <w:rPr>
                <w:rFonts w:ascii="Calibri" w:hAnsi="Calibri"/>
                <w:b/>
                <w:bCs/>
                <w:lang w:val="nl-NL"/>
              </w:rPr>
            </w:pPr>
            <w:r w:rsidRPr="004836D9">
              <w:rPr>
                <w:rFonts w:ascii="Calibri" w:hAnsi="Calibri"/>
                <w:b/>
                <w:bCs/>
                <w:color w:val="000000"/>
                <w:lang w:val="en-US"/>
              </w:rPr>
              <w:t>5521968</w:t>
            </w:r>
          </w:p>
        </w:tc>
        <w:tc>
          <w:tcPr>
            <w:tcW w:w="5205" w:type="dxa"/>
          </w:tcPr>
          <w:p w14:paraId="78A65CC7" w14:textId="77777777" w:rsidR="005530C2" w:rsidRPr="004836D9" w:rsidRDefault="005530C2" w:rsidP="005530C2">
            <w:pPr>
              <w:widowControl/>
              <w:jc w:val="center"/>
              <w:rPr>
                <w:rFonts w:ascii="Calibri" w:hAnsi="Calibri"/>
                <w:b/>
                <w:bCs/>
                <w:lang w:val="nl-NL"/>
              </w:rPr>
            </w:pPr>
            <w:r w:rsidRPr="004836D9">
              <w:rPr>
                <w:rFonts w:ascii="Calibri" w:hAnsi="Calibri"/>
                <w:b/>
                <w:bCs/>
                <w:lang w:val="nl-NL"/>
              </w:rPr>
              <w:t>Benzo Afbouw Honorarium initiatiegesprek 7 staps programma</w:t>
            </w:r>
          </w:p>
        </w:tc>
        <w:tc>
          <w:tcPr>
            <w:tcW w:w="3747" w:type="dxa"/>
          </w:tcPr>
          <w:p w14:paraId="21423189" w14:textId="77777777" w:rsidR="005530C2" w:rsidRPr="004836D9" w:rsidRDefault="005530C2" w:rsidP="005530C2">
            <w:pPr>
              <w:widowControl/>
              <w:jc w:val="center"/>
              <w:rPr>
                <w:rFonts w:ascii="Calibri" w:hAnsi="Calibri"/>
                <w:b/>
                <w:bCs/>
                <w:lang w:val="fr-BE"/>
              </w:rPr>
            </w:pPr>
            <w:r w:rsidRPr="004836D9">
              <w:rPr>
                <w:rFonts w:ascii="Calibri" w:hAnsi="Calibri"/>
                <w:b/>
                <w:bCs/>
                <w:color w:val="000000"/>
                <w:lang w:val="fr-BE"/>
              </w:rPr>
              <w:t>P x 10,47</w:t>
            </w:r>
          </w:p>
          <w:p w14:paraId="03731656" w14:textId="77777777" w:rsidR="005530C2" w:rsidRPr="004836D9" w:rsidRDefault="005530C2" w:rsidP="005530C2">
            <w:pPr>
              <w:widowControl/>
              <w:jc w:val="center"/>
              <w:rPr>
                <w:rFonts w:ascii="Calibri" w:hAnsi="Calibri"/>
                <w:b/>
                <w:bCs/>
                <w:lang w:val="fr-BE"/>
              </w:rPr>
            </w:pPr>
          </w:p>
        </w:tc>
      </w:tr>
      <w:tr w:rsidR="005530C2" w:rsidRPr="004836D9" w14:paraId="5C0673A3" w14:textId="77777777" w:rsidTr="00023B8C">
        <w:trPr>
          <w:trHeight w:val="67"/>
        </w:trPr>
        <w:tc>
          <w:tcPr>
            <w:tcW w:w="1838" w:type="dxa"/>
          </w:tcPr>
          <w:p w14:paraId="55F34CC8" w14:textId="77777777" w:rsidR="005530C2" w:rsidRPr="004836D9" w:rsidRDefault="005530C2" w:rsidP="005530C2">
            <w:pPr>
              <w:widowControl/>
              <w:rPr>
                <w:rFonts w:ascii="Calibri" w:hAnsi="Calibri"/>
                <w:b/>
                <w:bCs/>
                <w:lang w:val="nl-NL"/>
              </w:rPr>
            </w:pPr>
            <w:r w:rsidRPr="004836D9">
              <w:rPr>
                <w:rFonts w:ascii="Calibri" w:hAnsi="Calibri"/>
                <w:b/>
                <w:bCs/>
                <w:color w:val="000000"/>
                <w:lang w:val="en-US"/>
              </w:rPr>
              <w:t>5521976</w:t>
            </w:r>
          </w:p>
        </w:tc>
        <w:tc>
          <w:tcPr>
            <w:tcW w:w="5205" w:type="dxa"/>
          </w:tcPr>
          <w:p w14:paraId="71D58306" w14:textId="77777777" w:rsidR="005530C2" w:rsidRPr="004836D9" w:rsidRDefault="005530C2" w:rsidP="005530C2">
            <w:pPr>
              <w:widowControl/>
              <w:jc w:val="center"/>
              <w:rPr>
                <w:rFonts w:ascii="Calibri" w:hAnsi="Calibri"/>
                <w:b/>
                <w:bCs/>
                <w:lang w:val="nl-NL"/>
              </w:rPr>
            </w:pPr>
            <w:r w:rsidRPr="004836D9">
              <w:rPr>
                <w:rFonts w:ascii="Calibri" w:hAnsi="Calibri"/>
                <w:b/>
                <w:bCs/>
                <w:lang w:val="nl-NL"/>
              </w:rPr>
              <w:t>Benzo Afbouw Honorarium initiatiegesprek 10 staps programma</w:t>
            </w:r>
          </w:p>
        </w:tc>
        <w:tc>
          <w:tcPr>
            <w:tcW w:w="3747" w:type="dxa"/>
          </w:tcPr>
          <w:p w14:paraId="27106C60" w14:textId="77777777" w:rsidR="005530C2" w:rsidRPr="004836D9" w:rsidRDefault="005530C2" w:rsidP="005530C2">
            <w:pPr>
              <w:widowControl/>
              <w:jc w:val="center"/>
              <w:rPr>
                <w:rFonts w:ascii="Calibri" w:hAnsi="Calibri"/>
                <w:b/>
                <w:bCs/>
                <w:lang w:val="fr-BE"/>
              </w:rPr>
            </w:pPr>
            <w:r w:rsidRPr="004836D9">
              <w:rPr>
                <w:rFonts w:ascii="Calibri" w:hAnsi="Calibri"/>
                <w:b/>
                <w:bCs/>
                <w:color w:val="000000"/>
                <w:lang w:val="fr-BE"/>
              </w:rPr>
              <w:t>P x 10,47</w:t>
            </w:r>
          </w:p>
          <w:p w14:paraId="3C1A67A2" w14:textId="77777777" w:rsidR="005530C2" w:rsidRPr="004836D9" w:rsidRDefault="005530C2" w:rsidP="005530C2">
            <w:pPr>
              <w:widowControl/>
              <w:rPr>
                <w:rFonts w:ascii="Calibri" w:hAnsi="Calibri"/>
                <w:b/>
                <w:bCs/>
                <w:lang w:val="fr-BE"/>
              </w:rPr>
            </w:pPr>
          </w:p>
        </w:tc>
      </w:tr>
      <w:tr w:rsidR="005530C2" w:rsidRPr="00043A65" w14:paraId="79155EE6" w14:textId="77777777" w:rsidTr="00023B8C">
        <w:tc>
          <w:tcPr>
            <w:tcW w:w="10790" w:type="dxa"/>
            <w:gridSpan w:val="3"/>
          </w:tcPr>
          <w:p w14:paraId="7E8F207C" w14:textId="77777777" w:rsidR="005530C2" w:rsidRPr="004836D9" w:rsidRDefault="005530C2" w:rsidP="005530C2">
            <w:pPr>
              <w:widowControl/>
              <w:rPr>
                <w:rFonts w:ascii="Calibri" w:hAnsi="Calibri"/>
                <w:lang w:val="nl-NL"/>
              </w:rPr>
            </w:pPr>
            <w:r w:rsidRPr="004836D9">
              <w:rPr>
                <w:rFonts w:ascii="Calibri" w:hAnsi="Calibri"/>
                <w:lang w:val="nl-NL"/>
              </w:rPr>
              <w:t xml:space="preserve">Opmerkingen : </w:t>
            </w:r>
          </w:p>
          <w:p w14:paraId="53DE20F1" w14:textId="77777777" w:rsidR="005530C2" w:rsidRPr="004836D9" w:rsidRDefault="005530C2" w:rsidP="00A035D8">
            <w:pPr>
              <w:widowControl/>
              <w:numPr>
                <w:ilvl w:val="0"/>
                <w:numId w:val="54"/>
              </w:numPr>
              <w:contextualSpacing/>
              <w:rPr>
                <w:rFonts w:ascii="Calibri" w:hAnsi="Calibri"/>
                <w:lang w:val="nl-NL"/>
              </w:rPr>
            </w:pPr>
            <w:r w:rsidRPr="004836D9">
              <w:rPr>
                <w:rFonts w:ascii="Calibri" w:hAnsi="Calibri"/>
                <w:lang w:val="nl-NL"/>
              </w:rPr>
              <w:t>3 aparte CNK’s voor de 3 mogelijke schema’s. Vergoeding (forfaitair honorarium) is identiek voor de 3 prestaties</w:t>
            </w:r>
          </w:p>
          <w:p w14:paraId="0BA2ACF9" w14:textId="77777777" w:rsidR="005530C2" w:rsidRPr="004836D9" w:rsidRDefault="005530C2" w:rsidP="00A035D8">
            <w:pPr>
              <w:widowControl/>
              <w:numPr>
                <w:ilvl w:val="0"/>
                <w:numId w:val="54"/>
              </w:numPr>
              <w:contextualSpacing/>
              <w:rPr>
                <w:rFonts w:ascii="Calibri" w:hAnsi="Calibri"/>
                <w:lang w:val="nl-NL"/>
              </w:rPr>
            </w:pPr>
            <w:r w:rsidRPr="004836D9">
              <w:rPr>
                <w:rFonts w:ascii="Calibri" w:hAnsi="Calibri"/>
                <w:lang w:val="nl-NL"/>
              </w:rPr>
              <w:t>De bereiding van de eerste stap zit niet inbegrepen in deze prestatie/registratie/facturatie</w:t>
            </w:r>
          </w:p>
          <w:p w14:paraId="7AD283C0" w14:textId="77777777" w:rsidR="005530C2" w:rsidRPr="004836D9" w:rsidRDefault="005530C2" w:rsidP="005530C2">
            <w:pPr>
              <w:widowControl/>
              <w:ind w:left="426"/>
              <w:contextualSpacing/>
              <w:rPr>
                <w:rFonts w:ascii="Calibri" w:hAnsi="Calibri"/>
                <w:lang w:val="nl-NL"/>
              </w:rPr>
            </w:pPr>
          </w:p>
        </w:tc>
      </w:tr>
    </w:tbl>
    <w:p w14:paraId="43E68B06" w14:textId="77777777" w:rsidR="005530C2" w:rsidRPr="004836D9" w:rsidRDefault="005530C2" w:rsidP="005530C2">
      <w:pPr>
        <w:widowControl/>
        <w:spacing w:after="160" w:line="259" w:lineRule="auto"/>
        <w:rPr>
          <w:rFonts w:ascii="Calibri" w:eastAsia="Calibri" w:hAnsi="Calibri"/>
          <w:snapToGrid/>
          <w:sz w:val="22"/>
          <w:szCs w:val="22"/>
          <w:lang w:val="nl-NL"/>
        </w:rPr>
      </w:pPr>
    </w:p>
    <w:tbl>
      <w:tblPr>
        <w:tblStyle w:val="TableGrid12"/>
        <w:tblW w:w="0" w:type="auto"/>
        <w:tblLook w:val="04A0" w:firstRow="1" w:lastRow="0" w:firstColumn="1" w:lastColumn="0" w:noHBand="0" w:noVBand="1"/>
      </w:tblPr>
      <w:tblGrid>
        <w:gridCol w:w="2122"/>
        <w:gridCol w:w="5125"/>
        <w:gridCol w:w="3543"/>
      </w:tblGrid>
      <w:tr w:rsidR="005530C2" w:rsidRPr="004836D9" w14:paraId="2993F797" w14:textId="77777777" w:rsidTr="00023B8C">
        <w:tc>
          <w:tcPr>
            <w:tcW w:w="10790" w:type="dxa"/>
            <w:gridSpan w:val="3"/>
          </w:tcPr>
          <w:p w14:paraId="7E704D8D" w14:textId="77777777" w:rsidR="005530C2" w:rsidRPr="004836D9" w:rsidRDefault="005530C2" w:rsidP="00A035D8">
            <w:pPr>
              <w:keepNext/>
              <w:keepLines/>
              <w:widowControl/>
              <w:numPr>
                <w:ilvl w:val="0"/>
                <w:numId w:val="60"/>
              </w:numPr>
              <w:spacing w:before="40"/>
              <w:outlineLvl w:val="1"/>
              <w:rPr>
                <w:rFonts w:ascii="Calibri Light" w:hAnsi="Calibri Light"/>
                <w:color w:val="2F5496"/>
                <w:sz w:val="26"/>
                <w:szCs w:val="26"/>
                <w:lang w:val="nl-NL"/>
              </w:rPr>
            </w:pPr>
            <w:r w:rsidRPr="004836D9">
              <w:rPr>
                <w:rFonts w:ascii="Calibri Light" w:hAnsi="Calibri Light"/>
                <w:color w:val="2F5496"/>
                <w:sz w:val="26"/>
                <w:szCs w:val="26"/>
                <w:lang w:val="nl-NL"/>
              </w:rPr>
              <w:t>Verloop van een programma</w:t>
            </w:r>
          </w:p>
          <w:p w14:paraId="355C1B66" w14:textId="77777777" w:rsidR="005530C2" w:rsidRPr="004836D9" w:rsidRDefault="005530C2" w:rsidP="005530C2">
            <w:pPr>
              <w:widowControl/>
              <w:rPr>
                <w:rFonts w:ascii="Calibri" w:hAnsi="Calibri"/>
                <w:lang w:val="fr-BE"/>
              </w:rPr>
            </w:pPr>
          </w:p>
        </w:tc>
      </w:tr>
      <w:tr w:rsidR="005530C2" w:rsidRPr="00043A65" w14:paraId="5172AC7B" w14:textId="77777777" w:rsidTr="00023B8C">
        <w:tc>
          <w:tcPr>
            <w:tcW w:w="10790" w:type="dxa"/>
            <w:gridSpan w:val="3"/>
          </w:tcPr>
          <w:p w14:paraId="2C8E2609" w14:textId="77777777" w:rsidR="005530C2" w:rsidRPr="004836D9" w:rsidRDefault="005530C2" w:rsidP="005530C2">
            <w:pPr>
              <w:widowControl/>
              <w:rPr>
                <w:rFonts w:ascii="Calibri" w:hAnsi="Calibri"/>
                <w:lang w:val="nl-NL"/>
              </w:rPr>
            </w:pPr>
            <w:r w:rsidRPr="004836D9">
              <w:rPr>
                <w:rFonts w:ascii="Calibri Light" w:hAnsi="Calibri Light"/>
                <w:color w:val="1F3763"/>
                <w:szCs w:val="24"/>
                <w:u w:val="single"/>
                <w:lang w:val="nl-NL"/>
              </w:rPr>
              <w:t>Trigger</w:t>
            </w:r>
            <w:r w:rsidRPr="004836D9">
              <w:rPr>
                <w:rFonts w:ascii="Calibri" w:hAnsi="Calibri"/>
                <w:lang w:val="nl-NL"/>
              </w:rPr>
              <w:t xml:space="preserve"> : wanneer een patiënt zich in de apotheek aanbiedt met een voorschrift voor een magistrale bereiding in het kader van een geïnitieerd en terugbetaald afbouwprogramma voor benzodiazepines. </w:t>
            </w:r>
          </w:p>
          <w:p w14:paraId="6455FA5D" w14:textId="77777777" w:rsidR="005530C2" w:rsidRPr="004836D9" w:rsidRDefault="005530C2" w:rsidP="005530C2">
            <w:pPr>
              <w:widowControl/>
              <w:rPr>
                <w:rFonts w:ascii="Calibri" w:hAnsi="Calibri"/>
                <w:b/>
                <w:bCs/>
                <w:lang w:val="nl-NL"/>
              </w:rPr>
            </w:pPr>
          </w:p>
        </w:tc>
      </w:tr>
      <w:tr w:rsidR="005530C2" w:rsidRPr="00043A65" w14:paraId="7036E380" w14:textId="77777777" w:rsidTr="00023B8C">
        <w:tc>
          <w:tcPr>
            <w:tcW w:w="10790" w:type="dxa"/>
            <w:gridSpan w:val="3"/>
          </w:tcPr>
          <w:p w14:paraId="374FDDB3" w14:textId="77777777" w:rsidR="005530C2" w:rsidRPr="004836D9" w:rsidRDefault="005530C2" w:rsidP="005530C2">
            <w:pPr>
              <w:widowControl/>
              <w:rPr>
                <w:rFonts w:ascii="Calibri" w:hAnsi="Calibri"/>
                <w:lang w:val="nl-NL"/>
              </w:rPr>
            </w:pPr>
            <w:r w:rsidRPr="004836D9">
              <w:rPr>
                <w:rFonts w:ascii="Calibri Light" w:hAnsi="Calibri Light"/>
                <w:color w:val="1F3763"/>
                <w:szCs w:val="24"/>
                <w:u w:val="single"/>
                <w:lang w:val="en-US"/>
              </w:rPr>
              <w:t>Prestatie</w:t>
            </w:r>
            <w:r w:rsidRPr="004836D9">
              <w:rPr>
                <w:rFonts w:ascii="Calibri" w:hAnsi="Calibri"/>
                <w:lang w:val="nl-NL"/>
              </w:rPr>
              <w:t xml:space="preserve"> apotheker:</w:t>
            </w:r>
          </w:p>
          <w:p w14:paraId="0DF8EEE7" w14:textId="77777777" w:rsidR="005530C2" w:rsidRPr="004836D9" w:rsidRDefault="005530C2" w:rsidP="00A035D8">
            <w:pPr>
              <w:widowControl/>
              <w:numPr>
                <w:ilvl w:val="0"/>
                <w:numId w:val="57"/>
              </w:numPr>
              <w:contextualSpacing/>
              <w:rPr>
                <w:rFonts w:ascii="Calibri" w:hAnsi="Calibri"/>
                <w:lang w:val="nl-NL"/>
              </w:rPr>
            </w:pPr>
            <w:r w:rsidRPr="004836D9">
              <w:rPr>
                <w:rFonts w:ascii="Calibri" w:hAnsi="Calibri"/>
                <w:lang w:val="nl-NL"/>
              </w:rPr>
              <w:t xml:space="preserve">Toepassen van de principes van de basis farmaceutische zorg (KB 2009), met name het uitvoeren van het stappenplan </w:t>
            </w:r>
          </w:p>
          <w:p w14:paraId="21F1C35A" w14:textId="77777777" w:rsidR="005530C2" w:rsidRPr="004836D9" w:rsidRDefault="005530C2" w:rsidP="00A035D8">
            <w:pPr>
              <w:widowControl/>
              <w:numPr>
                <w:ilvl w:val="1"/>
                <w:numId w:val="58"/>
              </w:numPr>
              <w:contextualSpacing/>
              <w:rPr>
                <w:rFonts w:ascii="Calibri" w:hAnsi="Calibri"/>
                <w:lang w:val="nl-NL"/>
              </w:rPr>
            </w:pPr>
            <w:r w:rsidRPr="004836D9">
              <w:rPr>
                <w:rFonts w:ascii="Calibri" w:hAnsi="Calibri"/>
                <w:lang w:val="nl-NL"/>
              </w:rPr>
              <w:t>Onthaal en administratieve controle</w:t>
            </w:r>
          </w:p>
          <w:p w14:paraId="52E00659" w14:textId="77777777" w:rsidR="005530C2" w:rsidRPr="004836D9" w:rsidRDefault="005530C2" w:rsidP="00A035D8">
            <w:pPr>
              <w:widowControl/>
              <w:numPr>
                <w:ilvl w:val="1"/>
                <w:numId w:val="58"/>
              </w:numPr>
              <w:contextualSpacing/>
              <w:rPr>
                <w:rFonts w:ascii="Calibri" w:hAnsi="Calibri"/>
                <w:lang w:val="nl-NL"/>
              </w:rPr>
            </w:pPr>
            <w:r w:rsidRPr="004836D9">
              <w:rPr>
                <w:rFonts w:ascii="Calibri" w:hAnsi="Calibri"/>
                <w:lang w:val="nl-NL"/>
              </w:rPr>
              <w:t>Validatie van de vraag</w:t>
            </w:r>
          </w:p>
          <w:p w14:paraId="77605613" w14:textId="77777777" w:rsidR="005530C2" w:rsidRPr="004836D9" w:rsidRDefault="005530C2" w:rsidP="00A035D8">
            <w:pPr>
              <w:widowControl/>
              <w:numPr>
                <w:ilvl w:val="1"/>
                <w:numId w:val="58"/>
              </w:numPr>
              <w:contextualSpacing/>
              <w:rPr>
                <w:rFonts w:ascii="Calibri" w:hAnsi="Calibri"/>
                <w:lang w:val="nl-NL"/>
              </w:rPr>
            </w:pPr>
            <w:r w:rsidRPr="004836D9">
              <w:rPr>
                <w:rFonts w:ascii="Calibri" w:hAnsi="Calibri"/>
                <w:lang w:val="nl-NL"/>
              </w:rPr>
              <w:t>Verstrekking - Informatie en Advies</w:t>
            </w:r>
          </w:p>
          <w:p w14:paraId="45D31DA0" w14:textId="77777777" w:rsidR="005530C2" w:rsidRPr="004836D9" w:rsidRDefault="005530C2" w:rsidP="00A035D8">
            <w:pPr>
              <w:widowControl/>
              <w:numPr>
                <w:ilvl w:val="1"/>
                <w:numId w:val="58"/>
              </w:numPr>
              <w:contextualSpacing/>
              <w:rPr>
                <w:rFonts w:ascii="Calibri" w:hAnsi="Calibri"/>
                <w:lang w:val="nl-NL"/>
              </w:rPr>
            </w:pPr>
            <w:r w:rsidRPr="004836D9">
              <w:rPr>
                <w:rFonts w:ascii="Calibri" w:hAnsi="Calibri"/>
                <w:lang w:val="nl-NL"/>
              </w:rPr>
              <w:t>Registratie</w:t>
            </w:r>
          </w:p>
          <w:p w14:paraId="4F244D61" w14:textId="77777777" w:rsidR="005530C2" w:rsidRPr="004836D9" w:rsidRDefault="005530C2" w:rsidP="00A035D8">
            <w:pPr>
              <w:widowControl/>
              <w:numPr>
                <w:ilvl w:val="1"/>
                <w:numId w:val="58"/>
              </w:numPr>
              <w:contextualSpacing/>
              <w:rPr>
                <w:rFonts w:ascii="Calibri" w:hAnsi="Calibri"/>
                <w:lang w:val="nl-NL"/>
              </w:rPr>
            </w:pPr>
            <w:r w:rsidRPr="004836D9">
              <w:rPr>
                <w:rFonts w:ascii="Calibri" w:hAnsi="Calibri"/>
                <w:lang w:val="nl-NL"/>
              </w:rPr>
              <w:t>Medicatiebegeleiding</w:t>
            </w:r>
          </w:p>
          <w:p w14:paraId="3EB95C4D" w14:textId="77777777" w:rsidR="005530C2" w:rsidRPr="004836D9" w:rsidRDefault="005530C2" w:rsidP="00A035D8">
            <w:pPr>
              <w:widowControl/>
              <w:numPr>
                <w:ilvl w:val="0"/>
                <w:numId w:val="57"/>
              </w:numPr>
              <w:contextualSpacing/>
              <w:rPr>
                <w:rFonts w:ascii="Calibri" w:hAnsi="Calibri"/>
                <w:lang w:val="nl-NL"/>
              </w:rPr>
            </w:pPr>
            <w:r w:rsidRPr="004836D9">
              <w:rPr>
                <w:rFonts w:ascii="Calibri" w:hAnsi="Calibri"/>
                <w:lang w:val="nl-NL"/>
              </w:rPr>
              <w:t>In het kader van een afbouwprogramma komt hier specifiek bovenop:</w:t>
            </w:r>
          </w:p>
          <w:p w14:paraId="6816DC8C" w14:textId="77777777" w:rsidR="005530C2" w:rsidRPr="004836D9" w:rsidRDefault="005530C2" w:rsidP="00A035D8">
            <w:pPr>
              <w:widowControl/>
              <w:numPr>
                <w:ilvl w:val="1"/>
                <w:numId w:val="57"/>
              </w:numPr>
              <w:contextualSpacing/>
              <w:rPr>
                <w:rFonts w:ascii="Calibri" w:hAnsi="Calibri"/>
                <w:lang w:val="nl-NL"/>
              </w:rPr>
            </w:pPr>
            <w:r w:rsidRPr="004836D9">
              <w:rPr>
                <w:rFonts w:ascii="Calibri" w:hAnsi="Calibri"/>
                <w:lang w:val="nl-NL"/>
              </w:rPr>
              <w:t>Opzoeken van het geldende therapeutische contract dat in deze apotheek met deze voorschrijvende arts loopt.</w:t>
            </w:r>
          </w:p>
          <w:p w14:paraId="5017DA40" w14:textId="77777777" w:rsidR="005530C2" w:rsidRPr="004836D9" w:rsidRDefault="005530C2" w:rsidP="00A035D8">
            <w:pPr>
              <w:widowControl/>
              <w:numPr>
                <w:ilvl w:val="1"/>
                <w:numId w:val="57"/>
              </w:numPr>
              <w:contextualSpacing/>
              <w:rPr>
                <w:rFonts w:ascii="Calibri" w:hAnsi="Calibri"/>
                <w:lang w:val="nl-NL"/>
              </w:rPr>
            </w:pPr>
            <w:r w:rsidRPr="004836D9">
              <w:rPr>
                <w:rFonts w:ascii="Calibri" w:hAnsi="Calibri"/>
                <w:lang w:val="nl-NL"/>
              </w:rPr>
              <w:t>Nakijken van het GFD ter uitsluiting van gebruik van andere BZRA</w:t>
            </w:r>
          </w:p>
          <w:p w14:paraId="3E1C9899" w14:textId="77777777" w:rsidR="005530C2" w:rsidRPr="004836D9" w:rsidRDefault="005530C2" w:rsidP="00A035D8">
            <w:pPr>
              <w:widowControl/>
              <w:numPr>
                <w:ilvl w:val="1"/>
                <w:numId w:val="57"/>
              </w:numPr>
              <w:contextualSpacing/>
              <w:rPr>
                <w:rFonts w:ascii="Calibri" w:hAnsi="Calibri"/>
                <w:lang w:val="nl-NL"/>
              </w:rPr>
            </w:pPr>
            <w:r w:rsidRPr="004836D9">
              <w:rPr>
                <w:rFonts w:ascii="Calibri" w:hAnsi="Calibri"/>
                <w:lang w:val="nl-NL"/>
              </w:rPr>
              <w:t>Nakijken van de persistence van het programma (</w:t>
            </w:r>
            <w:r w:rsidRPr="004836D9">
              <w:rPr>
                <w:rFonts w:ascii="Calibri" w:hAnsi="Calibri"/>
                <w:i/>
                <w:iCs/>
                <w:lang w:val="nl-NL"/>
              </w:rPr>
              <w:t xml:space="preserve">proportion of days covered </w:t>
            </w:r>
            <w:r w:rsidRPr="004836D9">
              <w:rPr>
                <w:rFonts w:ascii="Calibri" w:hAnsi="Calibri"/>
                <w:lang w:val="nl-NL"/>
              </w:rPr>
              <w:t xml:space="preserve">met de vorige stap) (niet van toepassing voor eerste 100% stap) </w:t>
            </w:r>
          </w:p>
          <w:p w14:paraId="6A170D21" w14:textId="77777777" w:rsidR="005530C2" w:rsidRPr="004836D9" w:rsidRDefault="005530C2" w:rsidP="00A035D8">
            <w:pPr>
              <w:widowControl/>
              <w:numPr>
                <w:ilvl w:val="1"/>
                <w:numId w:val="57"/>
              </w:numPr>
              <w:contextualSpacing/>
              <w:rPr>
                <w:rFonts w:ascii="Calibri" w:hAnsi="Calibri"/>
                <w:lang w:val="nl-NL"/>
              </w:rPr>
            </w:pPr>
            <w:r w:rsidRPr="004836D9">
              <w:rPr>
                <w:rFonts w:ascii="Calibri" w:hAnsi="Calibri"/>
                <w:lang w:val="nl-NL"/>
              </w:rPr>
              <w:t>Polsen bij de patiënt naar de werkzaamheid van de vorige bereiding die hij/zij kreeg (niet van toepassing voor eerste 100% stap) – indien nodig doorverwijzen naar de arts voor een voorschrift voor stabilisatiestap</w:t>
            </w:r>
          </w:p>
          <w:p w14:paraId="115FAC3E" w14:textId="77777777" w:rsidR="005530C2" w:rsidRPr="004836D9" w:rsidRDefault="005530C2" w:rsidP="00A035D8">
            <w:pPr>
              <w:widowControl/>
              <w:numPr>
                <w:ilvl w:val="1"/>
                <w:numId w:val="57"/>
              </w:numPr>
              <w:contextualSpacing/>
              <w:rPr>
                <w:rFonts w:ascii="Calibri" w:hAnsi="Calibri"/>
                <w:lang w:val="nl-NL"/>
              </w:rPr>
            </w:pPr>
            <w:r w:rsidRPr="004836D9">
              <w:rPr>
                <w:rFonts w:ascii="Calibri" w:hAnsi="Calibri"/>
                <w:lang w:val="nl-NL"/>
              </w:rPr>
              <w:t>Polsen bij de patiënt naar de bijwerkingen/ontwenningsverschijnselen die hij/zij misschien ervaart (niet van toepassing voor eerste 100% stap) – indien nodig doorverwijzen naar de arts voor een voorschrift voor stabilisatiestap</w:t>
            </w:r>
          </w:p>
          <w:p w14:paraId="1E5F86AA" w14:textId="77777777" w:rsidR="005530C2" w:rsidRPr="004836D9" w:rsidRDefault="005530C2" w:rsidP="00A035D8">
            <w:pPr>
              <w:widowControl/>
              <w:numPr>
                <w:ilvl w:val="1"/>
                <w:numId w:val="57"/>
              </w:numPr>
              <w:contextualSpacing/>
              <w:rPr>
                <w:rFonts w:ascii="Calibri" w:hAnsi="Calibri"/>
                <w:lang w:val="nl-NL"/>
              </w:rPr>
            </w:pPr>
            <w:r w:rsidRPr="004836D9">
              <w:rPr>
                <w:rFonts w:ascii="Calibri" w:hAnsi="Calibri"/>
                <w:lang w:val="nl-NL"/>
              </w:rPr>
              <w:lastRenderedPageBreak/>
              <w:t>Maken van de bereiding (10, 20 of 30 capsules) uitgaande van de specialiteit die geselecteerd werd</w:t>
            </w:r>
          </w:p>
          <w:p w14:paraId="51BDEDD1" w14:textId="77777777" w:rsidR="005530C2" w:rsidRPr="004836D9" w:rsidRDefault="005530C2" w:rsidP="00A035D8">
            <w:pPr>
              <w:widowControl/>
              <w:numPr>
                <w:ilvl w:val="2"/>
                <w:numId w:val="57"/>
              </w:numPr>
              <w:contextualSpacing/>
              <w:rPr>
                <w:rFonts w:ascii="Calibri" w:hAnsi="Calibri"/>
                <w:lang w:val="nl-NL"/>
              </w:rPr>
            </w:pPr>
            <w:r w:rsidRPr="004836D9">
              <w:rPr>
                <w:rFonts w:ascii="Calibri" w:hAnsi="Calibri"/>
                <w:lang w:val="nl-NL"/>
              </w:rPr>
              <w:t>Aantal benodigde tabletten berekenen</w:t>
            </w:r>
          </w:p>
          <w:p w14:paraId="7E593E64" w14:textId="77777777" w:rsidR="005530C2" w:rsidRPr="004836D9" w:rsidRDefault="005530C2" w:rsidP="00A035D8">
            <w:pPr>
              <w:widowControl/>
              <w:numPr>
                <w:ilvl w:val="2"/>
                <w:numId w:val="57"/>
              </w:numPr>
              <w:contextualSpacing/>
              <w:rPr>
                <w:rFonts w:ascii="Calibri" w:hAnsi="Calibri"/>
                <w:lang w:val="nl-NL"/>
              </w:rPr>
            </w:pPr>
            <w:r w:rsidRPr="004836D9">
              <w:rPr>
                <w:rFonts w:ascii="Calibri" w:hAnsi="Calibri"/>
                <w:lang w:val="nl-NL"/>
              </w:rPr>
              <w:t>Vermalen van tabletten + eventueel zeven</w:t>
            </w:r>
          </w:p>
          <w:p w14:paraId="40BB8FDE" w14:textId="77777777" w:rsidR="005530C2" w:rsidRPr="004836D9" w:rsidRDefault="005530C2" w:rsidP="00A035D8">
            <w:pPr>
              <w:widowControl/>
              <w:numPr>
                <w:ilvl w:val="2"/>
                <w:numId w:val="57"/>
              </w:numPr>
              <w:contextualSpacing/>
              <w:rPr>
                <w:rFonts w:ascii="Calibri" w:hAnsi="Calibri"/>
                <w:lang w:val="nl-NL"/>
              </w:rPr>
            </w:pPr>
            <w:r w:rsidRPr="004836D9">
              <w:rPr>
                <w:rFonts w:ascii="Calibri" w:hAnsi="Calibri"/>
                <w:lang w:val="nl-NL"/>
              </w:rPr>
              <w:t>Aanlengen met hulpstoffen</w:t>
            </w:r>
          </w:p>
          <w:p w14:paraId="768B1621" w14:textId="77777777" w:rsidR="005530C2" w:rsidRPr="004836D9" w:rsidRDefault="005530C2" w:rsidP="00A035D8">
            <w:pPr>
              <w:widowControl/>
              <w:numPr>
                <w:ilvl w:val="2"/>
                <w:numId w:val="57"/>
              </w:numPr>
              <w:contextualSpacing/>
              <w:rPr>
                <w:rFonts w:ascii="Calibri" w:hAnsi="Calibri"/>
                <w:lang w:val="nl-NL"/>
              </w:rPr>
            </w:pPr>
            <w:r w:rsidRPr="004836D9">
              <w:rPr>
                <w:rFonts w:ascii="Calibri" w:hAnsi="Calibri"/>
                <w:lang w:val="nl-NL"/>
              </w:rPr>
              <w:t>Verdelen over capsules</w:t>
            </w:r>
          </w:p>
          <w:p w14:paraId="50DCF210" w14:textId="77777777" w:rsidR="005530C2" w:rsidRPr="004836D9" w:rsidRDefault="005530C2" w:rsidP="00A035D8">
            <w:pPr>
              <w:widowControl/>
              <w:numPr>
                <w:ilvl w:val="2"/>
                <w:numId w:val="57"/>
              </w:numPr>
              <w:contextualSpacing/>
              <w:rPr>
                <w:rFonts w:ascii="Calibri" w:hAnsi="Calibri"/>
                <w:lang w:val="nl-NL"/>
              </w:rPr>
            </w:pPr>
            <w:r w:rsidRPr="004836D9">
              <w:rPr>
                <w:rFonts w:ascii="Calibri" w:hAnsi="Calibri"/>
                <w:lang w:val="nl-NL"/>
              </w:rPr>
              <w:t>Verpakking + etikettering</w:t>
            </w:r>
          </w:p>
          <w:p w14:paraId="473F363D" w14:textId="77777777" w:rsidR="005530C2" w:rsidRPr="004836D9" w:rsidRDefault="005530C2" w:rsidP="00A035D8">
            <w:pPr>
              <w:widowControl/>
              <w:numPr>
                <w:ilvl w:val="2"/>
                <w:numId w:val="57"/>
              </w:numPr>
              <w:contextualSpacing/>
              <w:rPr>
                <w:rFonts w:ascii="Calibri" w:hAnsi="Calibri"/>
                <w:lang w:val="nl-NL"/>
              </w:rPr>
            </w:pPr>
            <w:r w:rsidRPr="004836D9">
              <w:rPr>
                <w:rFonts w:ascii="Calibri" w:hAnsi="Calibri"/>
                <w:lang w:val="nl-NL"/>
              </w:rPr>
              <w:t>Invullen weegfiche</w:t>
            </w:r>
          </w:p>
          <w:p w14:paraId="5F10A79D" w14:textId="77777777" w:rsidR="005530C2" w:rsidRPr="004836D9" w:rsidRDefault="005530C2" w:rsidP="00A035D8">
            <w:pPr>
              <w:widowControl/>
              <w:numPr>
                <w:ilvl w:val="1"/>
                <w:numId w:val="57"/>
              </w:numPr>
              <w:contextualSpacing/>
              <w:rPr>
                <w:rFonts w:ascii="Calibri" w:hAnsi="Calibri"/>
                <w:lang w:val="nl-NL"/>
              </w:rPr>
            </w:pPr>
            <w:r w:rsidRPr="004836D9">
              <w:rPr>
                <w:rFonts w:ascii="Calibri" w:hAnsi="Calibri"/>
                <w:lang w:val="nl-NL"/>
              </w:rPr>
              <w:t>Invullen van het eForm met de gegevens relatief aan deze bereidingsstap</w:t>
            </w:r>
          </w:p>
          <w:p w14:paraId="1CFB09A1" w14:textId="77777777" w:rsidR="005530C2" w:rsidRPr="004836D9" w:rsidRDefault="005530C2" w:rsidP="00A035D8">
            <w:pPr>
              <w:widowControl/>
              <w:numPr>
                <w:ilvl w:val="1"/>
                <w:numId w:val="57"/>
              </w:numPr>
              <w:contextualSpacing/>
              <w:rPr>
                <w:rFonts w:ascii="Calibri" w:hAnsi="Calibri"/>
                <w:lang w:val="nl-NL"/>
              </w:rPr>
            </w:pPr>
            <w:r w:rsidRPr="004836D9">
              <w:rPr>
                <w:rFonts w:ascii="Calibri" w:hAnsi="Calibri"/>
                <w:lang w:val="nl-NL"/>
              </w:rPr>
              <w:t>Aflevering van de bereiding aan de patiënt, ten vroegste 3 werkdagen voor de einddatum van de vorige afbouwstap.</w:t>
            </w:r>
          </w:p>
          <w:p w14:paraId="65AD25ED" w14:textId="77777777" w:rsidR="005530C2" w:rsidRPr="004836D9" w:rsidRDefault="005530C2" w:rsidP="00A035D8">
            <w:pPr>
              <w:widowControl/>
              <w:numPr>
                <w:ilvl w:val="1"/>
                <w:numId w:val="57"/>
              </w:numPr>
              <w:contextualSpacing/>
              <w:rPr>
                <w:rFonts w:ascii="Calibri" w:hAnsi="Calibri"/>
                <w:lang w:val="nl-NL"/>
              </w:rPr>
            </w:pPr>
            <w:r w:rsidRPr="004836D9">
              <w:rPr>
                <w:rFonts w:ascii="Calibri" w:hAnsi="Calibri"/>
                <w:lang w:val="nl-NL"/>
              </w:rPr>
              <w:t>Indien een verpakking werd aangebroken : deze aanrekenen en uitleggen waarom</w:t>
            </w:r>
          </w:p>
          <w:p w14:paraId="3E94D708" w14:textId="77777777" w:rsidR="005530C2" w:rsidRPr="004836D9" w:rsidRDefault="005530C2" w:rsidP="00A035D8">
            <w:pPr>
              <w:widowControl/>
              <w:numPr>
                <w:ilvl w:val="1"/>
                <w:numId w:val="57"/>
              </w:numPr>
              <w:contextualSpacing/>
              <w:rPr>
                <w:rFonts w:ascii="Calibri" w:hAnsi="Calibri"/>
                <w:lang w:val="nl-NL"/>
              </w:rPr>
            </w:pPr>
            <w:r w:rsidRPr="004836D9">
              <w:rPr>
                <w:rFonts w:ascii="Calibri" w:hAnsi="Calibri"/>
                <w:lang w:val="nl-NL"/>
              </w:rPr>
              <w:t>Bewaring van het restant van de gebruikte specialiteit op naam van de patiënt IN de apotheek</w:t>
            </w:r>
          </w:p>
          <w:p w14:paraId="6F0A10E4" w14:textId="77777777" w:rsidR="005530C2" w:rsidRPr="004836D9" w:rsidRDefault="005530C2" w:rsidP="005530C2">
            <w:pPr>
              <w:widowControl/>
              <w:ind w:left="1440"/>
              <w:contextualSpacing/>
              <w:rPr>
                <w:rFonts w:ascii="Calibri" w:hAnsi="Calibri"/>
                <w:lang w:val="nl-NL"/>
              </w:rPr>
            </w:pPr>
          </w:p>
        </w:tc>
      </w:tr>
      <w:tr w:rsidR="005530C2" w:rsidRPr="004836D9" w14:paraId="25A54CDA" w14:textId="77777777" w:rsidTr="00023B8C">
        <w:tc>
          <w:tcPr>
            <w:tcW w:w="10790" w:type="dxa"/>
            <w:gridSpan w:val="3"/>
          </w:tcPr>
          <w:p w14:paraId="04C29C44" w14:textId="77777777" w:rsidR="005530C2" w:rsidRPr="004836D9" w:rsidRDefault="005530C2" w:rsidP="005530C2">
            <w:pPr>
              <w:keepNext/>
              <w:keepLines/>
              <w:widowControl/>
              <w:spacing w:before="40"/>
              <w:outlineLvl w:val="2"/>
              <w:rPr>
                <w:rFonts w:ascii="Calibri Light" w:hAnsi="Calibri Light"/>
                <w:color w:val="1F3763"/>
                <w:szCs w:val="24"/>
                <w:u w:val="single"/>
                <w:lang w:val="nl-NL"/>
              </w:rPr>
            </w:pPr>
            <w:r w:rsidRPr="004836D9">
              <w:rPr>
                <w:rFonts w:ascii="Calibri Light" w:hAnsi="Calibri Light"/>
                <w:color w:val="1F3763"/>
                <w:szCs w:val="24"/>
                <w:u w:val="single"/>
                <w:lang w:val="nl-NL"/>
              </w:rPr>
              <w:lastRenderedPageBreak/>
              <w:t>Registratie &amp; facturatie</w:t>
            </w:r>
          </w:p>
          <w:p w14:paraId="38F18C6F" w14:textId="77777777" w:rsidR="005530C2" w:rsidRPr="004836D9" w:rsidRDefault="005530C2" w:rsidP="005530C2">
            <w:pPr>
              <w:keepNext/>
              <w:keepLines/>
              <w:widowControl/>
              <w:spacing w:before="40"/>
              <w:outlineLvl w:val="2"/>
              <w:rPr>
                <w:rFonts w:ascii="Calibri" w:hAnsi="Calibri"/>
                <w:lang w:val="nl-NL"/>
              </w:rPr>
            </w:pPr>
          </w:p>
        </w:tc>
      </w:tr>
      <w:tr w:rsidR="005530C2" w:rsidRPr="004836D9" w14:paraId="0667F505" w14:textId="77777777" w:rsidTr="00023B8C">
        <w:trPr>
          <w:trHeight w:val="69"/>
        </w:trPr>
        <w:tc>
          <w:tcPr>
            <w:tcW w:w="2122" w:type="dxa"/>
          </w:tcPr>
          <w:p w14:paraId="51820875" w14:textId="77777777" w:rsidR="005530C2" w:rsidRPr="004836D9" w:rsidRDefault="005530C2" w:rsidP="005530C2">
            <w:pPr>
              <w:widowControl/>
              <w:rPr>
                <w:rFonts w:ascii="Calibri" w:hAnsi="Calibri"/>
                <w:b/>
                <w:bCs/>
                <w:lang w:val="nl-NL"/>
              </w:rPr>
            </w:pPr>
            <w:r w:rsidRPr="004836D9">
              <w:rPr>
                <w:rFonts w:ascii="Calibri" w:hAnsi="Calibri"/>
                <w:b/>
                <w:bCs/>
                <w:lang w:val="nl-NL"/>
              </w:rPr>
              <w:t>CNK</w:t>
            </w:r>
          </w:p>
        </w:tc>
        <w:tc>
          <w:tcPr>
            <w:tcW w:w="5125" w:type="dxa"/>
          </w:tcPr>
          <w:p w14:paraId="048B525D" w14:textId="77777777" w:rsidR="005530C2" w:rsidRPr="004836D9" w:rsidRDefault="005530C2" w:rsidP="005530C2">
            <w:pPr>
              <w:widowControl/>
              <w:jc w:val="center"/>
              <w:rPr>
                <w:rFonts w:ascii="Calibri" w:hAnsi="Calibri"/>
                <w:b/>
                <w:bCs/>
                <w:lang w:val="nl-NL"/>
              </w:rPr>
            </w:pPr>
            <w:r w:rsidRPr="004836D9">
              <w:rPr>
                <w:rFonts w:ascii="Calibri" w:hAnsi="Calibri"/>
                <w:b/>
                <w:bCs/>
                <w:lang w:val="nl-NL"/>
              </w:rPr>
              <w:t xml:space="preserve">Omschrijving NL </w:t>
            </w:r>
          </w:p>
        </w:tc>
        <w:tc>
          <w:tcPr>
            <w:tcW w:w="3543" w:type="dxa"/>
          </w:tcPr>
          <w:p w14:paraId="6FE375CD" w14:textId="77777777" w:rsidR="005530C2" w:rsidRPr="004836D9" w:rsidRDefault="005530C2" w:rsidP="005530C2">
            <w:pPr>
              <w:widowControl/>
              <w:rPr>
                <w:rFonts w:ascii="Calibri" w:hAnsi="Calibri"/>
                <w:b/>
                <w:bCs/>
                <w:lang w:val="nl-NL"/>
              </w:rPr>
            </w:pPr>
            <w:r w:rsidRPr="004836D9">
              <w:rPr>
                <w:rFonts w:ascii="Calibri" w:hAnsi="Calibri"/>
                <w:b/>
                <w:bCs/>
                <w:lang w:val="nl-NL"/>
              </w:rPr>
              <w:t>Honorarium (incl. BTW)</w:t>
            </w:r>
          </w:p>
          <w:p w14:paraId="042B2646" w14:textId="77777777" w:rsidR="005530C2" w:rsidRPr="004836D9" w:rsidRDefault="005530C2" w:rsidP="005530C2">
            <w:pPr>
              <w:widowControl/>
              <w:rPr>
                <w:rFonts w:ascii="Calibri" w:hAnsi="Calibri"/>
                <w:b/>
                <w:bCs/>
                <w:lang w:val="nl-NL"/>
              </w:rPr>
            </w:pPr>
          </w:p>
        </w:tc>
      </w:tr>
      <w:tr w:rsidR="005530C2" w:rsidRPr="004836D9" w14:paraId="58DBB565" w14:textId="77777777" w:rsidTr="00023B8C">
        <w:trPr>
          <w:trHeight w:val="67"/>
        </w:trPr>
        <w:tc>
          <w:tcPr>
            <w:tcW w:w="2122" w:type="dxa"/>
          </w:tcPr>
          <w:p w14:paraId="5D2F6D06" w14:textId="77777777" w:rsidR="005530C2" w:rsidRPr="004836D9" w:rsidRDefault="005530C2" w:rsidP="005530C2">
            <w:pPr>
              <w:widowControl/>
              <w:rPr>
                <w:rFonts w:ascii="Calibri" w:hAnsi="Calibri"/>
                <w:b/>
                <w:bCs/>
                <w:lang w:val="nl-NL"/>
              </w:rPr>
            </w:pPr>
            <w:r w:rsidRPr="004836D9">
              <w:rPr>
                <w:rFonts w:ascii="Calibri" w:hAnsi="Calibri"/>
                <w:b/>
                <w:bCs/>
                <w:color w:val="000000"/>
                <w:lang w:val="en-US"/>
              </w:rPr>
              <w:t>5521984</w:t>
            </w:r>
          </w:p>
        </w:tc>
        <w:tc>
          <w:tcPr>
            <w:tcW w:w="5125" w:type="dxa"/>
          </w:tcPr>
          <w:p w14:paraId="7F765F76" w14:textId="77777777" w:rsidR="005530C2" w:rsidRPr="004836D9" w:rsidRDefault="005530C2" w:rsidP="005530C2">
            <w:pPr>
              <w:widowControl/>
              <w:jc w:val="center"/>
              <w:rPr>
                <w:rFonts w:ascii="Calibri" w:hAnsi="Calibri"/>
                <w:b/>
                <w:bCs/>
                <w:lang w:val="fr-BE"/>
              </w:rPr>
            </w:pPr>
            <w:r w:rsidRPr="004836D9">
              <w:rPr>
                <w:rFonts w:ascii="Calibri" w:hAnsi="Calibri"/>
                <w:b/>
                <w:bCs/>
                <w:lang w:val="fr-BE"/>
              </w:rPr>
              <w:t>Benzo Afbouw Honorarium bereiding 10 capsules</w:t>
            </w:r>
          </w:p>
        </w:tc>
        <w:tc>
          <w:tcPr>
            <w:tcW w:w="3543" w:type="dxa"/>
          </w:tcPr>
          <w:p w14:paraId="7B391B5D" w14:textId="77777777" w:rsidR="005530C2" w:rsidRPr="004836D9" w:rsidRDefault="005530C2" w:rsidP="005530C2">
            <w:pPr>
              <w:widowControl/>
              <w:jc w:val="center"/>
              <w:rPr>
                <w:rFonts w:ascii="Calibri" w:hAnsi="Calibri"/>
                <w:b/>
                <w:bCs/>
                <w:lang w:val="nl-NL"/>
              </w:rPr>
            </w:pPr>
            <w:r w:rsidRPr="004836D9">
              <w:rPr>
                <w:rFonts w:ascii="Calibri" w:hAnsi="Calibri"/>
                <w:b/>
                <w:bCs/>
                <w:color w:val="000000"/>
                <w:lang w:val="fr-BE"/>
              </w:rPr>
              <w:t>P X 7,08</w:t>
            </w:r>
          </w:p>
        </w:tc>
      </w:tr>
      <w:tr w:rsidR="005530C2" w:rsidRPr="004836D9" w14:paraId="5E9966F6" w14:textId="77777777" w:rsidTr="00023B8C">
        <w:trPr>
          <w:trHeight w:val="67"/>
        </w:trPr>
        <w:tc>
          <w:tcPr>
            <w:tcW w:w="2122" w:type="dxa"/>
          </w:tcPr>
          <w:p w14:paraId="7FCAD235" w14:textId="77777777" w:rsidR="005530C2" w:rsidRPr="004836D9" w:rsidRDefault="005530C2" w:rsidP="005530C2">
            <w:pPr>
              <w:widowControl/>
              <w:rPr>
                <w:rFonts w:ascii="Calibri" w:hAnsi="Calibri"/>
                <w:b/>
                <w:bCs/>
                <w:lang w:val="nl-NL"/>
              </w:rPr>
            </w:pPr>
            <w:r w:rsidRPr="004836D9">
              <w:rPr>
                <w:rFonts w:ascii="Calibri" w:hAnsi="Calibri"/>
                <w:b/>
                <w:bCs/>
                <w:color w:val="000000"/>
                <w:lang w:val="en-US"/>
              </w:rPr>
              <w:t>5521992</w:t>
            </w:r>
          </w:p>
        </w:tc>
        <w:tc>
          <w:tcPr>
            <w:tcW w:w="5125" w:type="dxa"/>
          </w:tcPr>
          <w:p w14:paraId="22EF3863" w14:textId="77777777" w:rsidR="005530C2" w:rsidRPr="004836D9" w:rsidRDefault="005530C2" w:rsidP="005530C2">
            <w:pPr>
              <w:widowControl/>
              <w:jc w:val="center"/>
              <w:rPr>
                <w:rFonts w:ascii="Calibri" w:hAnsi="Calibri"/>
                <w:b/>
                <w:bCs/>
                <w:lang w:val="fr-BE"/>
              </w:rPr>
            </w:pPr>
            <w:r w:rsidRPr="004836D9">
              <w:rPr>
                <w:rFonts w:ascii="Calibri" w:hAnsi="Calibri"/>
                <w:b/>
                <w:bCs/>
                <w:color w:val="000000"/>
                <w:lang w:val="fr-BE"/>
              </w:rPr>
              <w:t>Benzo Afbouw Honorarium bereiding 20 capsules</w:t>
            </w:r>
          </w:p>
        </w:tc>
        <w:tc>
          <w:tcPr>
            <w:tcW w:w="3543" w:type="dxa"/>
          </w:tcPr>
          <w:p w14:paraId="4E52EEA1" w14:textId="77777777" w:rsidR="005530C2" w:rsidRPr="004836D9" w:rsidRDefault="005530C2" w:rsidP="005530C2">
            <w:pPr>
              <w:widowControl/>
              <w:jc w:val="center"/>
              <w:rPr>
                <w:rFonts w:ascii="Calibri" w:hAnsi="Calibri"/>
                <w:b/>
                <w:bCs/>
                <w:lang w:val="fr-BE"/>
              </w:rPr>
            </w:pPr>
            <w:r w:rsidRPr="004836D9">
              <w:rPr>
                <w:rFonts w:ascii="Calibri" w:hAnsi="Calibri"/>
                <w:b/>
                <w:bCs/>
                <w:color w:val="000000"/>
                <w:lang w:val="fr-BE"/>
              </w:rPr>
              <w:t>P X 7,08</w:t>
            </w:r>
          </w:p>
        </w:tc>
      </w:tr>
      <w:tr w:rsidR="005530C2" w:rsidRPr="004836D9" w14:paraId="6FC1A639" w14:textId="77777777" w:rsidTr="00023B8C">
        <w:trPr>
          <w:trHeight w:val="67"/>
        </w:trPr>
        <w:tc>
          <w:tcPr>
            <w:tcW w:w="2122" w:type="dxa"/>
          </w:tcPr>
          <w:p w14:paraId="3E0FC85B" w14:textId="77777777" w:rsidR="005530C2" w:rsidRPr="004836D9" w:rsidRDefault="005530C2" w:rsidP="005530C2">
            <w:pPr>
              <w:widowControl/>
              <w:rPr>
                <w:rFonts w:ascii="Calibri" w:hAnsi="Calibri"/>
                <w:b/>
                <w:bCs/>
                <w:lang w:val="nl-NL"/>
              </w:rPr>
            </w:pPr>
            <w:r w:rsidRPr="004836D9">
              <w:rPr>
                <w:rFonts w:ascii="Calibri" w:hAnsi="Calibri"/>
                <w:b/>
                <w:bCs/>
                <w:color w:val="000000"/>
                <w:lang w:val="en-US"/>
              </w:rPr>
              <w:t>5522008</w:t>
            </w:r>
          </w:p>
        </w:tc>
        <w:tc>
          <w:tcPr>
            <w:tcW w:w="5125" w:type="dxa"/>
          </w:tcPr>
          <w:p w14:paraId="7E860E7E" w14:textId="77777777" w:rsidR="005530C2" w:rsidRPr="004836D9" w:rsidRDefault="005530C2" w:rsidP="005530C2">
            <w:pPr>
              <w:widowControl/>
              <w:jc w:val="center"/>
              <w:rPr>
                <w:rFonts w:ascii="Calibri" w:hAnsi="Calibri"/>
                <w:b/>
                <w:bCs/>
                <w:lang w:val="fr-BE"/>
              </w:rPr>
            </w:pPr>
            <w:r w:rsidRPr="004836D9">
              <w:rPr>
                <w:rFonts w:ascii="Calibri" w:hAnsi="Calibri"/>
                <w:b/>
                <w:bCs/>
                <w:lang w:val="fr-BE"/>
              </w:rPr>
              <w:t>Benzo Afbouw Honorarium bereiding 30 capsules</w:t>
            </w:r>
          </w:p>
        </w:tc>
        <w:tc>
          <w:tcPr>
            <w:tcW w:w="3543" w:type="dxa"/>
          </w:tcPr>
          <w:p w14:paraId="77E6E3E4" w14:textId="77777777" w:rsidR="005530C2" w:rsidRPr="004836D9" w:rsidRDefault="005530C2" w:rsidP="005530C2">
            <w:pPr>
              <w:widowControl/>
              <w:jc w:val="center"/>
              <w:rPr>
                <w:rFonts w:ascii="Calibri" w:hAnsi="Calibri"/>
                <w:b/>
                <w:bCs/>
                <w:lang w:val="fr-BE"/>
              </w:rPr>
            </w:pPr>
            <w:r w:rsidRPr="004836D9">
              <w:rPr>
                <w:rFonts w:ascii="Calibri" w:hAnsi="Calibri"/>
                <w:b/>
                <w:bCs/>
                <w:color w:val="000000"/>
                <w:lang w:val="fr-BE"/>
              </w:rPr>
              <w:t>P X 7,08</w:t>
            </w:r>
          </w:p>
        </w:tc>
      </w:tr>
      <w:tr w:rsidR="005530C2" w:rsidRPr="004836D9" w14:paraId="2F5F85DC" w14:textId="77777777" w:rsidTr="00023B8C">
        <w:trPr>
          <w:trHeight w:val="67"/>
        </w:trPr>
        <w:tc>
          <w:tcPr>
            <w:tcW w:w="2122" w:type="dxa"/>
          </w:tcPr>
          <w:p w14:paraId="7312D768" w14:textId="77777777" w:rsidR="005530C2" w:rsidRPr="004836D9" w:rsidRDefault="005530C2" w:rsidP="005530C2">
            <w:pPr>
              <w:widowControl/>
              <w:rPr>
                <w:rFonts w:ascii="Calibri" w:hAnsi="Calibri"/>
                <w:b/>
                <w:bCs/>
                <w:color w:val="000000"/>
                <w:lang w:val="en-US"/>
              </w:rPr>
            </w:pPr>
            <w:r w:rsidRPr="004836D9">
              <w:rPr>
                <w:rFonts w:ascii="Calibri" w:hAnsi="Calibri"/>
                <w:b/>
                <w:bCs/>
                <w:color w:val="000000"/>
                <w:lang w:val="en-US"/>
              </w:rPr>
              <w:t>5522016</w:t>
            </w:r>
          </w:p>
        </w:tc>
        <w:tc>
          <w:tcPr>
            <w:tcW w:w="5125" w:type="dxa"/>
          </w:tcPr>
          <w:p w14:paraId="34DEB6FB" w14:textId="77777777" w:rsidR="005530C2" w:rsidRPr="004836D9" w:rsidRDefault="005530C2" w:rsidP="005530C2">
            <w:pPr>
              <w:widowControl/>
              <w:jc w:val="center"/>
              <w:rPr>
                <w:rFonts w:ascii="Calibri" w:hAnsi="Calibri"/>
                <w:b/>
                <w:bCs/>
                <w:lang w:val="nl-NL"/>
              </w:rPr>
            </w:pPr>
            <w:r w:rsidRPr="004836D9">
              <w:rPr>
                <w:rFonts w:ascii="Calibri" w:hAnsi="Calibri"/>
                <w:b/>
                <w:bCs/>
                <w:lang w:val="nl-NL"/>
              </w:rPr>
              <w:t>Benzo Afbouw Honorarium bereiding stabilisatiestap</w:t>
            </w:r>
          </w:p>
        </w:tc>
        <w:tc>
          <w:tcPr>
            <w:tcW w:w="3543" w:type="dxa"/>
          </w:tcPr>
          <w:p w14:paraId="5F1E7AF2" w14:textId="77777777" w:rsidR="005530C2" w:rsidRPr="004836D9" w:rsidRDefault="005530C2" w:rsidP="005530C2">
            <w:pPr>
              <w:widowControl/>
              <w:jc w:val="center"/>
              <w:rPr>
                <w:rFonts w:ascii="Calibri" w:hAnsi="Calibri"/>
                <w:b/>
                <w:bCs/>
                <w:color w:val="000000"/>
                <w:lang w:val="fr-BE"/>
              </w:rPr>
            </w:pPr>
            <w:r w:rsidRPr="004836D9">
              <w:rPr>
                <w:rFonts w:ascii="Calibri" w:hAnsi="Calibri"/>
                <w:b/>
                <w:bCs/>
                <w:color w:val="000000"/>
                <w:lang w:val="fr-BE"/>
              </w:rPr>
              <w:t>P X 7,08</w:t>
            </w:r>
          </w:p>
        </w:tc>
      </w:tr>
      <w:tr w:rsidR="005530C2" w:rsidRPr="00043A65" w14:paraId="07202FA9" w14:textId="77777777" w:rsidTr="00023B8C">
        <w:tc>
          <w:tcPr>
            <w:tcW w:w="10790" w:type="dxa"/>
            <w:gridSpan w:val="3"/>
          </w:tcPr>
          <w:p w14:paraId="7E9F0AA1" w14:textId="77777777" w:rsidR="005530C2" w:rsidRPr="004836D9" w:rsidRDefault="005530C2" w:rsidP="005530C2">
            <w:pPr>
              <w:widowControl/>
              <w:rPr>
                <w:rFonts w:ascii="Calibri" w:hAnsi="Calibri"/>
                <w:lang w:val="nl-NL"/>
              </w:rPr>
            </w:pPr>
            <w:r w:rsidRPr="004836D9">
              <w:rPr>
                <w:rFonts w:ascii="Calibri" w:hAnsi="Calibri"/>
                <w:lang w:val="nl-NL"/>
              </w:rPr>
              <w:t xml:space="preserve">Opmerkingen : </w:t>
            </w:r>
          </w:p>
          <w:p w14:paraId="3667CE28" w14:textId="77777777" w:rsidR="005530C2" w:rsidRPr="004836D9" w:rsidRDefault="005530C2" w:rsidP="00A035D8">
            <w:pPr>
              <w:widowControl/>
              <w:numPr>
                <w:ilvl w:val="0"/>
                <w:numId w:val="54"/>
              </w:numPr>
              <w:contextualSpacing/>
              <w:rPr>
                <w:rFonts w:ascii="Calibri" w:hAnsi="Calibri"/>
                <w:lang w:val="nl-NL"/>
              </w:rPr>
            </w:pPr>
            <w:r w:rsidRPr="004836D9">
              <w:rPr>
                <w:rFonts w:ascii="Calibri" w:hAnsi="Calibri"/>
                <w:lang w:val="nl-NL"/>
              </w:rPr>
              <w:t xml:space="preserve">3 aparte CNK’s voor de 3 mogelijke hoeveelheden capsules (die overeenkomen met behandelingsduur). </w:t>
            </w:r>
          </w:p>
          <w:p w14:paraId="475C9E30" w14:textId="77777777" w:rsidR="005530C2" w:rsidRPr="004836D9" w:rsidRDefault="005530C2" w:rsidP="00A035D8">
            <w:pPr>
              <w:widowControl/>
              <w:numPr>
                <w:ilvl w:val="0"/>
                <w:numId w:val="54"/>
              </w:numPr>
              <w:contextualSpacing/>
              <w:rPr>
                <w:rFonts w:ascii="Calibri" w:hAnsi="Calibri"/>
                <w:lang w:val="nl-NL"/>
              </w:rPr>
            </w:pPr>
            <w:r w:rsidRPr="004836D9">
              <w:rPr>
                <w:rFonts w:ascii="Calibri" w:hAnsi="Calibri"/>
                <w:lang w:val="nl-NL"/>
              </w:rPr>
              <w:t>1 specifieke CNK indien de bereiding een stabilisatiestap betreft (i.e. de dosage van de capsules is identiek aan de voorgaande bereiding voor deze patiënt).</w:t>
            </w:r>
          </w:p>
          <w:p w14:paraId="472D601E" w14:textId="77777777" w:rsidR="005530C2" w:rsidRPr="004836D9" w:rsidRDefault="005530C2" w:rsidP="00A035D8">
            <w:pPr>
              <w:widowControl/>
              <w:numPr>
                <w:ilvl w:val="0"/>
                <w:numId w:val="54"/>
              </w:numPr>
              <w:contextualSpacing/>
              <w:rPr>
                <w:rFonts w:ascii="Calibri" w:hAnsi="Calibri"/>
                <w:lang w:val="nl-NL"/>
              </w:rPr>
            </w:pPr>
            <w:r w:rsidRPr="004836D9">
              <w:rPr>
                <w:rFonts w:ascii="Calibri" w:hAnsi="Calibri"/>
                <w:lang w:val="nl-NL"/>
              </w:rPr>
              <w:t xml:space="preserve">Vergoeding is identiek voor de 4 prestaties, en vervat zowel de bereiding als de aflevering. </w:t>
            </w:r>
          </w:p>
          <w:p w14:paraId="32CD4015" w14:textId="77777777" w:rsidR="005530C2" w:rsidRPr="004836D9" w:rsidRDefault="005530C2" w:rsidP="005530C2">
            <w:pPr>
              <w:widowControl/>
              <w:ind w:left="426"/>
              <w:contextualSpacing/>
              <w:rPr>
                <w:rFonts w:ascii="Calibri" w:hAnsi="Calibri"/>
                <w:lang w:val="nl-NL"/>
              </w:rPr>
            </w:pPr>
          </w:p>
        </w:tc>
      </w:tr>
    </w:tbl>
    <w:p w14:paraId="78D12B8D" w14:textId="77777777" w:rsidR="005530C2" w:rsidRPr="004836D9" w:rsidRDefault="005530C2" w:rsidP="005530C2">
      <w:pPr>
        <w:widowControl/>
        <w:spacing w:after="160" w:line="259" w:lineRule="auto"/>
        <w:rPr>
          <w:rFonts w:ascii="Calibri" w:eastAsia="Calibri" w:hAnsi="Calibri"/>
          <w:snapToGrid/>
          <w:sz w:val="22"/>
          <w:szCs w:val="22"/>
          <w:lang w:val="nl-NL"/>
        </w:rPr>
      </w:pPr>
    </w:p>
    <w:tbl>
      <w:tblPr>
        <w:tblStyle w:val="TableGrid12"/>
        <w:tblW w:w="0" w:type="auto"/>
        <w:tblLook w:val="04A0" w:firstRow="1" w:lastRow="0" w:firstColumn="1" w:lastColumn="0" w:noHBand="0" w:noVBand="1"/>
      </w:tblPr>
      <w:tblGrid>
        <w:gridCol w:w="2079"/>
        <w:gridCol w:w="5018"/>
        <w:gridCol w:w="3693"/>
      </w:tblGrid>
      <w:tr w:rsidR="005530C2" w:rsidRPr="004836D9" w14:paraId="5FA5A48C" w14:textId="77777777" w:rsidTr="00023B8C">
        <w:tc>
          <w:tcPr>
            <w:tcW w:w="10790" w:type="dxa"/>
            <w:gridSpan w:val="3"/>
          </w:tcPr>
          <w:p w14:paraId="0B80B32B" w14:textId="77777777" w:rsidR="005530C2" w:rsidRPr="004836D9" w:rsidRDefault="005530C2" w:rsidP="00A035D8">
            <w:pPr>
              <w:keepNext/>
              <w:keepLines/>
              <w:widowControl/>
              <w:numPr>
                <w:ilvl w:val="0"/>
                <w:numId w:val="60"/>
              </w:numPr>
              <w:spacing w:before="40"/>
              <w:outlineLvl w:val="1"/>
              <w:rPr>
                <w:rFonts w:ascii="Calibri Light" w:hAnsi="Calibri Light"/>
                <w:color w:val="2F5496"/>
                <w:sz w:val="26"/>
                <w:szCs w:val="26"/>
                <w:lang w:val="nl-NL"/>
              </w:rPr>
            </w:pPr>
            <w:r w:rsidRPr="004836D9">
              <w:rPr>
                <w:rFonts w:ascii="Calibri Light" w:hAnsi="Calibri Light"/>
                <w:color w:val="2F5496"/>
                <w:sz w:val="26"/>
                <w:szCs w:val="26"/>
                <w:lang w:val="nl-NL"/>
              </w:rPr>
              <w:t>Tweede Begeleidingsgesprek</w:t>
            </w:r>
          </w:p>
          <w:p w14:paraId="63661E4F" w14:textId="77777777" w:rsidR="005530C2" w:rsidRPr="004836D9" w:rsidRDefault="005530C2" w:rsidP="005530C2">
            <w:pPr>
              <w:keepNext/>
              <w:keepLines/>
              <w:widowControl/>
              <w:spacing w:before="40"/>
              <w:ind w:left="360"/>
              <w:outlineLvl w:val="1"/>
              <w:rPr>
                <w:rFonts w:ascii="Calibri" w:hAnsi="Calibri"/>
                <w:lang w:val="fr-BE"/>
              </w:rPr>
            </w:pPr>
          </w:p>
        </w:tc>
      </w:tr>
      <w:tr w:rsidR="005530C2" w:rsidRPr="00043A65" w14:paraId="06819237" w14:textId="77777777" w:rsidTr="00023B8C">
        <w:tc>
          <w:tcPr>
            <w:tcW w:w="10790" w:type="dxa"/>
            <w:gridSpan w:val="3"/>
          </w:tcPr>
          <w:p w14:paraId="70A6859E" w14:textId="77777777" w:rsidR="005530C2" w:rsidRPr="004836D9" w:rsidRDefault="005530C2" w:rsidP="005530C2">
            <w:pPr>
              <w:widowControl/>
              <w:rPr>
                <w:rFonts w:ascii="Calibri" w:hAnsi="Calibri"/>
                <w:lang w:val="nl-NL"/>
              </w:rPr>
            </w:pPr>
            <w:r w:rsidRPr="004836D9">
              <w:rPr>
                <w:rFonts w:ascii="Calibri Light" w:hAnsi="Calibri Light"/>
                <w:color w:val="1F3763"/>
                <w:szCs w:val="24"/>
                <w:u w:val="single"/>
                <w:lang w:val="nl-NL"/>
              </w:rPr>
              <w:t>Trigger</w:t>
            </w:r>
            <w:r w:rsidRPr="004836D9">
              <w:rPr>
                <w:rFonts w:ascii="Calibri" w:hAnsi="Calibri"/>
                <w:lang w:val="nl-NL"/>
              </w:rPr>
              <w:t xml:space="preserve"> : Wanneer tijdens het verloop van het afbouwprogramma de patiënt aangeeft een extra begeleidingsgesprek nodig te hebben, of wanneer het afbouwprogramma op zijn einde loopt. </w:t>
            </w:r>
          </w:p>
          <w:p w14:paraId="3F60FAC8" w14:textId="77777777" w:rsidR="005530C2" w:rsidRPr="004836D9" w:rsidRDefault="005530C2" w:rsidP="005530C2">
            <w:pPr>
              <w:widowControl/>
              <w:rPr>
                <w:rFonts w:ascii="Calibri" w:hAnsi="Calibri"/>
                <w:b/>
                <w:bCs/>
                <w:lang w:val="nl-NL"/>
              </w:rPr>
            </w:pPr>
          </w:p>
        </w:tc>
      </w:tr>
      <w:tr w:rsidR="005530C2" w:rsidRPr="00043A65" w14:paraId="1D872D8F" w14:textId="77777777" w:rsidTr="00023B8C">
        <w:tc>
          <w:tcPr>
            <w:tcW w:w="10790" w:type="dxa"/>
            <w:gridSpan w:val="3"/>
            <w:tcBorders>
              <w:bottom w:val="single" w:sz="4" w:space="0" w:color="auto"/>
            </w:tcBorders>
          </w:tcPr>
          <w:p w14:paraId="33D30D5D" w14:textId="77777777" w:rsidR="005530C2" w:rsidRPr="004836D9" w:rsidRDefault="005530C2" w:rsidP="005530C2">
            <w:pPr>
              <w:widowControl/>
              <w:rPr>
                <w:rFonts w:ascii="Calibri" w:hAnsi="Calibri"/>
                <w:lang w:val="nl-NL"/>
              </w:rPr>
            </w:pPr>
            <w:r w:rsidRPr="004836D9">
              <w:rPr>
                <w:rFonts w:ascii="Calibri Light" w:hAnsi="Calibri Light"/>
                <w:color w:val="1F3763"/>
                <w:szCs w:val="24"/>
                <w:u w:val="single"/>
                <w:lang w:val="en-US"/>
              </w:rPr>
              <w:t>Prestatie</w:t>
            </w:r>
            <w:r w:rsidRPr="004836D9">
              <w:rPr>
                <w:rFonts w:ascii="Calibri" w:hAnsi="Calibri"/>
                <w:lang w:val="nl-NL"/>
              </w:rPr>
              <w:t xml:space="preserve"> apotheker:</w:t>
            </w:r>
          </w:p>
          <w:p w14:paraId="42B48A44" w14:textId="77777777" w:rsidR="005530C2" w:rsidRPr="004836D9" w:rsidRDefault="005530C2" w:rsidP="00A035D8">
            <w:pPr>
              <w:widowControl/>
              <w:numPr>
                <w:ilvl w:val="0"/>
                <w:numId w:val="59"/>
              </w:numPr>
              <w:contextualSpacing/>
              <w:rPr>
                <w:rFonts w:ascii="Calibri" w:hAnsi="Calibri"/>
                <w:lang w:val="nl-NL"/>
              </w:rPr>
            </w:pPr>
            <w:r w:rsidRPr="004836D9">
              <w:rPr>
                <w:rFonts w:ascii="Calibri" w:hAnsi="Calibri"/>
                <w:lang w:val="nl-NL"/>
              </w:rPr>
              <w:t>Motivationeel begeleidingsgesprek met herhaling van de belangrijkste elementen uit het initiatiegesprek (cfr. supra), aangepast aan de noden van de patiënt in afbouw.</w:t>
            </w:r>
          </w:p>
          <w:p w14:paraId="2329389C" w14:textId="77777777" w:rsidR="005530C2" w:rsidRPr="004836D9" w:rsidRDefault="005530C2" w:rsidP="00A035D8">
            <w:pPr>
              <w:widowControl/>
              <w:numPr>
                <w:ilvl w:val="0"/>
                <w:numId w:val="59"/>
              </w:numPr>
              <w:contextualSpacing/>
              <w:rPr>
                <w:rFonts w:ascii="Calibri" w:hAnsi="Calibri"/>
                <w:lang w:val="nl-NL"/>
              </w:rPr>
            </w:pPr>
            <w:r w:rsidRPr="004836D9">
              <w:rPr>
                <w:rFonts w:ascii="Calibri" w:hAnsi="Calibri"/>
                <w:lang w:val="nl-NL"/>
              </w:rPr>
              <w:t>In deze prestatie zit ook het “afsluiten” van een afbouwprogramma (al of niet succesvol), omdat er voor het afsluiten nooit een medisch voorschrift zal zijn. Dit afsluiten omhelst:</w:t>
            </w:r>
          </w:p>
          <w:p w14:paraId="7F6D6D58" w14:textId="77777777" w:rsidR="005530C2" w:rsidRPr="004836D9" w:rsidRDefault="005530C2" w:rsidP="00A035D8">
            <w:pPr>
              <w:widowControl/>
              <w:numPr>
                <w:ilvl w:val="1"/>
                <w:numId w:val="59"/>
              </w:numPr>
              <w:contextualSpacing/>
              <w:rPr>
                <w:rFonts w:ascii="Calibri" w:hAnsi="Calibri"/>
                <w:lang w:val="nl-NL"/>
              </w:rPr>
            </w:pPr>
            <w:r w:rsidRPr="004836D9">
              <w:rPr>
                <w:rFonts w:ascii="Calibri" w:hAnsi="Calibri"/>
                <w:lang w:val="nl-NL"/>
              </w:rPr>
              <w:t>Feliciteren van de patiënt bij succesvol afsluiten, en motivatie om vol te houden</w:t>
            </w:r>
          </w:p>
          <w:p w14:paraId="2408BD69" w14:textId="77777777" w:rsidR="005530C2" w:rsidRPr="004836D9" w:rsidRDefault="005530C2" w:rsidP="00A035D8">
            <w:pPr>
              <w:widowControl/>
              <w:numPr>
                <w:ilvl w:val="1"/>
                <w:numId w:val="59"/>
              </w:numPr>
              <w:contextualSpacing/>
              <w:rPr>
                <w:rFonts w:ascii="Calibri" w:hAnsi="Calibri"/>
                <w:lang w:val="nl-NL"/>
              </w:rPr>
            </w:pPr>
            <w:r w:rsidRPr="004836D9">
              <w:rPr>
                <w:rFonts w:ascii="Calibri" w:hAnsi="Calibri"/>
                <w:lang w:val="nl-NL"/>
              </w:rPr>
              <w:t>Bij vroegtijdig afsluiten : polsen naar de oorzaken</w:t>
            </w:r>
          </w:p>
          <w:p w14:paraId="7E57231B" w14:textId="77777777" w:rsidR="005530C2" w:rsidRPr="004836D9" w:rsidRDefault="005530C2" w:rsidP="00A035D8">
            <w:pPr>
              <w:widowControl/>
              <w:numPr>
                <w:ilvl w:val="1"/>
                <w:numId w:val="59"/>
              </w:numPr>
              <w:contextualSpacing/>
              <w:rPr>
                <w:rFonts w:ascii="Calibri" w:hAnsi="Calibri"/>
                <w:lang w:val="nl-NL"/>
              </w:rPr>
            </w:pPr>
            <w:r w:rsidRPr="004836D9">
              <w:rPr>
                <w:rFonts w:ascii="Calibri" w:hAnsi="Calibri"/>
                <w:lang w:val="nl-NL"/>
              </w:rPr>
              <w:t>Invullen van het eForm* (succesvol, gedeeltelijk, oorzaken stopzetten, enz.)</w:t>
            </w:r>
          </w:p>
          <w:p w14:paraId="6FEACB53" w14:textId="77777777" w:rsidR="005530C2" w:rsidRPr="004836D9" w:rsidRDefault="005530C2" w:rsidP="005530C2">
            <w:pPr>
              <w:widowControl/>
              <w:ind w:left="720"/>
              <w:contextualSpacing/>
              <w:rPr>
                <w:rFonts w:ascii="Calibri" w:hAnsi="Calibri"/>
                <w:lang w:val="nl-NL"/>
              </w:rPr>
            </w:pPr>
          </w:p>
        </w:tc>
      </w:tr>
      <w:tr w:rsidR="005530C2" w:rsidRPr="004836D9" w14:paraId="71F02566" w14:textId="77777777" w:rsidTr="00023B8C">
        <w:tc>
          <w:tcPr>
            <w:tcW w:w="10790" w:type="dxa"/>
            <w:gridSpan w:val="3"/>
            <w:tcBorders>
              <w:top w:val="single" w:sz="4" w:space="0" w:color="auto"/>
            </w:tcBorders>
          </w:tcPr>
          <w:p w14:paraId="65EB8AE8" w14:textId="77777777" w:rsidR="005530C2" w:rsidRPr="004836D9" w:rsidRDefault="005530C2" w:rsidP="005530C2">
            <w:pPr>
              <w:keepNext/>
              <w:keepLines/>
              <w:widowControl/>
              <w:spacing w:before="40"/>
              <w:outlineLvl w:val="2"/>
              <w:rPr>
                <w:rFonts w:ascii="Calibri Light" w:hAnsi="Calibri Light"/>
                <w:color w:val="1F3763"/>
                <w:szCs w:val="24"/>
                <w:u w:val="single"/>
                <w:lang w:val="nl-NL"/>
              </w:rPr>
            </w:pPr>
            <w:r w:rsidRPr="004836D9">
              <w:rPr>
                <w:rFonts w:ascii="Calibri Light" w:hAnsi="Calibri Light"/>
                <w:color w:val="1F3763"/>
                <w:szCs w:val="24"/>
                <w:u w:val="single"/>
                <w:lang w:val="nl-NL"/>
              </w:rPr>
              <w:t>Registratie &amp; facturatie</w:t>
            </w:r>
          </w:p>
          <w:p w14:paraId="183CDCD2" w14:textId="77777777" w:rsidR="005530C2" w:rsidRPr="004836D9" w:rsidRDefault="005530C2" w:rsidP="005530C2">
            <w:pPr>
              <w:keepNext/>
              <w:keepLines/>
              <w:widowControl/>
              <w:spacing w:before="40"/>
              <w:outlineLvl w:val="2"/>
              <w:rPr>
                <w:rFonts w:ascii="Calibri" w:hAnsi="Calibri"/>
                <w:lang w:val="nl-NL"/>
              </w:rPr>
            </w:pPr>
          </w:p>
        </w:tc>
      </w:tr>
      <w:tr w:rsidR="005530C2" w:rsidRPr="004836D9" w14:paraId="6C9BAECB" w14:textId="77777777" w:rsidTr="00023B8C">
        <w:trPr>
          <w:trHeight w:val="69"/>
        </w:trPr>
        <w:tc>
          <w:tcPr>
            <w:tcW w:w="2079" w:type="dxa"/>
          </w:tcPr>
          <w:p w14:paraId="24D7B457" w14:textId="77777777" w:rsidR="005530C2" w:rsidRPr="004836D9" w:rsidRDefault="005530C2" w:rsidP="005530C2">
            <w:pPr>
              <w:widowControl/>
              <w:rPr>
                <w:rFonts w:ascii="Calibri" w:hAnsi="Calibri"/>
                <w:b/>
                <w:bCs/>
                <w:lang w:val="nl-NL"/>
              </w:rPr>
            </w:pPr>
            <w:r w:rsidRPr="004836D9">
              <w:rPr>
                <w:rFonts w:ascii="Calibri" w:hAnsi="Calibri"/>
                <w:b/>
                <w:bCs/>
                <w:lang w:val="nl-NL"/>
              </w:rPr>
              <w:t>CNK</w:t>
            </w:r>
          </w:p>
        </w:tc>
        <w:tc>
          <w:tcPr>
            <w:tcW w:w="5018" w:type="dxa"/>
          </w:tcPr>
          <w:p w14:paraId="022E31DF" w14:textId="77777777" w:rsidR="005530C2" w:rsidRPr="004836D9" w:rsidRDefault="005530C2" w:rsidP="005530C2">
            <w:pPr>
              <w:widowControl/>
              <w:jc w:val="center"/>
              <w:rPr>
                <w:rFonts w:ascii="Calibri" w:hAnsi="Calibri"/>
                <w:b/>
                <w:bCs/>
                <w:lang w:val="nl-NL"/>
              </w:rPr>
            </w:pPr>
            <w:r w:rsidRPr="004836D9">
              <w:rPr>
                <w:rFonts w:ascii="Calibri" w:hAnsi="Calibri"/>
                <w:b/>
                <w:bCs/>
                <w:lang w:val="nl-NL"/>
              </w:rPr>
              <w:t>Omschrijving NL</w:t>
            </w:r>
          </w:p>
          <w:p w14:paraId="413BD755" w14:textId="77777777" w:rsidR="005530C2" w:rsidRPr="004836D9" w:rsidRDefault="005530C2" w:rsidP="005530C2">
            <w:pPr>
              <w:widowControl/>
              <w:jc w:val="center"/>
              <w:rPr>
                <w:rFonts w:ascii="Calibri" w:hAnsi="Calibri"/>
                <w:b/>
                <w:bCs/>
                <w:lang w:val="nl-NL"/>
              </w:rPr>
            </w:pPr>
          </w:p>
        </w:tc>
        <w:tc>
          <w:tcPr>
            <w:tcW w:w="3693" w:type="dxa"/>
          </w:tcPr>
          <w:p w14:paraId="2FC0AEE0" w14:textId="77777777" w:rsidR="005530C2" w:rsidRPr="004836D9" w:rsidRDefault="005530C2" w:rsidP="005530C2">
            <w:pPr>
              <w:widowControl/>
              <w:rPr>
                <w:rFonts w:ascii="Calibri" w:hAnsi="Calibri"/>
                <w:b/>
                <w:bCs/>
                <w:lang w:val="nl-NL"/>
              </w:rPr>
            </w:pPr>
            <w:r w:rsidRPr="004836D9">
              <w:rPr>
                <w:rFonts w:ascii="Calibri" w:hAnsi="Calibri"/>
                <w:b/>
                <w:bCs/>
                <w:lang w:val="nl-NL"/>
              </w:rPr>
              <w:t>Honorarium (excl. BTW)</w:t>
            </w:r>
          </w:p>
          <w:p w14:paraId="0E018D70" w14:textId="77777777" w:rsidR="005530C2" w:rsidRPr="004836D9" w:rsidRDefault="005530C2" w:rsidP="005530C2">
            <w:pPr>
              <w:widowControl/>
              <w:rPr>
                <w:rFonts w:ascii="Calibri" w:hAnsi="Calibri"/>
                <w:b/>
                <w:bCs/>
                <w:lang w:val="nl-NL"/>
              </w:rPr>
            </w:pPr>
          </w:p>
        </w:tc>
      </w:tr>
      <w:tr w:rsidR="005530C2" w:rsidRPr="004836D9" w14:paraId="09C8E397" w14:textId="77777777" w:rsidTr="00023B8C">
        <w:trPr>
          <w:trHeight w:val="67"/>
        </w:trPr>
        <w:tc>
          <w:tcPr>
            <w:tcW w:w="2079" w:type="dxa"/>
          </w:tcPr>
          <w:p w14:paraId="2B8D88ED" w14:textId="77777777" w:rsidR="005530C2" w:rsidRPr="004836D9" w:rsidRDefault="005530C2" w:rsidP="005530C2">
            <w:pPr>
              <w:widowControl/>
              <w:rPr>
                <w:rFonts w:ascii="Calibri" w:hAnsi="Calibri"/>
                <w:b/>
                <w:bCs/>
                <w:lang w:val="nl-NL"/>
              </w:rPr>
            </w:pPr>
            <w:r w:rsidRPr="004836D9">
              <w:rPr>
                <w:rFonts w:ascii="Calibri" w:hAnsi="Calibri"/>
                <w:b/>
                <w:bCs/>
                <w:color w:val="000000"/>
                <w:lang w:val="en-US"/>
              </w:rPr>
              <w:t>5522024</w:t>
            </w:r>
          </w:p>
        </w:tc>
        <w:tc>
          <w:tcPr>
            <w:tcW w:w="5018" w:type="dxa"/>
          </w:tcPr>
          <w:p w14:paraId="6FCAA437" w14:textId="77777777" w:rsidR="005530C2" w:rsidRPr="004836D9" w:rsidRDefault="005530C2" w:rsidP="005530C2">
            <w:pPr>
              <w:widowControl/>
              <w:jc w:val="center"/>
              <w:rPr>
                <w:rFonts w:ascii="Calibri" w:hAnsi="Calibri"/>
                <w:b/>
                <w:bCs/>
                <w:lang w:val="nl-NL"/>
              </w:rPr>
            </w:pPr>
            <w:r w:rsidRPr="004836D9">
              <w:rPr>
                <w:rFonts w:ascii="Calibri" w:hAnsi="Calibri"/>
                <w:b/>
                <w:bCs/>
                <w:lang w:val="nl-NL"/>
              </w:rPr>
              <w:t>Benzo Afbouw Honorarium tweede begeleidingsgesprek</w:t>
            </w:r>
          </w:p>
        </w:tc>
        <w:tc>
          <w:tcPr>
            <w:tcW w:w="3693" w:type="dxa"/>
          </w:tcPr>
          <w:p w14:paraId="4C0AD40E" w14:textId="77777777" w:rsidR="005530C2" w:rsidRPr="004836D9" w:rsidRDefault="005530C2" w:rsidP="005530C2">
            <w:pPr>
              <w:widowControl/>
              <w:jc w:val="center"/>
              <w:rPr>
                <w:rFonts w:ascii="Calibri" w:hAnsi="Calibri"/>
                <w:b/>
                <w:bCs/>
                <w:lang w:val="fr-BE"/>
              </w:rPr>
            </w:pPr>
            <w:r w:rsidRPr="004836D9">
              <w:rPr>
                <w:rFonts w:ascii="Calibri" w:hAnsi="Calibri"/>
                <w:b/>
                <w:bCs/>
                <w:color w:val="000000"/>
                <w:lang w:val="fr-BE"/>
              </w:rPr>
              <w:t>P x 10,47</w:t>
            </w:r>
          </w:p>
          <w:p w14:paraId="56760383" w14:textId="77777777" w:rsidR="005530C2" w:rsidRPr="004836D9" w:rsidRDefault="005530C2" w:rsidP="005530C2">
            <w:pPr>
              <w:widowControl/>
              <w:jc w:val="center"/>
              <w:rPr>
                <w:rFonts w:ascii="Calibri" w:hAnsi="Calibri"/>
                <w:b/>
                <w:bCs/>
                <w:lang w:val="fr-BE"/>
              </w:rPr>
            </w:pPr>
          </w:p>
          <w:p w14:paraId="08719E0C" w14:textId="77777777" w:rsidR="005530C2" w:rsidRPr="004836D9" w:rsidRDefault="005530C2" w:rsidP="005530C2">
            <w:pPr>
              <w:widowControl/>
              <w:jc w:val="center"/>
              <w:rPr>
                <w:rFonts w:ascii="Calibri" w:hAnsi="Calibri"/>
                <w:b/>
                <w:bCs/>
                <w:lang w:val="nl-NL"/>
              </w:rPr>
            </w:pPr>
          </w:p>
        </w:tc>
      </w:tr>
      <w:tr w:rsidR="005530C2" w:rsidRPr="00043A65" w14:paraId="60BAAF35" w14:textId="77777777" w:rsidTr="00023B8C">
        <w:tc>
          <w:tcPr>
            <w:tcW w:w="10790" w:type="dxa"/>
            <w:gridSpan w:val="3"/>
          </w:tcPr>
          <w:p w14:paraId="7ACFD84A" w14:textId="77777777" w:rsidR="005530C2" w:rsidRPr="004836D9" w:rsidRDefault="005530C2" w:rsidP="005530C2">
            <w:pPr>
              <w:widowControl/>
              <w:rPr>
                <w:rFonts w:ascii="Calibri" w:hAnsi="Calibri"/>
                <w:lang w:val="nl-NL"/>
              </w:rPr>
            </w:pPr>
            <w:r w:rsidRPr="004836D9">
              <w:rPr>
                <w:rFonts w:ascii="Calibri" w:hAnsi="Calibri"/>
                <w:lang w:val="nl-NL"/>
              </w:rPr>
              <w:t xml:space="preserve">Opmerkingen : </w:t>
            </w:r>
          </w:p>
          <w:p w14:paraId="12A9972E" w14:textId="77777777" w:rsidR="005530C2" w:rsidRPr="004836D9" w:rsidRDefault="005530C2" w:rsidP="00A035D8">
            <w:pPr>
              <w:widowControl/>
              <w:numPr>
                <w:ilvl w:val="0"/>
                <w:numId w:val="54"/>
              </w:numPr>
              <w:contextualSpacing/>
              <w:rPr>
                <w:rFonts w:ascii="Calibri" w:hAnsi="Calibri"/>
                <w:lang w:val="nl-NL"/>
              </w:rPr>
            </w:pPr>
            <w:r w:rsidRPr="004836D9">
              <w:rPr>
                <w:rFonts w:ascii="Calibri" w:hAnsi="Calibri"/>
                <w:lang w:val="nl-NL"/>
              </w:rPr>
              <w:lastRenderedPageBreak/>
              <w:t>Deze CNK kan per afbouwprogramma maximaal 1 keer geregistreerd/gefactureerd worden.</w:t>
            </w:r>
          </w:p>
          <w:p w14:paraId="0F1982C6" w14:textId="77777777" w:rsidR="005530C2" w:rsidRPr="004836D9" w:rsidRDefault="005530C2" w:rsidP="00A035D8">
            <w:pPr>
              <w:widowControl/>
              <w:numPr>
                <w:ilvl w:val="0"/>
                <w:numId w:val="54"/>
              </w:numPr>
              <w:contextualSpacing/>
              <w:rPr>
                <w:rFonts w:ascii="Calibri" w:hAnsi="Calibri"/>
                <w:lang w:val="nl-NL"/>
              </w:rPr>
            </w:pPr>
            <w:r w:rsidRPr="004836D9">
              <w:rPr>
                <w:rFonts w:ascii="Calibri" w:hAnsi="Calibri"/>
                <w:lang w:val="nl-NL"/>
              </w:rPr>
              <w:t xml:space="preserve">Er is geen bereiding noch aflevering inbegrepen in deze prestatie. </w:t>
            </w:r>
          </w:p>
        </w:tc>
      </w:tr>
    </w:tbl>
    <w:p w14:paraId="74E076D1" w14:textId="77777777" w:rsidR="005530C2" w:rsidRPr="004836D9" w:rsidRDefault="005530C2" w:rsidP="005530C2">
      <w:pPr>
        <w:widowControl/>
        <w:spacing w:line="276" w:lineRule="auto"/>
        <w:rPr>
          <w:rFonts w:ascii="Arial" w:eastAsia="Calibri" w:hAnsi="Arial" w:cs="Arial"/>
          <w:snapToGrid/>
          <w:lang w:val="nl-NL"/>
        </w:rPr>
      </w:pPr>
    </w:p>
    <w:p w14:paraId="623B25B6" w14:textId="77777777" w:rsidR="005530C2" w:rsidRPr="004836D9" w:rsidRDefault="005530C2" w:rsidP="005530C2">
      <w:pPr>
        <w:widowControl/>
        <w:spacing w:line="276" w:lineRule="auto"/>
        <w:rPr>
          <w:rFonts w:ascii="Arial" w:eastAsia="Calibri" w:hAnsi="Arial" w:cs="Arial"/>
          <w:snapToGrid/>
          <w:lang w:val="nl-NL"/>
        </w:rPr>
      </w:pPr>
      <w:r w:rsidRPr="004836D9">
        <w:rPr>
          <w:rFonts w:ascii="Calibri Light" w:eastAsia="Calibri" w:hAnsi="Calibri Light"/>
          <w:snapToGrid/>
          <w:color w:val="2F5496"/>
          <w:sz w:val="26"/>
          <w:szCs w:val="26"/>
          <w:lang w:val="nl-NL"/>
        </w:rPr>
        <w:t>*</w:t>
      </w:r>
      <w:r w:rsidRPr="004836D9">
        <w:rPr>
          <w:rFonts w:ascii="Arial" w:eastAsia="Calibri" w:hAnsi="Arial" w:cs="Arial"/>
          <w:snapToGrid/>
          <w:lang w:val="nl-NL"/>
        </w:rPr>
        <w:t>De eForms zullen beschikbaar zijn voor apothekers tegen 01/06/2023.</w:t>
      </w:r>
    </w:p>
    <w:p w14:paraId="1222A5A4" w14:textId="77777777" w:rsidR="005530C2" w:rsidRPr="004836D9" w:rsidRDefault="005530C2" w:rsidP="005530C2">
      <w:pPr>
        <w:widowControl/>
        <w:spacing w:line="276" w:lineRule="auto"/>
        <w:rPr>
          <w:rFonts w:ascii="Arial" w:eastAsia="Calibri" w:hAnsi="Arial" w:cs="Arial"/>
          <w:snapToGrid/>
          <w:lang w:val="nl-NL"/>
        </w:rPr>
      </w:pPr>
    </w:p>
    <w:p w14:paraId="563934FB" w14:textId="77777777" w:rsidR="005530C2" w:rsidRPr="005530C2" w:rsidRDefault="005530C2" w:rsidP="005530C2">
      <w:pPr>
        <w:widowControl/>
        <w:spacing w:line="276" w:lineRule="auto"/>
        <w:rPr>
          <w:rFonts w:ascii="Arial" w:eastAsia="Calibri" w:hAnsi="Arial" w:cs="Arial"/>
          <w:snapToGrid/>
          <w:highlight w:val="yellow"/>
          <w:lang w:val="nl-NL"/>
        </w:rPr>
        <w:sectPr w:rsidR="005530C2" w:rsidRPr="005530C2" w:rsidSect="004978E1">
          <w:pgSz w:w="12240" w:h="15840" w:code="1"/>
          <w:pgMar w:top="720" w:right="720" w:bottom="720" w:left="720" w:header="709" w:footer="709" w:gutter="0"/>
          <w:cols w:space="708"/>
          <w:docGrid w:linePitch="360"/>
        </w:sectPr>
      </w:pPr>
    </w:p>
    <w:p w14:paraId="6BB2680F" w14:textId="77777777" w:rsidR="005530C2" w:rsidRPr="00552E50" w:rsidRDefault="005530C2" w:rsidP="005530C2">
      <w:pPr>
        <w:widowControl/>
        <w:autoSpaceDE w:val="0"/>
        <w:autoSpaceDN w:val="0"/>
        <w:adjustRightInd w:val="0"/>
        <w:jc w:val="right"/>
        <w:rPr>
          <w:rFonts w:ascii="Arial" w:eastAsia="Calibri" w:hAnsi="Arial" w:cs="Arial"/>
          <w:strike/>
          <w:snapToGrid/>
          <w:lang w:val="nl-NL"/>
        </w:rPr>
      </w:pPr>
      <w:r w:rsidRPr="00552E50">
        <w:rPr>
          <w:rFonts w:ascii="Arial" w:eastAsia="SimSun" w:hAnsi="Arial" w:cs="Arial"/>
          <w:snapToGrid/>
          <w:lang w:val="nl-NL" w:eastAsia="zh-CN"/>
        </w:rPr>
        <w:lastRenderedPageBreak/>
        <w:t>BIJLAGE VI.2</w:t>
      </w:r>
    </w:p>
    <w:p w14:paraId="364EF05A" w14:textId="77777777" w:rsidR="005530C2" w:rsidRPr="00552E50" w:rsidRDefault="005530C2" w:rsidP="005530C2">
      <w:pPr>
        <w:keepNext/>
        <w:keepLines/>
        <w:widowControl/>
        <w:pBdr>
          <w:top w:val="single" w:sz="12" w:space="1" w:color="auto"/>
          <w:left w:val="single" w:sz="12" w:space="4" w:color="auto"/>
          <w:bottom w:val="single" w:sz="12" w:space="1" w:color="auto"/>
          <w:right w:val="single" w:sz="12" w:space="4" w:color="auto"/>
        </w:pBdr>
        <w:spacing w:before="40" w:line="259" w:lineRule="auto"/>
        <w:jc w:val="center"/>
        <w:outlineLvl w:val="1"/>
        <w:rPr>
          <w:rFonts w:ascii="Calibri" w:hAnsi="Calibri" w:cs="Calibri"/>
          <w:snapToGrid/>
          <w:color w:val="2F5496"/>
          <w:sz w:val="22"/>
          <w:szCs w:val="22"/>
          <w:lang w:val="nl-NL"/>
        </w:rPr>
      </w:pPr>
      <w:r w:rsidRPr="00552E50">
        <w:rPr>
          <w:rFonts w:ascii="Calibri" w:hAnsi="Calibri" w:cs="Calibri"/>
          <w:snapToGrid/>
          <w:color w:val="2F5496"/>
          <w:sz w:val="22"/>
          <w:szCs w:val="22"/>
          <w:lang w:val="nl-NL"/>
        </w:rPr>
        <w:t xml:space="preserve">Overeenkomst tussen patiënt, arts en apotheker voor het opstarten van een afbouwprogramma voor chronisch gebruik </w:t>
      </w:r>
      <w:r w:rsidRPr="00552E50">
        <w:rPr>
          <w:rFonts w:ascii="Calibri" w:hAnsi="Calibri" w:cs="Calibri"/>
          <w:snapToGrid/>
          <w:sz w:val="22"/>
          <w:szCs w:val="22"/>
          <w:lang w:val="nl-NL"/>
        </w:rPr>
        <w:t>v</w:t>
      </w:r>
      <w:r w:rsidRPr="00552E50">
        <w:rPr>
          <w:rFonts w:ascii="Calibri" w:hAnsi="Calibri" w:cs="Calibri"/>
          <w:snapToGrid/>
          <w:color w:val="2F5496"/>
          <w:sz w:val="22"/>
          <w:szCs w:val="22"/>
          <w:lang w:val="nl-NL"/>
        </w:rPr>
        <w:t>an benzodiazepines of aanverwante producten (Z-drugs)</w:t>
      </w:r>
    </w:p>
    <w:p w14:paraId="0D676B90" w14:textId="77777777" w:rsidR="005530C2" w:rsidRPr="00552E50" w:rsidRDefault="005530C2" w:rsidP="005530C2">
      <w:pPr>
        <w:keepNext/>
        <w:keepLines/>
        <w:widowControl/>
        <w:spacing w:before="40" w:line="259" w:lineRule="auto"/>
        <w:jc w:val="center"/>
        <w:outlineLvl w:val="1"/>
        <w:rPr>
          <w:rFonts w:ascii="Calibri" w:hAnsi="Calibri" w:cs="Calibri"/>
          <w:snapToGrid/>
          <w:color w:val="2F5496"/>
          <w:sz w:val="22"/>
          <w:szCs w:val="22"/>
          <w:lang w:val="nl-NL"/>
        </w:rPr>
      </w:pPr>
    </w:p>
    <w:p w14:paraId="539635FF" w14:textId="77777777" w:rsidR="005530C2" w:rsidRPr="00552E50" w:rsidRDefault="005530C2" w:rsidP="005530C2">
      <w:pPr>
        <w:widowControl/>
        <w:numPr>
          <w:ilvl w:val="1"/>
          <w:numId w:val="0"/>
        </w:numPr>
        <w:spacing w:after="160" w:line="259" w:lineRule="auto"/>
        <w:jc w:val="center"/>
        <w:rPr>
          <w:rFonts w:ascii="Calibri" w:hAnsi="Calibri" w:cs="Calibri"/>
          <w:snapToGrid/>
          <w:color w:val="5A5A5A"/>
          <w:spacing w:val="15"/>
          <w:sz w:val="22"/>
          <w:szCs w:val="22"/>
          <w:lang w:val="nl-NL"/>
        </w:rPr>
      </w:pPr>
      <w:r w:rsidRPr="00552E50">
        <w:rPr>
          <w:rFonts w:ascii="Calibri" w:hAnsi="Calibri" w:cs="Calibri"/>
          <w:snapToGrid/>
          <w:color w:val="5A5A5A"/>
          <w:spacing w:val="15"/>
          <w:sz w:val="22"/>
          <w:szCs w:val="22"/>
          <w:lang w:val="nl-NL"/>
        </w:rPr>
        <w:t>[Door de patiënt aan de apotheek te overhandigen]</w:t>
      </w:r>
    </w:p>
    <w:p w14:paraId="44A26ACD" w14:textId="77777777" w:rsidR="005530C2" w:rsidRPr="00552E50" w:rsidRDefault="005530C2" w:rsidP="005530C2">
      <w:pPr>
        <w:widowControl/>
        <w:numPr>
          <w:ilvl w:val="1"/>
          <w:numId w:val="0"/>
        </w:numPr>
        <w:spacing w:after="160" w:line="259" w:lineRule="auto"/>
        <w:jc w:val="center"/>
        <w:rPr>
          <w:rFonts w:ascii="Calibri" w:hAnsi="Calibri" w:cs="Calibri"/>
          <w:snapToGrid/>
          <w:color w:val="5A5A5A"/>
          <w:spacing w:val="15"/>
          <w:sz w:val="22"/>
          <w:szCs w:val="22"/>
          <w:lang w:val="nl-NL"/>
        </w:rPr>
      </w:pPr>
    </w:p>
    <w:p w14:paraId="25E81B48" w14:textId="77777777" w:rsidR="005530C2" w:rsidRPr="00552E50" w:rsidRDefault="005530C2" w:rsidP="005530C2">
      <w:pPr>
        <w:widowControl/>
        <w:pBdr>
          <w:top w:val="single" w:sz="12" w:space="1" w:color="auto"/>
          <w:left w:val="single" w:sz="12" w:space="4" w:color="auto"/>
          <w:bottom w:val="single" w:sz="12" w:space="1" w:color="auto"/>
          <w:right w:val="single" w:sz="12" w:space="4" w:color="auto"/>
        </w:pBdr>
        <w:autoSpaceDE w:val="0"/>
        <w:autoSpaceDN w:val="0"/>
        <w:adjustRightInd w:val="0"/>
        <w:rPr>
          <w:rFonts w:ascii="Calibri" w:hAnsi="Calibri" w:cs="Calibri"/>
          <w:b/>
          <w:bCs/>
          <w:snapToGrid/>
          <w:color w:val="000000"/>
          <w:sz w:val="22"/>
          <w:szCs w:val="22"/>
          <w:lang w:val="nl-NL"/>
        </w:rPr>
      </w:pPr>
      <w:r w:rsidRPr="00552E50">
        <w:rPr>
          <w:rFonts w:ascii="Calibri" w:hAnsi="Calibri" w:cs="Calibri"/>
          <w:b/>
          <w:bCs/>
          <w:snapToGrid/>
          <w:color w:val="000000"/>
          <w:sz w:val="22"/>
          <w:szCs w:val="22"/>
          <w:lang w:val="nl-NL"/>
        </w:rPr>
        <w:t xml:space="preserve">Deze overeenkomst heeft tot doel: </w:t>
      </w:r>
    </w:p>
    <w:p w14:paraId="546B66B5"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nl-NL"/>
        </w:rPr>
      </w:pPr>
    </w:p>
    <w:p w14:paraId="37500785" w14:textId="77777777" w:rsidR="005530C2" w:rsidRPr="00552E50" w:rsidRDefault="005530C2" w:rsidP="00A035D8">
      <w:pPr>
        <w:widowControl/>
        <w:numPr>
          <w:ilvl w:val="0"/>
          <w:numId w:val="63"/>
        </w:numPr>
        <w:autoSpaceDE w:val="0"/>
        <w:autoSpaceDN w:val="0"/>
        <w:adjustRightInd w:val="0"/>
        <w:spacing w:after="60" w:line="259" w:lineRule="auto"/>
        <w:ind w:left="357" w:hanging="357"/>
        <w:jc w:val="both"/>
        <w:rPr>
          <w:rFonts w:ascii="Calibri" w:hAnsi="Calibri" w:cs="Calibri"/>
          <w:snapToGrid/>
          <w:color w:val="000000"/>
          <w:sz w:val="22"/>
          <w:szCs w:val="22"/>
          <w:lang w:val="nl-NL"/>
        </w:rPr>
      </w:pPr>
      <w:r w:rsidRPr="00552E50">
        <w:rPr>
          <w:rFonts w:ascii="Calibri" w:hAnsi="Calibri" w:cs="Calibri"/>
          <w:snapToGrid/>
          <w:color w:val="000000"/>
          <w:sz w:val="22"/>
          <w:szCs w:val="22"/>
          <w:lang w:val="nl-NL"/>
        </w:rPr>
        <w:t xml:space="preserve">De patiënt te informeren over een afbouw programma dat tot doel heeft te stoppen met het chronisch gebruik van </w:t>
      </w:r>
      <w:r w:rsidRPr="00552E50">
        <w:rPr>
          <w:rFonts w:ascii="Calibri" w:hAnsi="Calibri" w:cs="Calibri"/>
          <w:snapToGrid/>
          <w:color w:val="000000"/>
          <w:sz w:val="22"/>
          <w:szCs w:val="22"/>
          <w:u w:val="single"/>
          <w:lang w:val="nl-NL"/>
        </w:rPr>
        <w:t>één</w:t>
      </w:r>
      <w:r w:rsidRPr="00552E50">
        <w:rPr>
          <w:rFonts w:ascii="Calibri" w:hAnsi="Calibri" w:cs="Calibri"/>
          <w:snapToGrid/>
          <w:color w:val="000000"/>
          <w:sz w:val="22"/>
          <w:szCs w:val="22"/>
          <w:lang w:val="nl-NL"/>
        </w:rPr>
        <w:t xml:space="preserve"> benzodiazepine of </w:t>
      </w:r>
      <w:r w:rsidRPr="00552E50">
        <w:rPr>
          <w:rFonts w:ascii="Calibri" w:hAnsi="Calibri" w:cs="Calibri"/>
          <w:snapToGrid/>
          <w:color w:val="000000"/>
          <w:sz w:val="22"/>
          <w:szCs w:val="22"/>
          <w:u w:val="single"/>
          <w:lang w:val="nl-NL"/>
        </w:rPr>
        <w:t>één</w:t>
      </w:r>
      <w:r w:rsidRPr="00552E50">
        <w:rPr>
          <w:rFonts w:ascii="Calibri" w:hAnsi="Calibri" w:cs="Calibri"/>
          <w:snapToGrid/>
          <w:color w:val="000000"/>
          <w:sz w:val="22"/>
          <w:szCs w:val="22"/>
          <w:lang w:val="nl-NL"/>
        </w:rPr>
        <w:t xml:space="preserve"> aanverwante product (Z-drug) dat gebruikt wordt in de aanpak van </w:t>
      </w:r>
      <w:r w:rsidRPr="00552E50">
        <w:rPr>
          <w:rFonts w:ascii="Calibri" w:hAnsi="Calibri" w:cs="Calibri"/>
          <w:snapToGrid/>
          <w:color w:val="000000"/>
          <w:sz w:val="22"/>
          <w:szCs w:val="22"/>
          <w:u w:val="single"/>
          <w:lang w:val="nl-NL"/>
        </w:rPr>
        <w:t>slapeloosheid</w:t>
      </w:r>
      <w:r w:rsidRPr="00552E50">
        <w:rPr>
          <w:rFonts w:ascii="Calibri" w:hAnsi="Calibri" w:cs="Calibri"/>
          <w:snapToGrid/>
          <w:color w:val="000000"/>
          <w:sz w:val="22"/>
          <w:szCs w:val="22"/>
          <w:lang w:val="nl-NL"/>
        </w:rPr>
        <w:t xml:space="preserve"> via één dagelijkse inname.</w:t>
      </w:r>
    </w:p>
    <w:p w14:paraId="143D4406" w14:textId="77777777" w:rsidR="005530C2" w:rsidRPr="00552E50" w:rsidRDefault="005530C2" w:rsidP="00A035D8">
      <w:pPr>
        <w:widowControl/>
        <w:numPr>
          <w:ilvl w:val="0"/>
          <w:numId w:val="63"/>
        </w:numPr>
        <w:autoSpaceDE w:val="0"/>
        <w:autoSpaceDN w:val="0"/>
        <w:adjustRightInd w:val="0"/>
        <w:spacing w:after="60" w:line="259" w:lineRule="auto"/>
        <w:ind w:left="357" w:hanging="357"/>
        <w:jc w:val="both"/>
        <w:rPr>
          <w:rFonts w:ascii="Calibri" w:hAnsi="Calibri" w:cs="Calibri"/>
          <w:snapToGrid/>
          <w:color w:val="000000"/>
          <w:sz w:val="22"/>
          <w:szCs w:val="22"/>
          <w:lang w:val="nl-NL"/>
        </w:rPr>
      </w:pPr>
      <w:r w:rsidRPr="00552E50">
        <w:rPr>
          <w:rFonts w:ascii="Calibri" w:hAnsi="Calibri" w:cs="Calibri"/>
          <w:snapToGrid/>
          <w:color w:val="000000"/>
          <w:sz w:val="22"/>
          <w:szCs w:val="22"/>
          <w:lang w:val="nl-NL"/>
        </w:rPr>
        <w:t>Bindende afspraken te maken tussen de patiënt en de hierna vermelde zorgverleners.</w:t>
      </w:r>
    </w:p>
    <w:p w14:paraId="0D675155" w14:textId="77777777" w:rsidR="005530C2" w:rsidRPr="00552E50" w:rsidRDefault="005530C2" w:rsidP="00A035D8">
      <w:pPr>
        <w:widowControl/>
        <w:numPr>
          <w:ilvl w:val="0"/>
          <w:numId w:val="63"/>
        </w:numPr>
        <w:autoSpaceDE w:val="0"/>
        <w:autoSpaceDN w:val="0"/>
        <w:adjustRightInd w:val="0"/>
        <w:spacing w:after="160" w:line="259" w:lineRule="auto"/>
        <w:jc w:val="both"/>
        <w:rPr>
          <w:rFonts w:ascii="Calibri" w:hAnsi="Calibri" w:cs="Calibri"/>
          <w:snapToGrid/>
          <w:color w:val="000000"/>
          <w:sz w:val="22"/>
          <w:szCs w:val="22"/>
          <w:lang w:val="nl-NL"/>
        </w:rPr>
      </w:pPr>
      <w:r w:rsidRPr="00552E50">
        <w:rPr>
          <w:rFonts w:ascii="Calibri" w:hAnsi="Calibri" w:cs="Calibri"/>
          <w:snapToGrid/>
          <w:color w:val="000000"/>
          <w:sz w:val="22"/>
          <w:szCs w:val="22"/>
          <w:lang w:val="nl-NL"/>
        </w:rPr>
        <w:t>De patiënt duidelijk te maken dat het niet naleven van de overeenkomst leidt tot het stopzetten van de terugbetaling van het programma.</w:t>
      </w:r>
    </w:p>
    <w:p w14:paraId="4FA7D15E"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nl-NL"/>
        </w:rPr>
      </w:pPr>
    </w:p>
    <w:p w14:paraId="7417D26B"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nl-NL"/>
        </w:rPr>
      </w:pPr>
    </w:p>
    <w:p w14:paraId="50F059D1" w14:textId="77777777" w:rsidR="005530C2" w:rsidRPr="00552E50" w:rsidRDefault="005530C2" w:rsidP="005530C2">
      <w:pPr>
        <w:widowControl/>
        <w:pBdr>
          <w:top w:val="single" w:sz="12" w:space="1" w:color="auto"/>
          <w:left w:val="single" w:sz="12" w:space="4" w:color="auto"/>
          <w:bottom w:val="single" w:sz="12" w:space="1" w:color="auto"/>
          <w:right w:val="single" w:sz="12" w:space="4" w:color="auto"/>
        </w:pBdr>
        <w:autoSpaceDE w:val="0"/>
        <w:autoSpaceDN w:val="0"/>
        <w:adjustRightInd w:val="0"/>
        <w:rPr>
          <w:rFonts w:ascii="Calibri" w:hAnsi="Calibri" w:cs="Calibri"/>
          <w:b/>
          <w:bCs/>
          <w:snapToGrid/>
          <w:color w:val="000000"/>
          <w:sz w:val="22"/>
          <w:szCs w:val="22"/>
          <w:lang w:val="nl-NL"/>
        </w:rPr>
      </w:pPr>
      <w:r w:rsidRPr="00552E50">
        <w:rPr>
          <w:rFonts w:ascii="Calibri" w:hAnsi="Calibri" w:cs="Calibri"/>
          <w:b/>
          <w:bCs/>
          <w:snapToGrid/>
          <w:color w:val="000000"/>
          <w:sz w:val="22"/>
          <w:szCs w:val="22"/>
          <w:lang w:val="nl-NL"/>
        </w:rPr>
        <w:t xml:space="preserve">Deze overeenkomst wordt gesloten tussen: </w:t>
      </w:r>
    </w:p>
    <w:p w14:paraId="2FB28603"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nl-NL"/>
        </w:rPr>
      </w:pPr>
    </w:p>
    <w:p w14:paraId="6ECBE7D2"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nl-NL"/>
        </w:rPr>
      </w:pPr>
      <w:r w:rsidRPr="00552E50">
        <w:rPr>
          <w:rFonts w:ascii="Calibri" w:hAnsi="Calibri" w:cs="Calibri"/>
          <w:b/>
          <w:bCs/>
          <w:snapToGrid/>
          <w:color w:val="000000"/>
          <w:sz w:val="22"/>
          <w:szCs w:val="22"/>
          <w:lang w:val="nl-NL"/>
        </w:rPr>
        <w:t>De patiënt</w:t>
      </w:r>
    </w:p>
    <w:p w14:paraId="1F894F1D"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nl-NL"/>
        </w:rPr>
      </w:pPr>
      <w:r w:rsidRPr="00552E50">
        <w:rPr>
          <w:rFonts w:ascii="Calibri" w:hAnsi="Calibri" w:cs="Calibri"/>
          <w:snapToGrid/>
          <w:color w:val="000000"/>
          <w:sz w:val="22"/>
          <w:szCs w:val="22"/>
          <w:lang w:val="nl-NL"/>
        </w:rPr>
        <w:t>Voornaam en familienaam: ………………………………………………………</w:t>
      </w:r>
    </w:p>
    <w:p w14:paraId="71ACCDB2"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de-DE"/>
        </w:rPr>
      </w:pPr>
      <w:r w:rsidRPr="00552E50">
        <w:rPr>
          <w:rFonts w:ascii="Calibri" w:hAnsi="Calibri" w:cs="Calibri"/>
          <w:snapToGrid/>
          <w:color w:val="000000"/>
          <w:sz w:val="22"/>
          <w:szCs w:val="22"/>
          <w:lang w:val="de-DE"/>
        </w:rPr>
        <w:t>INSZ-nummer: ………………………………………………………………………….</w:t>
      </w:r>
    </w:p>
    <w:p w14:paraId="0D5C0E6B"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de-DE"/>
        </w:rPr>
      </w:pPr>
      <w:r w:rsidRPr="00552E50">
        <w:rPr>
          <w:rFonts w:ascii="Calibri" w:hAnsi="Calibri" w:cs="Calibri"/>
          <w:snapToGrid/>
          <w:color w:val="000000"/>
          <w:sz w:val="22"/>
          <w:szCs w:val="22"/>
          <w:lang w:val="de-DE"/>
        </w:rPr>
        <w:t>Adres: ………………………………………………………………………………………</w:t>
      </w:r>
    </w:p>
    <w:p w14:paraId="1FA1CFF4"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de-DE"/>
        </w:rPr>
      </w:pPr>
      <w:r w:rsidRPr="00552E50">
        <w:rPr>
          <w:rFonts w:ascii="Calibri" w:hAnsi="Calibri" w:cs="Calibri"/>
          <w:snapToGrid/>
          <w:color w:val="000000"/>
          <w:sz w:val="22"/>
          <w:szCs w:val="22"/>
          <w:lang w:val="de-DE"/>
        </w:rPr>
        <w:t>E-mailadres: ……………………………………………………………………………..</w:t>
      </w:r>
    </w:p>
    <w:p w14:paraId="1DB37625"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nl-NL"/>
        </w:rPr>
      </w:pPr>
      <w:r w:rsidRPr="00552E50">
        <w:rPr>
          <w:rFonts w:ascii="Calibri" w:hAnsi="Calibri" w:cs="Calibri"/>
          <w:snapToGrid/>
          <w:color w:val="000000"/>
          <w:sz w:val="22"/>
          <w:szCs w:val="22"/>
          <w:lang w:val="nl-NL"/>
        </w:rPr>
        <w:t>Tel.: ………………………………………………………………………………………….</w:t>
      </w:r>
    </w:p>
    <w:p w14:paraId="08C82D41" w14:textId="77777777" w:rsidR="005530C2" w:rsidRPr="00552E50" w:rsidRDefault="005530C2" w:rsidP="005530C2">
      <w:pPr>
        <w:widowControl/>
        <w:autoSpaceDE w:val="0"/>
        <w:autoSpaceDN w:val="0"/>
        <w:adjustRightInd w:val="0"/>
        <w:rPr>
          <w:rFonts w:ascii="Calibri" w:hAnsi="Calibri" w:cs="Calibri"/>
          <w:b/>
          <w:bCs/>
          <w:snapToGrid/>
          <w:color w:val="000000"/>
          <w:sz w:val="22"/>
          <w:szCs w:val="22"/>
          <w:lang w:val="nl-NL"/>
        </w:rPr>
      </w:pPr>
    </w:p>
    <w:p w14:paraId="027CD8DB"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nl-NL"/>
        </w:rPr>
      </w:pPr>
      <w:r w:rsidRPr="00552E50">
        <w:rPr>
          <w:rFonts w:ascii="Calibri" w:hAnsi="Calibri" w:cs="Calibri"/>
          <w:b/>
          <w:bCs/>
          <w:snapToGrid/>
          <w:color w:val="000000"/>
          <w:sz w:val="22"/>
          <w:szCs w:val="22"/>
          <w:lang w:val="nl-NL"/>
        </w:rPr>
        <w:t xml:space="preserve">De behandelend arts </w:t>
      </w:r>
    </w:p>
    <w:p w14:paraId="0A97EC8E"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nl-NL"/>
        </w:rPr>
      </w:pPr>
      <w:r w:rsidRPr="00552E50">
        <w:rPr>
          <w:rFonts w:ascii="Calibri" w:hAnsi="Calibri" w:cs="Calibri"/>
          <w:snapToGrid/>
          <w:color w:val="000000"/>
          <w:sz w:val="22"/>
          <w:szCs w:val="22"/>
          <w:lang w:val="nl-NL"/>
        </w:rPr>
        <w:t>Voornaam en familienaam: ……………………………………………………..</w:t>
      </w:r>
    </w:p>
    <w:p w14:paraId="015AB066"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de-DE"/>
        </w:rPr>
      </w:pPr>
      <w:r w:rsidRPr="00552E50">
        <w:rPr>
          <w:rFonts w:ascii="Calibri" w:hAnsi="Calibri" w:cs="Calibri"/>
          <w:snapToGrid/>
          <w:color w:val="000000"/>
          <w:sz w:val="22"/>
          <w:szCs w:val="22"/>
          <w:lang w:val="de-DE"/>
        </w:rPr>
        <w:t>RIZIV-nummer: …………………………………………………………….............</w:t>
      </w:r>
    </w:p>
    <w:p w14:paraId="0F2DF4FE"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de-DE"/>
        </w:rPr>
      </w:pPr>
      <w:r w:rsidRPr="00552E50">
        <w:rPr>
          <w:rFonts w:ascii="Calibri" w:hAnsi="Calibri" w:cs="Calibri"/>
          <w:snapToGrid/>
          <w:color w:val="000000"/>
          <w:sz w:val="22"/>
          <w:szCs w:val="22"/>
          <w:lang w:val="de-DE"/>
        </w:rPr>
        <w:t>Adres: ……………………………………………………………………………………...</w:t>
      </w:r>
    </w:p>
    <w:p w14:paraId="711C647B"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de-DE"/>
        </w:rPr>
      </w:pPr>
      <w:r w:rsidRPr="00552E50">
        <w:rPr>
          <w:rFonts w:ascii="Calibri" w:hAnsi="Calibri" w:cs="Calibri"/>
          <w:snapToGrid/>
          <w:color w:val="000000"/>
          <w:sz w:val="22"/>
          <w:szCs w:val="22"/>
          <w:lang w:val="de-DE"/>
        </w:rPr>
        <w:t>E-mailadres: …………………………………………………………………………….</w:t>
      </w:r>
    </w:p>
    <w:p w14:paraId="6947A78E"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nl-NL"/>
        </w:rPr>
      </w:pPr>
      <w:r w:rsidRPr="00552E50">
        <w:rPr>
          <w:rFonts w:ascii="Calibri" w:hAnsi="Calibri" w:cs="Calibri"/>
          <w:snapToGrid/>
          <w:color w:val="000000"/>
          <w:sz w:val="22"/>
          <w:szCs w:val="22"/>
          <w:lang w:val="nl-NL"/>
        </w:rPr>
        <w:t>Tel.: …………………………………………………………………………………………</w:t>
      </w:r>
    </w:p>
    <w:p w14:paraId="7CF3D75C" w14:textId="77777777" w:rsidR="005530C2" w:rsidRPr="00552E50" w:rsidRDefault="005530C2" w:rsidP="005530C2">
      <w:pPr>
        <w:widowControl/>
        <w:rPr>
          <w:rFonts w:ascii="Calibri" w:hAnsi="Calibri" w:cs="Calibri"/>
          <w:b/>
          <w:bCs/>
          <w:snapToGrid/>
          <w:sz w:val="22"/>
          <w:szCs w:val="22"/>
          <w:lang w:val="nl-NL"/>
        </w:rPr>
      </w:pPr>
    </w:p>
    <w:p w14:paraId="3199F064" w14:textId="77777777" w:rsidR="005530C2" w:rsidRPr="00552E50" w:rsidRDefault="005530C2" w:rsidP="005530C2">
      <w:pPr>
        <w:widowControl/>
        <w:rPr>
          <w:rFonts w:ascii="Calibri" w:hAnsi="Calibri" w:cs="Calibri"/>
          <w:b/>
          <w:bCs/>
          <w:snapToGrid/>
          <w:sz w:val="22"/>
          <w:szCs w:val="22"/>
          <w:lang w:val="nl-NL"/>
        </w:rPr>
      </w:pPr>
      <w:r w:rsidRPr="00552E50">
        <w:rPr>
          <w:rFonts w:ascii="Calibri" w:hAnsi="Calibri" w:cs="Calibri"/>
          <w:b/>
          <w:bCs/>
          <w:snapToGrid/>
          <w:sz w:val="22"/>
          <w:szCs w:val="22"/>
          <w:lang w:val="nl-NL"/>
        </w:rPr>
        <w:t xml:space="preserve">De apotheker </w:t>
      </w:r>
    </w:p>
    <w:p w14:paraId="79A7EB7D" w14:textId="77777777" w:rsidR="005530C2" w:rsidRPr="00552E50" w:rsidRDefault="005530C2" w:rsidP="005530C2">
      <w:pPr>
        <w:widowControl/>
        <w:rPr>
          <w:rFonts w:ascii="Calibri" w:hAnsi="Calibri" w:cs="Calibri"/>
          <w:snapToGrid/>
          <w:sz w:val="22"/>
          <w:szCs w:val="22"/>
          <w:lang w:val="nl-NL"/>
        </w:rPr>
      </w:pPr>
      <w:r w:rsidRPr="00552E50">
        <w:rPr>
          <w:rFonts w:ascii="Calibri" w:hAnsi="Calibri" w:cs="Calibri"/>
          <w:snapToGrid/>
          <w:sz w:val="22"/>
          <w:szCs w:val="22"/>
          <w:lang w:val="nl-NL"/>
        </w:rPr>
        <w:t>Voornaam en familienaam: ……………………………………………………..</w:t>
      </w:r>
    </w:p>
    <w:p w14:paraId="3A021F55" w14:textId="77777777" w:rsidR="005530C2" w:rsidRPr="00552E50" w:rsidRDefault="005530C2" w:rsidP="005530C2">
      <w:pPr>
        <w:widowControl/>
        <w:rPr>
          <w:rFonts w:ascii="Calibri" w:hAnsi="Calibri" w:cs="Calibri"/>
          <w:snapToGrid/>
          <w:sz w:val="22"/>
          <w:szCs w:val="22"/>
          <w:lang w:val="nl-NL"/>
        </w:rPr>
      </w:pPr>
      <w:r w:rsidRPr="00552E50">
        <w:rPr>
          <w:rFonts w:ascii="Calibri" w:hAnsi="Calibri" w:cs="Calibri"/>
          <w:snapToGrid/>
          <w:sz w:val="22"/>
          <w:szCs w:val="22"/>
          <w:lang w:val="nl-NL"/>
        </w:rPr>
        <w:t>RIZIV-nummer: ………………………………………………………………………..</w:t>
      </w:r>
    </w:p>
    <w:p w14:paraId="7E78E2B5" w14:textId="77777777" w:rsidR="005530C2" w:rsidRPr="00552E50" w:rsidRDefault="005530C2" w:rsidP="005530C2">
      <w:pPr>
        <w:widowControl/>
        <w:rPr>
          <w:rFonts w:ascii="Calibri" w:hAnsi="Calibri" w:cs="Calibri"/>
          <w:snapToGrid/>
          <w:sz w:val="22"/>
          <w:szCs w:val="22"/>
          <w:lang w:val="nl-NL"/>
        </w:rPr>
      </w:pPr>
      <w:r w:rsidRPr="00552E50">
        <w:rPr>
          <w:rFonts w:ascii="Calibri" w:hAnsi="Calibri" w:cs="Calibri"/>
          <w:snapToGrid/>
          <w:sz w:val="22"/>
          <w:szCs w:val="22"/>
          <w:lang w:val="nl-NL"/>
        </w:rPr>
        <w:t>Adres van de Apotheek: …………………………………………………………..</w:t>
      </w:r>
    </w:p>
    <w:p w14:paraId="7E9E29FE"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nl-NL"/>
        </w:rPr>
      </w:pPr>
      <w:r w:rsidRPr="00552E50">
        <w:rPr>
          <w:rFonts w:ascii="Calibri" w:hAnsi="Calibri" w:cs="Calibri"/>
          <w:snapToGrid/>
          <w:color w:val="000000"/>
          <w:sz w:val="22"/>
          <w:szCs w:val="22"/>
          <w:lang w:val="nl-NL"/>
        </w:rPr>
        <w:t>E-mailadres: …………………………………………………………………………….</w:t>
      </w:r>
    </w:p>
    <w:p w14:paraId="14BDF960" w14:textId="77777777" w:rsidR="005530C2" w:rsidRPr="00552E50" w:rsidRDefault="005530C2" w:rsidP="005530C2">
      <w:pPr>
        <w:widowControl/>
        <w:rPr>
          <w:rFonts w:ascii="Calibri" w:hAnsi="Calibri" w:cs="Calibri"/>
          <w:snapToGrid/>
          <w:sz w:val="22"/>
          <w:szCs w:val="22"/>
          <w:lang w:val="nl-NL"/>
        </w:rPr>
      </w:pPr>
      <w:r w:rsidRPr="00552E50">
        <w:rPr>
          <w:rFonts w:ascii="Calibri" w:hAnsi="Calibri" w:cs="Calibri"/>
          <w:snapToGrid/>
          <w:sz w:val="22"/>
          <w:szCs w:val="22"/>
          <w:lang w:val="nl-NL"/>
        </w:rPr>
        <w:t>Tel.: ………………………………………………………………………………………….</w:t>
      </w:r>
    </w:p>
    <w:p w14:paraId="57149457" w14:textId="77777777" w:rsidR="005530C2" w:rsidRPr="00552E50" w:rsidRDefault="005530C2" w:rsidP="005530C2">
      <w:pPr>
        <w:widowControl/>
        <w:rPr>
          <w:rFonts w:ascii="Calibri" w:hAnsi="Calibri" w:cs="Calibri"/>
          <w:snapToGrid/>
          <w:sz w:val="22"/>
          <w:szCs w:val="22"/>
          <w:lang w:val="nl-NL"/>
        </w:rPr>
      </w:pPr>
    </w:p>
    <w:p w14:paraId="4B8BBDD9" w14:textId="77777777" w:rsidR="005530C2" w:rsidRPr="00552E50" w:rsidRDefault="005530C2" w:rsidP="005530C2">
      <w:pPr>
        <w:widowControl/>
        <w:rPr>
          <w:rFonts w:ascii="Calibri" w:eastAsia="Calibri" w:hAnsi="Calibri" w:cs="Calibri"/>
          <w:snapToGrid/>
          <w:sz w:val="22"/>
          <w:szCs w:val="22"/>
          <w:lang w:val="nl-NL"/>
        </w:rPr>
      </w:pPr>
      <w:r w:rsidRPr="00552E50">
        <w:rPr>
          <w:rFonts w:ascii="Calibri" w:eastAsia="Calibri" w:hAnsi="Calibri" w:cs="Calibri"/>
          <w:snapToGrid/>
          <w:sz w:val="22"/>
          <w:szCs w:val="22"/>
          <w:lang w:val="nl-NL"/>
        </w:rPr>
        <w:br w:type="page"/>
      </w:r>
    </w:p>
    <w:p w14:paraId="4AFF0B6B" w14:textId="77777777" w:rsidR="005530C2" w:rsidRPr="00552E50" w:rsidRDefault="005530C2" w:rsidP="005530C2">
      <w:pPr>
        <w:widowControl/>
        <w:spacing w:after="160" w:line="360" w:lineRule="auto"/>
        <w:jc w:val="both"/>
        <w:rPr>
          <w:rFonts w:ascii="Calibri" w:eastAsia="Calibri" w:hAnsi="Calibri" w:cs="Calibri"/>
          <w:b/>
          <w:bCs/>
          <w:snapToGrid/>
          <w:sz w:val="22"/>
          <w:szCs w:val="22"/>
          <w:lang w:val="nl-NL"/>
        </w:rPr>
      </w:pPr>
      <w:r w:rsidRPr="00552E50">
        <w:rPr>
          <w:rFonts w:ascii="Calibri" w:eastAsia="Calibri" w:hAnsi="Calibri" w:cs="Calibri"/>
          <w:b/>
          <w:bCs/>
          <w:snapToGrid/>
          <w:sz w:val="22"/>
          <w:szCs w:val="22"/>
          <w:lang w:val="nl-NL"/>
        </w:rPr>
        <w:lastRenderedPageBreak/>
        <w:t>De behandelend arts:</w:t>
      </w:r>
    </w:p>
    <w:p w14:paraId="3565DCB1" w14:textId="77777777" w:rsidR="005530C2" w:rsidRPr="00552E50" w:rsidRDefault="005530C2" w:rsidP="00A035D8">
      <w:pPr>
        <w:widowControl/>
        <w:numPr>
          <w:ilvl w:val="0"/>
          <w:numId w:val="63"/>
        </w:numPr>
        <w:spacing w:after="120" w:line="276" w:lineRule="auto"/>
        <w:ind w:left="357" w:hanging="357"/>
        <w:jc w:val="both"/>
        <w:rPr>
          <w:rFonts w:ascii="Calibri" w:hAnsi="Calibri" w:cs="Calibri"/>
          <w:snapToGrid/>
          <w:sz w:val="22"/>
          <w:szCs w:val="22"/>
          <w:lang w:val="nl-NL"/>
        </w:rPr>
      </w:pPr>
      <w:r w:rsidRPr="00552E50">
        <w:rPr>
          <w:rFonts w:ascii="Calibri" w:hAnsi="Calibri" w:cs="Calibri"/>
          <w:snapToGrid/>
          <w:sz w:val="22"/>
          <w:szCs w:val="22"/>
          <w:lang w:val="nl-NL"/>
        </w:rPr>
        <w:t xml:space="preserve">Hij/zij verklaart op ………………. </w:t>
      </w:r>
      <w:r w:rsidRPr="00552E50">
        <w:rPr>
          <w:rFonts w:ascii="Calibri" w:hAnsi="Calibri" w:cs="Calibri"/>
          <w:i/>
          <w:iCs/>
          <w:snapToGrid/>
          <w:sz w:val="22"/>
          <w:szCs w:val="22"/>
          <w:lang w:val="nl-NL"/>
        </w:rPr>
        <w:t xml:space="preserve">(datum) </w:t>
      </w:r>
      <w:r w:rsidRPr="00552E50">
        <w:rPr>
          <w:rFonts w:ascii="Calibri" w:hAnsi="Calibri" w:cs="Calibri"/>
          <w:snapToGrid/>
          <w:sz w:val="22"/>
          <w:szCs w:val="22"/>
          <w:lang w:val="nl-NL"/>
        </w:rPr>
        <w:t xml:space="preserve">een gesprek te hebben gehad over het langdurig gebruik (minimaal 3 maanden) sinds ongeveer ………. maanden of …….… jaren van ………………………….…… </w:t>
      </w:r>
      <w:r w:rsidRPr="00552E50">
        <w:rPr>
          <w:rFonts w:ascii="Calibri" w:hAnsi="Calibri" w:cs="Calibri"/>
          <w:i/>
          <w:iCs/>
          <w:snapToGrid/>
          <w:sz w:val="22"/>
          <w:szCs w:val="22"/>
          <w:lang w:val="nl-NL"/>
        </w:rPr>
        <w:t>(naam van de specialiteit of actief bestanddeel)</w:t>
      </w:r>
      <w:r w:rsidRPr="00552E50">
        <w:rPr>
          <w:rFonts w:ascii="Calibri" w:hAnsi="Calibri" w:cs="Calibri"/>
          <w:snapToGrid/>
          <w:sz w:val="22"/>
          <w:szCs w:val="22"/>
          <w:lang w:val="nl-NL"/>
        </w:rPr>
        <w:t xml:space="preserve"> met een gebruikelijke dagdosis van ………………… mg, </w:t>
      </w:r>
      <w:bookmarkStart w:id="13" w:name="_Hlk115883892"/>
      <w:r w:rsidRPr="00552E50">
        <w:rPr>
          <w:rFonts w:ascii="Calibri" w:hAnsi="Calibri" w:cs="Calibri"/>
          <w:snapToGrid/>
          <w:sz w:val="22"/>
          <w:szCs w:val="22"/>
          <w:lang w:val="nl-NL"/>
        </w:rPr>
        <w:t>niet meer dan drie keer hoger dan de gebruikelijke dagdosis, zoals opgenomen in de tabel in bijlage bij dit formulier</w:t>
      </w:r>
      <w:bookmarkEnd w:id="13"/>
      <w:r w:rsidRPr="00552E50">
        <w:rPr>
          <w:rFonts w:ascii="Calibri" w:hAnsi="Calibri" w:cs="Calibri"/>
          <w:snapToGrid/>
          <w:sz w:val="22"/>
          <w:szCs w:val="22"/>
          <w:lang w:val="nl-NL"/>
        </w:rPr>
        <w:t>.</w:t>
      </w:r>
    </w:p>
    <w:p w14:paraId="1FD03D75" w14:textId="77777777" w:rsidR="005530C2" w:rsidRPr="00552E50" w:rsidRDefault="005530C2" w:rsidP="00A035D8">
      <w:pPr>
        <w:widowControl/>
        <w:numPr>
          <w:ilvl w:val="0"/>
          <w:numId w:val="64"/>
        </w:numPr>
        <w:spacing w:after="60" w:line="276" w:lineRule="auto"/>
        <w:ind w:left="357" w:hanging="357"/>
        <w:jc w:val="both"/>
        <w:rPr>
          <w:rFonts w:ascii="Calibri" w:hAnsi="Calibri" w:cs="Calibri"/>
          <w:snapToGrid/>
          <w:sz w:val="22"/>
          <w:szCs w:val="22"/>
          <w:lang w:val="nl-NL"/>
        </w:rPr>
      </w:pPr>
      <w:r w:rsidRPr="00552E50">
        <w:rPr>
          <w:rFonts w:ascii="Calibri" w:hAnsi="Calibri" w:cs="Calibri"/>
          <w:snapToGrid/>
          <w:sz w:val="22"/>
          <w:szCs w:val="22"/>
          <w:lang w:val="nl-NL"/>
        </w:rPr>
        <w:t xml:space="preserve">Hij/zij </w:t>
      </w:r>
      <w:r w:rsidRPr="00552E50">
        <w:rPr>
          <w:rFonts w:ascii="Calibri" w:hAnsi="Calibri" w:cs="Calibri"/>
          <w:i/>
          <w:iCs/>
          <w:snapToGrid/>
          <w:sz w:val="22"/>
          <w:szCs w:val="22"/>
          <w:lang w:val="nl-NL"/>
        </w:rPr>
        <w:t>(1 van de 2 optie’s aanvinken):</w:t>
      </w:r>
    </w:p>
    <w:p w14:paraId="12D26C1A" w14:textId="77777777" w:rsidR="005530C2" w:rsidRPr="00552E50" w:rsidRDefault="005530C2" w:rsidP="00A035D8">
      <w:pPr>
        <w:widowControl/>
        <w:numPr>
          <w:ilvl w:val="1"/>
          <w:numId w:val="63"/>
        </w:numPr>
        <w:spacing w:after="120" w:line="276" w:lineRule="auto"/>
        <w:contextualSpacing/>
        <w:rPr>
          <w:rFonts w:ascii="Calibri" w:hAnsi="Calibri" w:cs="Calibri"/>
          <w:snapToGrid/>
          <w:sz w:val="22"/>
          <w:szCs w:val="22"/>
          <w:lang w:val="nl-NL"/>
        </w:rPr>
      </w:pPr>
      <w:r w:rsidRPr="00552E50">
        <w:rPr>
          <w:rFonts w:ascii="Calibri" w:hAnsi="Calibri" w:cs="Calibri"/>
          <w:snapToGrid/>
          <w:sz w:val="22"/>
          <w:szCs w:val="22"/>
          <w:lang w:val="nl-NL"/>
        </w:rPr>
        <w:t>Wenst niet,</w:t>
      </w:r>
    </w:p>
    <w:p w14:paraId="2D89D692" w14:textId="77777777" w:rsidR="005530C2" w:rsidRPr="00552E50" w:rsidRDefault="005530C2" w:rsidP="00A035D8">
      <w:pPr>
        <w:widowControl/>
        <w:numPr>
          <w:ilvl w:val="1"/>
          <w:numId w:val="63"/>
        </w:numPr>
        <w:spacing w:after="120" w:line="276" w:lineRule="auto"/>
        <w:contextualSpacing/>
        <w:rPr>
          <w:rFonts w:ascii="Calibri" w:hAnsi="Calibri" w:cs="Calibri"/>
          <w:snapToGrid/>
          <w:sz w:val="22"/>
          <w:szCs w:val="22"/>
          <w:lang w:val="nl-NL"/>
        </w:rPr>
      </w:pPr>
      <w:r w:rsidRPr="00552E50">
        <w:rPr>
          <w:rFonts w:ascii="Calibri" w:hAnsi="Calibri" w:cs="Calibri"/>
          <w:snapToGrid/>
          <w:sz w:val="22"/>
          <w:szCs w:val="22"/>
          <w:lang w:val="nl-NL"/>
        </w:rPr>
        <w:t>Wenst,</w:t>
      </w:r>
    </w:p>
    <w:p w14:paraId="1BF97090" w14:textId="77777777" w:rsidR="005530C2" w:rsidRPr="00552E50" w:rsidRDefault="005530C2" w:rsidP="005530C2">
      <w:pPr>
        <w:widowControl/>
        <w:spacing w:after="60" w:line="276" w:lineRule="auto"/>
        <w:ind w:left="357"/>
        <w:jc w:val="both"/>
        <w:rPr>
          <w:rFonts w:ascii="Calibri" w:hAnsi="Calibri" w:cs="Calibri"/>
          <w:snapToGrid/>
          <w:sz w:val="22"/>
          <w:szCs w:val="22"/>
          <w:lang w:val="nl-NL"/>
        </w:rPr>
      </w:pPr>
      <w:bookmarkStart w:id="14" w:name="_Hlk115886147"/>
      <w:r w:rsidRPr="00552E50">
        <w:rPr>
          <w:rFonts w:ascii="Calibri" w:hAnsi="Calibri" w:cs="Calibri"/>
          <w:snapToGrid/>
          <w:sz w:val="22"/>
          <w:szCs w:val="22"/>
          <w:lang w:val="nl-NL"/>
        </w:rPr>
        <w:t>de patiënt over te schakelen van dit molecule naar diazepam tijdens het afbouwprogramma en hij/zij gebruikt de (opgenomen in de tabel in bijlage) bij dit formulier om de dosis van diazepam te bepalen die overeenkomt met dagelijkse dosis van het(de) molecule(s) zoals de patiënt die inneemt,</w:t>
      </w:r>
    </w:p>
    <w:p w14:paraId="4B600FC4" w14:textId="77777777" w:rsidR="005530C2" w:rsidRPr="00552E50" w:rsidRDefault="005530C2" w:rsidP="005530C2">
      <w:pPr>
        <w:widowControl/>
        <w:spacing w:after="120" w:line="276" w:lineRule="auto"/>
        <w:ind w:left="720"/>
        <w:rPr>
          <w:rFonts w:ascii="Calibri" w:hAnsi="Calibri" w:cs="Calibri"/>
          <w:snapToGrid/>
          <w:sz w:val="22"/>
          <w:szCs w:val="22"/>
          <w:lang w:val="nl-NL"/>
        </w:rPr>
      </w:pPr>
      <w:r w:rsidRPr="00552E50">
        <w:rPr>
          <w:rFonts w:ascii="Calibri" w:hAnsi="Calibri" w:cs="Calibri"/>
          <w:snapToGrid/>
          <w:sz w:val="22"/>
          <w:szCs w:val="22"/>
          <w:lang w:val="nl-NL"/>
        </w:rPr>
        <w:t xml:space="preserve">Het betreft ……... mg diazepam (met een maximale dagelijkse dosis van 30 mg). </w:t>
      </w:r>
      <w:r w:rsidRPr="00552E50">
        <w:rPr>
          <w:rFonts w:ascii="Calibri" w:hAnsi="Calibri" w:cs="Calibri"/>
          <w:snapToGrid/>
          <w:sz w:val="22"/>
          <w:szCs w:val="22"/>
          <w:lang w:val="nl-NL"/>
        </w:rPr>
        <w:br/>
        <w:t>Hi/zij sprak over het risico van slaperigheid overdag wanneer diazepam gebruikt wordt.</w:t>
      </w:r>
    </w:p>
    <w:bookmarkEnd w:id="14"/>
    <w:p w14:paraId="3F49A8AC" w14:textId="77777777" w:rsidR="005530C2" w:rsidRPr="00552E50" w:rsidRDefault="005530C2" w:rsidP="00A035D8">
      <w:pPr>
        <w:widowControl/>
        <w:numPr>
          <w:ilvl w:val="0"/>
          <w:numId w:val="63"/>
        </w:numPr>
        <w:spacing w:after="120" w:line="276" w:lineRule="auto"/>
        <w:ind w:left="357" w:hanging="357"/>
        <w:jc w:val="both"/>
        <w:rPr>
          <w:rFonts w:ascii="Calibri" w:hAnsi="Calibri" w:cs="Calibri"/>
          <w:snapToGrid/>
          <w:sz w:val="22"/>
          <w:szCs w:val="22"/>
          <w:lang w:val="nl-NL"/>
        </w:rPr>
      </w:pPr>
      <w:r w:rsidRPr="00552E50">
        <w:rPr>
          <w:rFonts w:ascii="Calibri" w:hAnsi="Calibri" w:cs="Calibri"/>
          <w:snapToGrid/>
          <w:sz w:val="22"/>
          <w:szCs w:val="22"/>
          <w:lang w:val="nl-NL"/>
        </w:rPr>
        <w:t>Hij/zij sprak over de negatieve effecten van langdurig gebruik en de positieve effecten van stoppen met gebruik;</w:t>
      </w:r>
    </w:p>
    <w:p w14:paraId="07D8997E" w14:textId="77777777" w:rsidR="005530C2" w:rsidRPr="00552E50" w:rsidRDefault="005530C2" w:rsidP="00A035D8">
      <w:pPr>
        <w:widowControl/>
        <w:numPr>
          <w:ilvl w:val="0"/>
          <w:numId w:val="63"/>
        </w:numPr>
        <w:spacing w:after="120" w:line="276" w:lineRule="auto"/>
        <w:ind w:left="357" w:hanging="357"/>
        <w:jc w:val="both"/>
        <w:rPr>
          <w:rFonts w:ascii="Calibri" w:hAnsi="Calibri" w:cs="Calibri"/>
          <w:snapToGrid/>
          <w:sz w:val="22"/>
          <w:szCs w:val="22"/>
          <w:lang w:val="nl-NL"/>
        </w:rPr>
      </w:pPr>
      <w:r w:rsidRPr="00552E50">
        <w:rPr>
          <w:rFonts w:ascii="Calibri" w:hAnsi="Calibri" w:cs="Calibri"/>
          <w:snapToGrid/>
          <w:sz w:val="22"/>
          <w:szCs w:val="22"/>
          <w:lang w:val="nl-NL"/>
        </w:rPr>
        <w:t xml:space="preserve">Hij/zij heeft de patiënt geïnformeerd en besprak met hem/haar levensstijlaanpassingen en niet-medicamenteuze alternatieven die minder schadelijk en op lange termijn doeltreffender zijn; </w:t>
      </w:r>
    </w:p>
    <w:p w14:paraId="1B85236F" w14:textId="77777777" w:rsidR="005530C2" w:rsidRPr="00552E50" w:rsidRDefault="005530C2" w:rsidP="00A035D8">
      <w:pPr>
        <w:widowControl/>
        <w:numPr>
          <w:ilvl w:val="0"/>
          <w:numId w:val="62"/>
        </w:numPr>
        <w:spacing w:after="120" w:line="276" w:lineRule="auto"/>
        <w:ind w:left="357" w:hanging="357"/>
        <w:jc w:val="both"/>
        <w:rPr>
          <w:rFonts w:ascii="Calibri" w:hAnsi="Calibri" w:cs="Calibri"/>
          <w:snapToGrid/>
          <w:sz w:val="22"/>
          <w:szCs w:val="22"/>
          <w:lang w:val="nl-NL"/>
        </w:rPr>
      </w:pPr>
      <w:r w:rsidRPr="00552E50">
        <w:rPr>
          <w:rFonts w:ascii="Calibri" w:hAnsi="Calibri" w:cs="Calibri"/>
          <w:snapToGrid/>
          <w:sz w:val="22"/>
          <w:szCs w:val="22"/>
          <w:lang w:val="nl-NL"/>
        </w:rPr>
        <w:t>Op basis van een motiverend gesprek en een constructieve dialoog met de patiënt, is zij/hij overeengekomen met de patiënt dat een geleidelijke vermindering van de dagelijks ingenomen dosis een keuze is voor het stoppen van dit gebruik, en dit binnen een termijn van maximaal 365 dagen;</w:t>
      </w:r>
    </w:p>
    <w:p w14:paraId="5DAD16B0" w14:textId="77777777" w:rsidR="005530C2" w:rsidRPr="00552E50" w:rsidRDefault="005530C2" w:rsidP="00A035D8">
      <w:pPr>
        <w:widowControl/>
        <w:numPr>
          <w:ilvl w:val="0"/>
          <w:numId w:val="64"/>
        </w:numPr>
        <w:spacing w:after="120" w:line="276" w:lineRule="auto"/>
        <w:ind w:left="357" w:hanging="357"/>
        <w:jc w:val="both"/>
        <w:rPr>
          <w:rFonts w:ascii="Calibri" w:hAnsi="Calibri" w:cs="Calibri"/>
          <w:snapToGrid/>
          <w:sz w:val="22"/>
          <w:szCs w:val="22"/>
          <w:lang w:val="nl-NL"/>
        </w:rPr>
      </w:pPr>
      <w:r w:rsidRPr="00552E50">
        <w:rPr>
          <w:rFonts w:ascii="Calibri" w:hAnsi="Calibri" w:cs="Calibri"/>
          <w:snapToGrid/>
          <w:sz w:val="22"/>
          <w:szCs w:val="22"/>
          <w:lang w:val="nl-NL"/>
        </w:rPr>
        <w:t>De geleidelijke vermindering van de dosis gebeurt via een magistrale bereiding in de apotheek volgens een geneesmiddelen voorschrift;</w:t>
      </w:r>
    </w:p>
    <w:p w14:paraId="544C5513" w14:textId="77777777" w:rsidR="005530C2" w:rsidRPr="00552E50" w:rsidRDefault="005530C2" w:rsidP="005530C2">
      <w:pPr>
        <w:widowControl/>
        <w:spacing w:after="120" w:line="276" w:lineRule="auto"/>
        <w:ind w:left="357"/>
        <w:jc w:val="both"/>
        <w:rPr>
          <w:rFonts w:ascii="Calibri" w:hAnsi="Calibri" w:cs="Calibri"/>
          <w:snapToGrid/>
          <w:sz w:val="22"/>
          <w:szCs w:val="22"/>
          <w:lang w:val="nl-NL"/>
        </w:rPr>
      </w:pPr>
      <w:r w:rsidRPr="00552E50">
        <w:rPr>
          <w:rFonts w:ascii="Calibri" w:hAnsi="Calibri" w:cs="Calibri"/>
          <w:snapToGrid/>
          <w:sz w:val="22"/>
          <w:szCs w:val="22"/>
          <w:lang w:val="nl-NL"/>
        </w:rPr>
        <w:t xml:space="preserve">In overleg met de patiënt, werd het volgende afbouwprogramma gekozen </w:t>
      </w:r>
      <w:r w:rsidRPr="00552E50">
        <w:rPr>
          <w:rFonts w:ascii="Calibri" w:hAnsi="Calibri" w:cs="Calibri"/>
          <w:i/>
          <w:iCs/>
          <w:snapToGrid/>
          <w:sz w:val="22"/>
          <w:szCs w:val="22"/>
          <w:lang w:val="nl-NL"/>
        </w:rPr>
        <w:t>(1 van de 3 schema’s aanvinken)</w:t>
      </w:r>
    </w:p>
    <w:p w14:paraId="0F688C67" w14:textId="77777777" w:rsidR="005530C2" w:rsidRPr="00552E50" w:rsidRDefault="005530C2" w:rsidP="00A035D8">
      <w:pPr>
        <w:widowControl/>
        <w:numPr>
          <w:ilvl w:val="1"/>
          <w:numId w:val="64"/>
        </w:numPr>
        <w:spacing w:after="160" w:line="276" w:lineRule="auto"/>
        <w:ind w:hanging="87"/>
        <w:contextualSpacing/>
        <w:rPr>
          <w:rFonts w:ascii="Calibri" w:hAnsi="Calibri" w:cs="Calibri"/>
          <w:snapToGrid/>
          <w:sz w:val="22"/>
          <w:szCs w:val="22"/>
          <w:lang w:val="nl-NL"/>
        </w:rPr>
      </w:pPr>
      <w:r w:rsidRPr="00552E50">
        <w:rPr>
          <w:rFonts w:ascii="Calibri" w:hAnsi="Calibri" w:cs="Calibri"/>
          <w:snapToGrid/>
          <w:sz w:val="22"/>
          <w:szCs w:val="22"/>
          <w:lang w:val="nl-NL"/>
        </w:rPr>
        <w:t>5 stappen: 100% - 80% - 60% - 40% - 20%</w:t>
      </w:r>
    </w:p>
    <w:p w14:paraId="38DEFE5F" w14:textId="77777777" w:rsidR="005530C2" w:rsidRPr="00552E50" w:rsidRDefault="005530C2" w:rsidP="00A035D8">
      <w:pPr>
        <w:widowControl/>
        <w:numPr>
          <w:ilvl w:val="1"/>
          <w:numId w:val="64"/>
        </w:numPr>
        <w:spacing w:after="160" w:line="276" w:lineRule="auto"/>
        <w:ind w:hanging="87"/>
        <w:contextualSpacing/>
        <w:rPr>
          <w:rFonts w:ascii="Calibri" w:hAnsi="Calibri" w:cs="Calibri"/>
          <w:snapToGrid/>
          <w:sz w:val="22"/>
          <w:szCs w:val="22"/>
          <w:lang w:val="nl-NL"/>
        </w:rPr>
      </w:pPr>
      <w:r w:rsidRPr="00552E50">
        <w:rPr>
          <w:rFonts w:ascii="Calibri" w:hAnsi="Calibri" w:cs="Calibri"/>
          <w:snapToGrid/>
          <w:sz w:val="22"/>
          <w:szCs w:val="22"/>
          <w:lang w:val="nl-NL"/>
        </w:rPr>
        <w:t>7 stappen: 100% - 80% - 60% - 40% - 30% - 20% - 10%</w:t>
      </w:r>
    </w:p>
    <w:p w14:paraId="5DD149C4" w14:textId="77777777" w:rsidR="005530C2" w:rsidRPr="00552E50" w:rsidRDefault="005530C2" w:rsidP="00A035D8">
      <w:pPr>
        <w:widowControl/>
        <w:numPr>
          <w:ilvl w:val="1"/>
          <w:numId w:val="64"/>
        </w:numPr>
        <w:spacing w:after="120" w:line="276" w:lineRule="auto"/>
        <w:ind w:left="1077" w:hanging="85"/>
        <w:rPr>
          <w:rFonts w:ascii="Calibri" w:hAnsi="Calibri" w:cs="Calibri"/>
          <w:snapToGrid/>
          <w:sz w:val="22"/>
          <w:szCs w:val="22"/>
          <w:lang w:val="nl-NL"/>
        </w:rPr>
      </w:pPr>
      <w:r w:rsidRPr="00552E50">
        <w:rPr>
          <w:rFonts w:ascii="Calibri" w:hAnsi="Calibri" w:cs="Calibri"/>
          <w:snapToGrid/>
          <w:sz w:val="22"/>
          <w:szCs w:val="22"/>
          <w:lang w:val="nl-NL"/>
        </w:rPr>
        <w:t>10 stappen: 100% - 90% - 80% - 70% - 60% - 50% - 40% - 30% - 20% - 10%</w:t>
      </w:r>
    </w:p>
    <w:p w14:paraId="4107DA71" w14:textId="77777777" w:rsidR="005530C2" w:rsidRPr="00552E50" w:rsidRDefault="005530C2" w:rsidP="005530C2">
      <w:pPr>
        <w:widowControl/>
        <w:spacing w:after="160" w:line="360" w:lineRule="auto"/>
        <w:ind w:left="720" w:firstLine="272"/>
        <w:contextualSpacing/>
        <w:rPr>
          <w:rFonts w:ascii="Calibri" w:hAnsi="Calibri" w:cs="Calibri"/>
          <w:snapToGrid/>
          <w:sz w:val="22"/>
          <w:szCs w:val="22"/>
          <w:lang w:val="nl-NL"/>
        </w:rPr>
      </w:pPr>
      <w:r w:rsidRPr="00552E50">
        <w:rPr>
          <w:rFonts w:ascii="Calibri" w:hAnsi="Calibri" w:cs="Calibri"/>
          <w:snapToGrid/>
          <w:sz w:val="22"/>
          <w:szCs w:val="22"/>
          <w:lang w:val="nl-NL"/>
        </w:rPr>
        <w:t xml:space="preserve">en elke stap bedraagt </w:t>
      </w:r>
      <w:r w:rsidRPr="00552E50">
        <w:rPr>
          <w:rFonts w:ascii="Calibri" w:hAnsi="Calibri" w:cs="Calibri"/>
          <w:i/>
          <w:iCs/>
          <w:snapToGrid/>
          <w:sz w:val="22"/>
          <w:szCs w:val="22"/>
          <w:lang w:val="nl-NL"/>
        </w:rPr>
        <w:t>(1 van de 3 mogelijkheden aanvinken)</w:t>
      </w:r>
    </w:p>
    <w:p w14:paraId="6553ECA7" w14:textId="77777777" w:rsidR="005530C2" w:rsidRPr="00552E50" w:rsidRDefault="005530C2" w:rsidP="00A035D8">
      <w:pPr>
        <w:widowControl/>
        <w:numPr>
          <w:ilvl w:val="1"/>
          <w:numId w:val="65"/>
        </w:numPr>
        <w:spacing w:after="160" w:line="276" w:lineRule="auto"/>
        <w:ind w:firstLine="633"/>
        <w:contextualSpacing/>
        <w:rPr>
          <w:rFonts w:ascii="Calibri" w:hAnsi="Calibri" w:cs="Calibri"/>
          <w:snapToGrid/>
          <w:sz w:val="22"/>
          <w:szCs w:val="22"/>
          <w:lang w:val="nl-NL"/>
        </w:rPr>
      </w:pPr>
      <w:r w:rsidRPr="00552E50">
        <w:rPr>
          <w:rFonts w:ascii="Calibri" w:hAnsi="Calibri" w:cs="Calibri"/>
          <w:snapToGrid/>
          <w:sz w:val="22"/>
          <w:szCs w:val="22"/>
          <w:lang w:val="nl-NL"/>
        </w:rPr>
        <w:t>10 dagen</w:t>
      </w:r>
    </w:p>
    <w:p w14:paraId="5FAAA712" w14:textId="77777777" w:rsidR="005530C2" w:rsidRPr="00552E50" w:rsidRDefault="005530C2" w:rsidP="00A035D8">
      <w:pPr>
        <w:widowControl/>
        <w:numPr>
          <w:ilvl w:val="1"/>
          <w:numId w:val="65"/>
        </w:numPr>
        <w:spacing w:after="160" w:line="276" w:lineRule="auto"/>
        <w:ind w:firstLine="633"/>
        <w:contextualSpacing/>
        <w:rPr>
          <w:rFonts w:ascii="Calibri" w:hAnsi="Calibri" w:cs="Calibri"/>
          <w:snapToGrid/>
          <w:sz w:val="22"/>
          <w:szCs w:val="22"/>
          <w:lang w:val="nl-NL"/>
        </w:rPr>
      </w:pPr>
      <w:r w:rsidRPr="00552E50">
        <w:rPr>
          <w:rFonts w:ascii="Calibri" w:hAnsi="Calibri" w:cs="Calibri"/>
          <w:snapToGrid/>
          <w:sz w:val="22"/>
          <w:szCs w:val="22"/>
          <w:lang w:val="nl-NL"/>
        </w:rPr>
        <w:t>20 dagen</w:t>
      </w:r>
    </w:p>
    <w:p w14:paraId="30D846AA" w14:textId="77777777" w:rsidR="005530C2" w:rsidRPr="00552E50" w:rsidRDefault="005530C2" w:rsidP="00A035D8">
      <w:pPr>
        <w:widowControl/>
        <w:numPr>
          <w:ilvl w:val="1"/>
          <w:numId w:val="65"/>
        </w:numPr>
        <w:spacing w:after="120" w:line="276" w:lineRule="auto"/>
        <w:ind w:left="357" w:firstLine="635"/>
        <w:rPr>
          <w:rFonts w:ascii="Calibri" w:hAnsi="Calibri" w:cs="Calibri"/>
          <w:snapToGrid/>
          <w:sz w:val="22"/>
          <w:szCs w:val="22"/>
          <w:lang w:val="nl-NL"/>
        </w:rPr>
      </w:pPr>
      <w:r w:rsidRPr="00552E50">
        <w:rPr>
          <w:rFonts w:ascii="Calibri" w:hAnsi="Calibri" w:cs="Calibri"/>
          <w:snapToGrid/>
          <w:sz w:val="22"/>
          <w:szCs w:val="22"/>
          <w:lang w:val="nl-NL"/>
        </w:rPr>
        <w:t xml:space="preserve">30 dagen </w:t>
      </w:r>
    </w:p>
    <w:p w14:paraId="741BBB86" w14:textId="77777777" w:rsidR="005530C2" w:rsidRPr="00552E50" w:rsidRDefault="005530C2" w:rsidP="005530C2">
      <w:pPr>
        <w:widowControl/>
        <w:spacing w:after="60" w:line="276" w:lineRule="auto"/>
        <w:ind w:left="272" w:firstLine="720"/>
        <w:jc w:val="both"/>
        <w:rPr>
          <w:rFonts w:ascii="Calibri" w:hAnsi="Calibri" w:cs="Calibri"/>
          <w:snapToGrid/>
          <w:sz w:val="22"/>
          <w:szCs w:val="22"/>
          <w:lang w:val="nl-NL"/>
        </w:rPr>
      </w:pPr>
      <w:r w:rsidRPr="00552E50">
        <w:rPr>
          <w:rFonts w:ascii="Calibri" w:hAnsi="Calibri" w:cs="Calibri"/>
          <w:snapToGrid/>
          <w:sz w:val="22"/>
          <w:szCs w:val="22"/>
          <w:lang w:val="nl-NL"/>
        </w:rPr>
        <w:t>De patiënt heeft recht op maximum 2 stabilisatieperiodes van elk 30 dagen.</w:t>
      </w:r>
    </w:p>
    <w:p w14:paraId="66F606BA" w14:textId="77777777" w:rsidR="005530C2" w:rsidRPr="00552E50" w:rsidRDefault="005530C2" w:rsidP="005530C2">
      <w:pPr>
        <w:widowControl/>
        <w:spacing w:after="160" w:line="276" w:lineRule="auto"/>
        <w:ind w:left="992"/>
        <w:jc w:val="both"/>
        <w:rPr>
          <w:rFonts w:ascii="Calibri" w:hAnsi="Calibri" w:cs="Calibri"/>
          <w:snapToGrid/>
          <w:sz w:val="22"/>
          <w:szCs w:val="22"/>
          <w:lang w:val="nl-NL"/>
        </w:rPr>
      </w:pPr>
      <w:r w:rsidRPr="00552E50">
        <w:rPr>
          <w:rFonts w:ascii="Calibri" w:hAnsi="Calibri" w:cs="Calibri"/>
          <w:snapToGrid/>
          <w:sz w:val="22"/>
          <w:szCs w:val="22"/>
          <w:lang w:val="nl-NL"/>
        </w:rPr>
        <w:t>De patiënt kan de arts en/of apotheker vragen om de duur van een stap tijdens het programma aan te passen. De apotheker en de behandelend arts zullen elkaar hiervan op de hoogte houden.</w:t>
      </w:r>
      <w:r w:rsidRPr="00552E50">
        <w:rPr>
          <w:rFonts w:ascii="Calibri" w:hAnsi="Calibri" w:cs="Calibri"/>
          <w:snapToGrid/>
          <w:sz w:val="22"/>
          <w:szCs w:val="22"/>
          <w:lang w:val="nl-NL"/>
        </w:rPr>
        <w:br w:type="page"/>
      </w:r>
    </w:p>
    <w:p w14:paraId="076D01F0" w14:textId="77777777" w:rsidR="005530C2" w:rsidRPr="00552E50" w:rsidRDefault="005530C2" w:rsidP="00A035D8">
      <w:pPr>
        <w:widowControl/>
        <w:numPr>
          <w:ilvl w:val="0"/>
          <w:numId w:val="61"/>
        </w:numPr>
        <w:spacing w:after="120" w:line="276" w:lineRule="auto"/>
        <w:ind w:left="357" w:hanging="357"/>
        <w:jc w:val="both"/>
        <w:rPr>
          <w:rFonts w:ascii="Calibri" w:hAnsi="Calibri" w:cs="Calibri"/>
          <w:snapToGrid/>
          <w:sz w:val="22"/>
          <w:szCs w:val="22"/>
          <w:lang w:val="nl-NL"/>
        </w:rPr>
      </w:pPr>
      <w:r w:rsidRPr="00552E50">
        <w:rPr>
          <w:rFonts w:ascii="Calibri" w:hAnsi="Calibri" w:cs="Calibri"/>
          <w:snapToGrid/>
          <w:sz w:val="22"/>
          <w:szCs w:val="22"/>
          <w:lang w:val="nl-NL"/>
        </w:rPr>
        <w:lastRenderedPageBreak/>
        <w:t xml:space="preserve">Hij/zij maakt een </w:t>
      </w:r>
      <w:r w:rsidRPr="00552E50">
        <w:rPr>
          <w:rFonts w:ascii="Calibri" w:hAnsi="Calibri" w:cs="Calibri"/>
          <w:b/>
          <w:bCs/>
          <w:snapToGrid/>
          <w:sz w:val="22"/>
          <w:szCs w:val="22"/>
          <w:lang w:val="nl-NL"/>
        </w:rPr>
        <w:t>geneesmiddelen voorschrift voor elke afbouwstap</w:t>
      </w:r>
      <w:r w:rsidRPr="00552E50">
        <w:rPr>
          <w:rFonts w:ascii="Calibri" w:hAnsi="Calibri" w:cs="Calibri"/>
          <w:snapToGrid/>
          <w:sz w:val="22"/>
          <w:szCs w:val="22"/>
          <w:lang w:val="nl-NL"/>
        </w:rPr>
        <w:t xml:space="preserve"> (dosisverlaging of dosisstabilisatie):</w:t>
      </w:r>
    </w:p>
    <w:p w14:paraId="7BF00B08" w14:textId="77777777" w:rsidR="005530C2" w:rsidRPr="00552E50" w:rsidRDefault="005530C2" w:rsidP="00A035D8">
      <w:pPr>
        <w:widowControl/>
        <w:numPr>
          <w:ilvl w:val="1"/>
          <w:numId w:val="61"/>
        </w:numPr>
        <w:spacing w:after="120" w:line="276" w:lineRule="auto"/>
        <w:jc w:val="both"/>
        <w:rPr>
          <w:rFonts w:ascii="Calibri" w:hAnsi="Calibri" w:cs="Calibri"/>
          <w:snapToGrid/>
          <w:sz w:val="22"/>
          <w:szCs w:val="22"/>
          <w:lang w:val="nl-NL"/>
        </w:rPr>
      </w:pPr>
      <w:r w:rsidRPr="00552E50">
        <w:rPr>
          <w:rFonts w:ascii="Calibri" w:hAnsi="Calibri" w:cs="Calibri"/>
          <w:snapToGrid/>
          <w:sz w:val="22"/>
          <w:szCs w:val="22"/>
          <w:lang w:val="nl-NL"/>
        </w:rPr>
        <w:t xml:space="preserve">met maximaal 2 voorschriften </w:t>
      </w:r>
      <w:r w:rsidRPr="00552E50">
        <w:rPr>
          <w:rFonts w:ascii="Calibri" w:hAnsi="Calibri" w:cs="Calibri"/>
          <w:snapToGrid/>
          <w:sz w:val="22"/>
          <w:szCs w:val="22"/>
          <w:u w:val="single"/>
          <w:lang w:val="nl-NL"/>
        </w:rPr>
        <w:t>per consultatie</w:t>
      </w:r>
      <w:r w:rsidRPr="00552E50">
        <w:rPr>
          <w:rFonts w:ascii="Calibri" w:hAnsi="Calibri" w:cs="Calibri"/>
          <w:snapToGrid/>
          <w:sz w:val="22"/>
          <w:szCs w:val="22"/>
          <w:lang w:val="nl-NL"/>
        </w:rPr>
        <w:t xml:space="preserve"> voor 2 opeenvolgende stappen van </w:t>
      </w:r>
      <w:r w:rsidRPr="00552E50">
        <w:rPr>
          <w:rFonts w:ascii="Calibri" w:hAnsi="Calibri" w:cs="Calibri"/>
          <w:snapToGrid/>
          <w:sz w:val="22"/>
          <w:szCs w:val="22"/>
          <w:u w:val="single"/>
          <w:lang w:val="nl-NL"/>
        </w:rPr>
        <w:t>dosisverlaging</w:t>
      </w:r>
      <w:r w:rsidRPr="00552E50">
        <w:rPr>
          <w:rFonts w:ascii="Calibri" w:hAnsi="Calibri" w:cs="Calibri"/>
          <w:snapToGrid/>
          <w:sz w:val="22"/>
          <w:szCs w:val="22"/>
          <w:lang w:val="nl-NL"/>
        </w:rPr>
        <w:t>.</w:t>
      </w:r>
    </w:p>
    <w:p w14:paraId="42E4309C" w14:textId="77777777" w:rsidR="005530C2" w:rsidRPr="00552E50" w:rsidRDefault="005530C2" w:rsidP="00A035D8">
      <w:pPr>
        <w:widowControl/>
        <w:numPr>
          <w:ilvl w:val="1"/>
          <w:numId w:val="61"/>
        </w:numPr>
        <w:spacing w:after="120" w:line="276" w:lineRule="auto"/>
        <w:jc w:val="both"/>
        <w:rPr>
          <w:rFonts w:ascii="Calibri" w:hAnsi="Calibri" w:cs="Calibri"/>
          <w:snapToGrid/>
          <w:sz w:val="22"/>
          <w:szCs w:val="22"/>
          <w:lang w:val="nl-NL"/>
        </w:rPr>
      </w:pPr>
      <w:r w:rsidRPr="00552E50">
        <w:rPr>
          <w:rFonts w:ascii="Calibri" w:hAnsi="Calibri" w:cs="Calibri"/>
          <w:snapToGrid/>
          <w:sz w:val="22"/>
          <w:szCs w:val="22"/>
          <w:lang w:val="nl-NL"/>
        </w:rPr>
        <w:t xml:space="preserve">met maximaal 1 voorschrift </w:t>
      </w:r>
      <w:r w:rsidRPr="00552E50">
        <w:rPr>
          <w:rFonts w:ascii="Calibri" w:hAnsi="Calibri" w:cs="Calibri"/>
          <w:snapToGrid/>
          <w:sz w:val="22"/>
          <w:szCs w:val="22"/>
          <w:u w:val="single"/>
          <w:lang w:val="nl-NL"/>
        </w:rPr>
        <w:t>per consultatie</w:t>
      </w:r>
      <w:r w:rsidRPr="00552E50">
        <w:rPr>
          <w:rFonts w:ascii="Calibri" w:hAnsi="Calibri" w:cs="Calibri"/>
          <w:snapToGrid/>
          <w:sz w:val="22"/>
          <w:szCs w:val="22"/>
          <w:lang w:val="nl-NL"/>
        </w:rPr>
        <w:t xml:space="preserve"> voor een </w:t>
      </w:r>
      <w:r w:rsidRPr="00552E50">
        <w:rPr>
          <w:rFonts w:ascii="Calibri" w:hAnsi="Calibri" w:cs="Calibri"/>
          <w:snapToGrid/>
          <w:sz w:val="22"/>
          <w:szCs w:val="22"/>
          <w:u w:val="single"/>
          <w:lang w:val="nl-NL"/>
        </w:rPr>
        <w:t>stabilisatiestap</w:t>
      </w:r>
      <w:r w:rsidRPr="00552E50">
        <w:rPr>
          <w:rFonts w:ascii="Calibri" w:hAnsi="Calibri" w:cs="Calibri"/>
          <w:snapToGrid/>
          <w:sz w:val="22"/>
          <w:szCs w:val="22"/>
          <w:lang w:val="nl-NL"/>
        </w:rPr>
        <w:t>, gevolgd door een consultatie voor een voorschrift voor minimum één stap van dosisverlaging;</w:t>
      </w:r>
    </w:p>
    <w:p w14:paraId="4729B081" w14:textId="77777777" w:rsidR="005530C2" w:rsidRPr="00552E50" w:rsidRDefault="005530C2" w:rsidP="00A035D8">
      <w:pPr>
        <w:widowControl/>
        <w:numPr>
          <w:ilvl w:val="0"/>
          <w:numId w:val="61"/>
        </w:numPr>
        <w:spacing w:after="120" w:line="276" w:lineRule="auto"/>
        <w:ind w:left="357" w:hanging="357"/>
        <w:jc w:val="both"/>
        <w:rPr>
          <w:rFonts w:ascii="Calibri" w:hAnsi="Calibri" w:cs="Calibri"/>
          <w:snapToGrid/>
          <w:sz w:val="22"/>
          <w:szCs w:val="22"/>
          <w:lang w:val="nl-NL"/>
        </w:rPr>
      </w:pPr>
      <w:r w:rsidRPr="00552E50">
        <w:rPr>
          <w:rFonts w:ascii="Calibri" w:hAnsi="Calibri" w:cs="Calibri"/>
          <w:snapToGrid/>
          <w:sz w:val="22"/>
          <w:szCs w:val="22"/>
          <w:lang w:val="nl-NL"/>
        </w:rPr>
        <w:t xml:space="preserve">Hij/zij begeleidt en volgt de patiënt gedurende het gehele programma op. </w:t>
      </w:r>
    </w:p>
    <w:p w14:paraId="25652AEB" w14:textId="77777777" w:rsidR="005530C2" w:rsidRPr="00552E50" w:rsidRDefault="005530C2" w:rsidP="005530C2">
      <w:pPr>
        <w:widowControl/>
        <w:rPr>
          <w:rFonts w:ascii="Calibri" w:eastAsia="Calibri" w:hAnsi="Calibri" w:cs="Calibri"/>
          <w:b/>
          <w:bCs/>
          <w:snapToGrid/>
          <w:sz w:val="22"/>
          <w:szCs w:val="22"/>
          <w:lang w:val="nl-NL"/>
        </w:rPr>
      </w:pPr>
    </w:p>
    <w:p w14:paraId="352C3BFC" w14:textId="77777777" w:rsidR="005530C2" w:rsidRPr="00552E50" w:rsidRDefault="005530C2" w:rsidP="005530C2">
      <w:pPr>
        <w:widowControl/>
        <w:spacing w:after="160" w:line="360" w:lineRule="auto"/>
        <w:jc w:val="both"/>
        <w:rPr>
          <w:rFonts w:ascii="Calibri" w:eastAsia="Calibri" w:hAnsi="Calibri" w:cs="Calibri"/>
          <w:b/>
          <w:bCs/>
          <w:snapToGrid/>
          <w:sz w:val="22"/>
          <w:szCs w:val="22"/>
          <w:lang w:val="nl-NL"/>
        </w:rPr>
      </w:pPr>
      <w:r w:rsidRPr="00552E50">
        <w:rPr>
          <w:rFonts w:ascii="Calibri" w:eastAsia="Calibri" w:hAnsi="Calibri" w:cs="Calibri"/>
          <w:b/>
          <w:bCs/>
          <w:snapToGrid/>
          <w:sz w:val="22"/>
          <w:szCs w:val="22"/>
          <w:lang w:val="nl-NL"/>
        </w:rPr>
        <w:t>De apotheker:</w:t>
      </w:r>
    </w:p>
    <w:p w14:paraId="7D05F860" w14:textId="77777777" w:rsidR="005530C2" w:rsidRPr="00552E50" w:rsidRDefault="005530C2" w:rsidP="00A035D8">
      <w:pPr>
        <w:widowControl/>
        <w:numPr>
          <w:ilvl w:val="0"/>
          <w:numId w:val="61"/>
        </w:numPr>
        <w:spacing w:after="120" w:line="276" w:lineRule="auto"/>
        <w:ind w:left="357" w:hanging="357"/>
        <w:jc w:val="both"/>
        <w:rPr>
          <w:rFonts w:ascii="Calibri" w:eastAsia="Calibri" w:hAnsi="Calibri" w:cs="Calibri"/>
          <w:snapToGrid/>
          <w:sz w:val="22"/>
          <w:szCs w:val="22"/>
          <w:lang w:val="nl-NL"/>
        </w:rPr>
      </w:pPr>
      <w:r w:rsidRPr="00552E50">
        <w:rPr>
          <w:rFonts w:ascii="Calibri" w:eastAsia="Calibri" w:hAnsi="Calibri" w:cs="Calibri"/>
          <w:snapToGrid/>
          <w:sz w:val="22"/>
          <w:szCs w:val="22"/>
          <w:lang w:val="nl-NL"/>
        </w:rPr>
        <w:t>Hij/zij berekent het gemiddelde dagelijkse verbruik van de molecule gedurende de laatste 3 maanden op ……....mg;</w:t>
      </w:r>
    </w:p>
    <w:p w14:paraId="6916862A" w14:textId="77777777" w:rsidR="005530C2" w:rsidRPr="00552E50" w:rsidRDefault="005530C2" w:rsidP="00A035D8">
      <w:pPr>
        <w:widowControl/>
        <w:numPr>
          <w:ilvl w:val="0"/>
          <w:numId w:val="61"/>
        </w:numPr>
        <w:spacing w:after="120" w:line="276" w:lineRule="auto"/>
        <w:ind w:left="357" w:hanging="357"/>
        <w:jc w:val="both"/>
        <w:rPr>
          <w:rFonts w:ascii="Calibri" w:eastAsia="Calibri" w:hAnsi="Calibri" w:cs="Calibri"/>
          <w:snapToGrid/>
          <w:sz w:val="22"/>
          <w:szCs w:val="22"/>
          <w:lang w:val="nl-NL"/>
        </w:rPr>
      </w:pPr>
      <w:r w:rsidRPr="00552E50">
        <w:rPr>
          <w:rFonts w:ascii="Calibri" w:eastAsia="Calibri" w:hAnsi="Calibri" w:cs="Calibri"/>
          <w:snapToGrid/>
          <w:sz w:val="22"/>
          <w:szCs w:val="22"/>
          <w:lang w:val="nl-NL"/>
        </w:rPr>
        <w:t>Hij/zij bevestigt dat de patiënt zijn/haar geïnformeerde eHealth toestemming voor heeft gegeven;</w:t>
      </w:r>
    </w:p>
    <w:p w14:paraId="2025ECE0" w14:textId="77777777" w:rsidR="005530C2" w:rsidRPr="00552E50" w:rsidRDefault="005530C2" w:rsidP="00A035D8">
      <w:pPr>
        <w:widowControl/>
        <w:numPr>
          <w:ilvl w:val="0"/>
          <w:numId w:val="61"/>
        </w:numPr>
        <w:spacing w:after="120" w:line="276" w:lineRule="auto"/>
        <w:ind w:left="357" w:hanging="357"/>
        <w:jc w:val="both"/>
        <w:rPr>
          <w:rFonts w:ascii="Calibri" w:eastAsia="Calibri" w:hAnsi="Calibri" w:cs="Calibri"/>
          <w:snapToGrid/>
          <w:sz w:val="22"/>
          <w:szCs w:val="22"/>
          <w:lang w:val="nl-NL"/>
        </w:rPr>
      </w:pPr>
      <w:r w:rsidRPr="00552E50">
        <w:rPr>
          <w:rFonts w:ascii="Calibri" w:eastAsia="Calibri" w:hAnsi="Calibri" w:cs="Calibri"/>
          <w:snapToGrid/>
          <w:sz w:val="22"/>
          <w:szCs w:val="22"/>
          <w:lang w:val="nl-NL"/>
        </w:rPr>
        <w:t xml:space="preserve">Hij/zij bereidt de capsules met het geneesmiddel ........................ </w:t>
      </w:r>
      <w:r w:rsidRPr="00552E50">
        <w:rPr>
          <w:rFonts w:ascii="Calibri" w:eastAsia="Calibri" w:hAnsi="Calibri" w:cs="Calibri"/>
          <w:i/>
          <w:iCs/>
          <w:snapToGrid/>
          <w:sz w:val="22"/>
          <w:szCs w:val="22"/>
          <w:lang w:val="nl-NL"/>
        </w:rPr>
        <w:t>(naam van de specialiteit of actief bestanddeel)</w:t>
      </w:r>
      <w:r w:rsidRPr="00552E50">
        <w:rPr>
          <w:rFonts w:ascii="Calibri" w:eastAsia="Calibri" w:hAnsi="Calibri" w:cs="Calibri"/>
          <w:snapToGrid/>
          <w:sz w:val="22"/>
          <w:szCs w:val="22"/>
          <w:lang w:val="nl-NL"/>
        </w:rPr>
        <w:t>, te beginnen met een eerste periode met de gebruikelijke dosering (100%), d.w.z. .............. mg/capsule;</w:t>
      </w:r>
    </w:p>
    <w:p w14:paraId="69FD0B43" w14:textId="77777777" w:rsidR="005530C2" w:rsidRPr="00552E50" w:rsidRDefault="005530C2" w:rsidP="00A035D8">
      <w:pPr>
        <w:widowControl/>
        <w:numPr>
          <w:ilvl w:val="0"/>
          <w:numId w:val="61"/>
        </w:numPr>
        <w:spacing w:after="120" w:line="276" w:lineRule="auto"/>
        <w:ind w:left="357" w:hanging="357"/>
        <w:jc w:val="both"/>
        <w:rPr>
          <w:rFonts w:ascii="Calibri" w:eastAsia="Calibri" w:hAnsi="Calibri" w:cs="Calibri"/>
          <w:snapToGrid/>
          <w:sz w:val="22"/>
          <w:szCs w:val="22"/>
          <w:lang w:val="nl-NL"/>
        </w:rPr>
      </w:pPr>
      <w:r w:rsidRPr="00552E50">
        <w:rPr>
          <w:rFonts w:ascii="Calibri" w:eastAsia="Calibri" w:hAnsi="Calibri" w:cs="Calibri"/>
          <w:snapToGrid/>
          <w:sz w:val="22"/>
          <w:szCs w:val="22"/>
          <w:lang w:val="nl-NL"/>
        </w:rPr>
        <w:t xml:space="preserve">Hij/zij kijkt het gedeeld farmaceutisch dossier na, </w:t>
      </w:r>
      <w:r w:rsidRPr="00552E50">
        <w:rPr>
          <w:rFonts w:ascii="Calibri" w:eastAsia="Calibri" w:hAnsi="Calibri" w:cs="Calibri"/>
          <w:snapToGrid/>
          <w:sz w:val="22"/>
          <w:szCs w:val="22"/>
          <w:u w:val="single"/>
          <w:lang w:val="nl-NL"/>
        </w:rPr>
        <w:t>voor elke aflevering</w:t>
      </w:r>
      <w:r w:rsidRPr="00552E50">
        <w:rPr>
          <w:rFonts w:ascii="Calibri" w:eastAsia="Calibri" w:hAnsi="Calibri" w:cs="Calibri"/>
          <w:snapToGrid/>
          <w:sz w:val="22"/>
          <w:szCs w:val="22"/>
          <w:lang w:val="nl-NL"/>
        </w:rPr>
        <w:t xml:space="preserve"> van de magistrale bereiding, en verifieert dat de patiënt geen enkel andere aflevering heeft gehad van een benzodiazepine of een aanverwante product (Z-drug) dan deze voorgeschreven voor het afbouwprogramma door de behandelend arts, initiator van het afbouwprogramma;</w:t>
      </w:r>
    </w:p>
    <w:p w14:paraId="2BA60AE4" w14:textId="77777777" w:rsidR="005530C2" w:rsidRPr="00552E50" w:rsidRDefault="005530C2" w:rsidP="00A035D8">
      <w:pPr>
        <w:widowControl/>
        <w:numPr>
          <w:ilvl w:val="0"/>
          <w:numId w:val="61"/>
        </w:numPr>
        <w:spacing w:after="60" w:line="276" w:lineRule="auto"/>
        <w:ind w:left="357" w:hanging="357"/>
        <w:jc w:val="both"/>
        <w:rPr>
          <w:rFonts w:ascii="Calibri" w:eastAsia="Calibri" w:hAnsi="Calibri" w:cs="Calibri"/>
          <w:snapToGrid/>
          <w:sz w:val="22"/>
          <w:szCs w:val="22"/>
          <w:lang w:val="nl-NL"/>
        </w:rPr>
      </w:pPr>
      <w:r w:rsidRPr="00552E50">
        <w:rPr>
          <w:rFonts w:ascii="Calibri" w:eastAsia="Calibri" w:hAnsi="Calibri" w:cs="Calibri"/>
          <w:snapToGrid/>
          <w:sz w:val="22"/>
          <w:szCs w:val="22"/>
          <w:lang w:val="nl-NL"/>
        </w:rPr>
        <w:t>Hij/zij levert de volgende stap af (dosisverlaging of dosisstabilisatie) ten vroegste 3 werkdagen voor de einddatum van de vorige afbouwstap;</w:t>
      </w:r>
    </w:p>
    <w:p w14:paraId="1BFCA8D8" w14:textId="77777777" w:rsidR="005530C2" w:rsidRPr="00552E50" w:rsidRDefault="005530C2" w:rsidP="005530C2">
      <w:pPr>
        <w:widowControl/>
        <w:spacing w:after="120" w:line="276" w:lineRule="auto"/>
        <w:ind w:left="360"/>
        <w:jc w:val="both"/>
        <w:rPr>
          <w:rFonts w:ascii="Calibri" w:eastAsia="Calibri" w:hAnsi="Calibri" w:cs="Calibri"/>
          <w:snapToGrid/>
          <w:sz w:val="22"/>
          <w:szCs w:val="22"/>
          <w:lang w:val="nl-NL"/>
        </w:rPr>
      </w:pPr>
      <w:r w:rsidRPr="00552E50">
        <w:rPr>
          <w:rFonts w:ascii="Calibri" w:eastAsia="Calibri" w:hAnsi="Calibri" w:cs="Calibri"/>
          <w:snapToGrid/>
          <w:sz w:val="22"/>
          <w:szCs w:val="22"/>
          <w:lang w:val="nl-NL"/>
        </w:rPr>
        <w:t>Van deze voorwaarde kan worden afgeweken indien de patiënt of de apotheker afwezig zal zijn gedurende een periode die de apotheker niet in staat stelt om aan de bovengenoemde voorwaarden voor de aflevering van de magistrale bereiding te voldoen.</w:t>
      </w:r>
    </w:p>
    <w:p w14:paraId="46E61C0B" w14:textId="77777777" w:rsidR="005530C2" w:rsidRPr="00552E50" w:rsidRDefault="005530C2" w:rsidP="00A035D8">
      <w:pPr>
        <w:widowControl/>
        <w:numPr>
          <w:ilvl w:val="0"/>
          <w:numId w:val="61"/>
        </w:numPr>
        <w:spacing w:after="120" w:line="276" w:lineRule="auto"/>
        <w:ind w:left="357" w:hanging="357"/>
        <w:jc w:val="both"/>
        <w:rPr>
          <w:rFonts w:ascii="Calibri" w:eastAsia="Calibri" w:hAnsi="Calibri" w:cs="Calibri"/>
          <w:snapToGrid/>
          <w:sz w:val="22"/>
          <w:szCs w:val="22"/>
          <w:lang w:val="nl-NL"/>
        </w:rPr>
      </w:pPr>
      <w:r w:rsidRPr="00552E50">
        <w:rPr>
          <w:rFonts w:ascii="Calibri" w:eastAsia="Calibri" w:hAnsi="Calibri" w:cs="Calibri"/>
          <w:snapToGrid/>
          <w:sz w:val="22"/>
          <w:szCs w:val="22"/>
          <w:lang w:val="nl-NL"/>
        </w:rPr>
        <w:t>Hij/zij begeleidt en motiveert de patiënt gedurende het hele programma.</w:t>
      </w:r>
    </w:p>
    <w:p w14:paraId="04CEA6F8" w14:textId="77777777" w:rsidR="005530C2" w:rsidRPr="00552E50" w:rsidRDefault="005530C2" w:rsidP="005530C2">
      <w:pPr>
        <w:widowControl/>
        <w:rPr>
          <w:rFonts w:ascii="Calibri" w:hAnsi="Calibri" w:cs="Calibri"/>
          <w:snapToGrid/>
          <w:sz w:val="22"/>
          <w:szCs w:val="22"/>
          <w:lang w:val="nl-NL"/>
        </w:rPr>
      </w:pPr>
      <w:r w:rsidRPr="00552E50">
        <w:rPr>
          <w:rFonts w:ascii="Calibri" w:hAnsi="Calibri" w:cs="Calibri"/>
          <w:b/>
          <w:bCs/>
          <w:snapToGrid/>
          <w:sz w:val="22"/>
          <w:szCs w:val="22"/>
          <w:lang w:val="nl-NL"/>
        </w:rPr>
        <w:t>De patiënt:</w:t>
      </w:r>
    </w:p>
    <w:p w14:paraId="06E82AD3" w14:textId="77777777" w:rsidR="005530C2" w:rsidRPr="00552E50" w:rsidRDefault="005530C2" w:rsidP="005530C2">
      <w:pPr>
        <w:widowControl/>
        <w:rPr>
          <w:rFonts w:ascii="Calibri" w:hAnsi="Calibri" w:cs="Calibri"/>
          <w:snapToGrid/>
          <w:sz w:val="22"/>
          <w:szCs w:val="22"/>
          <w:lang w:val="nl-NL"/>
        </w:rPr>
      </w:pPr>
    </w:p>
    <w:p w14:paraId="13BF9302" w14:textId="77777777" w:rsidR="005530C2" w:rsidRPr="00552E50" w:rsidRDefault="005530C2" w:rsidP="00A035D8">
      <w:pPr>
        <w:widowControl/>
        <w:numPr>
          <w:ilvl w:val="0"/>
          <w:numId w:val="61"/>
        </w:numPr>
        <w:autoSpaceDE w:val="0"/>
        <w:autoSpaceDN w:val="0"/>
        <w:adjustRightInd w:val="0"/>
        <w:spacing w:after="120" w:line="276" w:lineRule="auto"/>
        <w:ind w:left="357" w:hanging="357"/>
        <w:jc w:val="both"/>
        <w:rPr>
          <w:rFonts w:ascii="Calibri" w:eastAsia="Calibri" w:hAnsi="Calibri" w:cs="Calibri"/>
          <w:snapToGrid/>
          <w:sz w:val="22"/>
          <w:szCs w:val="22"/>
          <w:lang w:val="nl-NL"/>
        </w:rPr>
      </w:pPr>
      <w:r w:rsidRPr="00552E50">
        <w:rPr>
          <w:rFonts w:ascii="Calibri" w:eastAsia="Calibri" w:hAnsi="Calibri" w:cs="Calibri"/>
          <w:snapToGrid/>
          <w:sz w:val="22"/>
          <w:szCs w:val="22"/>
          <w:lang w:val="nl-NL"/>
        </w:rPr>
        <w:t>Hij/zij zal zijn/haar bereidingen steeds bij dezelfde apotheek ophalen, dit is de apotheker die hieronder deze overeenkomst mee ondertekent;</w:t>
      </w:r>
    </w:p>
    <w:p w14:paraId="3777699A" w14:textId="77777777" w:rsidR="005530C2" w:rsidRPr="00552E50" w:rsidRDefault="005530C2" w:rsidP="00A035D8">
      <w:pPr>
        <w:widowControl/>
        <w:numPr>
          <w:ilvl w:val="0"/>
          <w:numId w:val="61"/>
        </w:numPr>
        <w:autoSpaceDE w:val="0"/>
        <w:autoSpaceDN w:val="0"/>
        <w:adjustRightInd w:val="0"/>
        <w:spacing w:after="120" w:line="276" w:lineRule="auto"/>
        <w:jc w:val="both"/>
        <w:rPr>
          <w:rFonts w:ascii="Calibri" w:eastAsia="Calibri" w:hAnsi="Calibri" w:cs="Calibri"/>
          <w:snapToGrid/>
          <w:sz w:val="22"/>
          <w:szCs w:val="22"/>
          <w:lang w:val="nl-NL"/>
        </w:rPr>
      </w:pPr>
      <w:r w:rsidRPr="00552E50">
        <w:rPr>
          <w:rFonts w:ascii="Calibri" w:eastAsia="Calibri" w:hAnsi="Calibri" w:cs="Calibri"/>
          <w:snapToGrid/>
          <w:sz w:val="22"/>
          <w:szCs w:val="22"/>
          <w:lang w:val="nl-NL"/>
        </w:rPr>
        <w:t>Hij/zij zal regelmatig op raadpleging bij de zijn/haar behandelend arts komen om de evolutie van het programma op te volgen, om de benodigde voorschrift(en) voor de verderzetting van het afbouwprogramma te bekomen;</w:t>
      </w:r>
    </w:p>
    <w:p w14:paraId="7B1B036C" w14:textId="77777777" w:rsidR="005530C2" w:rsidRPr="00552E50" w:rsidRDefault="005530C2" w:rsidP="00A035D8">
      <w:pPr>
        <w:widowControl/>
        <w:numPr>
          <w:ilvl w:val="0"/>
          <w:numId w:val="61"/>
        </w:numPr>
        <w:spacing w:after="60" w:line="276" w:lineRule="auto"/>
        <w:ind w:left="357" w:hanging="357"/>
        <w:jc w:val="both"/>
        <w:rPr>
          <w:rFonts w:ascii="Calibri" w:eastAsia="Calibri" w:hAnsi="Calibri" w:cs="Calibri"/>
          <w:snapToGrid/>
          <w:sz w:val="22"/>
          <w:szCs w:val="22"/>
          <w:lang w:val="nl-NL"/>
        </w:rPr>
      </w:pPr>
      <w:r w:rsidRPr="00552E50">
        <w:rPr>
          <w:rFonts w:ascii="Calibri" w:eastAsia="Calibri" w:hAnsi="Calibri" w:cs="Calibri"/>
          <w:snapToGrid/>
          <w:sz w:val="22"/>
          <w:szCs w:val="22"/>
          <w:lang w:val="nl-NL"/>
        </w:rPr>
        <w:t xml:space="preserve">Hij/zij is zich ervan bewust dat hij/zij, indien nodig, 2 stabilisatiestappen (periode waarin hij/zij dezelfde dosis per capsule krijgt als de vorige stap) kan hebben gedurende het programma. </w:t>
      </w:r>
    </w:p>
    <w:p w14:paraId="565F3534" w14:textId="77777777" w:rsidR="005530C2" w:rsidRPr="00552E50" w:rsidRDefault="005530C2" w:rsidP="005530C2">
      <w:pPr>
        <w:widowControl/>
        <w:spacing w:after="60"/>
        <w:ind w:left="357"/>
        <w:jc w:val="both"/>
        <w:rPr>
          <w:rFonts w:ascii="Calibri" w:eastAsia="Calibri" w:hAnsi="Calibri" w:cs="Calibri"/>
          <w:snapToGrid/>
          <w:sz w:val="22"/>
          <w:szCs w:val="22"/>
          <w:lang w:val="nl-NL"/>
        </w:rPr>
      </w:pPr>
      <w:r w:rsidRPr="00552E50">
        <w:rPr>
          <w:rFonts w:ascii="Calibri" w:eastAsia="Calibri" w:hAnsi="Calibri" w:cs="Calibri"/>
          <w:snapToGrid/>
          <w:sz w:val="22"/>
          <w:szCs w:val="22"/>
          <w:lang w:val="nl-NL"/>
        </w:rPr>
        <w:t xml:space="preserve">Maximaal één dosisstabilisatie stap wordt </w:t>
      </w:r>
      <w:r w:rsidRPr="00552E50">
        <w:rPr>
          <w:rFonts w:ascii="Calibri" w:eastAsia="Calibri" w:hAnsi="Calibri" w:cs="Calibri"/>
          <w:snapToGrid/>
          <w:sz w:val="22"/>
          <w:szCs w:val="22"/>
          <w:u w:val="single"/>
          <w:lang w:val="nl-NL"/>
        </w:rPr>
        <w:t>per consultatie</w:t>
      </w:r>
      <w:r w:rsidRPr="00552E50">
        <w:rPr>
          <w:rFonts w:ascii="Calibri" w:eastAsia="Calibri" w:hAnsi="Calibri" w:cs="Calibri"/>
          <w:snapToGrid/>
          <w:sz w:val="22"/>
          <w:szCs w:val="22"/>
          <w:lang w:val="nl-NL"/>
        </w:rPr>
        <w:t xml:space="preserve"> door de arts die het programma initieerde en voor maximaal 30 dagen.</w:t>
      </w:r>
    </w:p>
    <w:p w14:paraId="1D88E62F" w14:textId="77777777" w:rsidR="005530C2" w:rsidRPr="00552E50" w:rsidRDefault="005530C2" w:rsidP="005530C2">
      <w:pPr>
        <w:widowControl/>
        <w:spacing w:after="120"/>
        <w:ind w:left="357"/>
        <w:jc w:val="both"/>
        <w:rPr>
          <w:rFonts w:ascii="Calibri" w:eastAsia="Calibri" w:hAnsi="Calibri" w:cs="Calibri"/>
          <w:snapToGrid/>
          <w:sz w:val="22"/>
          <w:szCs w:val="22"/>
          <w:lang w:val="nl-NL"/>
        </w:rPr>
      </w:pPr>
      <w:r w:rsidRPr="00552E50">
        <w:rPr>
          <w:rFonts w:ascii="Calibri" w:eastAsia="Calibri" w:hAnsi="Calibri" w:cs="Calibri"/>
          <w:snapToGrid/>
          <w:sz w:val="22"/>
          <w:szCs w:val="22"/>
          <w:lang w:val="nl-NL"/>
        </w:rPr>
        <w:lastRenderedPageBreak/>
        <w:t>Na de aflevering van een stabilisatiestap, dient de patiënt zich opnieuw tot zijn/haar behandelend arts te wenden om een nieuw voorschrift te bekomen voor het vervolg van het afbouwprogramma met een nieuwe stap van dosisverlaging.</w:t>
      </w:r>
    </w:p>
    <w:p w14:paraId="27F347D5" w14:textId="77777777" w:rsidR="005530C2" w:rsidRPr="00552E50" w:rsidRDefault="005530C2" w:rsidP="00A035D8">
      <w:pPr>
        <w:widowControl/>
        <w:numPr>
          <w:ilvl w:val="0"/>
          <w:numId w:val="61"/>
        </w:numPr>
        <w:autoSpaceDE w:val="0"/>
        <w:autoSpaceDN w:val="0"/>
        <w:adjustRightInd w:val="0"/>
        <w:spacing w:after="120" w:line="259" w:lineRule="auto"/>
        <w:ind w:left="357" w:hanging="357"/>
        <w:jc w:val="both"/>
        <w:rPr>
          <w:rFonts w:ascii="Calibri" w:eastAsia="Calibri" w:hAnsi="Calibri" w:cs="Calibri"/>
          <w:snapToGrid/>
          <w:sz w:val="22"/>
          <w:szCs w:val="22"/>
          <w:lang w:val="nl-NL"/>
        </w:rPr>
      </w:pPr>
      <w:r w:rsidRPr="00552E50">
        <w:rPr>
          <w:rFonts w:ascii="Calibri" w:eastAsia="Calibri" w:hAnsi="Calibri" w:cs="Calibri"/>
          <w:snapToGrid/>
          <w:color w:val="000000"/>
          <w:sz w:val="22"/>
          <w:szCs w:val="22"/>
          <w:lang w:val="nl-NL"/>
        </w:rPr>
        <w:t>Hij/zij is zich ervan bewust dat kosten van de specialiteit of het actief bestanddeel dat voor dit afbouwprogramma is voorgeschreven, voor zijn/haar rekening zijn.</w:t>
      </w:r>
    </w:p>
    <w:p w14:paraId="3B17770B" w14:textId="77777777" w:rsidR="005530C2" w:rsidRPr="00552E50" w:rsidRDefault="005530C2" w:rsidP="00A035D8">
      <w:pPr>
        <w:widowControl/>
        <w:numPr>
          <w:ilvl w:val="0"/>
          <w:numId w:val="61"/>
        </w:numPr>
        <w:autoSpaceDE w:val="0"/>
        <w:autoSpaceDN w:val="0"/>
        <w:adjustRightInd w:val="0"/>
        <w:spacing w:after="120" w:line="259" w:lineRule="auto"/>
        <w:ind w:left="357" w:hanging="357"/>
        <w:jc w:val="both"/>
        <w:rPr>
          <w:rFonts w:ascii="Calibri" w:eastAsia="Calibri" w:hAnsi="Calibri" w:cs="Calibri"/>
          <w:snapToGrid/>
          <w:sz w:val="22"/>
          <w:szCs w:val="22"/>
          <w:lang w:val="nl-NL"/>
        </w:rPr>
      </w:pPr>
      <w:r w:rsidRPr="00552E50">
        <w:rPr>
          <w:rFonts w:ascii="Calibri" w:eastAsia="Calibri" w:hAnsi="Calibri" w:cs="Calibri"/>
          <w:snapToGrid/>
          <w:sz w:val="22"/>
          <w:szCs w:val="22"/>
          <w:lang w:val="nl-NL"/>
        </w:rPr>
        <w:t>Gedurende het gehele afbouwprogramma zal hij/zij het betrokken geneesmiddel uitsluitend in de vorm van de magistrale bereiding gebruiken; en hij/zij verbindt zich ertoe geen andere benzodiazepine of aanverwant product (Z-drug) te gebruiken of voorgeschreven te krijgen dan die in het afbouwprogramma wordt gebruikt.</w:t>
      </w:r>
    </w:p>
    <w:p w14:paraId="0E3EB179" w14:textId="77777777" w:rsidR="005530C2" w:rsidRPr="00552E50" w:rsidRDefault="005530C2" w:rsidP="00A035D8">
      <w:pPr>
        <w:widowControl/>
        <w:numPr>
          <w:ilvl w:val="0"/>
          <w:numId w:val="61"/>
        </w:numPr>
        <w:autoSpaceDE w:val="0"/>
        <w:autoSpaceDN w:val="0"/>
        <w:adjustRightInd w:val="0"/>
        <w:spacing w:after="120" w:line="259" w:lineRule="auto"/>
        <w:ind w:left="357" w:hanging="357"/>
        <w:jc w:val="both"/>
        <w:rPr>
          <w:rFonts w:ascii="Calibri" w:eastAsia="Calibri" w:hAnsi="Calibri" w:cs="Calibri"/>
          <w:snapToGrid/>
          <w:sz w:val="22"/>
          <w:szCs w:val="22"/>
          <w:lang w:val="nl-NL"/>
        </w:rPr>
      </w:pPr>
      <w:r w:rsidRPr="00552E50">
        <w:rPr>
          <w:rFonts w:ascii="Calibri" w:eastAsia="Calibri" w:hAnsi="Calibri" w:cs="Calibri"/>
          <w:snapToGrid/>
          <w:sz w:val="22"/>
          <w:szCs w:val="22"/>
          <w:lang w:val="nl-NL"/>
        </w:rPr>
        <w:t>Voor de volledige duurtijd van het afbouwprogramma zal hij/zij elke arts die geraadpleegd wordt inlichten over dit afbouwprogramma, om te vermijden dat een behandeling met een gelijkaardig geneesmiddel zou worden opgestart;</w:t>
      </w:r>
    </w:p>
    <w:p w14:paraId="162B2595" w14:textId="77777777" w:rsidR="005530C2" w:rsidRPr="00552E50" w:rsidRDefault="005530C2" w:rsidP="00A035D8">
      <w:pPr>
        <w:widowControl/>
        <w:numPr>
          <w:ilvl w:val="0"/>
          <w:numId w:val="61"/>
        </w:numPr>
        <w:autoSpaceDE w:val="0"/>
        <w:autoSpaceDN w:val="0"/>
        <w:adjustRightInd w:val="0"/>
        <w:spacing w:after="120" w:line="259" w:lineRule="auto"/>
        <w:ind w:left="357" w:hanging="357"/>
        <w:jc w:val="both"/>
        <w:rPr>
          <w:rFonts w:ascii="Calibri" w:hAnsi="Calibri" w:cs="Calibri"/>
          <w:snapToGrid/>
          <w:color w:val="000000"/>
          <w:sz w:val="22"/>
          <w:szCs w:val="22"/>
          <w:lang w:val="nl-NL"/>
        </w:rPr>
      </w:pPr>
      <w:r w:rsidRPr="00552E50">
        <w:rPr>
          <w:rFonts w:ascii="Calibri" w:hAnsi="Calibri" w:cs="Calibri"/>
          <w:snapToGrid/>
          <w:color w:val="000000"/>
          <w:sz w:val="22"/>
          <w:szCs w:val="22"/>
          <w:lang w:val="nl-NL"/>
        </w:rPr>
        <w:t xml:space="preserve">Met het oog op een goede behandeling en opvolging, gaat hij/zij akkoord dat zijn gezondheidsgegevens gedeeld worden tussen de zorgverleners met wie hij een therapeutische relatie heeft. Dit heeft tot gevolg dat de behandelend arts en de apotheker gezondheidsgegevens over de patiënt verwerken en met elkaar kunnen uitwisselen en delen; </w:t>
      </w:r>
    </w:p>
    <w:p w14:paraId="104D8891" w14:textId="77777777" w:rsidR="005530C2" w:rsidRPr="00552E50" w:rsidRDefault="005530C2" w:rsidP="00A035D8">
      <w:pPr>
        <w:widowControl/>
        <w:numPr>
          <w:ilvl w:val="0"/>
          <w:numId w:val="61"/>
        </w:numPr>
        <w:autoSpaceDE w:val="0"/>
        <w:autoSpaceDN w:val="0"/>
        <w:adjustRightInd w:val="0"/>
        <w:spacing w:after="120" w:line="259" w:lineRule="auto"/>
        <w:ind w:left="357" w:hanging="357"/>
        <w:jc w:val="both"/>
        <w:rPr>
          <w:rFonts w:ascii="Calibri" w:hAnsi="Calibri" w:cs="Calibri"/>
          <w:snapToGrid/>
          <w:color w:val="000000"/>
          <w:sz w:val="22"/>
          <w:szCs w:val="22"/>
          <w:lang w:val="nl-NL"/>
        </w:rPr>
      </w:pPr>
      <w:r w:rsidRPr="00552E50">
        <w:rPr>
          <w:rFonts w:ascii="Calibri" w:hAnsi="Calibri" w:cs="Calibri"/>
          <w:snapToGrid/>
          <w:color w:val="000000"/>
          <w:sz w:val="22"/>
          <w:szCs w:val="22"/>
          <w:lang w:val="nl-NL"/>
        </w:rPr>
        <w:t xml:space="preserve">De patiënt beseft en aanvaardt dat indien hij één van deze afspraken niet naleeft of herroept, de vergoeding van het afbouwprogramma stopgezet wordt; </w:t>
      </w:r>
    </w:p>
    <w:p w14:paraId="097CE870" w14:textId="77777777" w:rsidR="005530C2" w:rsidRPr="00552E50" w:rsidRDefault="005530C2" w:rsidP="00A035D8">
      <w:pPr>
        <w:widowControl/>
        <w:numPr>
          <w:ilvl w:val="0"/>
          <w:numId w:val="61"/>
        </w:numPr>
        <w:autoSpaceDE w:val="0"/>
        <w:autoSpaceDN w:val="0"/>
        <w:adjustRightInd w:val="0"/>
        <w:spacing w:after="120" w:line="259" w:lineRule="auto"/>
        <w:ind w:left="357" w:hanging="357"/>
        <w:jc w:val="both"/>
        <w:rPr>
          <w:rFonts w:ascii="Calibri" w:hAnsi="Calibri" w:cs="Calibri"/>
          <w:snapToGrid/>
          <w:color w:val="000000"/>
          <w:sz w:val="22"/>
          <w:szCs w:val="22"/>
          <w:lang w:val="nl-NL"/>
        </w:rPr>
      </w:pPr>
      <w:r w:rsidRPr="00552E50">
        <w:rPr>
          <w:rFonts w:ascii="Calibri" w:hAnsi="Calibri" w:cs="Calibri"/>
          <w:snapToGrid/>
          <w:color w:val="000000"/>
          <w:sz w:val="22"/>
          <w:szCs w:val="22"/>
          <w:lang w:val="nl-NL"/>
        </w:rPr>
        <w:t xml:space="preserve">De apotheker zal de arts ook op de hoogte brengen indien uit de informatie van het gedeeld farmaceutisch dossier van de patiënt blijkt dat andere apothekers één/meerdere voorschrift(en) voor een benzodiazepine of een aanverwante product (Z-drug) hebben afgeleverd. De apotheker zal dan genoodzaakt zijn om de vergoeding van het afbouwprogramma stop te zetten. </w:t>
      </w:r>
    </w:p>
    <w:p w14:paraId="17EDC849" w14:textId="77777777" w:rsidR="005530C2" w:rsidRPr="00552E50" w:rsidRDefault="005530C2" w:rsidP="005530C2">
      <w:pPr>
        <w:widowControl/>
        <w:autoSpaceDE w:val="0"/>
        <w:autoSpaceDN w:val="0"/>
        <w:adjustRightInd w:val="0"/>
        <w:jc w:val="both"/>
        <w:rPr>
          <w:rFonts w:ascii="Calibri" w:hAnsi="Calibri" w:cs="Calibri"/>
          <w:snapToGrid/>
          <w:color w:val="000000"/>
          <w:sz w:val="22"/>
          <w:szCs w:val="22"/>
          <w:lang w:val="nl-NL"/>
        </w:rPr>
      </w:pPr>
      <w:r w:rsidRPr="00552E50">
        <w:rPr>
          <w:rFonts w:ascii="Calibri" w:hAnsi="Calibri" w:cs="Calibri"/>
          <w:snapToGrid/>
          <w:color w:val="000000"/>
          <w:sz w:val="22"/>
          <w:szCs w:val="22"/>
          <w:lang w:val="nl-NL"/>
        </w:rPr>
        <w:t xml:space="preserve">Deze overeenkomst wordt opgemaakt in zoveel exemplaren als er partijen zijn en elke partij erkent een exemplaar te hebben ontvangen. </w:t>
      </w:r>
    </w:p>
    <w:p w14:paraId="182969D2"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nl-NL"/>
        </w:rPr>
      </w:pPr>
    </w:p>
    <w:tbl>
      <w:tblPr>
        <w:tblStyle w:val="TableGrid12"/>
        <w:tblW w:w="0" w:type="auto"/>
        <w:tblLook w:val="04A0" w:firstRow="1" w:lastRow="0" w:firstColumn="1" w:lastColumn="0" w:noHBand="0" w:noVBand="1"/>
      </w:tblPr>
      <w:tblGrid>
        <w:gridCol w:w="4675"/>
        <w:gridCol w:w="4675"/>
      </w:tblGrid>
      <w:tr w:rsidR="005530C2" w:rsidRPr="00552E50" w14:paraId="4A2CA048" w14:textId="77777777" w:rsidTr="00023B8C">
        <w:tc>
          <w:tcPr>
            <w:tcW w:w="4675" w:type="dxa"/>
          </w:tcPr>
          <w:p w14:paraId="07CD53D7" w14:textId="77777777" w:rsidR="005530C2" w:rsidRPr="00552E50" w:rsidRDefault="005530C2" w:rsidP="005530C2">
            <w:pPr>
              <w:widowControl/>
              <w:numPr>
                <w:ilvl w:val="1"/>
                <w:numId w:val="0"/>
              </w:numPr>
              <w:spacing w:after="160" w:line="360" w:lineRule="auto"/>
              <w:jc w:val="center"/>
              <w:rPr>
                <w:rFonts w:ascii="Calibri" w:hAnsi="Calibri" w:cs="Calibri"/>
                <w:b/>
                <w:bCs/>
                <w:color w:val="5A5A5A"/>
                <w:spacing w:val="15"/>
                <w:lang w:val="nl-NL"/>
              </w:rPr>
            </w:pPr>
            <w:r w:rsidRPr="00552E50">
              <w:rPr>
                <w:rFonts w:ascii="Calibri" w:hAnsi="Calibri" w:cs="Calibri"/>
                <w:b/>
                <w:bCs/>
                <w:color w:val="5A5A5A"/>
                <w:spacing w:val="15"/>
                <w:lang w:val="nl-NL"/>
              </w:rPr>
              <w:t>ARTS</w:t>
            </w:r>
          </w:p>
        </w:tc>
        <w:tc>
          <w:tcPr>
            <w:tcW w:w="4675" w:type="dxa"/>
          </w:tcPr>
          <w:p w14:paraId="6B161B92" w14:textId="77777777" w:rsidR="005530C2" w:rsidRPr="00552E50" w:rsidRDefault="005530C2" w:rsidP="005530C2">
            <w:pPr>
              <w:widowControl/>
              <w:numPr>
                <w:ilvl w:val="1"/>
                <w:numId w:val="0"/>
              </w:numPr>
              <w:spacing w:after="160"/>
              <w:jc w:val="center"/>
              <w:rPr>
                <w:rFonts w:ascii="Calibri" w:hAnsi="Calibri" w:cs="Calibri"/>
                <w:b/>
                <w:bCs/>
                <w:color w:val="5A5A5A"/>
                <w:spacing w:val="15"/>
                <w:lang w:val="nl-NL"/>
              </w:rPr>
            </w:pPr>
            <w:r w:rsidRPr="00552E50">
              <w:rPr>
                <w:rFonts w:ascii="Calibri" w:hAnsi="Calibri" w:cs="Calibri"/>
                <w:b/>
                <w:bCs/>
                <w:color w:val="5A5A5A"/>
                <w:spacing w:val="15"/>
                <w:lang w:val="nl-NL"/>
              </w:rPr>
              <w:t>PATIENT</w:t>
            </w:r>
          </w:p>
        </w:tc>
      </w:tr>
      <w:tr w:rsidR="005530C2" w:rsidRPr="00552E50" w14:paraId="7BE53566" w14:textId="77777777" w:rsidTr="00023B8C">
        <w:tc>
          <w:tcPr>
            <w:tcW w:w="4675" w:type="dxa"/>
          </w:tcPr>
          <w:p w14:paraId="2D0DC7E5" w14:textId="77777777" w:rsidR="005530C2" w:rsidRPr="00552E50" w:rsidRDefault="005530C2" w:rsidP="005530C2">
            <w:pPr>
              <w:widowControl/>
              <w:numPr>
                <w:ilvl w:val="1"/>
                <w:numId w:val="0"/>
              </w:numPr>
              <w:spacing w:after="160" w:line="360" w:lineRule="auto"/>
              <w:rPr>
                <w:rFonts w:ascii="Calibri" w:hAnsi="Calibri" w:cs="Calibri"/>
                <w:color w:val="5A5A5A"/>
                <w:spacing w:val="15"/>
                <w:lang w:val="nl-NL"/>
              </w:rPr>
            </w:pPr>
            <w:r w:rsidRPr="00552E50">
              <w:rPr>
                <w:rFonts w:ascii="Calibri" w:hAnsi="Calibri" w:cs="Calibri"/>
                <w:color w:val="5A5A5A"/>
                <w:spacing w:val="15"/>
                <w:lang w:val="nl-NL"/>
              </w:rPr>
              <w:t>Stempel Dr</w:t>
            </w:r>
          </w:p>
        </w:tc>
        <w:tc>
          <w:tcPr>
            <w:tcW w:w="4675" w:type="dxa"/>
          </w:tcPr>
          <w:p w14:paraId="04BA5896" w14:textId="77777777" w:rsidR="005530C2" w:rsidRPr="00552E50" w:rsidRDefault="005530C2" w:rsidP="005530C2">
            <w:pPr>
              <w:widowControl/>
              <w:numPr>
                <w:ilvl w:val="1"/>
                <w:numId w:val="0"/>
              </w:numPr>
              <w:spacing w:after="160" w:line="360" w:lineRule="auto"/>
              <w:rPr>
                <w:rFonts w:ascii="Calibri" w:hAnsi="Calibri" w:cs="Calibri"/>
                <w:color w:val="5A5A5A"/>
                <w:spacing w:val="15"/>
                <w:lang w:val="nl-NL"/>
              </w:rPr>
            </w:pPr>
            <w:r w:rsidRPr="00552E50">
              <w:rPr>
                <w:rFonts w:ascii="Calibri" w:hAnsi="Calibri" w:cs="Calibri"/>
                <w:color w:val="5A5A5A"/>
                <w:spacing w:val="15"/>
                <w:lang w:val="nl-NL"/>
              </w:rPr>
              <w:t>Naam</w:t>
            </w:r>
          </w:p>
        </w:tc>
      </w:tr>
      <w:tr w:rsidR="005530C2" w:rsidRPr="00552E50" w14:paraId="5A214336" w14:textId="77777777" w:rsidTr="00023B8C">
        <w:tc>
          <w:tcPr>
            <w:tcW w:w="4675" w:type="dxa"/>
          </w:tcPr>
          <w:p w14:paraId="233E9220" w14:textId="77777777" w:rsidR="005530C2" w:rsidRPr="00552E50" w:rsidRDefault="005530C2" w:rsidP="005530C2">
            <w:pPr>
              <w:widowControl/>
              <w:numPr>
                <w:ilvl w:val="1"/>
                <w:numId w:val="0"/>
              </w:numPr>
              <w:spacing w:after="160" w:line="360" w:lineRule="auto"/>
              <w:rPr>
                <w:rFonts w:ascii="Calibri" w:hAnsi="Calibri" w:cs="Calibri"/>
                <w:color w:val="5A5A5A"/>
                <w:spacing w:val="15"/>
                <w:lang w:val="nl-NL"/>
              </w:rPr>
            </w:pPr>
            <w:r w:rsidRPr="00552E50">
              <w:rPr>
                <w:rFonts w:ascii="Calibri" w:hAnsi="Calibri" w:cs="Calibri"/>
                <w:color w:val="5A5A5A"/>
                <w:spacing w:val="15"/>
                <w:lang w:val="nl-NL"/>
              </w:rPr>
              <w:t>Handtekening Dr</w:t>
            </w:r>
          </w:p>
        </w:tc>
        <w:tc>
          <w:tcPr>
            <w:tcW w:w="4675" w:type="dxa"/>
          </w:tcPr>
          <w:p w14:paraId="3278AA12" w14:textId="77777777" w:rsidR="005530C2" w:rsidRPr="00552E50" w:rsidRDefault="005530C2" w:rsidP="005530C2">
            <w:pPr>
              <w:widowControl/>
              <w:numPr>
                <w:ilvl w:val="1"/>
                <w:numId w:val="0"/>
              </w:numPr>
              <w:spacing w:after="160" w:line="360" w:lineRule="auto"/>
              <w:rPr>
                <w:rFonts w:ascii="Calibri" w:hAnsi="Calibri" w:cs="Calibri"/>
                <w:color w:val="5A5A5A"/>
                <w:spacing w:val="15"/>
                <w:lang w:val="nl-NL"/>
              </w:rPr>
            </w:pPr>
            <w:r w:rsidRPr="00552E50">
              <w:rPr>
                <w:rFonts w:ascii="Calibri" w:hAnsi="Calibri" w:cs="Calibri"/>
                <w:color w:val="5A5A5A"/>
                <w:spacing w:val="15"/>
                <w:lang w:val="nl-NL"/>
              </w:rPr>
              <w:t>Handtekening</w:t>
            </w:r>
          </w:p>
        </w:tc>
      </w:tr>
      <w:tr w:rsidR="005530C2" w:rsidRPr="00552E50" w14:paraId="5897DD48" w14:textId="77777777" w:rsidTr="00023B8C">
        <w:trPr>
          <w:trHeight w:val="369"/>
        </w:trPr>
        <w:tc>
          <w:tcPr>
            <w:tcW w:w="4675" w:type="dxa"/>
          </w:tcPr>
          <w:p w14:paraId="491C642E" w14:textId="77777777" w:rsidR="005530C2" w:rsidRPr="00552E50" w:rsidRDefault="005530C2" w:rsidP="005530C2">
            <w:pPr>
              <w:widowControl/>
              <w:numPr>
                <w:ilvl w:val="1"/>
                <w:numId w:val="0"/>
              </w:numPr>
              <w:spacing w:after="160" w:line="360" w:lineRule="auto"/>
              <w:rPr>
                <w:rFonts w:ascii="Calibri" w:hAnsi="Calibri" w:cs="Calibri"/>
                <w:color w:val="5A5A5A"/>
                <w:spacing w:val="15"/>
                <w:lang w:val="nl-NL"/>
              </w:rPr>
            </w:pPr>
            <w:r w:rsidRPr="00552E50">
              <w:rPr>
                <w:rFonts w:ascii="Calibri" w:hAnsi="Calibri" w:cs="Calibri"/>
                <w:color w:val="5A5A5A"/>
                <w:spacing w:val="15"/>
                <w:lang w:val="nl-NL"/>
              </w:rPr>
              <w:t>Datum</w:t>
            </w:r>
          </w:p>
        </w:tc>
        <w:tc>
          <w:tcPr>
            <w:tcW w:w="4675" w:type="dxa"/>
          </w:tcPr>
          <w:p w14:paraId="613C1253" w14:textId="77777777" w:rsidR="005530C2" w:rsidRPr="00552E50" w:rsidRDefault="005530C2" w:rsidP="005530C2">
            <w:pPr>
              <w:widowControl/>
              <w:numPr>
                <w:ilvl w:val="1"/>
                <w:numId w:val="0"/>
              </w:numPr>
              <w:spacing w:after="160" w:line="360" w:lineRule="auto"/>
              <w:rPr>
                <w:rFonts w:ascii="Calibri" w:hAnsi="Calibri" w:cs="Calibri"/>
                <w:color w:val="5A5A5A"/>
                <w:spacing w:val="15"/>
                <w:lang w:val="nl-NL"/>
              </w:rPr>
            </w:pPr>
            <w:r w:rsidRPr="00552E50">
              <w:rPr>
                <w:rFonts w:ascii="Calibri" w:hAnsi="Calibri" w:cs="Calibri"/>
                <w:color w:val="5A5A5A"/>
                <w:spacing w:val="15"/>
                <w:lang w:val="nl-NL"/>
              </w:rPr>
              <w:t>Datum</w:t>
            </w:r>
          </w:p>
        </w:tc>
      </w:tr>
    </w:tbl>
    <w:p w14:paraId="5510F8E8" w14:textId="77777777" w:rsidR="005530C2" w:rsidRPr="00552E50" w:rsidRDefault="005530C2" w:rsidP="005530C2">
      <w:pPr>
        <w:widowControl/>
        <w:spacing w:after="160" w:line="259" w:lineRule="auto"/>
        <w:rPr>
          <w:rFonts w:ascii="Calibri" w:eastAsia="Calibri" w:hAnsi="Calibri" w:cs="Calibri"/>
          <w:snapToGrid/>
          <w:sz w:val="22"/>
          <w:szCs w:val="22"/>
          <w:lang w:val="nl-NL"/>
        </w:rPr>
      </w:pPr>
    </w:p>
    <w:tbl>
      <w:tblPr>
        <w:tblStyle w:val="TableGrid12"/>
        <w:tblW w:w="0" w:type="auto"/>
        <w:tblLook w:val="04A0" w:firstRow="1" w:lastRow="0" w:firstColumn="1" w:lastColumn="0" w:noHBand="0" w:noVBand="1"/>
      </w:tblPr>
      <w:tblGrid>
        <w:gridCol w:w="4675"/>
      </w:tblGrid>
      <w:tr w:rsidR="005530C2" w:rsidRPr="00552E50" w14:paraId="6A13A8B4" w14:textId="77777777" w:rsidTr="00023B8C">
        <w:tc>
          <w:tcPr>
            <w:tcW w:w="4675" w:type="dxa"/>
          </w:tcPr>
          <w:p w14:paraId="0729CFC0" w14:textId="77777777" w:rsidR="005530C2" w:rsidRPr="00552E50" w:rsidRDefault="005530C2" w:rsidP="005530C2">
            <w:pPr>
              <w:widowControl/>
              <w:numPr>
                <w:ilvl w:val="1"/>
                <w:numId w:val="0"/>
              </w:numPr>
              <w:spacing w:after="160"/>
              <w:jc w:val="center"/>
              <w:rPr>
                <w:rFonts w:ascii="Calibri" w:hAnsi="Calibri" w:cs="Calibri"/>
                <w:b/>
                <w:bCs/>
                <w:color w:val="5A5A5A"/>
                <w:spacing w:val="15"/>
                <w:lang w:val="nl-NL"/>
              </w:rPr>
            </w:pPr>
            <w:r w:rsidRPr="00552E50">
              <w:rPr>
                <w:rFonts w:ascii="Calibri" w:hAnsi="Calibri" w:cs="Calibri"/>
                <w:b/>
                <w:bCs/>
                <w:color w:val="5A5A5A"/>
                <w:spacing w:val="15"/>
                <w:lang w:val="nl-NL"/>
              </w:rPr>
              <w:t>APOTHEKER</w:t>
            </w:r>
          </w:p>
        </w:tc>
      </w:tr>
      <w:tr w:rsidR="005530C2" w:rsidRPr="00552E50" w14:paraId="07C6278E" w14:textId="77777777" w:rsidTr="00023B8C">
        <w:tc>
          <w:tcPr>
            <w:tcW w:w="4675" w:type="dxa"/>
          </w:tcPr>
          <w:p w14:paraId="0F3BE4D3" w14:textId="77777777" w:rsidR="005530C2" w:rsidRPr="00552E50" w:rsidRDefault="005530C2" w:rsidP="005530C2">
            <w:pPr>
              <w:widowControl/>
              <w:numPr>
                <w:ilvl w:val="1"/>
                <w:numId w:val="0"/>
              </w:numPr>
              <w:spacing w:after="160" w:line="360" w:lineRule="auto"/>
              <w:rPr>
                <w:rFonts w:ascii="Calibri" w:hAnsi="Calibri"/>
                <w:color w:val="5A5A5A"/>
                <w:spacing w:val="15"/>
                <w:lang w:val="nl-NL"/>
              </w:rPr>
            </w:pPr>
            <w:r w:rsidRPr="00552E50">
              <w:rPr>
                <w:rFonts w:ascii="Calibri" w:hAnsi="Calibri"/>
                <w:color w:val="5A5A5A"/>
                <w:spacing w:val="15"/>
                <w:lang w:val="nl-NL"/>
              </w:rPr>
              <w:t xml:space="preserve">Stempel Apotheek </w:t>
            </w:r>
          </w:p>
        </w:tc>
      </w:tr>
      <w:tr w:rsidR="005530C2" w:rsidRPr="00552E50" w14:paraId="0167B5B6" w14:textId="77777777" w:rsidTr="00023B8C">
        <w:tc>
          <w:tcPr>
            <w:tcW w:w="4675" w:type="dxa"/>
          </w:tcPr>
          <w:p w14:paraId="57E82F34" w14:textId="77777777" w:rsidR="005530C2" w:rsidRPr="00552E50" w:rsidRDefault="005530C2" w:rsidP="005530C2">
            <w:pPr>
              <w:widowControl/>
              <w:numPr>
                <w:ilvl w:val="1"/>
                <w:numId w:val="0"/>
              </w:numPr>
              <w:spacing w:after="160" w:line="360" w:lineRule="auto"/>
              <w:rPr>
                <w:rFonts w:ascii="Calibri" w:hAnsi="Calibri"/>
                <w:color w:val="5A5A5A"/>
                <w:spacing w:val="15"/>
                <w:lang w:val="nl-NL"/>
              </w:rPr>
            </w:pPr>
            <w:r w:rsidRPr="00552E50">
              <w:rPr>
                <w:rFonts w:ascii="Calibri" w:hAnsi="Calibri"/>
                <w:color w:val="5A5A5A"/>
                <w:spacing w:val="15"/>
                <w:lang w:val="nl-NL"/>
              </w:rPr>
              <w:t xml:space="preserve">Handtekening </w:t>
            </w:r>
          </w:p>
        </w:tc>
      </w:tr>
      <w:tr w:rsidR="005530C2" w:rsidRPr="00552E50" w14:paraId="1D00B2A7" w14:textId="77777777" w:rsidTr="00023B8C">
        <w:tc>
          <w:tcPr>
            <w:tcW w:w="4675" w:type="dxa"/>
          </w:tcPr>
          <w:p w14:paraId="02B2B61A" w14:textId="77777777" w:rsidR="005530C2" w:rsidRPr="00552E50" w:rsidRDefault="005530C2" w:rsidP="005530C2">
            <w:pPr>
              <w:widowControl/>
              <w:numPr>
                <w:ilvl w:val="1"/>
                <w:numId w:val="0"/>
              </w:numPr>
              <w:spacing w:after="160" w:line="360" w:lineRule="auto"/>
              <w:rPr>
                <w:rFonts w:ascii="Calibri" w:hAnsi="Calibri"/>
                <w:color w:val="5A5A5A"/>
                <w:spacing w:val="15"/>
                <w:lang w:val="nl-NL"/>
              </w:rPr>
            </w:pPr>
            <w:r w:rsidRPr="00552E50">
              <w:rPr>
                <w:rFonts w:ascii="Calibri" w:hAnsi="Calibri"/>
                <w:color w:val="5A5A5A"/>
                <w:spacing w:val="15"/>
                <w:lang w:val="nl-NL"/>
              </w:rPr>
              <w:t>Datum</w:t>
            </w:r>
          </w:p>
        </w:tc>
      </w:tr>
    </w:tbl>
    <w:p w14:paraId="2C8FF98D" w14:textId="77777777" w:rsidR="005530C2" w:rsidRPr="00552E50" w:rsidRDefault="005530C2" w:rsidP="005530C2">
      <w:pPr>
        <w:widowControl/>
        <w:jc w:val="both"/>
        <w:rPr>
          <w:rFonts w:ascii="Calibri" w:hAnsi="Calibri" w:cs="Calibri"/>
          <w:snapToGrid/>
          <w:sz w:val="22"/>
          <w:szCs w:val="22"/>
          <w:lang w:val="nl-NL"/>
        </w:rPr>
      </w:pPr>
      <w:r w:rsidRPr="00552E50">
        <w:rPr>
          <w:rFonts w:ascii="Calibri" w:hAnsi="Calibri" w:cs="Calibri"/>
          <w:b/>
          <w:bCs/>
          <w:snapToGrid/>
          <w:sz w:val="22"/>
          <w:szCs w:val="22"/>
          <w:u w:val="single"/>
          <w:lang w:val="nl-NL"/>
        </w:rPr>
        <w:lastRenderedPageBreak/>
        <w:t>Bijlage</w:t>
      </w:r>
      <w:r w:rsidRPr="00552E50">
        <w:rPr>
          <w:rFonts w:ascii="Calibri" w:hAnsi="Calibri" w:cs="Calibri"/>
          <w:snapToGrid/>
          <w:sz w:val="22"/>
          <w:szCs w:val="22"/>
          <w:lang w:val="nl-NL"/>
        </w:rPr>
        <w:t>: tabel</w:t>
      </w:r>
      <w:r w:rsidRPr="00552E50">
        <w:rPr>
          <w:rFonts w:ascii="Calibri" w:hAnsi="Calibri" w:cs="Calibri"/>
          <w:b/>
          <w:bCs/>
          <w:i/>
          <w:iCs/>
          <w:snapToGrid/>
          <w:sz w:val="22"/>
          <w:szCs w:val="22"/>
          <w:lang w:val="nl-NL"/>
        </w:rPr>
        <w:t xml:space="preserve"> </w:t>
      </w:r>
      <w:r w:rsidRPr="00552E50">
        <w:rPr>
          <w:rFonts w:ascii="Calibri" w:hAnsi="Calibri" w:cs="Calibri"/>
          <w:snapToGrid/>
          <w:sz w:val="22"/>
          <w:szCs w:val="22"/>
          <w:lang w:val="nl-NL"/>
        </w:rPr>
        <w:t xml:space="preserve">met molecules die in aanmerking komen voor het voorschrijven een terugbetaald afbouwprogramma, met een </w:t>
      </w:r>
      <w:r w:rsidRPr="00552E50">
        <w:rPr>
          <w:rFonts w:ascii="Calibri" w:hAnsi="Calibri" w:cs="Calibri"/>
          <w:snapToGrid/>
          <w:sz w:val="22"/>
          <w:szCs w:val="22"/>
          <w:u w:val="single"/>
          <w:lang w:val="nl-NL"/>
        </w:rPr>
        <w:t>maximale gebruikelijke dagdosis</w:t>
      </w:r>
      <w:r w:rsidRPr="00552E50">
        <w:rPr>
          <w:rFonts w:ascii="Calibri" w:hAnsi="Calibri" w:cs="Calibri"/>
          <w:snapToGrid/>
          <w:sz w:val="22"/>
          <w:szCs w:val="22"/>
          <w:lang w:val="nl-NL"/>
        </w:rPr>
        <w:t xml:space="preserve"> over de laatste 3 maanden </w:t>
      </w:r>
      <w:r w:rsidRPr="00552E50">
        <w:rPr>
          <w:rFonts w:ascii="Calibri" w:hAnsi="Calibri" w:cs="Calibri"/>
          <w:snapToGrid/>
          <w:color w:val="000000"/>
          <w:sz w:val="22"/>
          <w:szCs w:val="22"/>
          <w:lang w:val="nl-NL"/>
        </w:rPr>
        <w:t xml:space="preserve">en de </w:t>
      </w:r>
      <w:r w:rsidRPr="00552E50">
        <w:rPr>
          <w:rFonts w:ascii="Calibri" w:hAnsi="Calibri" w:cs="Calibri"/>
          <w:snapToGrid/>
          <w:color w:val="000000"/>
          <w:sz w:val="22"/>
          <w:szCs w:val="22"/>
          <w:u w:val="single"/>
          <w:lang w:val="nl-NL"/>
        </w:rPr>
        <w:t>omrekenfactor</w:t>
      </w:r>
      <w:r w:rsidRPr="00552E50">
        <w:rPr>
          <w:rFonts w:ascii="Calibri" w:hAnsi="Calibri" w:cs="Calibri"/>
          <w:snapToGrid/>
          <w:color w:val="000000"/>
          <w:sz w:val="22"/>
          <w:szCs w:val="22"/>
          <w:lang w:val="nl-NL"/>
        </w:rPr>
        <w:t xml:space="preserve"> voor diazepam</w:t>
      </w:r>
      <w:r w:rsidRPr="00552E50">
        <w:rPr>
          <w:rFonts w:ascii="Calibri" w:hAnsi="Calibri" w:cs="Calibri"/>
          <w:snapToGrid/>
          <w:sz w:val="22"/>
          <w:szCs w:val="22"/>
          <w:lang w:val="nl-NL"/>
        </w:rPr>
        <w:t xml:space="preserve">. </w:t>
      </w:r>
    </w:p>
    <w:p w14:paraId="2A65589C" w14:textId="77777777" w:rsidR="005530C2" w:rsidRPr="00552E50" w:rsidRDefault="005530C2" w:rsidP="005530C2">
      <w:pPr>
        <w:widowControl/>
        <w:jc w:val="both"/>
        <w:rPr>
          <w:rFonts w:ascii="Calibri" w:hAnsi="Calibri" w:cs="Calibri"/>
          <w:snapToGrid/>
          <w:sz w:val="22"/>
          <w:szCs w:val="22"/>
          <w:lang w:val="nl-NL"/>
        </w:rPr>
      </w:pPr>
    </w:p>
    <w:tbl>
      <w:tblPr>
        <w:tblW w:w="93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2126"/>
        <w:gridCol w:w="2268"/>
        <w:gridCol w:w="2552"/>
      </w:tblGrid>
      <w:tr w:rsidR="005530C2" w:rsidRPr="00552E50" w14:paraId="5168A640" w14:textId="77777777" w:rsidTr="00023B8C">
        <w:trPr>
          <w:trHeight w:val="290"/>
        </w:trPr>
        <w:tc>
          <w:tcPr>
            <w:tcW w:w="2435" w:type="dxa"/>
          </w:tcPr>
          <w:p w14:paraId="0D052FF7" w14:textId="77777777" w:rsidR="005530C2" w:rsidRPr="00552E50" w:rsidRDefault="005530C2" w:rsidP="005530C2">
            <w:pPr>
              <w:widowControl/>
              <w:autoSpaceDE w:val="0"/>
              <w:autoSpaceDN w:val="0"/>
              <w:adjustRightInd w:val="0"/>
              <w:rPr>
                <w:rFonts w:ascii="Calibri" w:hAnsi="Calibri" w:cs="Calibri"/>
                <w:b/>
                <w:bCs/>
                <w:snapToGrid/>
                <w:color w:val="000000"/>
                <w:sz w:val="22"/>
                <w:szCs w:val="22"/>
                <w:lang w:val="fr-FR"/>
              </w:rPr>
            </w:pPr>
            <w:bookmarkStart w:id="15" w:name="_Hlk117835366"/>
            <w:r w:rsidRPr="00552E50">
              <w:rPr>
                <w:rFonts w:ascii="Calibri" w:hAnsi="Calibri" w:cs="Calibri"/>
                <w:b/>
                <w:bCs/>
                <w:snapToGrid/>
                <w:color w:val="000000"/>
                <w:sz w:val="22"/>
                <w:szCs w:val="22"/>
                <w:lang w:val="fr-FR"/>
              </w:rPr>
              <w:t>Naam</w:t>
            </w:r>
          </w:p>
        </w:tc>
        <w:tc>
          <w:tcPr>
            <w:tcW w:w="2126" w:type="dxa"/>
          </w:tcPr>
          <w:p w14:paraId="1B0DE1A9" w14:textId="77777777" w:rsidR="005530C2" w:rsidRPr="00552E50" w:rsidRDefault="005530C2" w:rsidP="005530C2">
            <w:pPr>
              <w:widowControl/>
              <w:autoSpaceDE w:val="0"/>
              <w:autoSpaceDN w:val="0"/>
              <w:adjustRightInd w:val="0"/>
              <w:jc w:val="center"/>
              <w:rPr>
                <w:rFonts w:ascii="Calibri" w:hAnsi="Calibri" w:cs="Calibri"/>
                <w:b/>
                <w:bCs/>
                <w:snapToGrid/>
                <w:color w:val="FF0000"/>
                <w:sz w:val="22"/>
                <w:szCs w:val="22"/>
                <w:lang w:val="fr-FR"/>
              </w:rPr>
            </w:pPr>
            <w:r w:rsidRPr="00552E50">
              <w:rPr>
                <w:rFonts w:ascii="Calibri" w:hAnsi="Calibri" w:cs="Calibri"/>
                <w:b/>
                <w:bCs/>
                <w:snapToGrid/>
                <w:sz w:val="22"/>
                <w:szCs w:val="22"/>
                <w:lang w:val="fr-FR"/>
              </w:rPr>
              <w:t>Werkingsduur</w:t>
            </w:r>
          </w:p>
        </w:tc>
        <w:tc>
          <w:tcPr>
            <w:tcW w:w="2268" w:type="dxa"/>
          </w:tcPr>
          <w:p w14:paraId="7E96DC71" w14:textId="77777777" w:rsidR="005530C2" w:rsidRPr="00552E50" w:rsidRDefault="005530C2" w:rsidP="005530C2">
            <w:pPr>
              <w:widowControl/>
              <w:autoSpaceDE w:val="0"/>
              <w:autoSpaceDN w:val="0"/>
              <w:adjustRightInd w:val="0"/>
              <w:jc w:val="center"/>
              <w:rPr>
                <w:rFonts w:ascii="Calibri" w:hAnsi="Calibri" w:cs="Calibri"/>
                <w:b/>
                <w:bCs/>
                <w:snapToGrid/>
                <w:color w:val="000000"/>
                <w:sz w:val="22"/>
                <w:szCs w:val="22"/>
                <w:lang w:val="nl-NL"/>
              </w:rPr>
            </w:pPr>
            <w:r w:rsidRPr="00552E50">
              <w:rPr>
                <w:rFonts w:ascii="Calibri" w:hAnsi="Calibri" w:cs="Calibri"/>
                <w:b/>
                <w:bCs/>
                <w:snapToGrid/>
                <w:color w:val="000000"/>
                <w:sz w:val="22"/>
                <w:szCs w:val="22"/>
                <w:lang w:val="nl-NL"/>
              </w:rPr>
              <w:t>Maximale dagdosis (mg)</w:t>
            </w:r>
          </w:p>
        </w:tc>
        <w:tc>
          <w:tcPr>
            <w:tcW w:w="2552" w:type="dxa"/>
          </w:tcPr>
          <w:p w14:paraId="7C93E943" w14:textId="77777777" w:rsidR="005530C2" w:rsidRPr="00552E50" w:rsidRDefault="005530C2" w:rsidP="005530C2">
            <w:pPr>
              <w:widowControl/>
              <w:autoSpaceDE w:val="0"/>
              <w:autoSpaceDN w:val="0"/>
              <w:adjustRightInd w:val="0"/>
              <w:jc w:val="center"/>
              <w:rPr>
                <w:rFonts w:ascii="Calibri" w:hAnsi="Calibri" w:cs="Calibri"/>
                <w:b/>
                <w:bCs/>
                <w:snapToGrid/>
                <w:color w:val="000000"/>
                <w:sz w:val="22"/>
                <w:szCs w:val="22"/>
                <w:lang w:val="nl-NL"/>
              </w:rPr>
            </w:pPr>
            <w:r w:rsidRPr="00552E50">
              <w:rPr>
                <w:rFonts w:ascii="Calibri" w:hAnsi="Calibri" w:cs="Calibri"/>
                <w:b/>
                <w:bCs/>
                <w:snapToGrid/>
                <w:color w:val="000000"/>
                <w:sz w:val="22"/>
                <w:szCs w:val="22"/>
                <w:lang w:val="fr-FR"/>
              </w:rPr>
              <w:t>Omrekenfactor naar diazepam</w:t>
            </w:r>
          </w:p>
        </w:tc>
      </w:tr>
      <w:tr w:rsidR="005530C2" w:rsidRPr="00552E50" w14:paraId="2CC2FBA9" w14:textId="77777777" w:rsidTr="00023B8C">
        <w:trPr>
          <w:trHeight w:val="290"/>
        </w:trPr>
        <w:tc>
          <w:tcPr>
            <w:tcW w:w="2435" w:type="dxa"/>
          </w:tcPr>
          <w:p w14:paraId="36BEC948"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xml:space="preserve">alprazolam                                                            </w:t>
            </w:r>
          </w:p>
        </w:tc>
        <w:tc>
          <w:tcPr>
            <w:tcW w:w="2126" w:type="dxa"/>
          </w:tcPr>
          <w:p w14:paraId="503C9570" w14:textId="77777777" w:rsidR="005530C2" w:rsidRPr="00552E50" w:rsidRDefault="005530C2" w:rsidP="005530C2">
            <w:pPr>
              <w:widowControl/>
              <w:autoSpaceDE w:val="0"/>
              <w:autoSpaceDN w:val="0"/>
              <w:adjustRightInd w:val="0"/>
              <w:jc w:val="center"/>
              <w:rPr>
                <w:rFonts w:ascii="Calibri" w:hAnsi="Calibri" w:cs="Calibri"/>
                <w:snapToGrid/>
                <w:sz w:val="22"/>
                <w:szCs w:val="22"/>
                <w:lang w:val="fr-FR"/>
              </w:rPr>
            </w:pPr>
            <w:r w:rsidRPr="00552E50">
              <w:rPr>
                <w:rFonts w:ascii="Calibri" w:hAnsi="Calibri" w:cs="Calibri"/>
                <w:snapToGrid/>
                <w:sz w:val="22"/>
                <w:szCs w:val="22"/>
                <w:lang w:val="fr-FR"/>
              </w:rPr>
              <w:t>ML</w:t>
            </w:r>
          </w:p>
        </w:tc>
        <w:tc>
          <w:tcPr>
            <w:tcW w:w="2268" w:type="dxa"/>
          </w:tcPr>
          <w:p w14:paraId="3F3DD210"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3</w:t>
            </w:r>
          </w:p>
        </w:tc>
        <w:tc>
          <w:tcPr>
            <w:tcW w:w="2552" w:type="dxa"/>
          </w:tcPr>
          <w:p w14:paraId="41B08AA0"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10</w:t>
            </w:r>
          </w:p>
        </w:tc>
      </w:tr>
      <w:tr w:rsidR="005530C2" w:rsidRPr="00552E50" w14:paraId="5DB8EB90" w14:textId="77777777" w:rsidTr="00023B8C">
        <w:trPr>
          <w:trHeight w:val="290"/>
        </w:trPr>
        <w:tc>
          <w:tcPr>
            <w:tcW w:w="2435" w:type="dxa"/>
          </w:tcPr>
          <w:p w14:paraId="4F3D4C93"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xml:space="preserve">bromazepam                                                            </w:t>
            </w:r>
          </w:p>
        </w:tc>
        <w:tc>
          <w:tcPr>
            <w:tcW w:w="2126" w:type="dxa"/>
          </w:tcPr>
          <w:p w14:paraId="7DAF767F" w14:textId="77777777" w:rsidR="005530C2" w:rsidRPr="00552E50" w:rsidRDefault="005530C2" w:rsidP="005530C2">
            <w:pPr>
              <w:widowControl/>
              <w:autoSpaceDE w:val="0"/>
              <w:autoSpaceDN w:val="0"/>
              <w:adjustRightInd w:val="0"/>
              <w:jc w:val="center"/>
              <w:rPr>
                <w:rFonts w:ascii="Calibri" w:hAnsi="Calibri" w:cs="Calibri"/>
                <w:snapToGrid/>
                <w:sz w:val="22"/>
                <w:szCs w:val="22"/>
                <w:lang w:val="fr-FR"/>
              </w:rPr>
            </w:pPr>
            <w:r w:rsidRPr="00552E50">
              <w:rPr>
                <w:rFonts w:ascii="Calibri" w:hAnsi="Calibri" w:cs="Calibri"/>
                <w:snapToGrid/>
                <w:sz w:val="22"/>
                <w:szCs w:val="22"/>
                <w:lang w:val="fr-FR"/>
              </w:rPr>
              <w:t>ML</w:t>
            </w:r>
          </w:p>
        </w:tc>
        <w:tc>
          <w:tcPr>
            <w:tcW w:w="2268" w:type="dxa"/>
          </w:tcPr>
          <w:p w14:paraId="4F61D0D6"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30</w:t>
            </w:r>
          </w:p>
        </w:tc>
        <w:tc>
          <w:tcPr>
            <w:tcW w:w="2552" w:type="dxa"/>
          </w:tcPr>
          <w:p w14:paraId="76956E64"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1</w:t>
            </w:r>
          </w:p>
        </w:tc>
      </w:tr>
      <w:tr w:rsidR="005530C2" w:rsidRPr="00552E50" w14:paraId="143BD45B" w14:textId="77777777" w:rsidTr="00023B8C">
        <w:trPr>
          <w:trHeight w:val="290"/>
        </w:trPr>
        <w:tc>
          <w:tcPr>
            <w:tcW w:w="2435" w:type="dxa"/>
          </w:tcPr>
          <w:p w14:paraId="1A31C942"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xml:space="preserve">brotizolam                                                            </w:t>
            </w:r>
          </w:p>
        </w:tc>
        <w:tc>
          <w:tcPr>
            <w:tcW w:w="2126" w:type="dxa"/>
          </w:tcPr>
          <w:p w14:paraId="0302A992" w14:textId="77777777" w:rsidR="005530C2" w:rsidRPr="00552E50" w:rsidRDefault="005530C2" w:rsidP="005530C2">
            <w:pPr>
              <w:widowControl/>
              <w:autoSpaceDE w:val="0"/>
              <w:autoSpaceDN w:val="0"/>
              <w:adjustRightInd w:val="0"/>
              <w:jc w:val="center"/>
              <w:rPr>
                <w:rFonts w:ascii="Calibri" w:hAnsi="Calibri" w:cs="Calibri"/>
                <w:snapToGrid/>
                <w:sz w:val="22"/>
                <w:szCs w:val="22"/>
                <w:lang w:val="fr-FR"/>
              </w:rPr>
            </w:pPr>
            <w:r w:rsidRPr="00552E50">
              <w:rPr>
                <w:rFonts w:ascii="Calibri" w:hAnsi="Calibri" w:cs="Calibri"/>
                <w:snapToGrid/>
                <w:sz w:val="22"/>
                <w:szCs w:val="22"/>
                <w:lang w:val="fr-FR"/>
              </w:rPr>
              <w:t>UK</w:t>
            </w:r>
          </w:p>
        </w:tc>
        <w:tc>
          <w:tcPr>
            <w:tcW w:w="2268" w:type="dxa"/>
          </w:tcPr>
          <w:p w14:paraId="182FE92F"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0,75</w:t>
            </w:r>
          </w:p>
        </w:tc>
        <w:tc>
          <w:tcPr>
            <w:tcW w:w="2552" w:type="dxa"/>
          </w:tcPr>
          <w:p w14:paraId="01116AD3"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40</w:t>
            </w:r>
          </w:p>
        </w:tc>
      </w:tr>
      <w:tr w:rsidR="005530C2" w:rsidRPr="00552E50" w14:paraId="74473E74" w14:textId="77777777" w:rsidTr="00023B8C">
        <w:trPr>
          <w:trHeight w:val="290"/>
        </w:trPr>
        <w:tc>
          <w:tcPr>
            <w:tcW w:w="2435" w:type="dxa"/>
          </w:tcPr>
          <w:p w14:paraId="564E6746"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xml:space="preserve">clobazam                                                              </w:t>
            </w:r>
          </w:p>
        </w:tc>
        <w:tc>
          <w:tcPr>
            <w:tcW w:w="2126" w:type="dxa"/>
          </w:tcPr>
          <w:p w14:paraId="18DCC0F6" w14:textId="77777777" w:rsidR="005530C2" w:rsidRPr="00552E50" w:rsidRDefault="005530C2" w:rsidP="005530C2">
            <w:pPr>
              <w:widowControl/>
              <w:autoSpaceDE w:val="0"/>
              <w:autoSpaceDN w:val="0"/>
              <w:adjustRightInd w:val="0"/>
              <w:jc w:val="center"/>
              <w:rPr>
                <w:rFonts w:ascii="Calibri" w:hAnsi="Calibri" w:cs="Calibri"/>
                <w:snapToGrid/>
                <w:sz w:val="22"/>
                <w:szCs w:val="22"/>
                <w:lang w:val="fr-FR"/>
              </w:rPr>
            </w:pPr>
            <w:r w:rsidRPr="00552E50">
              <w:rPr>
                <w:rFonts w:ascii="Calibri" w:hAnsi="Calibri" w:cs="Calibri"/>
                <w:snapToGrid/>
                <w:sz w:val="22"/>
                <w:szCs w:val="22"/>
                <w:lang w:val="fr-FR"/>
              </w:rPr>
              <w:t>L</w:t>
            </w:r>
          </w:p>
        </w:tc>
        <w:tc>
          <w:tcPr>
            <w:tcW w:w="2268" w:type="dxa"/>
          </w:tcPr>
          <w:p w14:paraId="67E354F6"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60</w:t>
            </w:r>
          </w:p>
        </w:tc>
        <w:tc>
          <w:tcPr>
            <w:tcW w:w="2552" w:type="dxa"/>
          </w:tcPr>
          <w:p w14:paraId="173F5908"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0,5</w:t>
            </w:r>
          </w:p>
        </w:tc>
      </w:tr>
      <w:tr w:rsidR="005530C2" w:rsidRPr="00552E50" w14:paraId="1B7957FE" w14:textId="77777777" w:rsidTr="00023B8C">
        <w:trPr>
          <w:trHeight w:val="290"/>
        </w:trPr>
        <w:tc>
          <w:tcPr>
            <w:tcW w:w="2435" w:type="dxa"/>
          </w:tcPr>
          <w:p w14:paraId="6C33CAF8"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xml:space="preserve">clorazepate </w:t>
            </w:r>
          </w:p>
        </w:tc>
        <w:tc>
          <w:tcPr>
            <w:tcW w:w="2126" w:type="dxa"/>
          </w:tcPr>
          <w:p w14:paraId="19FE7C6A" w14:textId="77777777" w:rsidR="005530C2" w:rsidRPr="00552E50" w:rsidRDefault="005530C2" w:rsidP="005530C2">
            <w:pPr>
              <w:widowControl/>
              <w:autoSpaceDE w:val="0"/>
              <w:autoSpaceDN w:val="0"/>
              <w:adjustRightInd w:val="0"/>
              <w:jc w:val="center"/>
              <w:rPr>
                <w:rFonts w:ascii="Calibri" w:hAnsi="Calibri" w:cs="Calibri"/>
                <w:snapToGrid/>
                <w:sz w:val="22"/>
                <w:szCs w:val="22"/>
                <w:lang w:val="fr-FR"/>
              </w:rPr>
            </w:pPr>
            <w:r w:rsidRPr="00552E50">
              <w:rPr>
                <w:rFonts w:ascii="Calibri" w:hAnsi="Calibri" w:cs="Calibri"/>
                <w:snapToGrid/>
                <w:sz w:val="22"/>
                <w:szCs w:val="22"/>
                <w:lang w:val="fr-FR"/>
              </w:rPr>
              <w:t>L</w:t>
            </w:r>
          </w:p>
        </w:tc>
        <w:tc>
          <w:tcPr>
            <w:tcW w:w="2268" w:type="dxa"/>
          </w:tcPr>
          <w:p w14:paraId="52F7ACC6"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60</w:t>
            </w:r>
          </w:p>
        </w:tc>
        <w:tc>
          <w:tcPr>
            <w:tcW w:w="2552" w:type="dxa"/>
          </w:tcPr>
          <w:p w14:paraId="02ABFF9A"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0,75</w:t>
            </w:r>
          </w:p>
        </w:tc>
      </w:tr>
      <w:tr w:rsidR="005530C2" w:rsidRPr="00552E50" w14:paraId="1A92AE42" w14:textId="77777777" w:rsidTr="00023B8C">
        <w:trPr>
          <w:trHeight w:val="290"/>
        </w:trPr>
        <w:tc>
          <w:tcPr>
            <w:tcW w:w="2435" w:type="dxa"/>
          </w:tcPr>
          <w:p w14:paraId="193162BA"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xml:space="preserve">clotiazepam                                                           </w:t>
            </w:r>
          </w:p>
        </w:tc>
        <w:tc>
          <w:tcPr>
            <w:tcW w:w="2126" w:type="dxa"/>
          </w:tcPr>
          <w:p w14:paraId="16A52D93" w14:textId="77777777" w:rsidR="005530C2" w:rsidRPr="00552E50" w:rsidRDefault="005530C2" w:rsidP="005530C2">
            <w:pPr>
              <w:widowControl/>
              <w:autoSpaceDE w:val="0"/>
              <w:autoSpaceDN w:val="0"/>
              <w:adjustRightInd w:val="0"/>
              <w:jc w:val="center"/>
              <w:rPr>
                <w:rFonts w:ascii="Calibri" w:hAnsi="Calibri" w:cs="Calibri"/>
                <w:snapToGrid/>
                <w:sz w:val="22"/>
                <w:szCs w:val="22"/>
                <w:lang w:val="fr-FR"/>
              </w:rPr>
            </w:pPr>
            <w:r w:rsidRPr="00552E50">
              <w:rPr>
                <w:rFonts w:ascii="Calibri" w:hAnsi="Calibri" w:cs="Calibri"/>
                <w:snapToGrid/>
                <w:sz w:val="22"/>
                <w:szCs w:val="22"/>
                <w:lang w:val="fr-FR"/>
              </w:rPr>
              <w:t>ML</w:t>
            </w:r>
          </w:p>
        </w:tc>
        <w:tc>
          <w:tcPr>
            <w:tcW w:w="2268" w:type="dxa"/>
          </w:tcPr>
          <w:p w14:paraId="59D21620"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30</w:t>
            </w:r>
          </w:p>
        </w:tc>
        <w:tc>
          <w:tcPr>
            <w:tcW w:w="2552" w:type="dxa"/>
          </w:tcPr>
          <w:p w14:paraId="6BA7AC87"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2</w:t>
            </w:r>
          </w:p>
        </w:tc>
      </w:tr>
      <w:tr w:rsidR="005530C2" w:rsidRPr="00552E50" w14:paraId="584558EC" w14:textId="77777777" w:rsidTr="00023B8C">
        <w:trPr>
          <w:trHeight w:val="290"/>
        </w:trPr>
        <w:tc>
          <w:tcPr>
            <w:tcW w:w="2435" w:type="dxa"/>
          </w:tcPr>
          <w:p w14:paraId="0833CD28"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xml:space="preserve">diazepam                                                              </w:t>
            </w:r>
          </w:p>
        </w:tc>
        <w:tc>
          <w:tcPr>
            <w:tcW w:w="2126" w:type="dxa"/>
          </w:tcPr>
          <w:p w14:paraId="46522D54" w14:textId="77777777" w:rsidR="005530C2" w:rsidRPr="00552E50" w:rsidRDefault="005530C2" w:rsidP="005530C2">
            <w:pPr>
              <w:widowControl/>
              <w:autoSpaceDE w:val="0"/>
              <w:autoSpaceDN w:val="0"/>
              <w:adjustRightInd w:val="0"/>
              <w:jc w:val="center"/>
              <w:rPr>
                <w:rFonts w:ascii="Calibri" w:hAnsi="Calibri" w:cs="Calibri"/>
                <w:snapToGrid/>
                <w:sz w:val="22"/>
                <w:szCs w:val="22"/>
                <w:lang w:val="fr-FR"/>
              </w:rPr>
            </w:pPr>
            <w:r w:rsidRPr="00552E50">
              <w:rPr>
                <w:rFonts w:ascii="Calibri" w:hAnsi="Calibri" w:cs="Calibri"/>
                <w:snapToGrid/>
                <w:sz w:val="22"/>
                <w:szCs w:val="22"/>
                <w:lang w:val="fr-FR"/>
              </w:rPr>
              <w:t>L</w:t>
            </w:r>
          </w:p>
        </w:tc>
        <w:tc>
          <w:tcPr>
            <w:tcW w:w="2268" w:type="dxa"/>
          </w:tcPr>
          <w:p w14:paraId="59A1D963"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30</w:t>
            </w:r>
          </w:p>
        </w:tc>
        <w:tc>
          <w:tcPr>
            <w:tcW w:w="2552" w:type="dxa"/>
          </w:tcPr>
          <w:p w14:paraId="311D9E0E"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1</w:t>
            </w:r>
          </w:p>
        </w:tc>
      </w:tr>
      <w:tr w:rsidR="005530C2" w:rsidRPr="00552E50" w14:paraId="0F39BE4F" w14:textId="77777777" w:rsidTr="00023B8C">
        <w:trPr>
          <w:trHeight w:val="290"/>
        </w:trPr>
        <w:tc>
          <w:tcPr>
            <w:tcW w:w="2435" w:type="dxa"/>
          </w:tcPr>
          <w:p w14:paraId="77714DC4"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xml:space="preserve">ethylloflazepate                                                     </w:t>
            </w:r>
          </w:p>
        </w:tc>
        <w:tc>
          <w:tcPr>
            <w:tcW w:w="2126" w:type="dxa"/>
          </w:tcPr>
          <w:p w14:paraId="50C157F5" w14:textId="77777777" w:rsidR="005530C2" w:rsidRPr="00552E50" w:rsidRDefault="005530C2" w:rsidP="005530C2">
            <w:pPr>
              <w:widowControl/>
              <w:autoSpaceDE w:val="0"/>
              <w:autoSpaceDN w:val="0"/>
              <w:adjustRightInd w:val="0"/>
              <w:jc w:val="center"/>
              <w:rPr>
                <w:rFonts w:ascii="Calibri" w:hAnsi="Calibri" w:cs="Calibri"/>
                <w:snapToGrid/>
                <w:sz w:val="22"/>
                <w:szCs w:val="22"/>
                <w:lang w:val="fr-FR"/>
              </w:rPr>
            </w:pPr>
            <w:r w:rsidRPr="00552E50">
              <w:rPr>
                <w:rFonts w:ascii="Calibri" w:hAnsi="Calibri" w:cs="Calibri"/>
                <w:snapToGrid/>
                <w:sz w:val="22"/>
                <w:szCs w:val="22"/>
                <w:lang w:val="fr-FR"/>
              </w:rPr>
              <w:t>L</w:t>
            </w:r>
          </w:p>
        </w:tc>
        <w:tc>
          <w:tcPr>
            <w:tcW w:w="2268" w:type="dxa"/>
          </w:tcPr>
          <w:p w14:paraId="2458204E"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6</w:t>
            </w:r>
          </w:p>
        </w:tc>
        <w:tc>
          <w:tcPr>
            <w:tcW w:w="2552" w:type="dxa"/>
          </w:tcPr>
          <w:p w14:paraId="63DC230E"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5</w:t>
            </w:r>
          </w:p>
        </w:tc>
      </w:tr>
      <w:tr w:rsidR="005530C2" w:rsidRPr="00552E50" w14:paraId="674567F7" w14:textId="77777777" w:rsidTr="00023B8C">
        <w:trPr>
          <w:trHeight w:val="290"/>
        </w:trPr>
        <w:tc>
          <w:tcPr>
            <w:tcW w:w="2435" w:type="dxa"/>
          </w:tcPr>
          <w:p w14:paraId="35469798"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xml:space="preserve">flunitrazepam                                                         </w:t>
            </w:r>
          </w:p>
        </w:tc>
        <w:tc>
          <w:tcPr>
            <w:tcW w:w="2126" w:type="dxa"/>
          </w:tcPr>
          <w:p w14:paraId="70327337" w14:textId="77777777" w:rsidR="005530C2" w:rsidRPr="00552E50" w:rsidRDefault="005530C2" w:rsidP="005530C2">
            <w:pPr>
              <w:widowControl/>
              <w:autoSpaceDE w:val="0"/>
              <w:autoSpaceDN w:val="0"/>
              <w:adjustRightInd w:val="0"/>
              <w:jc w:val="center"/>
              <w:rPr>
                <w:rFonts w:ascii="Calibri" w:hAnsi="Calibri" w:cs="Calibri"/>
                <w:snapToGrid/>
                <w:sz w:val="22"/>
                <w:szCs w:val="22"/>
                <w:lang w:val="fr-FR"/>
              </w:rPr>
            </w:pPr>
            <w:r w:rsidRPr="00552E50">
              <w:rPr>
                <w:rFonts w:ascii="Calibri" w:hAnsi="Calibri" w:cs="Calibri"/>
                <w:snapToGrid/>
                <w:sz w:val="22"/>
                <w:szCs w:val="22"/>
                <w:lang w:val="fr-FR"/>
              </w:rPr>
              <w:t>K</w:t>
            </w:r>
          </w:p>
        </w:tc>
        <w:tc>
          <w:tcPr>
            <w:tcW w:w="2268" w:type="dxa"/>
          </w:tcPr>
          <w:p w14:paraId="5A7AEC61"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3</w:t>
            </w:r>
          </w:p>
        </w:tc>
        <w:tc>
          <w:tcPr>
            <w:tcW w:w="2552" w:type="dxa"/>
          </w:tcPr>
          <w:p w14:paraId="38CB388E"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10</w:t>
            </w:r>
          </w:p>
        </w:tc>
      </w:tr>
      <w:tr w:rsidR="005530C2" w:rsidRPr="00552E50" w14:paraId="4DDC85B7" w14:textId="77777777" w:rsidTr="00023B8C">
        <w:trPr>
          <w:trHeight w:val="290"/>
        </w:trPr>
        <w:tc>
          <w:tcPr>
            <w:tcW w:w="2435" w:type="dxa"/>
          </w:tcPr>
          <w:p w14:paraId="6CB25A66"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xml:space="preserve">loprazolam                                                            </w:t>
            </w:r>
          </w:p>
        </w:tc>
        <w:tc>
          <w:tcPr>
            <w:tcW w:w="2126" w:type="dxa"/>
          </w:tcPr>
          <w:p w14:paraId="1142FBEF" w14:textId="77777777" w:rsidR="005530C2" w:rsidRPr="00552E50" w:rsidRDefault="005530C2" w:rsidP="005530C2">
            <w:pPr>
              <w:widowControl/>
              <w:autoSpaceDE w:val="0"/>
              <w:autoSpaceDN w:val="0"/>
              <w:adjustRightInd w:val="0"/>
              <w:jc w:val="center"/>
              <w:rPr>
                <w:rFonts w:ascii="Calibri" w:hAnsi="Calibri" w:cs="Calibri"/>
                <w:snapToGrid/>
                <w:sz w:val="22"/>
                <w:szCs w:val="22"/>
                <w:lang w:val="fr-FR"/>
              </w:rPr>
            </w:pPr>
            <w:r w:rsidRPr="00552E50">
              <w:rPr>
                <w:rFonts w:ascii="Calibri" w:hAnsi="Calibri" w:cs="Calibri"/>
                <w:snapToGrid/>
                <w:sz w:val="22"/>
                <w:szCs w:val="22"/>
                <w:lang w:val="fr-FR"/>
              </w:rPr>
              <w:t>K</w:t>
            </w:r>
          </w:p>
        </w:tc>
        <w:tc>
          <w:tcPr>
            <w:tcW w:w="2268" w:type="dxa"/>
          </w:tcPr>
          <w:p w14:paraId="51C7C37C"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3</w:t>
            </w:r>
          </w:p>
        </w:tc>
        <w:tc>
          <w:tcPr>
            <w:tcW w:w="2552" w:type="dxa"/>
          </w:tcPr>
          <w:p w14:paraId="77A346B5"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10</w:t>
            </w:r>
          </w:p>
        </w:tc>
      </w:tr>
      <w:tr w:rsidR="005530C2" w:rsidRPr="00552E50" w14:paraId="0701647C" w14:textId="77777777" w:rsidTr="00023B8C">
        <w:trPr>
          <w:trHeight w:val="290"/>
        </w:trPr>
        <w:tc>
          <w:tcPr>
            <w:tcW w:w="2435" w:type="dxa"/>
          </w:tcPr>
          <w:p w14:paraId="20028FFB"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xml:space="preserve">lorazepam                                                             </w:t>
            </w:r>
          </w:p>
        </w:tc>
        <w:tc>
          <w:tcPr>
            <w:tcW w:w="2126" w:type="dxa"/>
          </w:tcPr>
          <w:p w14:paraId="1D5A4323" w14:textId="77777777" w:rsidR="005530C2" w:rsidRPr="00552E50" w:rsidRDefault="005530C2" w:rsidP="005530C2">
            <w:pPr>
              <w:widowControl/>
              <w:autoSpaceDE w:val="0"/>
              <w:autoSpaceDN w:val="0"/>
              <w:adjustRightInd w:val="0"/>
              <w:jc w:val="center"/>
              <w:rPr>
                <w:rFonts w:ascii="Calibri" w:hAnsi="Calibri" w:cs="Calibri"/>
                <w:snapToGrid/>
                <w:sz w:val="22"/>
                <w:szCs w:val="22"/>
                <w:lang w:val="fr-FR"/>
              </w:rPr>
            </w:pPr>
            <w:r w:rsidRPr="00552E50">
              <w:rPr>
                <w:rFonts w:ascii="Calibri" w:hAnsi="Calibri" w:cs="Calibri"/>
                <w:snapToGrid/>
                <w:sz w:val="22"/>
                <w:szCs w:val="22"/>
                <w:lang w:val="fr-FR"/>
              </w:rPr>
              <w:t>ML</w:t>
            </w:r>
          </w:p>
        </w:tc>
        <w:tc>
          <w:tcPr>
            <w:tcW w:w="2268" w:type="dxa"/>
          </w:tcPr>
          <w:p w14:paraId="2ACE5CF9"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7,5</w:t>
            </w:r>
          </w:p>
        </w:tc>
        <w:tc>
          <w:tcPr>
            <w:tcW w:w="2552" w:type="dxa"/>
          </w:tcPr>
          <w:p w14:paraId="49D18C55"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5</w:t>
            </w:r>
          </w:p>
        </w:tc>
      </w:tr>
      <w:tr w:rsidR="005530C2" w:rsidRPr="00552E50" w14:paraId="5F1CA120" w14:textId="77777777" w:rsidTr="00023B8C">
        <w:trPr>
          <w:trHeight w:val="290"/>
        </w:trPr>
        <w:tc>
          <w:tcPr>
            <w:tcW w:w="2435" w:type="dxa"/>
          </w:tcPr>
          <w:p w14:paraId="5B78A716"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xml:space="preserve">lormetazepam                                                          </w:t>
            </w:r>
          </w:p>
        </w:tc>
        <w:tc>
          <w:tcPr>
            <w:tcW w:w="2126" w:type="dxa"/>
          </w:tcPr>
          <w:p w14:paraId="3EAEE01E" w14:textId="77777777" w:rsidR="005530C2" w:rsidRPr="00552E50" w:rsidRDefault="005530C2" w:rsidP="005530C2">
            <w:pPr>
              <w:widowControl/>
              <w:autoSpaceDE w:val="0"/>
              <w:autoSpaceDN w:val="0"/>
              <w:adjustRightInd w:val="0"/>
              <w:jc w:val="center"/>
              <w:rPr>
                <w:rFonts w:ascii="Calibri" w:hAnsi="Calibri" w:cs="Calibri"/>
                <w:snapToGrid/>
                <w:sz w:val="22"/>
                <w:szCs w:val="22"/>
                <w:lang w:val="fr-FR"/>
              </w:rPr>
            </w:pPr>
            <w:r w:rsidRPr="00552E50">
              <w:rPr>
                <w:rFonts w:ascii="Calibri" w:hAnsi="Calibri" w:cs="Calibri"/>
                <w:snapToGrid/>
                <w:sz w:val="22"/>
                <w:szCs w:val="22"/>
                <w:lang w:val="fr-FR"/>
              </w:rPr>
              <w:t>K</w:t>
            </w:r>
          </w:p>
        </w:tc>
        <w:tc>
          <w:tcPr>
            <w:tcW w:w="2268" w:type="dxa"/>
          </w:tcPr>
          <w:p w14:paraId="55D8B2AB"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3</w:t>
            </w:r>
          </w:p>
        </w:tc>
        <w:tc>
          <w:tcPr>
            <w:tcW w:w="2552" w:type="dxa"/>
          </w:tcPr>
          <w:p w14:paraId="754B26CE"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10</w:t>
            </w:r>
          </w:p>
        </w:tc>
      </w:tr>
      <w:tr w:rsidR="005530C2" w:rsidRPr="00552E50" w14:paraId="2946D103" w14:textId="77777777" w:rsidTr="00023B8C">
        <w:trPr>
          <w:trHeight w:val="290"/>
        </w:trPr>
        <w:tc>
          <w:tcPr>
            <w:tcW w:w="2435" w:type="dxa"/>
          </w:tcPr>
          <w:p w14:paraId="685E1EDE"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xml:space="preserve">nitrazepam                                                            </w:t>
            </w:r>
          </w:p>
        </w:tc>
        <w:tc>
          <w:tcPr>
            <w:tcW w:w="2126" w:type="dxa"/>
          </w:tcPr>
          <w:p w14:paraId="7DD3071B" w14:textId="77777777" w:rsidR="005530C2" w:rsidRPr="00552E50" w:rsidRDefault="005530C2" w:rsidP="005530C2">
            <w:pPr>
              <w:widowControl/>
              <w:autoSpaceDE w:val="0"/>
              <w:autoSpaceDN w:val="0"/>
              <w:adjustRightInd w:val="0"/>
              <w:jc w:val="center"/>
              <w:rPr>
                <w:rFonts w:ascii="Calibri" w:hAnsi="Calibri" w:cs="Calibri"/>
                <w:snapToGrid/>
                <w:sz w:val="22"/>
                <w:szCs w:val="22"/>
                <w:lang w:val="fr-FR"/>
              </w:rPr>
            </w:pPr>
            <w:r w:rsidRPr="00552E50">
              <w:rPr>
                <w:rFonts w:ascii="Calibri" w:hAnsi="Calibri" w:cs="Calibri"/>
                <w:snapToGrid/>
                <w:sz w:val="22"/>
                <w:szCs w:val="22"/>
                <w:lang w:val="fr-FR"/>
              </w:rPr>
              <w:t>L</w:t>
            </w:r>
          </w:p>
        </w:tc>
        <w:tc>
          <w:tcPr>
            <w:tcW w:w="2268" w:type="dxa"/>
          </w:tcPr>
          <w:p w14:paraId="23C49C8F"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15</w:t>
            </w:r>
          </w:p>
        </w:tc>
        <w:tc>
          <w:tcPr>
            <w:tcW w:w="2552" w:type="dxa"/>
          </w:tcPr>
          <w:p w14:paraId="48B6D644"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1</w:t>
            </w:r>
          </w:p>
        </w:tc>
      </w:tr>
      <w:tr w:rsidR="005530C2" w:rsidRPr="00552E50" w14:paraId="1DC73A1E" w14:textId="77777777" w:rsidTr="00023B8C">
        <w:trPr>
          <w:trHeight w:val="290"/>
        </w:trPr>
        <w:tc>
          <w:tcPr>
            <w:tcW w:w="2435" w:type="dxa"/>
          </w:tcPr>
          <w:p w14:paraId="1CCD1F8E"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xml:space="preserve">nordazepam                                                            </w:t>
            </w:r>
          </w:p>
        </w:tc>
        <w:tc>
          <w:tcPr>
            <w:tcW w:w="2126" w:type="dxa"/>
          </w:tcPr>
          <w:p w14:paraId="04405EA9" w14:textId="77777777" w:rsidR="005530C2" w:rsidRPr="00552E50" w:rsidRDefault="005530C2" w:rsidP="005530C2">
            <w:pPr>
              <w:widowControl/>
              <w:autoSpaceDE w:val="0"/>
              <w:autoSpaceDN w:val="0"/>
              <w:adjustRightInd w:val="0"/>
              <w:jc w:val="center"/>
              <w:rPr>
                <w:rFonts w:ascii="Calibri" w:hAnsi="Calibri" w:cs="Calibri"/>
                <w:snapToGrid/>
                <w:sz w:val="22"/>
                <w:szCs w:val="22"/>
                <w:lang w:val="fr-FR"/>
              </w:rPr>
            </w:pPr>
            <w:r w:rsidRPr="00552E50">
              <w:rPr>
                <w:rFonts w:ascii="Calibri" w:hAnsi="Calibri" w:cs="Calibri"/>
                <w:snapToGrid/>
                <w:sz w:val="22"/>
                <w:szCs w:val="22"/>
                <w:lang w:val="fr-FR"/>
              </w:rPr>
              <w:t>L</w:t>
            </w:r>
          </w:p>
        </w:tc>
        <w:tc>
          <w:tcPr>
            <w:tcW w:w="2268" w:type="dxa"/>
          </w:tcPr>
          <w:p w14:paraId="347C253B"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45</w:t>
            </w:r>
          </w:p>
        </w:tc>
        <w:tc>
          <w:tcPr>
            <w:tcW w:w="2552" w:type="dxa"/>
          </w:tcPr>
          <w:p w14:paraId="19AD05E1"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1</w:t>
            </w:r>
          </w:p>
        </w:tc>
      </w:tr>
      <w:tr w:rsidR="005530C2" w:rsidRPr="00552E50" w14:paraId="2680306F" w14:textId="77777777" w:rsidTr="00023B8C">
        <w:trPr>
          <w:trHeight w:val="290"/>
        </w:trPr>
        <w:tc>
          <w:tcPr>
            <w:tcW w:w="2435" w:type="dxa"/>
          </w:tcPr>
          <w:p w14:paraId="7F0D5F45"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xml:space="preserve">oxazepam                                                              </w:t>
            </w:r>
          </w:p>
        </w:tc>
        <w:tc>
          <w:tcPr>
            <w:tcW w:w="2126" w:type="dxa"/>
          </w:tcPr>
          <w:p w14:paraId="3F0CDA1F" w14:textId="77777777" w:rsidR="005530C2" w:rsidRPr="00552E50" w:rsidRDefault="005530C2" w:rsidP="005530C2">
            <w:pPr>
              <w:widowControl/>
              <w:autoSpaceDE w:val="0"/>
              <w:autoSpaceDN w:val="0"/>
              <w:adjustRightInd w:val="0"/>
              <w:jc w:val="center"/>
              <w:rPr>
                <w:rFonts w:ascii="Calibri" w:hAnsi="Calibri" w:cs="Calibri"/>
                <w:snapToGrid/>
                <w:sz w:val="22"/>
                <w:szCs w:val="22"/>
                <w:lang w:val="fr-FR"/>
              </w:rPr>
            </w:pPr>
            <w:r w:rsidRPr="00552E50">
              <w:rPr>
                <w:rFonts w:ascii="Calibri" w:hAnsi="Calibri" w:cs="Calibri"/>
                <w:snapToGrid/>
                <w:sz w:val="22"/>
                <w:szCs w:val="22"/>
                <w:lang w:val="fr-FR"/>
              </w:rPr>
              <w:t>K</w:t>
            </w:r>
          </w:p>
        </w:tc>
        <w:tc>
          <w:tcPr>
            <w:tcW w:w="2268" w:type="dxa"/>
          </w:tcPr>
          <w:p w14:paraId="6B189B12"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150</w:t>
            </w:r>
          </w:p>
        </w:tc>
        <w:tc>
          <w:tcPr>
            <w:tcW w:w="2552" w:type="dxa"/>
          </w:tcPr>
          <w:p w14:paraId="2A01EA24"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0,3</w:t>
            </w:r>
          </w:p>
        </w:tc>
      </w:tr>
      <w:tr w:rsidR="005530C2" w:rsidRPr="00552E50" w14:paraId="449D3A26" w14:textId="77777777" w:rsidTr="00023B8C">
        <w:trPr>
          <w:trHeight w:val="290"/>
        </w:trPr>
        <w:tc>
          <w:tcPr>
            <w:tcW w:w="2435" w:type="dxa"/>
          </w:tcPr>
          <w:p w14:paraId="1ECEE57F"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xml:space="preserve">prazepam                                                              </w:t>
            </w:r>
          </w:p>
        </w:tc>
        <w:tc>
          <w:tcPr>
            <w:tcW w:w="2126" w:type="dxa"/>
          </w:tcPr>
          <w:p w14:paraId="02470472" w14:textId="77777777" w:rsidR="005530C2" w:rsidRPr="00552E50" w:rsidRDefault="005530C2" w:rsidP="005530C2">
            <w:pPr>
              <w:widowControl/>
              <w:autoSpaceDE w:val="0"/>
              <w:autoSpaceDN w:val="0"/>
              <w:adjustRightInd w:val="0"/>
              <w:jc w:val="center"/>
              <w:rPr>
                <w:rFonts w:ascii="Calibri" w:hAnsi="Calibri" w:cs="Calibri"/>
                <w:snapToGrid/>
                <w:sz w:val="22"/>
                <w:szCs w:val="22"/>
                <w:lang w:val="fr-FR"/>
              </w:rPr>
            </w:pPr>
            <w:r w:rsidRPr="00552E50">
              <w:rPr>
                <w:rFonts w:ascii="Calibri" w:hAnsi="Calibri" w:cs="Calibri"/>
                <w:snapToGrid/>
                <w:sz w:val="22"/>
                <w:szCs w:val="22"/>
                <w:lang w:val="fr-FR"/>
              </w:rPr>
              <w:t>L</w:t>
            </w:r>
          </w:p>
        </w:tc>
        <w:tc>
          <w:tcPr>
            <w:tcW w:w="2268" w:type="dxa"/>
          </w:tcPr>
          <w:p w14:paraId="79822B94"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90</w:t>
            </w:r>
          </w:p>
        </w:tc>
        <w:tc>
          <w:tcPr>
            <w:tcW w:w="2552" w:type="dxa"/>
          </w:tcPr>
          <w:p w14:paraId="11CEC661"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0,5</w:t>
            </w:r>
          </w:p>
        </w:tc>
      </w:tr>
      <w:tr w:rsidR="005530C2" w:rsidRPr="00552E50" w14:paraId="0FEC7AE5" w14:textId="77777777" w:rsidTr="00023B8C">
        <w:trPr>
          <w:trHeight w:val="290"/>
        </w:trPr>
        <w:tc>
          <w:tcPr>
            <w:tcW w:w="2435" w:type="dxa"/>
          </w:tcPr>
          <w:p w14:paraId="5ECCA582"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xml:space="preserve">triazolam                                                             </w:t>
            </w:r>
          </w:p>
        </w:tc>
        <w:tc>
          <w:tcPr>
            <w:tcW w:w="2126" w:type="dxa"/>
          </w:tcPr>
          <w:p w14:paraId="6BF66708" w14:textId="77777777" w:rsidR="005530C2" w:rsidRPr="00552E50" w:rsidRDefault="005530C2" w:rsidP="005530C2">
            <w:pPr>
              <w:widowControl/>
              <w:autoSpaceDE w:val="0"/>
              <w:autoSpaceDN w:val="0"/>
              <w:adjustRightInd w:val="0"/>
              <w:jc w:val="center"/>
              <w:rPr>
                <w:rFonts w:ascii="Calibri" w:hAnsi="Calibri" w:cs="Calibri"/>
                <w:snapToGrid/>
                <w:sz w:val="22"/>
                <w:szCs w:val="22"/>
                <w:lang w:val="fr-FR"/>
              </w:rPr>
            </w:pPr>
            <w:r w:rsidRPr="00552E50">
              <w:rPr>
                <w:rFonts w:ascii="Calibri" w:hAnsi="Calibri" w:cs="Calibri"/>
                <w:snapToGrid/>
                <w:sz w:val="22"/>
                <w:szCs w:val="22"/>
                <w:lang w:val="fr-FR"/>
              </w:rPr>
              <w:t>UK</w:t>
            </w:r>
          </w:p>
        </w:tc>
        <w:tc>
          <w:tcPr>
            <w:tcW w:w="2268" w:type="dxa"/>
          </w:tcPr>
          <w:p w14:paraId="66DB92F1"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0,75</w:t>
            </w:r>
          </w:p>
        </w:tc>
        <w:tc>
          <w:tcPr>
            <w:tcW w:w="2552" w:type="dxa"/>
          </w:tcPr>
          <w:p w14:paraId="10A11D44"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80</w:t>
            </w:r>
          </w:p>
        </w:tc>
      </w:tr>
      <w:tr w:rsidR="005530C2" w:rsidRPr="00552E50" w14:paraId="5FC8A478" w14:textId="77777777" w:rsidTr="00023B8C">
        <w:trPr>
          <w:trHeight w:val="290"/>
        </w:trPr>
        <w:tc>
          <w:tcPr>
            <w:tcW w:w="2435" w:type="dxa"/>
          </w:tcPr>
          <w:p w14:paraId="7E3357B6"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xml:space="preserve">zolpidem                                                              </w:t>
            </w:r>
          </w:p>
        </w:tc>
        <w:tc>
          <w:tcPr>
            <w:tcW w:w="2126" w:type="dxa"/>
          </w:tcPr>
          <w:p w14:paraId="12B8EDFC" w14:textId="77777777" w:rsidR="005530C2" w:rsidRPr="00552E50" w:rsidRDefault="005530C2" w:rsidP="005530C2">
            <w:pPr>
              <w:widowControl/>
              <w:autoSpaceDE w:val="0"/>
              <w:autoSpaceDN w:val="0"/>
              <w:adjustRightInd w:val="0"/>
              <w:jc w:val="center"/>
              <w:rPr>
                <w:rFonts w:ascii="Calibri" w:hAnsi="Calibri" w:cs="Calibri"/>
                <w:snapToGrid/>
                <w:sz w:val="22"/>
                <w:szCs w:val="22"/>
                <w:lang w:val="fr-FR"/>
              </w:rPr>
            </w:pPr>
            <w:r w:rsidRPr="00552E50">
              <w:rPr>
                <w:rFonts w:ascii="Calibri" w:hAnsi="Calibri" w:cs="Calibri"/>
                <w:snapToGrid/>
                <w:sz w:val="22"/>
                <w:szCs w:val="22"/>
                <w:lang w:val="fr-FR"/>
              </w:rPr>
              <w:t>K</w:t>
            </w:r>
          </w:p>
        </w:tc>
        <w:tc>
          <w:tcPr>
            <w:tcW w:w="2268" w:type="dxa"/>
          </w:tcPr>
          <w:p w14:paraId="5B8EA29A"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30</w:t>
            </w:r>
          </w:p>
        </w:tc>
        <w:tc>
          <w:tcPr>
            <w:tcW w:w="2552" w:type="dxa"/>
          </w:tcPr>
          <w:p w14:paraId="0A00E7C8"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1</w:t>
            </w:r>
          </w:p>
        </w:tc>
      </w:tr>
      <w:tr w:rsidR="005530C2" w:rsidRPr="00552E50" w14:paraId="0B435CD5" w14:textId="77777777" w:rsidTr="00023B8C">
        <w:trPr>
          <w:trHeight w:val="290"/>
        </w:trPr>
        <w:tc>
          <w:tcPr>
            <w:tcW w:w="2435" w:type="dxa"/>
          </w:tcPr>
          <w:p w14:paraId="2F5A6E01" w14:textId="77777777" w:rsidR="005530C2" w:rsidRPr="00552E50" w:rsidRDefault="005530C2" w:rsidP="005530C2">
            <w:pPr>
              <w:widowControl/>
              <w:autoSpaceDE w:val="0"/>
              <w:autoSpaceDN w:val="0"/>
              <w:adjustRightInd w:val="0"/>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xml:space="preserve">zopiclone                                                             </w:t>
            </w:r>
          </w:p>
        </w:tc>
        <w:tc>
          <w:tcPr>
            <w:tcW w:w="2126" w:type="dxa"/>
          </w:tcPr>
          <w:p w14:paraId="3B3AF11C" w14:textId="77777777" w:rsidR="005530C2" w:rsidRPr="00552E50" w:rsidRDefault="005530C2" w:rsidP="005530C2">
            <w:pPr>
              <w:widowControl/>
              <w:autoSpaceDE w:val="0"/>
              <w:autoSpaceDN w:val="0"/>
              <w:adjustRightInd w:val="0"/>
              <w:jc w:val="center"/>
              <w:rPr>
                <w:rFonts w:ascii="Calibri" w:hAnsi="Calibri" w:cs="Calibri"/>
                <w:snapToGrid/>
                <w:sz w:val="22"/>
                <w:szCs w:val="22"/>
                <w:lang w:val="fr-FR"/>
              </w:rPr>
            </w:pPr>
            <w:r w:rsidRPr="00552E50">
              <w:rPr>
                <w:rFonts w:ascii="Calibri" w:hAnsi="Calibri" w:cs="Calibri"/>
                <w:snapToGrid/>
                <w:sz w:val="22"/>
                <w:szCs w:val="22"/>
                <w:lang w:val="fr-FR"/>
              </w:rPr>
              <w:t>K</w:t>
            </w:r>
          </w:p>
        </w:tc>
        <w:tc>
          <w:tcPr>
            <w:tcW w:w="2268" w:type="dxa"/>
          </w:tcPr>
          <w:p w14:paraId="5F40835B"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22,5</w:t>
            </w:r>
          </w:p>
        </w:tc>
        <w:tc>
          <w:tcPr>
            <w:tcW w:w="2552" w:type="dxa"/>
          </w:tcPr>
          <w:p w14:paraId="48FC1F23" w14:textId="77777777" w:rsidR="005530C2" w:rsidRPr="00552E50" w:rsidRDefault="005530C2" w:rsidP="005530C2">
            <w:pPr>
              <w:widowControl/>
              <w:autoSpaceDE w:val="0"/>
              <w:autoSpaceDN w:val="0"/>
              <w:adjustRightInd w:val="0"/>
              <w:jc w:val="center"/>
              <w:rPr>
                <w:rFonts w:ascii="Calibri" w:hAnsi="Calibri" w:cs="Calibri"/>
                <w:snapToGrid/>
                <w:color w:val="000000"/>
                <w:sz w:val="22"/>
                <w:szCs w:val="22"/>
                <w:lang w:val="fr-FR"/>
              </w:rPr>
            </w:pPr>
            <w:r w:rsidRPr="00552E50">
              <w:rPr>
                <w:rFonts w:ascii="Calibri" w:hAnsi="Calibri" w:cs="Calibri"/>
                <w:snapToGrid/>
                <w:color w:val="000000"/>
                <w:sz w:val="22"/>
                <w:szCs w:val="22"/>
                <w:lang w:val="fr-FR"/>
              </w:rPr>
              <w:t>× 1,33</w:t>
            </w:r>
          </w:p>
        </w:tc>
      </w:tr>
    </w:tbl>
    <w:bookmarkEnd w:id="15"/>
    <w:p w14:paraId="324D060F" w14:textId="77777777" w:rsidR="005530C2" w:rsidRPr="00552E50" w:rsidRDefault="005530C2" w:rsidP="005530C2">
      <w:pPr>
        <w:widowControl/>
        <w:spacing w:after="60"/>
        <w:rPr>
          <w:rFonts w:ascii="Calibri" w:hAnsi="Calibri" w:cs="Calibri"/>
          <w:snapToGrid/>
          <w:sz w:val="22"/>
          <w:szCs w:val="22"/>
          <w:lang w:val="nl-NL"/>
        </w:rPr>
      </w:pPr>
      <w:r w:rsidRPr="00552E50">
        <w:rPr>
          <w:rFonts w:ascii="Calibri" w:hAnsi="Calibri" w:cs="Calibri"/>
          <w:snapToGrid/>
          <w:sz w:val="22"/>
          <w:szCs w:val="22"/>
          <w:lang w:val="nl-NL"/>
        </w:rPr>
        <w:t>Bron: CBFI</w:t>
      </w:r>
    </w:p>
    <w:p w14:paraId="4FEE4D82" w14:textId="77777777" w:rsidR="005530C2" w:rsidRPr="00552E50" w:rsidRDefault="005530C2" w:rsidP="005530C2">
      <w:pPr>
        <w:widowControl/>
        <w:spacing w:after="120"/>
        <w:jc w:val="both"/>
        <w:rPr>
          <w:rFonts w:ascii="Calibri" w:hAnsi="Calibri" w:cs="Calibri"/>
          <w:snapToGrid/>
          <w:sz w:val="22"/>
          <w:szCs w:val="22"/>
          <w:lang w:val="nl-NL"/>
        </w:rPr>
      </w:pPr>
      <w:r w:rsidRPr="00552E50">
        <w:rPr>
          <w:rFonts w:ascii="Calibri" w:hAnsi="Calibri" w:cs="Calibri"/>
          <w:snapToGrid/>
          <w:sz w:val="22"/>
          <w:szCs w:val="22"/>
          <w:lang w:val="nl-NL"/>
        </w:rPr>
        <w:t>UK = ultrakort werkend (T1/2 &lt; 5 uur); K = kortwerkend (T1/2: 5 tot 10 uur); ML = middellang werkend (T1/2: 10 tot 20 uur); L = lang werkend (T1/2 &gt; 20 uur).</w:t>
      </w:r>
    </w:p>
    <w:p w14:paraId="042048D3" w14:textId="77777777" w:rsidR="005530C2" w:rsidRPr="00552E50" w:rsidRDefault="005530C2" w:rsidP="005530C2">
      <w:pPr>
        <w:widowControl/>
        <w:pBdr>
          <w:top w:val="single" w:sz="4" w:space="1" w:color="auto"/>
          <w:left w:val="single" w:sz="4" w:space="4" w:color="auto"/>
          <w:bottom w:val="single" w:sz="4" w:space="1" w:color="auto"/>
          <w:right w:val="single" w:sz="4" w:space="4" w:color="auto"/>
        </w:pBdr>
        <w:spacing w:after="60"/>
        <w:rPr>
          <w:rFonts w:ascii="Calibri" w:hAnsi="Calibri" w:cs="Calibri"/>
          <w:snapToGrid/>
          <w:sz w:val="22"/>
          <w:szCs w:val="22"/>
          <w:lang w:val="nl-NL"/>
        </w:rPr>
      </w:pPr>
      <w:r w:rsidRPr="00552E50">
        <w:rPr>
          <w:rFonts w:ascii="Calibri" w:hAnsi="Calibri" w:cs="Calibri"/>
          <w:snapToGrid/>
          <w:sz w:val="22"/>
          <w:szCs w:val="22"/>
          <w:lang w:val="nl-NL"/>
        </w:rPr>
        <w:t>Opmerkingen voor de conversie van benzodiazepine(s) en/of aanverwante producten naar diazepam</w:t>
      </w:r>
    </w:p>
    <w:p w14:paraId="65967CE6" w14:textId="77777777" w:rsidR="005530C2" w:rsidRPr="00552E50" w:rsidRDefault="005530C2" w:rsidP="00A035D8">
      <w:pPr>
        <w:widowControl/>
        <w:numPr>
          <w:ilvl w:val="0"/>
          <w:numId w:val="66"/>
        </w:numPr>
        <w:spacing w:after="60" w:line="259" w:lineRule="auto"/>
        <w:ind w:left="425" w:hanging="357"/>
        <w:rPr>
          <w:rFonts w:ascii="Calibri" w:hAnsi="Calibri" w:cs="Calibri"/>
          <w:snapToGrid/>
          <w:sz w:val="22"/>
          <w:szCs w:val="22"/>
          <w:lang w:val="nl-NL"/>
        </w:rPr>
      </w:pPr>
      <w:r w:rsidRPr="00552E50">
        <w:rPr>
          <w:rFonts w:ascii="Calibri" w:hAnsi="Calibri" w:cs="Calibri"/>
          <w:snapToGrid/>
          <w:sz w:val="22"/>
          <w:szCs w:val="22"/>
          <w:lang w:val="nl-NL"/>
        </w:rPr>
        <w:t xml:space="preserve">Na conversie is de voorgeschreven </w:t>
      </w:r>
      <w:r w:rsidRPr="00552E50">
        <w:rPr>
          <w:rFonts w:ascii="Calibri" w:hAnsi="Calibri" w:cs="Calibri"/>
          <w:snapToGrid/>
          <w:sz w:val="22"/>
          <w:szCs w:val="22"/>
          <w:u w:val="single"/>
          <w:lang w:val="nl-NL"/>
        </w:rPr>
        <w:t>maximale dagelijkse dosis van diazepam 30 mg.</w:t>
      </w:r>
    </w:p>
    <w:p w14:paraId="594270E0" w14:textId="77777777" w:rsidR="005530C2" w:rsidRPr="00552E50" w:rsidRDefault="005530C2" w:rsidP="00A035D8">
      <w:pPr>
        <w:widowControl/>
        <w:numPr>
          <w:ilvl w:val="0"/>
          <w:numId w:val="66"/>
        </w:numPr>
        <w:spacing w:after="60" w:line="259" w:lineRule="auto"/>
        <w:ind w:left="425" w:hanging="357"/>
        <w:rPr>
          <w:rFonts w:ascii="Calibri" w:hAnsi="Calibri" w:cs="Calibri"/>
          <w:snapToGrid/>
          <w:sz w:val="22"/>
          <w:szCs w:val="22"/>
          <w:lang w:val="nl-NL"/>
        </w:rPr>
      </w:pPr>
      <w:r w:rsidRPr="00552E50">
        <w:rPr>
          <w:rFonts w:ascii="Calibri" w:hAnsi="Calibri" w:cs="Calibri"/>
          <w:snapToGrid/>
          <w:sz w:val="22"/>
          <w:szCs w:val="22"/>
          <w:u w:val="dash"/>
          <w:lang w:val="nl-NL"/>
        </w:rPr>
        <w:t>Die omrekenfactoren zijn niet voor alle patiënten dezelfde</w:t>
      </w:r>
      <w:r w:rsidRPr="00552E50">
        <w:rPr>
          <w:rFonts w:ascii="Calibri" w:hAnsi="Calibri" w:cs="Calibri"/>
          <w:snapToGrid/>
          <w:sz w:val="22"/>
          <w:szCs w:val="22"/>
          <w:lang w:val="nl-NL"/>
        </w:rPr>
        <w:t xml:space="preserve">: </w:t>
      </w:r>
    </w:p>
    <w:p w14:paraId="64F11BBD" w14:textId="77777777" w:rsidR="005530C2" w:rsidRPr="00552E50" w:rsidRDefault="005530C2" w:rsidP="005530C2">
      <w:pPr>
        <w:widowControl/>
        <w:spacing w:after="160" w:line="259" w:lineRule="auto"/>
        <w:ind w:left="426"/>
        <w:contextualSpacing/>
        <w:jc w:val="both"/>
        <w:rPr>
          <w:rFonts w:ascii="Calibri" w:hAnsi="Calibri" w:cs="Calibri"/>
          <w:snapToGrid/>
          <w:sz w:val="22"/>
          <w:szCs w:val="22"/>
          <w:lang w:val="nl-NL"/>
        </w:rPr>
      </w:pPr>
      <w:r w:rsidRPr="00552E50">
        <w:rPr>
          <w:rFonts w:ascii="Calibri" w:hAnsi="Calibri" w:cs="Calibri"/>
          <w:snapToGrid/>
          <w:sz w:val="22"/>
          <w:szCs w:val="22"/>
          <w:lang w:val="nl-NL"/>
        </w:rPr>
        <w:t>om de conversie uit te voeren, moet ook rekening worden gehouden met de halfwaardetijd van diazepam die kan variëren afhankelijk van de kenmerken van de patiënt zoals leeftijd en het vermogen van het metabolisme. Er is ook een risico op slaperigheid overdag.</w:t>
      </w:r>
    </w:p>
    <w:p w14:paraId="10C1FDC0" w14:textId="77777777" w:rsidR="005530C2" w:rsidRPr="00552E50" w:rsidRDefault="005530C2" w:rsidP="00A035D8">
      <w:pPr>
        <w:widowControl/>
        <w:numPr>
          <w:ilvl w:val="0"/>
          <w:numId w:val="66"/>
        </w:numPr>
        <w:spacing w:after="60" w:line="259" w:lineRule="auto"/>
        <w:ind w:left="426" w:hanging="357"/>
        <w:rPr>
          <w:rFonts w:ascii="Calibri" w:hAnsi="Calibri" w:cs="Calibri"/>
          <w:snapToGrid/>
          <w:sz w:val="22"/>
          <w:szCs w:val="22"/>
          <w:u w:val="dash"/>
          <w:lang w:val="nl-NL"/>
        </w:rPr>
      </w:pPr>
      <w:r w:rsidRPr="00552E50">
        <w:rPr>
          <w:rFonts w:ascii="Calibri" w:hAnsi="Calibri" w:cs="Calibri"/>
          <w:snapToGrid/>
          <w:sz w:val="22"/>
          <w:szCs w:val="22"/>
          <w:u w:val="dash"/>
          <w:lang w:val="nl-NL"/>
        </w:rPr>
        <w:t>De conversie naar diazepam kan een optie zijn voor patiënten die:</w:t>
      </w:r>
    </w:p>
    <w:p w14:paraId="7D306B4A" w14:textId="77777777" w:rsidR="005530C2" w:rsidRPr="00552E50" w:rsidRDefault="005530C2" w:rsidP="00A035D8">
      <w:pPr>
        <w:widowControl/>
        <w:numPr>
          <w:ilvl w:val="1"/>
          <w:numId w:val="66"/>
        </w:numPr>
        <w:spacing w:after="160" w:line="259" w:lineRule="auto"/>
        <w:ind w:left="851"/>
        <w:contextualSpacing/>
        <w:jc w:val="both"/>
        <w:rPr>
          <w:rFonts w:ascii="Calibri" w:hAnsi="Calibri" w:cs="Calibri"/>
          <w:snapToGrid/>
          <w:sz w:val="22"/>
          <w:szCs w:val="22"/>
          <w:lang w:val="nl-NL"/>
        </w:rPr>
      </w:pPr>
      <w:r w:rsidRPr="00552E50">
        <w:rPr>
          <w:rFonts w:ascii="Calibri" w:hAnsi="Calibri" w:cs="Calibri"/>
          <w:snapToGrid/>
          <w:sz w:val="22"/>
          <w:szCs w:val="22"/>
          <w:lang w:val="nl-NL"/>
        </w:rPr>
        <w:t>Meerdere benzodiazepine en of aanverwante producten gebruiken en wensen af te bouwen.</w:t>
      </w:r>
    </w:p>
    <w:p w14:paraId="4590ED18" w14:textId="77777777" w:rsidR="005530C2" w:rsidRPr="00552E50" w:rsidRDefault="005530C2" w:rsidP="005530C2">
      <w:pPr>
        <w:widowControl/>
        <w:ind w:left="851"/>
        <w:contextualSpacing/>
        <w:jc w:val="both"/>
        <w:rPr>
          <w:rFonts w:ascii="Calibri" w:hAnsi="Calibri" w:cs="Calibri"/>
          <w:snapToGrid/>
          <w:sz w:val="22"/>
          <w:szCs w:val="22"/>
          <w:lang w:val="nl-NL"/>
        </w:rPr>
      </w:pPr>
      <w:r w:rsidRPr="00552E50">
        <w:rPr>
          <w:rFonts w:ascii="Calibri" w:hAnsi="Calibri" w:cs="Calibri"/>
          <w:snapToGrid/>
          <w:sz w:val="22"/>
          <w:szCs w:val="22"/>
          <w:lang w:val="nl-NL"/>
        </w:rPr>
        <w:t xml:space="preserve">Bij bepaling van de gebruikelijke dagdosis diazepam moet dan de som genomen worden van de individuele diazepam-equivalenten. </w:t>
      </w:r>
    </w:p>
    <w:p w14:paraId="63E48B42" w14:textId="77777777" w:rsidR="005530C2" w:rsidRPr="00552E50" w:rsidRDefault="005530C2" w:rsidP="005530C2">
      <w:pPr>
        <w:widowControl/>
        <w:spacing w:after="60"/>
        <w:ind w:left="851"/>
        <w:jc w:val="both"/>
        <w:rPr>
          <w:rFonts w:ascii="Calibri" w:hAnsi="Calibri" w:cs="Calibri"/>
          <w:snapToGrid/>
          <w:sz w:val="22"/>
          <w:szCs w:val="22"/>
          <w:lang w:val="nl-NL"/>
        </w:rPr>
      </w:pPr>
      <w:r w:rsidRPr="00552E50">
        <w:rPr>
          <w:rFonts w:ascii="Calibri" w:hAnsi="Calibri" w:cs="Calibri"/>
          <w:snapToGrid/>
          <w:sz w:val="22"/>
          <w:szCs w:val="22"/>
          <w:lang w:val="nl-NL"/>
        </w:rPr>
        <w:t>Na 3 maanden komen die patiënten in aanmerking voor een terugbetaald programma.</w:t>
      </w:r>
    </w:p>
    <w:p w14:paraId="18102D58" w14:textId="77777777" w:rsidR="00552E50" w:rsidRDefault="005530C2" w:rsidP="00A035D8">
      <w:pPr>
        <w:widowControl/>
        <w:numPr>
          <w:ilvl w:val="0"/>
          <w:numId w:val="67"/>
        </w:numPr>
        <w:spacing w:after="160" w:line="259" w:lineRule="auto"/>
        <w:contextualSpacing/>
        <w:jc w:val="both"/>
        <w:rPr>
          <w:rFonts w:ascii="Calibri" w:hAnsi="Calibri" w:cs="Calibri"/>
          <w:snapToGrid/>
          <w:sz w:val="22"/>
          <w:szCs w:val="22"/>
          <w:lang w:val="nl-NL"/>
        </w:rPr>
      </w:pPr>
      <w:r w:rsidRPr="00552E50">
        <w:rPr>
          <w:rFonts w:ascii="Calibri" w:hAnsi="Calibri" w:cs="Calibri"/>
          <w:snapToGrid/>
          <w:sz w:val="22"/>
          <w:szCs w:val="22"/>
          <w:lang w:val="nl-NL"/>
        </w:rPr>
        <w:t>De af te bouwenbenzodiazepine in meerdere innamemomenten per dag spreiden. Overschakelen naar een lang werkende molecule zoals diazepam met 1 innamemoment kan dan een oplossing zijn (het terugbetaald afbouwprogramma kan maar 1 capsule per dag bereid worden).</w:t>
      </w:r>
    </w:p>
    <w:p w14:paraId="334C1CC9" w14:textId="77777777" w:rsidR="00552E50" w:rsidRDefault="00552E50" w:rsidP="00552E50">
      <w:pPr>
        <w:widowControl/>
        <w:spacing w:after="160" w:line="259" w:lineRule="auto"/>
        <w:contextualSpacing/>
        <w:jc w:val="both"/>
        <w:rPr>
          <w:rFonts w:ascii="Calibri" w:hAnsi="Calibri" w:cs="Calibri"/>
          <w:snapToGrid/>
          <w:sz w:val="22"/>
          <w:szCs w:val="22"/>
          <w:lang w:val="nl-NL"/>
        </w:rPr>
      </w:pPr>
    </w:p>
    <w:p w14:paraId="324EC132" w14:textId="77777777" w:rsidR="00552E50" w:rsidRDefault="00552E50" w:rsidP="00552E50">
      <w:pPr>
        <w:widowControl/>
        <w:spacing w:after="160" w:line="259" w:lineRule="auto"/>
        <w:contextualSpacing/>
        <w:jc w:val="both"/>
        <w:rPr>
          <w:rFonts w:ascii="Calibri" w:hAnsi="Calibri" w:cs="Calibri"/>
          <w:snapToGrid/>
          <w:sz w:val="22"/>
          <w:szCs w:val="22"/>
          <w:lang w:val="nl-NL"/>
        </w:rPr>
        <w:sectPr w:rsidR="00552E50" w:rsidSect="004978E1">
          <w:pgSz w:w="12240" w:h="15840" w:code="1"/>
          <w:pgMar w:top="1440" w:right="1440" w:bottom="1440" w:left="1440" w:header="709" w:footer="709" w:gutter="0"/>
          <w:cols w:space="708"/>
          <w:docGrid w:linePitch="360"/>
        </w:sectPr>
      </w:pPr>
    </w:p>
    <w:p w14:paraId="71DF039F" w14:textId="77777777" w:rsidR="00552E50" w:rsidRPr="00B3579C" w:rsidRDefault="00552E50" w:rsidP="00552E50">
      <w:pPr>
        <w:widowControl/>
        <w:autoSpaceDE w:val="0"/>
        <w:autoSpaceDN w:val="0"/>
        <w:adjustRightInd w:val="0"/>
        <w:jc w:val="right"/>
        <w:rPr>
          <w:rFonts w:ascii="Arial" w:eastAsia="Calibri" w:hAnsi="Arial" w:cs="Arial"/>
          <w:strike/>
          <w:snapToGrid/>
          <w:lang w:val="fr-BE"/>
        </w:rPr>
      </w:pPr>
      <w:r w:rsidRPr="00B3579C">
        <w:rPr>
          <w:rFonts w:ascii="Arial" w:eastAsia="SimSun" w:hAnsi="Arial" w:cs="Arial"/>
          <w:snapToGrid/>
          <w:lang w:val="fr-BE" w:eastAsia="zh-CN"/>
        </w:rPr>
        <w:lastRenderedPageBreak/>
        <w:t>BIJLAGE VII.1</w:t>
      </w:r>
    </w:p>
    <w:p w14:paraId="139AD5D6" w14:textId="77777777" w:rsidR="00552E50" w:rsidRPr="00B3579C" w:rsidRDefault="00552E50" w:rsidP="00552E50">
      <w:pPr>
        <w:widowControl/>
        <w:spacing w:after="160" w:line="259" w:lineRule="auto"/>
        <w:rPr>
          <w:rFonts w:ascii="Arial" w:eastAsia="Calibri" w:hAnsi="Arial" w:cs="Arial"/>
          <w:snapToGrid/>
          <w:sz w:val="22"/>
          <w:szCs w:val="22"/>
          <w:lang w:val="fr-BE"/>
        </w:rPr>
      </w:pPr>
    </w:p>
    <w:p w14:paraId="360A3BF3" w14:textId="77777777" w:rsidR="00552E50" w:rsidRPr="00B3579C" w:rsidRDefault="00552E50" w:rsidP="00552E50">
      <w:pPr>
        <w:widowControl/>
        <w:contextualSpacing/>
        <w:jc w:val="center"/>
        <w:rPr>
          <w:rFonts w:ascii="Arial" w:hAnsi="Arial" w:cs="Arial"/>
          <w:bCs/>
          <w:snapToGrid/>
          <w:color w:val="548DD4"/>
          <w:sz w:val="32"/>
          <w:szCs w:val="32"/>
          <w:lang w:val="fr-BE"/>
        </w:rPr>
      </w:pPr>
      <w:r w:rsidRPr="00B3579C">
        <w:rPr>
          <w:rFonts w:ascii="Arial" w:hAnsi="Arial" w:cs="Arial"/>
          <w:bCs/>
          <w:snapToGrid/>
          <w:color w:val="548DD4"/>
          <w:sz w:val="32"/>
          <w:szCs w:val="32"/>
          <w:lang w:val="fr-BE"/>
        </w:rPr>
        <w:t>Projectbeschrijving</w:t>
      </w:r>
    </w:p>
    <w:p w14:paraId="41AA9E83" w14:textId="77777777" w:rsidR="00552E50" w:rsidRPr="00B3579C" w:rsidRDefault="00552E50" w:rsidP="00552E50">
      <w:pPr>
        <w:widowControl/>
        <w:contextualSpacing/>
        <w:jc w:val="center"/>
        <w:rPr>
          <w:rFonts w:ascii="Arial" w:hAnsi="Arial" w:cs="Arial"/>
          <w:bCs/>
          <w:snapToGrid/>
          <w:color w:val="548DD4"/>
          <w:sz w:val="32"/>
          <w:szCs w:val="32"/>
          <w:lang w:val="fr-BE"/>
        </w:rPr>
      </w:pPr>
      <w:r w:rsidRPr="00B3579C">
        <w:rPr>
          <w:rFonts w:ascii="Arial" w:hAnsi="Arial" w:cs="Arial"/>
          <w:bCs/>
          <w:snapToGrid/>
          <w:color w:val="548DD4"/>
          <w:sz w:val="32"/>
          <w:szCs w:val="32"/>
          <w:lang w:val="fr-BE"/>
        </w:rPr>
        <w:t>GGG Medicatienazicht</w:t>
      </w:r>
    </w:p>
    <w:p w14:paraId="498FDB22" w14:textId="77777777" w:rsidR="00552E50" w:rsidRPr="00B3579C" w:rsidRDefault="00552E50" w:rsidP="00552E50">
      <w:pPr>
        <w:widowControl/>
        <w:spacing w:line="280" w:lineRule="exact"/>
        <w:contextualSpacing/>
        <w:jc w:val="center"/>
        <w:rPr>
          <w:rFonts w:ascii="Arial" w:hAnsi="Arial" w:cs="Arial"/>
          <w:b/>
          <w:snapToGrid/>
          <w:sz w:val="32"/>
          <w:szCs w:val="32"/>
          <w:lang w:val="fr-BE"/>
        </w:rPr>
      </w:pPr>
    </w:p>
    <w:p w14:paraId="2ED6957F" w14:textId="77777777" w:rsidR="00552E50" w:rsidRPr="00B3579C" w:rsidRDefault="00552E50" w:rsidP="00552E50">
      <w:pPr>
        <w:widowControl/>
        <w:spacing w:line="280" w:lineRule="exact"/>
        <w:rPr>
          <w:rFonts w:ascii="Arial" w:hAnsi="Arial" w:cs="Arial"/>
          <w:snapToGrid/>
          <w:lang w:val="fr-BE"/>
        </w:rPr>
      </w:pPr>
    </w:p>
    <w:tbl>
      <w:tblPr>
        <w:tblStyle w:val="Grilledutableau1"/>
        <w:tblW w:w="10632" w:type="dxa"/>
        <w:tblInd w:w="-431" w:type="dxa"/>
        <w:tblLayout w:type="fixed"/>
        <w:tblLook w:val="04A0" w:firstRow="1" w:lastRow="0" w:firstColumn="1" w:lastColumn="0" w:noHBand="0" w:noVBand="1"/>
      </w:tblPr>
      <w:tblGrid>
        <w:gridCol w:w="1986"/>
        <w:gridCol w:w="8646"/>
      </w:tblGrid>
      <w:tr w:rsidR="00552E50" w:rsidRPr="00043A65" w14:paraId="3A1BD64F" w14:textId="77777777" w:rsidTr="00BC078E">
        <w:tc>
          <w:tcPr>
            <w:tcW w:w="1986" w:type="dxa"/>
          </w:tcPr>
          <w:p w14:paraId="7932036C" w14:textId="77777777" w:rsidR="00552E50" w:rsidRPr="00B3579C" w:rsidRDefault="00552E50" w:rsidP="00552E50">
            <w:pPr>
              <w:widowControl/>
              <w:spacing w:line="280" w:lineRule="exact"/>
              <w:contextualSpacing/>
              <w:rPr>
                <w:rFonts w:ascii="Arial" w:hAnsi="Arial" w:cs="Arial"/>
                <w:b/>
                <w:i/>
                <w:lang w:val="fr-BE"/>
              </w:rPr>
            </w:pPr>
            <w:r w:rsidRPr="00B3579C">
              <w:rPr>
                <w:rFonts w:ascii="Arial" w:hAnsi="Arial" w:cs="Arial"/>
                <w:b/>
                <w:i/>
                <w:lang w:val="fr-BE"/>
              </w:rPr>
              <w:t>Beschrijving</w:t>
            </w:r>
          </w:p>
        </w:tc>
        <w:tc>
          <w:tcPr>
            <w:tcW w:w="8646" w:type="dxa"/>
          </w:tcPr>
          <w:p w14:paraId="0EBA41B8" w14:textId="77777777" w:rsidR="00552E50" w:rsidRPr="00B3579C" w:rsidRDefault="00552E50" w:rsidP="00552E50">
            <w:pPr>
              <w:widowControl/>
              <w:spacing w:line="280" w:lineRule="exact"/>
              <w:contextualSpacing/>
              <w:textAlignment w:val="baseline"/>
              <w:rPr>
                <w:rFonts w:ascii="Arial" w:hAnsi="Arial" w:cs="Arial"/>
                <w:lang w:val="nl-BE"/>
              </w:rPr>
            </w:pPr>
            <w:r w:rsidRPr="00B3579C">
              <w:rPr>
                <w:rFonts w:ascii="Arial" w:hAnsi="Arial" w:cs="Arial"/>
                <w:lang w:val="nl-BE"/>
              </w:rPr>
              <w:t>Het GGG medicatienazicht is een concrete invulling van Voortgezette Farmaceutische Zorg (KB 2009 – Bijlage 1 Gids voor goede Farmaceutische Praktijken) door de huisapotheker, is patiëntgericht en kadert in de multidisciplinaire samenwerking. Het beoogt de optimalisering van de medicamenteuze behandelingen alsook van het multidisciplinair overleg.</w:t>
            </w:r>
          </w:p>
          <w:p w14:paraId="1A77F082" w14:textId="77777777" w:rsidR="00552E50" w:rsidRPr="00B3579C" w:rsidRDefault="00552E50" w:rsidP="00552E50">
            <w:pPr>
              <w:widowControl/>
              <w:spacing w:line="280" w:lineRule="exact"/>
              <w:contextualSpacing/>
              <w:textAlignment w:val="baseline"/>
              <w:rPr>
                <w:rFonts w:ascii="Arial" w:hAnsi="Arial" w:cs="Arial"/>
                <w:lang w:val="nl-BE"/>
              </w:rPr>
            </w:pPr>
          </w:p>
          <w:p w14:paraId="06527BB4" w14:textId="77777777" w:rsidR="00552E50" w:rsidRPr="00B3579C" w:rsidRDefault="00552E50" w:rsidP="00552E50">
            <w:pPr>
              <w:widowControl/>
              <w:spacing w:line="280" w:lineRule="exact"/>
              <w:contextualSpacing/>
              <w:textAlignment w:val="baseline"/>
              <w:rPr>
                <w:rFonts w:ascii="Arial" w:hAnsi="Arial" w:cs="Arial"/>
                <w:lang w:val="nl-BE"/>
              </w:rPr>
            </w:pPr>
            <w:r w:rsidRPr="00B3579C">
              <w:rPr>
                <w:rFonts w:ascii="Arial" w:hAnsi="Arial" w:cs="Arial"/>
                <w:lang w:val="nl-BE"/>
              </w:rPr>
              <w:t xml:space="preserve">Het GGG medicatienazicht is een gestructureerde analyse van de medicamenteuze behandeling met als doel het optimaliseren van het geneesmiddelengebruik, het verminderen van geneesmiddel-gebonden problemen (GGP) en het verbeteren van de gezondheids-uitkomsten. Dit omvat zowel het detecteren van GGP’s als het voorstellen en uitvoeren van interventies. </w:t>
            </w:r>
          </w:p>
          <w:p w14:paraId="25605F04" w14:textId="77777777" w:rsidR="00552E50" w:rsidRPr="00B3579C" w:rsidRDefault="00552E50" w:rsidP="00552E50">
            <w:pPr>
              <w:widowControl/>
              <w:spacing w:line="280" w:lineRule="exact"/>
              <w:contextualSpacing/>
              <w:textAlignment w:val="baseline"/>
              <w:rPr>
                <w:rFonts w:ascii="Arial" w:hAnsi="Arial" w:cs="Arial"/>
                <w:lang w:val="nl-BE"/>
              </w:rPr>
            </w:pPr>
          </w:p>
          <w:p w14:paraId="7D29DFE3" w14:textId="77777777" w:rsidR="00552E50" w:rsidRPr="00B3579C" w:rsidRDefault="00552E50" w:rsidP="00552E50">
            <w:pPr>
              <w:widowControl/>
              <w:spacing w:line="280" w:lineRule="exact"/>
              <w:contextualSpacing/>
              <w:textAlignment w:val="baseline"/>
              <w:rPr>
                <w:rFonts w:ascii="Arial" w:hAnsi="Arial" w:cs="Arial"/>
                <w:lang w:val="nl-BE"/>
              </w:rPr>
            </w:pPr>
            <w:r w:rsidRPr="00B3579C">
              <w:rPr>
                <w:rFonts w:ascii="Arial" w:hAnsi="Arial" w:cs="Arial"/>
                <w:lang w:val="nl-BE"/>
              </w:rPr>
              <w:t xml:space="preserve">Het GGG medicatienazicht wordt uitgevoerd in overleg met de patiënt en/of zijn gemachtigde. </w:t>
            </w:r>
          </w:p>
          <w:p w14:paraId="4A7EF396" w14:textId="77777777" w:rsidR="00552E50" w:rsidRPr="00B3579C" w:rsidRDefault="00552E50" w:rsidP="00552E50">
            <w:pPr>
              <w:widowControl/>
              <w:spacing w:line="280" w:lineRule="exact"/>
              <w:contextualSpacing/>
              <w:textAlignment w:val="baseline"/>
              <w:rPr>
                <w:rFonts w:ascii="Arial" w:hAnsi="Arial" w:cs="Arial"/>
                <w:lang w:val="nl-BE"/>
              </w:rPr>
            </w:pPr>
          </w:p>
          <w:p w14:paraId="03539F88" w14:textId="77777777" w:rsidR="00552E50" w:rsidRPr="00B3579C" w:rsidRDefault="00552E50" w:rsidP="00552E50">
            <w:pPr>
              <w:widowControl/>
              <w:spacing w:line="280" w:lineRule="exact"/>
              <w:rPr>
                <w:rFonts w:ascii="Arial" w:hAnsi="Arial" w:cs="Arial"/>
                <w:lang w:val="nl-NL"/>
              </w:rPr>
            </w:pPr>
            <w:r w:rsidRPr="00B3579C">
              <w:rPr>
                <w:rFonts w:ascii="Arial" w:hAnsi="Arial" w:cs="Arial"/>
                <w:lang w:val="nl-BE"/>
              </w:rPr>
              <w:t>Het is de bedoeling om te evolueren naar een medicatienazicht waarbij klinische gegevens ook meegenomen kunnen worden in de analyse en met specifiek overleg (op patiëntniveau) tussen behandelende arts en huisapotheker.</w:t>
            </w:r>
          </w:p>
        </w:tc>
      </w:tr>
      <w:tr w:rsidR="00552E50" w:rsidRPr="00043A65" w14:paraId="36C456C6" w14:textId="77777777" w:rsidTr="00BC078E">
        <w:tc>
          <w:tcPr>
            <w:tcW w:w="1986" w:type="dxa"/>
          </w:tcPr>
          <w:p w14:paraId="58F96D7E" w14:textId="77777777" w:rsidR="00552E50" w:rsidRPr="00B3579C" w:rsidRDefault="00552E50" w:rsidP="00552E50">
            <w:pPr>
              <w:widowControl/>
              <w:spacing w:line="280" w:lineRule="exact"/>
              <w:contextualSpacing/>
              <w:rPr>
                <w:rFonts w:ascii="Arial" w:hAnsi="Arial" w:cs="Arial"/>
                <w:b/>
                <w:i/>
                <w:lang w:val="fr-BE"/>
              </w:rPr>
            </w:pPr>
            <w:r w:rsidRPr="00B3579C">
              <w:rPr>
                <w:rFonts w:ascii="Arial" w:hAnsi="Arial" w:cs="Arial"/>
                <w:b/>
                <w:i/>
                <w:lang w:val="fr-BE"/>
              </w:rPr>
              <w:t>Samenwerking met de arts</w:t>
            </w:r>
          </w:p>
        </w:tc>
        <w:tc>
          <w:tcPr>
            <w:tcW w:w="8646" w:type="dxa"/>
          </w:tcPr>
          <w:p w14:paraId="73EA4E9E" w14:textId="77777777" w:rsidR="00552E50" w:rsidRPr="00B3579C" w:rsidRDefault="00552E50" w:rsidP="00552E50">
            <w:pPr>
              <w:widowControl/>
              <w:spacing w:line="280" w:lineRule="exact"/>
              <w:contextualSpacing/>
              <w:textAlignment w:val="baseline"/>
              <w:rPr>
                <w:rFonts w:ascii="Arial" w:hAnsi="Arial" w:cs="Arial"/>
                <w:lang w:val="nl-BE"/>
              </w:rPr>
            </w:pPr>
            <w:r w:rsidRPr="00B3579C">
              <w:rPr>
                <w:rFonts w:ascii="Arial" w:hAnsi="Arial" w:cs="Arial"/>
                <w:lang w:val="nl-BE"/>
              </w:rPr>
              <w:t>Polymedicatie is een complex probleem waarbij zowel arts als apotheker betrokken zijn, elk met hun eigen competenties. Het is een problematiek die een multidisciplinaire aanpak vergt. In het belang van de patiënt is een samenwerking tussen arts en apotheker noodzakelijk.</w:t>
            </w:r>
          </w:p>
          <w:p w14:paraId="7ED6E70D" w14:textId="77777777" w:rsidR="00552E50" w:rsidRPr="00B3579C" w:rsidRDefault="00552E50" w:rsidP="00552E50">
            <w:pPr>
              <w:widowControl/>
              <w:spacing w:line="280" w:lineRule="exact"/>
              <w:contextualSpacing/>
              <w:textAlignment w:val="baseline"/>
              <w:rPr>
                <w:rFonts w:ascii="Arial" w:hAnsi="Arial" w:cs="Arial"/>
                <w:lang w:val="nl-BE"/>
              </w:rPr>
            </w:pPr>
          </w:p>
          <w:p w14:paraId="156ACE0B" w14:textId="77777777" w:rsidR="00552E50" w:rsidRPr="00B3579C" w:rsidRDefault="00552E50" w:rsidP="00552E50">
            <w:pPr>
              <w:widowControl/>
              <w:spacing w:line="280" w:lineRule="exact"/>
              <w:contextualSpacing/>
              <w:textAlignment w:val="baseline"/>
              <w:rPr>
                <w:rFonts w:ascii="Arial" w:hAnsi="Arial" w:cs="Arial"/>
                <w:lang w:val="nl-NL"/>
              </w:rPr>
            </w:pPr>
            <w:r w:rsidRPr="00B3579C">
              <w:rPr>
                <w:rFonts w:ascii="Arial" w:hAnsi="Arial" w:cs="Arial"/>
                <w:lang w:val="nl-BE"/>
              </w:rPr>
              <w:t xml:space="preserve">Om deze samenwerking te verzekeren, maken apotheker en arts voorafgaand aan het aanbieden van medicatienazicht afspraken over de modaliteiten van samenwerken en communiceren. </w:t>
            </w:r>
          </w:p>
          <w:p w14:paraId="3D6F3A43" w14:textId="77777777" w:rsidR="00552E50" w:rsidRPr="00B3579C" w:rsidRDefault="00552E50" w:rsidP="00552E50">
            <w:pPr>
              <w:widowControl/>
              <w:spacing w:line="280" w:lineRule="exact"/>
              <w:contextualSpacing/>
              <w:textAlignment w:val="baseline"/>
              <w:rPr>
                <w:rFonts w:ascii="Arial" w:hAnsi="Arial" w:cs="Arial"/>
                <w:lang w:val="nl-BE"/>
              </w:rPr>
            </w:pPr>
          </w:p>
          <w:p w14:paraId="6F1AF401" w14:textId="77777777" w:rsidR="00552E50" w:rsidRPr="00B3579C" w:rsidRDefault="00552E50" w:rsidP="00552E50">
            <w:pPr>
              <w:widowControl/>
              <w:spacing w:line="280" w:lineRule="exact"/>
              <w:contextualSpacing/>
              <w:textAlignment w:val="baseline"/>
              <w:rPr>
                <w:rFonts w:ascii="Arial" w:hAnsi="Arial" w:cs="Arial"/>
                <w:lang w:val="nl-BE"/>
              </w:rPr>
            </w:pPr>
            <w:r w:rsidRPr="00B3579C">
              <w:rPr>
                <w:rFonts w:ascii="Arial" w:hAnsi="Arial" w:cs="Arial"/>
                <w:lang w:val="nl-BE"/>
              </w:rPr>
              <w:t xml:space="preserve">Het GGG medicatienazicht houdt een informatie-uitwisseling in met de behandelend arts. </w:t>
            </w:r>
          </w:p>
          <w:p w14:paraId="780FB821" w14:textId="77777777" w:rsidR="00552E50" w:rsidRPr="00B3579C" w:rsidRDefault="00552E50" w:rsidP="00552E50">
            <w:pPr>
              <w:widowControl/>
              <w:spacing w:line="280" w:lineRule="exact"/>
              <w:contextualSpacing/>
              <w:textAlignment w:val="baseline"/>
              <w:rPr>
                <w:rFonts w:ascii="Arial" w:hAnsi="Arial" w:cs="Arial"/>
                <w:lang w:val="nl-BE"/>
              </w:rPr>
            </w:pPr>
          </w:p>
          <w:p w14:paraId="0E17CE3D" w14:textId="77777777" w:rsidR="00552E50" w:rsidRPr="00B3579C" w:rsidRDefault="00552E50" w:rsidP="00552E50">
            <w:pPr>
              <w:widowControl/>
              <w:spacing w:line="280" w:lineRule="exact"/>
              <w:contextualSpacing/>
              <w:textAlignment w:val="baseline"/>
              <w:rPr>
                <w:rFonts w:ascii="Arial" w:hAnsi="Arial" w:cs="Arial"/>
                <w:lang w:val="nl-BE"/>
              </w:rPr>
            </w:pPr>
            <w:r w:rsidRPr="00B3579C">
              <w:rPr>
                <w:rFonts w:ascii="Arial" w:hAnsi="Arial" w:cs="Arial"/>
                <w:lang w:val="nl-BE"/>
              </w:rPr>
              <w:t>De apotheker moet de behandelende arts informeren bij de opstart van de dienst en informeren over het resultaat van het medicatienazicht (dat een actieplan kan inhouden).</w:t>
            </w:r>
          </w:p>
          <w:p w14:paraId="424FC490" w14:textId="77777777" w:rsidR="00552E50" w:rsidRPr="00B3579C" w:rsidRDefault="00552E50" w:rsidP="00552E50">
            <w:pPr>
              <w:widowControl/>
              <w:spacing w:line="280" w:lineRule="exact"/>
              <w:contextualSpacing/>
              <w:textAlignment w:val="baseline"/>
              <w:rPr>
                <w:rFonts w:ascii="Arial" w:hAnsi="Arial" w:cs="Arial"/>
                <w:lang w:val="nl-BE"/>
              </w:rPr>
            </w:pPr>
          </w:p>
          <w:p w14:paraId="0934B051" w14:textId="77777777" w:rsidR="00552E50" w:rsidRPr="00B3579C" w:rsidRDefault="00552E50" w:rsidP="00552E50">
            <w:pPr>
              <w:widowControl/>
              <w:spacing w:line="280" w:lineRule="exact"/>
              <w:contextualSpacing/>
              <w:textAlignment w:val="baseline"/>
              <w:rPr>
                <w:rFonts w:ascii="Arial" w:hAnsi="Arial" w:cs="Arial"/>
                <w:lang w:val="nl-BE"/>
              </w:rPr>
            </w:pPr>
            <w:r w:rsidRPr="00B3579C">
              <w:rPr>
                <w:rFonts w:ascii="Arial" w:hAnsi="Arial" w:cs="Arial"/>
                <w:lang w:val="nl-BE"/>
              </w:rPr>
              <w:t>Bij het uitvoeren van het medicatienazicht overlegt de apotheker met de arts volgens de overeengekomen afspraken.</w:t>
            </w:r>
          </w:p>
          <w:p w14:paraId="455CCB66" w14:textId="77777777" w:rsidR="00552E50" w:rsidRPr="00B3579C" w:rsidRDefault="00552E50" w:rsidP="00552E50">
            <w:pPr>
              <w:widowControl/>
              <w:spacing w:line="280" w:lineRule="exact"/>
              <w:contextualSpacing/>
              <w:textAlignment w:val="baseline"/>
              <w:rPr>
                <w:rFonts w:ascii="Arial" w:hAnsi="Arial" w:cs="Arial"/>
                <w:lang w:val="nl-NL"/>
              </w:rPr>
            </w:pPr>
          </w:p>
          <w:p w14:paraId="13F3D5D5" w14:textId="77777777" w:rsidR="00552E50" w:rsidRPr="00B3579C" w:rsidRDefault="00552E50" w:rsidP="00552E50">
            <w:pPr>
              <w:widowControl/>
              <w:spacing w:line="280" w:lineRule="exact"/>
              <w:contextualSpacing/>
              <w:textAlignment w:val="baseline"/>
              <w:rPr>
                <w:rFonts w:ascii="Arial" w:hAnsi="Arial" w:cs="Arial"/>
                <w:lang w:val="nl-BE"/>
              </w:rPr>
            </w:pPr>
            <w:r w:rsidRPr="00B3579C">
              <w:rPr>
                <w:rFonts w:ascii="Arial" w:hAnsi="Arial" w:cs="Arial"/>
                <w:lang w:val="nl-BE"/>
              </w:rPr>
              <w:t>Overleg kan plaatsvinden in de verschillende stadia van het medicatienazicht:</w:t>
            </w:r>
          </w:p>
          <w:p w14:paraId="0C5F14B0" w14:textId="77777777" w:rsidR="00552E50" w:rsidRPr="00B3579C" w:rsidRDefault="00552E50" w:rsidP="00552E50">
            <w:pPr>
              <w:widowControl/>
              <w:numPr>
                <w:ilvl w:val="0"/>
                <w:numId w:val="71"/>
              </w:numPr>
              <w:spacing w:line="280" w:lineRule="exact"/>
              <w:contextualSpacing/>
              <w:textAlignment w:val="baseline"/>
              <w:rPr>
                <w:rFonts w:ascii="Arial" w:hAnsi="Arial" w:cs="Arial"/>
                <w:lang w:val="fr-BE"/>
              </w:rPr>
            </w:pPr>
            <w:r w:rsidRPr="00B3579C">
              <w:rPr>
                <w:rFonts w:ascii="Arial" w:hAnsi="Arial" w:cs="Arial"/>
                <w:lang w:val="fr-BE"/>
              </w:rPr>
              <w:t>Opstart van de dienst</w:t>
            </w:r>
          </w:p>
          <w:p w14:paraId="36A96247" w14:textId="77777777" w:rsidR="00552E50" w:rsidRPr="00B3579C" w:rsidRDefault="00552E50" w:rsidP="00552E50">
            <w:pPr>
              <w:widowControl/>
              <w:numPr>
                <w:ilvl w:val="0"/>
                <w:numId w:val="71"/>
              </w:numPr>
              <w:spacing w:line="280" w:lineRule="exact"/>
              <w:contextualSpacing/>
              <w:textAlignment w:val="baseline"/>
              <w:rPr>
                <w:rFonts w:ascii="Arial" w:hAnsi="Arial" w:cs="Arial"/>
                <w:lang w:val="fr-BE"/>
              </w:rPr>
            </w:pPr>
            <w:r w:rsidRPr="00B3579C">
              <w:rPr>
                <w:rFonts w:ascii="Arial" w:hAnsi="Arial" w:cs="Arial"/>
                <w:lang w:val="fr-BE"/>
              </w:rPr>
              <w:t>Opmaak van het actieplan</w:t>
            </w:r>
          </w:p>
          <w:p w14:paraId="1B2C1C6E" w14:textId="77777777" w:rsidR="00552E50" w:rsidRPr="00B3579C" w:rsidRDefault="00552E50" w:rsidP="00552E50">
            <w:pPr>
              <w:widowControl/>
              <w:numPr>
                <w:ilvl w:val="0"/>
                <w:numId w:val="71"/>
              </w:numPr>
              <w:spacing w:line="280" w:lineRule="exact"/>
              <w:contextualSpacing/>
              <w:textAlignment w:val="baseline"/>
              <w:rPr>
                <w:rFonts w:ascii="Arial" w:hAnsi="Arial" w:cs="Arial"/>
                <w:lang w:val="nl-BE"/>
              </w:rPr>
            </w:pPr>
            <w:r w:rsidRPr="00B3579C">
              <w:rPr>
                <w:rFonts w:ascii="Arial" w:hAnsi="Arial" w:cs="Arial"/>
                <w:lang w:val="nl-BE"/>
              </w:rPr>
              <w:t>Delen van het actieplan</w:t>
            </w:r>
          </w:p>
          <w:p w14:paraId="064B6B40" w14:textId="77777777" w:rsidR="00552E50" w:rsidRPr="00B3579C" w:rsidRDefault="00552E50" w:rsidP="00552E50">
            <w:pPr>
              <w:widowControl/>
              <w:numPr>
                <w:ilvl w:val="0"/>
                <w:numId w:val="71"/>
              </w:numPr>
              <w:spacing w:line="280" w:lineRule="exact"/>
              <w:contextualSpacing/>
              <w:textAlignment w:val="baseline"/>
              <w:rPr>
                <w:rFonts w:ascii="Arial" w:hAnsi="Arial" w:cs="Arial"/>
                <w:lang w:val="nl-BE"/>
              </w:rPr>
            </w:pPr>
            <w:r w:rsidRPr="00B3579C">
              <w:rPr>
                <w:rFonts w:ascii="Arial" w:hAnsi="Arial" w:cs="Arial"/>
                <w:lang w:val="nl-BE"/>
              </w:rPr>
              <w:t>Uitvoeren van het actieplan</w:t>
            </w:r>
          </w:p>
          <w:p w14:paraId="165E2E13" w14:textId="77777777" w:rsidR="00552E50" w:rsidRPr="00B3579C" w:rsidRDefault="00552E50" w:rsidP="00552E50">
            <w:pPr>
              <w:widowControl/>
              <w:spacing w:line="280" w:lineRule="exact"/>
              <w:textAlignment w:val="baseline"/>
              <w:rPr>
                <w:rFonts w:ascii="Arial" w:hAnsi="Arial" w:cs="Arial"/>
                <w:lang w:val="nl-BE"/>
              </w:rPr>
            </w:pPr>
          </w:p>
          <w:p w14:paraId="361A4EBE" w14:textId="77777777" w:rsidR="00552E50" w:rsidRPr="00B3579C" w:rsidRDefault="00552E50" w:rsidP="00552E50">
            <w:pPr>
              <w:widowControl/>
              <w:spacing w:line="280" w:lineRule="exact"/>
              <w:contextualSpacing/>
              <w:rPr>
                <w:rFonts w:ascii="Arial" w:hAnsi="Arial" w:cs="Arial"/>
                <w:lang w:val="nl-BE"/>
              </w:rPr>
            </w:pPr>
            <w:r w:rsidRPr="00B3579C">
              <w:rPr>
                <w:rFonts w:ascii="Arial" w:hAnsi="Arial" w:cs="Arial"/>
                <w:lang w:val="nl-BE"/>
              </w:rPr>
              <w:t>De huisapotheker zorgt voor de opvolging van de uitvoering van het actieplan.</w:t>
            </w:r>
          </w:p>
          <w:p w14:paraId="2A4B9F93" w14:textId="77777777" w:rsidR="00552E50" w:rsidRPr="00B3579C" w:rsidRDefault="00552E50" w:rsidP="00552E50">
            <w:pPr>
              <w:widowControl/>
              <w:spacing w:line="280" w:lineRule="exact"/>
              <w:textAlignment w:val="baseline"/>
              <w:rPr>
                <w:rFonts w:ascii="Arial" w:hAnsi="Arial" w:cs="Arial"/>
                <w:lang w:val="nl-BE"/>
              </w:rPr>
            </w:pPr>
          </w:p>
          <w:p w14:paraId="323587FF" w14:textId="77777777" w:rsidR="00552E50" w:rsidRPr="00B3579C" w:rsidRDefault="00552E50" w:rsidP="00552E50">
            <w:pPr>
              <w:widowControl/>
              <w:spacing w:line="280" w:lineRule="exact"/>
              <w:contextualSpacing/>
              <w:textAlignment w:val="baseline"/>
              <w:rPr>
                <w:rFonts w:ascii="Arial" w:hAnsi="Arial" w:cs="Arial"/>
                <w:lang w:val="nl-BE"/>
              </w:rPr>
            </w:pPr>
            <w:r w:rsidRPr="00B3579C">
              <w:rPr>
                <w:rFonts w:ascii="Arial" w:hAnsi="Arial" w:cs="Arial"/>
                <w:lang w:val="nl-BE"/>
              </w:rPr>
              <w:t>De arts kan ook contact opnemen met de apotheker indien hij dit noodzakelijk acht.</w:t>
            </w:r>
          </w:p>
          <w:p w14:paraId="4AAF00F3" w14:textId="77777777" w:rsidR="00552E50" w:rsidRPr="00B3579C" w:rsidRDefault="00552E50" w:rsidP="00552E50">
            <w:pPr>
              <w:widowControl/>
              <w:spacing w:line="280" w:lineRule="exact"/>
              <w:contextualSpacing/>
              <w:textAlignment w:val="baseline"/>
              <w:rPr>
                <w:rFonts w:ascii="Arial" w:hAnsi="Arial" w:cs="Arial"/>
                <w:lang w:val="nl-NL"/>
              </w:rPr>
            </w:pPr>
          </w:p>
        </w:tc>
      </w:tr>
      <w:tr w:rsidR="00552E50" w:rsidRPr="00043A65" w14:paraId="660412D8" w14:textId="77777777" w:rsidTr="00BC078E">
        <w:tc>
          <w:tcPr>
            <w:tcW w:w="1986" w:type="dxa"/>
          </w:tcPr>
          <w:p w14:paraId="2541C45F" w14:textId="77777777" w:rsidR="00552E50" w:rsidRPr="00B3579C" w:rsidRDefault="00552E50" w:rsidP="00552E50">
            <w:pPr>
              <w:widowControl/>
              <w:spacing w:line="280" w:lineRule="exact"/>
              <w:rPr>
                <w:rFonts w:ascii="Arial" w:hAnsi="Arial" w:cs="Arial"/>
                <w:b/>
                <w:i/>
                <w:lang w:val="fr-BE"/>
              </w:rPr>
            </w:pPr>
            <w:r w:rsidRPr="00B3579C">
              <w:rPr>
                <w:rFonts w:ascii="Arial" w:hAnsi="Arial" w:cs="Arial"/>
                <w:b/>
                <w:bCs/>
                <w:i/>
                <w:lang w:val="fr-BE"/>
              </w:rPr>
              <w:lastRenderedPageBreak/>
              <w:t>Inclusie criteria</w:t>
            </w:r>
          </w:p>
        </w:tc>
        <w:tc>
          <w:tcPr>
            <w:tcW w:w="8646" w:type="dxa"/>
          </w:tcPr>
          <w:p w14:paraId="67172D34" w14:textId="77777777" w:rsidR="00552E50" w:rsidRPr="00B3579C" w:rsidRDefault="00552E50" w:rsidP="00552E50">
            <w:pPr>
              <w:widowControl/>
              <w:spacing w:line="280" w:lineRule="exact"/>
              <w:rPr>
                <w:rFonts w:ascii="Arial" w:hAnsi="Arial" w:cs="Arial"/>
                <w:lang w:val="nl-BE"/>
              </w:rPr>
            </w:pPr>
            <w:r w:rsidRPr="00B3579C">
              <w:rPr>
                <w:rFonts w:ascii="Arial" w:hAnsi="Arial" w:cs="Arial"/>
                <w:lang w:val="nl-BE"/>
              </w:rPr>
              <w:t xml:space="preserve">De </w:t>
            </w:r>
            <w:r w:rsidRPr="00B3579C">
              <w:rPr>
                <w:rFonts w:ascii="Arial" w:hAnsi="Arial" w:cs="Arial"/>
                <w:b/>
                <w:lang w:val="nl-BE"/>
              </w:rPr>
              <w:t>doelgroep</w:t>
            </w:r>
            <w:r w:rsidRPr="00B3579C">
              <w:rPr>
                <w:rFonts w:ascii="Arial" w:hAnsi="Arial" w:cs="Arial"/>
                <w:lang w:val="nl-BE"/>
              </w:rPr>
              <w:t xml:space="preserve"> bestaat uit thuiswonende patiënten met </w:t>
            </w:r>
            <w:r w:rsidRPr="00B3579C">
              <w:rPr>
                <w:rFonts w:ascii="Arial" w:hAnsi="Arial" w:cs="Arial"/>
                <w:u w:val="single"/>
                <w:lang w:val="nl-BE"/>
              </w:rPr>
              <w:t>polymedicatie</w:t>
            </w:r>
            <w:r w:rsidRPr="00B3579C" w:rsidDel="000A7C02">
              <w:rPr>
                <w:rFonts w:ascii="Arial" w:hAnsi="Arial" w:cs="Arial"/>
                <w:lang w:val="nl-BE"/>
              </w:rPr>
              <w:t xml:space="preserve"> </w:t>
            </w:r>
            <w:r w:rsidRPr="00B3579C">
              <w:rPr>
                <w:rFonts w:ascii="Arial" w:hAnsi="Arial" w:cs="Arial"/>
                <w:lang w:val="nl-BE"/>
              </w:rPr>
              <w:t xml:space="preserve">(≥ 5 verschillende chronische* terugbetaalde geneesmiddelen ) die </w:t>
            </w:r>
            <w:r w:rsidRPr="00B3579C">
              <w:rPr>
                <w:rFonts w:ascii="Arial" w:hAnsi="Arial" w:cs="Arial"/>
                <w:u w:val="single"/>
                <w:lang w:val="nl-BE"/>
              </w:rPr>
              <w:t>nood</w:t>
            </w:r>
            <w:r w:rsidRPr="00B3579C">
              <w:rPr>
                <w:rFonts w:ascii="Arial" w:hAnsi="Arial" w:cs="Arial"/>
                <w:lang w:val="nl-BE"/>
              </w:rPr>
              <w:t xml:space="preserve"> hebben aan gepersonaliseerde begeleiding of opvolging. </w:t>
            </w:r>
          </w:p>
          <w:p w14:paraId="7F2E02AC" w14:textId="77777777" w:rsidR="00552E50" w:rsidRPr="00B3579C" w:rsidRDefault="00552E50" w:rsidP="00552E50">
            <w:pPr>
              <w:widowControl/>
              <w:spacing w:line="280" w:lineRule="exact"/>
              <w:rPr>
                <w:rFonts w:ascii="Arial" w:hAnsi="Arial" w:cs="Arial"/>
                <w:lang w:val="nl-BE"/>
              </w:rPr>
            </w:pPr>
            <w:r w:rsidRPr="00B3579C">
              <w:rPr>
                <w:rFonts w:ascii="Arial" w:hAnsi="Arial" w:cs="Arial"/>
                <w:lang w:val="nl-BE"/>
              </w:rPr>
              <w:t>Er wordt gefocust op patiënten met:</w:t>
            </w:r>
          </w:p>
          <w:p w14:paraId="23297812" w14:textId="77777777" w:rsidR="00552E50" w:rsidRPr="00B3579C" w:rsidRDefault="00552E50" w:rsidP="00552E50">
            <w:pPr>
              <w:widowControl/>
              <w:numPr>
                <w:ilvl w:val="0"/>
                <w:numId w:val="71"/>
              </w:numPr>
              <w:spacing w:line="280" w:lineRule="exact"/>
              <w:ind w:left="315" w:hanging="142"/>
              <w:contextualSpacing/>
              <w:rPr>
                <w:rFonts w:ascii="Arial" w:hAnsi="Arial" w:cs="Arial"/>
                <w:lang w:val="nl-BE"/>
              </w:rPr>
            </w:pPr>
            <w:r w:rsidRPr="00B3579C">
              <w:rPr>
                <w:rFonts w:ascii="Arial" w:hAnsi="Arial" w:cs="Arial"/>
                <w:lang w:val="nl-BE"/>
              </w:rPr>
              <w:t>verhoogde kwetsbaarheid** of</w:t>
            </w:r>
          </w:p>
          <w:p w14:paraId="08F0207C" w14:textId="77777777" w:rsidR="00552E50" w:rsidRPr="00B3579C" w:rsidRDefault="00552E50" w:rsidP="00552E50">
            <w:pPr>
              <w:widowControl/>
              <w:numPr>
                <w:ilvl w:val="0"/>
                <w:numId w:val="71"/>
              </w:numPr>
              <w:spacing w:line="280" w:lineRule="exact"/>
              <w:ind w:left="315" w:hanging="142"/>
              <w:contextualSpacing/>
              <w:rPr>
                <w:rFonts w:ascii="Arial" w:hAnsi="Arial" w:cs="Arial"/>
                <w:lang w:val="nl-BE"/>
              </w:rPr>
            </w:pPr>
            <w:r w:rsidRPr="00B3579C">
              <w:rPr>
                <w:rFonts w:ascii="Arial" w:hAnsi="Arial" w:cs="Arial"/>
                <w:lang w:val="nl-BE"/>
              </w:rPr>
              <w:t>inname van een risicogeneesmiddel zoals anticoagulantia, anti-aggregantia, insuline of antidiabetica met risico op hypoglycemie, combinatie van antihypertensiva, NSAID’s, orale corticosteroïden of geneesmiddelen met nauwe therapeutische marge (bv. methotrexaat) (Bron PCNE, Working symposium 2019 – How to find the right patients for specific pharmacy services?).</w:t>
            </w:r>
          </w:p>
          <w:p w14:paraId="7F1AF5A2" w14:textId="77777777" w:rsidR="00552E50" w:rsidRPr="00B3579C" w:rsidRDefault="00552E50" w:rsidP="00552E50">
            <w:pPr>
              <w:widowControl/>
              <w:spacing w:line="280" w:lineRule="exact"/>
              <w:rPr>
                <w:rFonts w:ascii="Arial" w:hAnsi="Arial" w:cs="Arial"/>
                <w:lang w:val="nl-BE"/>
              </w:rPr>
            </w:pPr>
          </w:p>
          <w:p w14:paraId="484E37B8" w14:textId="77777777" w:rsidR="00552E50" w:rsidRPr="00B3579C" w:rsidRDefault="00552E50" w:rsidP="00552E50">
            <w:pPr>
              <w:widowControl/>
              <w:spacing w:line="280" w:lineRule="exact"/>
              <w:rPr>
                <w:rFonts w:ascii="Arial" w:hAnsi="Arial" w:cs="Arial"/>
                <w:lang w:val="nl-BE"/>
              </w:rPr>
            </w:pPr>
            <w:r w:rsidRPr="00B3579C">
              <w:rPr>
                <w:rFonts w:ascii="Arial" w:hAnsi="Arial" w:cs="Arial"/>
                <w:lang w:val="nl-BE"/>
              </w:rPr>
              <w:t>*Chronisch wordt gedefinieerd als:</w:t>
            </w:r>
          </w:p>
          <w:p w14:paraId="7BBC6F06" w14:textId="77777777" w:rsidR="00552E50" w:rsidRPr="00B3579C" w:rsidRDefault="00552E50" w:rsidP="00552E50">
            <w:pPr>
              <w:widowControl/>
              <w:spacing w:line="280" w:lineRule="exact"/>
              <w:rPr>
                <w:rFonts w:ascii="Arial" w:hAnsi="Arial" w:cs="Arial"/>
                <w:lang w:val="nl-BE"/>
              </w:rPr>
            </w:pPr>
            <w:r w:rsidRPr="00B3579C">
              <w:rPr>
                <w:rFonts w:ascii="Arial" w:hAnsi="Arial" w:cs="Arial"/>
                <w:lang w:val="nl-BE"/>
              </w:rPr>
              <w:t>Ten minste 160 Defined Daily Doses die in de loop van de laatste 12 maanden zijn afgeleverd.</w:t>
            </w:r>
          </w:p>
          <w:p w14:paraId="06FC2993" w14:textId="77777777" w:rsidR="00552E50" w:rsidRPr="00B3579C" w:rsidRDefault="00552E50" w:rsidP="00552E50">
            <w:pPr>
              <w:widowControl/>
              <w:spacing w:line="280" w:lineRule="exact"/>
              <w:rPr>
                <w:rFonts w:ascii="Arial" w:hAnsi="Arial" w:cs="Arial"/>
                <w:lang w:val="nl-BE"/>
              </w:rPr>
            </w:pPr>
          </w:p>
          <w:p w14:paraId="12D3B190" w14:textId="77777777" w:rsidR="00552E50" w:rsidRPr="00B3579C" w:rsidRDefault="00552E50" w:rsidP="00552E50">
            <w:pPr>
              <w:widowControl/>
              <w:spacing w:line="280" w:lineRule="exact"/>
              <w:rPr>
                <w:rFonts w:ascii="Arial" w:hAnsi="Arial" w:cs="Arial"/>
                <w:lang w:val="nl-BE"/>
              </w:rPr>
            </w:pPr>
            <w:r w:rsidRPr="00B3579C">
              <w:rPr>
                <w:rFonts w:ascii="Arial" w:hAnsi="Arial" w:cs="Arial"/>
                <w:lang w:val="nl-BE"/>
              </w:rPr>
              <w:t>Het medicatienazicht is voorbehouden voor patiënten die een huisapotheker hebben gekozen.</w:t>
            </w:r>
          </w:p>
          <w:p w14:paraId="5E4FADE3" w14:textId="77777777" w:rsidR="00552E50" w:rsidRPr="00B3579C" w:rsidRDefault="00552E50" w:rsidP="00552E50">
            <w:pPr>
              <w:widowControl/>
              <w:spacing w:line="280" w:lineRule="exact"/>
              <w:rPr>
                <w:rFonts w:ascii="Arial" w:hAnsi="Arial" w:cs="Arial"/>
                <w:lang w:val="nl-BE"/>
              </w:rPr>
            </w:pPr>
          </w:p>
          <w:p w14:paraId="31CECFBB" w14:textId="77777777" w:rsidR="00552E50" w:rsidRPr="00B3579C" w:rsidRDefault="00552E50" w:rsidP="00552E50">
            <w:pPr>
              <w:widowControl/>
              <w:spacing w:line="280" w:lineRule="exact"/>
              <w:ind w:right="9"/>
              <w:rPr>
                <w:rFonts w:ascii="Arial" w:hAnsi="Arial" w:cs="Arial"/>
                <w:i/>
                <w:iCs/>
                <w:lang w:val="nl-NL"/>
              </w:rPr>
            </w:pPr>
            <w:r w:rsidRPr="00B3579C">
              <w:rPr>
                <w:rFonts w:ascii="Arial" w:hAnsi="Arial" w:cs="Arial"/>
                <w:i/>
                <w:iCs/>
                <w:lang w:val="nl-BE"/>
              </w:rPr>
              <w:t>** Er bestaat geen gouden standaard voor de detectie van kwetsbaarheid. Onder kwetsbaarheid kunnen we verstaan ouderen met  fysieke, cognitieve, psychische of sociale belemmeringen of personen met lage gezondheidsvaardigheden of laaggeletterdheid (Bron: KNMP).</w:t>
            </w:r>
          </w:p>
        </w:tc>
      </w:tr>
      <w:tr w:rsidR="00552E50" w:rsidRPr="00043A65" w14:paraId="1C1FBD7E" w14:textId="77777777" w:rsidTr="00BC078E">
        <w:tc>
          <w:tcPr>
            <w:tcW w:w="1986" w:type="dxa"/>
          </w:tcPr>
          <w:p w14:paraId="4553E779" w14:textId="77777777" w:rsidR="00552E50" w:rsidRPr="00B3579C" w:rsidRDefault="00552E50" w:rsidP="00552E50">
            <w:pPr>
              <w:widowControl/>
              <w:spacing w:line="280" w:lineRule="exact"/>
              <w:rPr>
                <w:rFonts w:ascii="Arial" w:hAnsi="Arial" w:cs="Arial"/>
                <w:b/>
                <w:i/>
                <w:lang w:val="fr-BE"/>
              </w:rPr>
            </w:pPr>
            <w:r w:rsidRPr="00B3579C">
              <w:rPr>
                <w:rFonts w:ascii="Arial" w:hAnsi="Arial" w:cs="Arial"/>
                <w:b/>
                <w:bCs/>
                <w:i/>
                <w:lang w:val="nl-BE"/>
              </w:rPr>
              <w:t>Protocol</w:t>
            </w:r>
          </w:p>
        </w:tc>
        <w:tc>
          <w:tcPr>
            <w:tcW w:w="8646" w:type="dxa"/>
          </w:tcPr>
          <w:p w14:paraId="3EE3E23A" w14:textId="77777777" w:rsidR="00552E50" w:rsidRPr="00B3579C" w:rsidRDefault="00552E50" w:rsidP="00552E50">
            <w:pPr>
              <w:widowControl/>
              <w:spacing w:line="280" w:lineRule="exact"/>
              <w:rPr>
                <w:rFonts w:ascii="Arial" w:hAnsi="Arial" w:cs="Arial"/>
                <w:lang w:val="nl-BE"/>
              </w:rPr>
            </w:pPr>
            <w:r w:rsidRPr="00B3579C">
              <w:rPr>
                <w:rFonts w:ascii="Arial" w:hAnsi="Arial" w:cs="Arial"/>
                <w:lang w:val="nl-BE"/>
              </w:rPr>
              <w:t xml:space="preserve">Het medicatienazicht bestaat uit minimaal volgende stappen: </w:t>
            </w:r>
          </w:p>
          <w:p w14:paraId="476A99AC" w14:textId="77777777" w:rsidR="00552E50" w:rsidRPr="00B3579C" w:rsidRDefault="00552E50" w:rsidP="00552E50">
            <w:pPr>
              <w:widowControl/>
              <w:numPr>
                <w:ilvl w:val="0"/>
                <w:numId w:val="77"/>
              </w:numPr>
              <w:spacing w:line="280" w:lineRule="exact"/>
              <w:contextualSpacing/>
              <w:rPr>
                <w:rFonts w:ascii="Arial" w:hAnsi="Arial" w:cs="Arial"/>
                <w:lang w:val="nl-BE"/>
              </w:rPr>
            </w:pPr>
            <w:r w:rsidRPr="00B3579C">
              <w:rPr>
                <w:rFonts w:ascii="Arial" w:hAnsi="Arial" w:cs="Arial"/>
                <w:lang w:val="nl-BE"/>
              </w:rPr>
              <w:t xml:space="preserve">Opstart van de prestatie en uitnodiging </w:t>
            </w:r>
          </w:p>
          <w:p w14:paraId="5F9623B7" w14:textId="77777777" w:rsidR="00552E50" w:rsidRPr="00B3579C" w:rsidRDefault="00552E50" w:rsidP="00552E50">
            <w:pPr>
              <w:widowControl/>
              <w:numPr>
                <w:ilvl w:val="0"/>
                <w:numId w:val="77"/>
              </w:numPr>
              <w:spacing w:line="280" w:lineRule="exact"/>
              <w:contextualSpacing/>
              <w:rPr>
                <w:rFonts w:ascii="Arial" w:hAnsi="Arial" w:cs="Arial"/>
                <w:lang w:val="nl-BE"/>
              </w:rPr>
            </w:pPr>
            <w:r w:rsidRPr="00B3579C">
              <w:rPr>
                <w:rFonts w:ascii="Arial" w:hAnsi="Arial" w:cs="Arial"/>
                <w:lang w:val="nl-BE"/>
              </w:rPr>
              <w:t xml:space="preserve">Voorbereiding gesprek </w:t>
            </w:r>
          </w:p>
          <w:p w14:paraId="1DE50138" w14:textId="77777777" w:rsidR="00552E50" w:rsidRPr="00B3579C" w:rsidRDefault="00552E50" w:rsidP="00552E50">
            <w:pPr>
              <w:widowControl/>
              <w:numPr>
                <w:ilvl w:val="0"/>
                <w:numId w:val="77"/>
              </w:numPr>
              <w:spacing w:line="280" w:lineRule="exact"/>
              <w:contextualSpacing/>
              <w:rPr>
                <w:rFonts w:ascii="Arial" w:hAnsi="Arial" w:cs="Arial"/>
                <w:lang w:val="nl-BE"/>
              </w:rPr>
            </w:pPr>
            <w:r w:rsidRPr="00B3579C">
              <w:rPr>
                <w:rFonts w:ascii="Arial" w:hAnsi="Arial" w:cs="Arial"/>
                <w:lang w:val="nl-BE"/>
              </w:rPr>
              <w:t xml:space="preserve">Farmacotherapeutische anamnese (patiëntgesprek) </w:t>
            </w:r>
          </w:p>
          <w:p w14:paraId="756C7DBC" w14:textId="77777777" w:rsidR="00552E50" w:rsidRPr="00B3579C" w:rsidRDefault="00552E50" w:rsidP="00552E50">
            <w:pPr>
              <w:widowControl/>
              <w:numPr>
                <w:ilvl w:val="0"/>
                <w:numId w:val="77"/>
              </w:numPr>
              <w:spacing w:line="280" w:lineRule="exact"/>
              <w:contextualSpacing/>
              <w:rPr>
                <w:rFonts w:ascii="Arial" w:hAnsi="Arial" w:cs="Arial"/>
                <w:lang w:val="nl-BE"/>
              </w:rPr>
            </w:pPr>
            <w:r w:rsidRPr="00B3579C">
              <w:rPr>
                <w:rFonts w:ascii="Arial" w:hAnsi="Arial" w:cs="Arial"/>
                <w:lang w:val="nl-BE"/>
              </w:rPr>
              <w:t xml:space="preserve">Farmacotherapeutische analyse en opmaak actieplan </w:t>
            </w:r>
          </w:p>
          <w:p w14:paraId="5E207E92" w14:textId="77777777" w:rsidR="00552E50" w:rsidRPr="00B3579C" w:rsidRDefault="00552E50" w:rsidP="00552E50">
            <w:pPr>
              <w:widowControl/>
              <w:numPr>
                <w:ilvl w:val="0"/>
                <w:numId w:val="77"/>
              </w:numPr>
              <w:spacing w:line="280" w:lineRule="exact"/>
              <w:contextualSpacing/>
              <w:rPr>
                <w:rFonts w:ascii="Arial" w:hAnsi="Arial" w:cs="Arial"/>
                <w:lang w:val="nl-BE"/>
              </w:rPr>
            </w:pPr>
            <w:r w:rsidRPr="00B3579C">
              <w:rPr>
                <w:rFonts w:ascii="Arial" w:hAnsi="Arial" w:cs="Arial"/>
                <w:lang w:val="nl-BE"/>
              </w:rPr>
              <w:t>Delen van actieplan met behandelende arts</w:t>
            </w:r>
          </w:p>
          <w:p w14:paraId="1FA488D3" w14:textId="77777777" w:rsidR="00552E50" w:rsidRPr="00B3579C" w:rsidRDefault="00552E50" w:rsidP="00552E50">
            <w:pPr>
              <w:widowControl/>
              <w:numPr>
                <w:ilvl w:val="0"/>
                <w:numId w:val="77"/>
              </w:numPr>
              <w:spacing w:line="280" w:lineRule="exact"/>
              <w:contextualSpacing/>
              <w:rPr>
                <w:rFonts w:ascii="Arial" w:hAnsi="Arial" w:cs="Arial"/>
                <w:lang w:val="nl-BE"/>
              </w:rPr>
            </w:pPr>
            <w:r w:rsidRPr="00B3579C">
              <w:rPr>
                <w:rFonts w:ascii="Arial" w:hAnsi="Arial" w:cs="Arial"/>
                <w:lang w:val="nl-BE"/>
              </w:rPr>
              <w:t>Bespreken van actieplan met de patiënt</w:t>
            </w:r>
          </w:p>
          <w:p w14:paraId="0621BBB5" w14:textId="77777777" w:rsidR="00552E50" w:rsidRPr="00B3579C" w:rsidRDefault="00552E50" w:rsidP="00552E50">
            <w:pPr>
              <w:widowControl/>
              <w:numPr>
                <w:ilvl w:val="0"/>
                <w:numId w:val="77"/>
              </w:numPr>
              <w:spacing w:line="280" w:lineRule="exact"/>
              <w:contextualSpacing/>
              <w:rPr>
                <w:rFonts w:ascii="Arial" w:hAnsi="Arial" w:cs="Arial"/>
                <w:lang w:val="nl-BE"/>
              </w:rPr>
            </w:pPr>
            <w:r w:rsidRPr="00B3579C">
              <w:rPr>
                <w:rFonts w:ascii="Arial" w:hAnsi="Arial" w:cs="Arial"/>
                <w:lang w:val="nl-BE"/>
              </w:rPr>
              <w:t>Patiënttevredenheid</w:t>
            </w:r>
          </w:p>
          <w:p w14:paraId="572AB2F1" w14:textId="77777777" w:rsidR="00552E50" w:rsidRPr="00B3579C" w:rsidRDefault="00552E50" w:rsidP="00552E50">
            <w:pPr>
              <w:widowControl/>
              <w:numPr>
                <w:ilvl w:val="0"/>
                <w:numId w:val="78"/>
              </w:numPr>
              <w:spacing w:line="280" w:lineRule="exact"/>
              <w:contextualSpacing/>
              <w:rPr>
                <w:rFonts w:ascii="Arial" w:hAnsi="Arial" w:cs="Arial"/>
                <w:lang w:val="nl-NL"/>
              </w:rPr>
            </w:pPr>
            <w:r w:rsidRPr="00B3579C">
              <w:rPr>
                <w:rFonts w:ascii="Arial" w:hAnsi="Arial" w:cs="Arial"/>
                <w:lang w:val="nl-BE"/>
              </w:rPr>
              <w:t>Aanpassen van het medicatieschema in functie van het actieplan</w:t>
            </w:r>
          </w:p>
        </w:tc>
      </w:tr>
      <w:tr w:rsidR="00552E50" w:rsidRPr="00043A65" w14:paraId="76AAE8A7" w14:textId="77777777" w:rsidTr="00BC078E">
        <w:tc>
          <w:tcPr>
            <w:tcW w:w="1986" w:type="dxa"/>
          </w:tcPr>
          <w:p w14:paraId="08B53A82" w14:textId="77777777" w:rsidR="00552E50" w:rsidRPr="00B3579C" w:rsidRDefault="00552E50" w:rsidP="00552E50">
            <w:pPr>
              <w:widowControl/>
              <w:spacing w:line="280" w:lineRule="exact"/>
              <w:rPr>
                <w:rFonts w:ascii="Arial" w:hAnsi="Arial" w:cs="Arial"/>
                <w:b/>
                <w:i/>
                <w:lang w:val="fr-BE"/>
              </w:rPr>
            </w:pPr>
            <w:r w:rsidRPr="00B3579C">
              <w:rPr>
                <w:rFonts w:ascii="Arial" w:hAnsi="Arial" w:cs="Arial"/>
                <w:b/>
                <w:i/>
                <w:lang w:val="fr-BE"/>
              </w:rPr>
              <w:t>Opstart</w:t>
            </w:r>
          </w:p>
        </w:tc>
        <w:tc>
          <w:tcPr>
            <w:tcW w:w="8646" w:type="dxa"/>
          </w:tcPr>
          <w:p w14:paraId="2B923564" w14:textId="77777777" w:rsidR="00552E50" w:rsidRPr="00B3579C" w:rsidRDefault="00552E50" w:rsidP="00552E50">
            <w:pPr>
              <w:widowControl/>
              <w:spacing w:line="280" w:lineRule="exact"/>
              <w:rPr>
                <w:rFonts w:ascii="Arial" w:hAnsi="Arial" w:cs="Arial"/>
                <w:lang w:val="nl-BE"/>
              </w:rPr>
            </w:pPr>
            <w:r w:rsidRPr="00B3579C">
              <w:rPr>
                <w:rFonts w:ascii="Arial" w:hAnsi="Arial" w:cs="Arial"/>
                <w:lang w:val="nl-BE"/>
              </w:rPr>
              <w:t>Deze prestatie wordt opgestart:</w:t>
            </w:r>
          </w:p>
          <w:p w14:paraId="2316FE98" w14:textId="77777777" w:rsidR="00552E50" w:rsidRPr="00B3579C" w:rsidRDefault="00552E50" w:rsidP="00552E50">
            <w:pPr>
              <w:widowControl/>
              <w:numPr>
                <w:ilvl w:val="0"/>
                <w:numId w:val="72"/>
              </w:numPr>
              <w:spacing w:line="280" w:lineRule="exact"/>
              <w:contextualSpacing/>
              <w:rPr>
                <w:rFonts w:ascii="Arial" w:hAnsi="Arial" w:cs="Arial"/>
                <w:lang w:val="nl-BE"/>
              </w:rPr>
            </w:pPr>
            <w:r w:rsidRPr="00B3579C">
              <w:rPr>
                <w:rFonts w:ascii="Arial" w:hAnsi="Arial" w:cs="Arial"/>
                <w:lang w:val="nl-BE"/>
              </w:rPr>
              <w:t xml:space="preserve">hetzij door de huisapotheker, </w:t>
            </w:r>
          </w:p>
          <w:p w14:paraId="4431C8B6" w14:textId="77777777" w:rsidR="00552E50" w:rsidRPr="00B3579C" w:rsidRDefault="00552E50" w:rsidP="00552E50">
            <w:pPr>
              <w:widowControl/>
              <w:numPr>
                <w:ilvl w:val="0"/>
                <w:numId w:val="72"/>
              </w:numPr>
              <w:spacing w:line="280" w:lineRule="exact"/>
              <w:contextualSpacing/>
              <w:rPr>
                <w:rFonts w:ascii="Arial" w:hAnsi="Arial" w:cs="Arial"/>
                <w:lang w:val="nl-BE"/>
              </w:rPr>
            </w:pPr>
            <w:r w:rsidRPr="00B3579C">
              <w:rPr>
                <w:rFonts w:ascii="Arial" w:hAnsi="Arial" w:cs="Arial"/>
                <w:lang w:val="nl-BE"/>
              </w:rPr>
              <w:t>hetzij op voorschrift van de arts,</w:t>
            </w:r>
          </w:p>
          <w:p w14:paraId="44EDD080" w14:textId="77777777" w:rsidR="00552E50" w:rsidRPr="00B3579C" w:rsidRDefault="00552E50" w:rsidP="00552E50">
            <w:pPr>
              <w:widowControl/>
              <w:numPr>
                <w:ilvl w:val="0"/>
                <w:numId w:val="72"/>
              </w:numPr>
              <w:spacing w:line="280" w:lineRule="exact"/>
              <w:contextualSpacing/>
              <w:rPr>
                <w:rFonts w:ascii="Arial" w:hAnsi="Arial" w:cs="Arial"/>
                <w:lang w:val="nl-BE"/>
              </w:rPr>
            </w:pPr>
            <w:r w:rsidRPr="00B3579C">
              <w:rPr>
                <w:rFonts w:ascii="Arial" w:hAnsi="Arial" w:cs="Arial"/>
                <w:lang w:val="nl-BE"/>
              </w:rPr>
              <w:t>hetzij op vraag van de patiënt</w:t>
            </w:r>
          </w:p>
          <w:p w14:paraId="726484EE" w14:textId="77777777" w:rsidR="00552E50" w:rsidRPr="00B3579C" w:rsidRDefault="00552E50" w:rsidP="00552E50">
            <w:pPr>
              <w:widowControl/>
              <w:numPr>
                <w:ilvl w:val="0"/>
                <w:numId w:val="72"/>
              </w:numPr>
              <w:spacing w:line="280" w:lineRule="exact"/>
              <w:contextualSpacing/>
              <w:rPr>
                <w:rFonts w:ascii="Arial" w:hAnsi="Arial" w:cs="Arial"/>
                <w:lang w:val="nl-BE"/>
              </w:rPr>
            </w:pPr>
            <w:r w:rsidRPr="00B3579C">
              <w:rPr>
                <w:rFonts w:ascii="Arial" w:hAnsi="Arial" w:cs="Arial"/>
                <w:lang w:val="nl-BE"/>
              </w:rPr>
              <w:t>hetzij in overleg tussen de arts en apotheker voor hun gemeenschappelijke patiënten</w:t>
            </w:r>
          </w:p>
          <w:p w14:paraId="154C94C7" w14:textId="77777777" w:rsidR="00552E50" w:rsidRPr="00B3579C" w:rsidRDefault="00552E50" w:rsidP="00552E50">
            <w:pPr>
              <w:widowControl/>
              <w:spacing w:line="280" w:lineRule="exact"/>
              <w:rPr>
                <w:rFonts w:ascii="Arial" w:hAnsi="Arial" w:cs="Arial"/>
                <w:lang w:val="nl-BE"/>
              </w:rPr>
            </w:pPr>
          </w:p>
          <w:p w14:paraId="35F44294" w14:textId="77777777" w:rsidR="00552E50" w:rsidRPr="00B3579C" w:rsidRDefault="00552E50" w:rsidP="00552E50">
            <w:pPr>
              <w:widowControl/>
              <w:spacing w:line="280" w:lineRule="exact"/>
              <w:rPr>
                <w:rFonts w:ascii="Arial" w:hAnsi="Arial" w:cs="Arial"/>
                <w:lang w:val="nl-NL"/>
              </w:rPr>
            </w:pPr>
            <w:r w:rsidRPr="00B3579C">
              <w:rPr>
                <w:rFonts w:ascii="Arial" w:hAnsi="Arial" w:cs="Arial"/>
                <w:lang w:val="nl-BE"/>
              </w:rPr>
              <w:t xml:space="preserve">Patiënten die tot de doelgroep behoren, kunnen elke 2 kalenderjaren in aanmerking komen voor een terugbetaald medicatienazicht. Een bijkomend medicatienazicht kan bij wijze van uitzondering uitgevoerd worden, indien de arts dit voorschrijft (R/x GGG Medicatienazicht) volgens een specifieke behoefte van de patiënt. </w:t>
            </w:r>
          </w:p>
        </w:tc>
      </w:tr>
      <w:tr w:rsidR="00552E50" w:rsidRPr="00043A65" w14:paraId="21426989" w14:textId="77777777" w:rsidTr="00BC078E">
        <w:tc>
          <w:tcPr>
            <w:tcW w:w="1986" w:type="dxa"/>
          </w:tcPr>
          <w:p w14:paraId="15AC340D" w14:textId="77777777" w:rsidR="00552E50" w:rsidRPr="00B3579C" w:rsidRDefault="00552E50" w:rsidP="00552E50">
            <w:pPr>
              <w:widowControl/>
              <w:spacing w:line="280" w:lineRule="exact"/>
              <w:rPr>
                <w:rFonts w:ascii="Arial" w:hAnsi="Arial" w:cs="Arial"/>
                <w:i/>
                <w:lang w:val="fr-BE"/>
              </w:rPr>
            </w:pPr>
            <w:r w:rsidRPr="00B3579C">
              <w:rPr>
                <w:rFonts w:ascii="Arial" w:hAnsi="Arial" w:cs="Arial"/>
                <w:b/>
                <w:bCs/>
                <w:i/>
                <w:lang w:val="fr-BE"/>
              </w:rPr>
              <w:t>Opmaak actieplan</w:t>
            </w:r>
          </w:p>
        </w:tc>
        <w:tc>
          <w:tcPr>
            <w:tcW w:w="8646" w:type="dxa"/>
          </w:tcPr>
          <w:p w14:paraId="0A558110" w14:textId="77777777" w:rsidR="00552E50" w:rsidRPr="00B3579C" w:rsidRDefault="00552E50" w:rsidP="00552E50">
            <w:pPr>
              <w:widowControl/>
              <w:spacing w:line="280" w:lineRule="exact"/>
              <w:rPr>
                <w:rFonts w:ascii="Arial" w:hAnsi="Arial" w:cs="Arial"/>
                <w:lang w:val="nl-BE"/>
              </w:rPr>
            </w:pPr>
            <w:r w:rsidRPr="00B3579C">
              <w:rPr>
                <w:rFonts w:ascii="Arial" w:hAnsi="Arial" w:cs="Arial"/>
                <w:lang w:val="nl-BE"/>
              </w:rPr>
              <w:t xml:space="preserve">De apotheker voert een farmacotherapeutische analyse uit op de informatie uit de voorbereiding van het gesprek en de farmacotherapeutische anamnese. Hij lijst de geneesmiddelen gebonden problemen op en stelt een actieplan op. </w:t>
            </w:r>
          </w:p>
          <w:p w14:paraId="0D44E7FB" w14:textId="77777777" w:rsidR="00552E50" w:rsidRPr="00B3579C" w:rsidRDefault="00552E50" w:rsidP="00552E50">
            <w:pPr>
              <w:widowControl/>
              <w:spacing w:line="280" w:lineRule="exact"/>
              <w:rPr>
                <w:rFonts w:ascii="Arial" w:hAnsi="Arial" w:cs="Arial"/>
                <w:lang w:val="nl-BE"/>
              </w:rPr>
            </w:pPr>
            <w:r w:rsidRPr="00B3579C">
              <w:rPr>
                <w:rFonts w:ascii="Arial" w:hAnsi="Arial" w:cs="Arial"/>
                <w:lang w:val="nl-BE"/>
              </w:rPr>
              <w:t>Specifieke gevalideerde tools zoals de GheOP3S tool worden gebruikt om potentiële GGP’s te detecteren.</w:t>
            </w:r>
          </w:p>
          <w:p w14:paraId="27843F42" w14:textId="77777777" w:rsidR="00552E50" w:rsidRPr="00B3579C" w:rsidRDefault="00552E50" w:rsidP="00552E50">
            <w:pPr>
              <w:widowControl/>
              <w:spacing w:line="280" w:lineRule="exact"/>
              <w:rPr>
                <w:rFonts w:ascii="Arial" w:hAnsi="Arial" w:cs="Arial"/>
                <w:lang w:val="nl-BE"/>
              </w:rPr>
            </w:pPr>
          </w:p>
          <w:p w14:paraId="177B8DDD" w14:textId="77777777" w:rsidR="00552E50" w:rsidRPr="00B3579C" w:rsidRDefault="00552E50" w:rsidP="00552E50">
            <w:pPr>
              <w:widowControl/>
              <w:spacing w:line="280" w:lineRule="exact"/>
              <w:rPr>
                <w:rFonts w:ascii="Arial" w:hAnsi="Arial" w:cs="Arial"/>
                <w:lang w:val="nl-BE"/>
              </w:rPr>
            </w:pPr>
            <w:r w:rsidRPr="00B3579C">
              <w:rPr>
                <w:rFonts w:ascii="Arial" w:hAnsi="Arial" w:cs="Arial"/>
                <w:lang w:val="nl-BE"/>
              </w:rPr>
              <w:t>Conform de afspraken overlegt de apotheker met de arts voor de voorbereiding van het gesprek en/of de farmacotherapeutische analyse en/of de uitvoering van het actieplan.</w:t>
            </w:r>
            <w:r w:rsidRPr="00B3579C">
              <w:rPr>
                <w:rFonts w:ascii="Arial" w:hAnsi="Arial" w:cs="Arial"/>
                <w:lang w:val="nl-BE"/>
              </w:rPr>
              <w:br/>
            </w:r>
          </w:p>
          <w:p w14:paraId="79FE0450" w14:textId="77777777" w:rsidR="00552E50" w:rsidRPr="00B3579C" w:rsidRDefault="00552E50" w:rsidP="00552E50">
            <w:pPr>
              <w:widowControl/>
              <w:spacing w:line="280" w:lineRule="exact"/>
              <w:rPr>
                <w:rFonts w:ascii="Arial" w:hAnsi="Arial" w:cs="Arial"/>
                <w:lang w:val="nl-BE"/>
              </w:rPr>
            </w:pPr>
          </w:p>
          <w:p w14:paraId="20F877A3" w14:textId="77777777" w:rsidR="00552E50" w:rsidRPr="00B3579C" w:rsidRDefault="00552E50" w:rsidP="00552E50">
            <w:pPr>
              <w:widowControl/>
              <w:spacing w:line="280" w:lineRule="exact"/>
              <w:rPr>
                <w:rFonts w:ascii="Arial" w:hAnsi="Arial" w:cs="Arial"/>
                <w:lang w:val="nl-BE"/>
              </w:rPr>
            </w:pPr>
          </w:p>
          <w:p w14:paraId="17A1D7F9" w14:textId="77777777" w:rsidR="00552E50" w:rsidRPr="00B3579C" w:rsidRDefault="00552E50" w:rsidP="00552E50">
            <w:pPr>
              <w:widowControl/>
              <w:spacing w:line="280" w:lineRule="exact"/>
              <w:rPr>
                <w:rFonts w:ascii="Arial" w:hAnsi="Arial" w:cs="Arial"/>
                <w:lang w:val="nl-BE"/>
              </w:rPr>
            </w:pPr>
            <w:r w:rsidRPr="00B3579C">
              <w:rPr>
                <w:rFonts w:ascii="Arial" w:hAnsi="Arial" w:cs="Arial"/>
                <w:lang w:val="nl-BE"/>
              </w:rPr>
              <w:lastRenderedPageBreak/>
              <w:t>Het actieplan is bedoeld als communicatietool en bevat minstens volgende gegevens:</w:t>
            </w:r>
          </w:p>
          <w:p w14:paraId="36E73350" w14:textId="77777777" w:rsidR="00552E50" w:rsidRPr="00B3579C" w:rsidRDefault="00552E50" w:rsidP="00552E50">
            <w:pPr>
              <w:widowControl/>
              <w:numPr>
                <w:ilvl w:val="0"/>
                <w:numId w:val="70"/>
              </w:numPr>
              <w:spacing w:line="280" w:lineRule="exact"/>
              <w:ind w:left="178" w:hanging="142"/>
              <w:rPr>
                <w:rFonts w:ascii="Arial" w:hAnsi="Arial" w:cs="Arial"/>
                <w:lang w:val="nl-BE"/>
              </w:rPr>
            </w:pPr>
            <w:r w:rsidRPr="00B3579C">
              <w:rPr>
                <w:rFonts w:ascii="Arial" w:hAnsi="Arial" w:cs="Arial"/>
                <w:lang w:val="nl-BE"/>
              </w:rPr>
              <w:t>Patiënt- en apotheekgegevens</w:t>
            </w:r>
          </w:p>
          <w:p w14:paraId="5EA86551" w14:textId="77777777" w:rsidR="00552E50" w:rsidRPr="00B3579C" w:rsidRDefault="00552E50" w:rsidP="00552E50">
            <w:pPr>
              <w:widowControl/>
              <w:numPr>
                <w:ilvl w:val="0"/>
                <w:numId w:val="70"/>
              </w:numPr>
              <w:spacing w:line="280" w:lineRule="exact"/>
              <w:ind w:left="178" w:hanging="142"/>
              <w:rPr>
                <w:rFonts w:ascii="Arial" w:hAnsi="Arial" w:cs="Arial"/>
                <w:lang w:val="nl-BE"/>
              </w:rPr>
            </w:pPr>
            <w:r w:rsidRPr="00B3579C">
              <w:rPr>
                <w:rFonts w:ascii="Arial" w:hAnsi="Arial" w:cs="Arial"/>
                <w:lang w:val="nl-BE"/>
              </w:rPr>
              <w:t xml:space="preserve">Identiteit uitvoerende apotheker </w:t>
            </w:r>
          </w:p>
          <w:p w14:paraId="7D43CBC8" w14:textId="77777777" w:rsidR="00552E50" w:rsidRPr="00B3579C" w:rsidRDefault="00552E50" w:rsidP="00552E50">
            <w:pPr>
              <w:widowControl/>
              <w:numPr>
                <w:ilvl w:val="0"/>
                <w:numId w:val="70"/>
              </w:numPr>
              <w:spacing w:line="280" w:lineRule="exact"/>
              <w:ind w:left="178" w:hanging="142"/>
              <w:rPr>
                <w:rFonts w:ascii="Arial" w:hAnsi="Arial" w:cs="Arial"/>
                <w:lang w:val="nl-BE"/>
              </w:rPr>
            </w:pPr>
            <w:r w:rsidRPr="00B3579C">
              <w:rPr>
                <w:rFonts w:ascii="Arial" w:hAnsi="Arial" w:cs="Arial"/>
                <w:lang w:val="nl-BE"/>
              </w:rPr>
              <w:t>Datum van de farmacotherapeutische anamnese</w:t>
            </w:r>
          </w:p>
          <w:p w14:paraId="2CEDC56C" w14:textId="77777777" w:rsidR="00552E50" w:rsidRPr="00B3579C" w:rsidRDefault="00552E50" w:rsidP="00552E50">
            <w:pPr>
              <w:widowControl/>
              <w:numPr>
                <w:ilvl w:val="0"/>
                <w:numId w:val="70"/>
              </w:numPr>
              <w:spacing w:line="280" w:lineRule="exact"/>
              <w:ind w:left="178" w:hanging="142"/>
              <w:rPr>
                <w:rFonts w:ascii="Arial" w:hAnsi="Arial" w:cs="Arial"/>
                <w:lang w:val="nl-BE"/>
              </w:rPr>
            </w:pPr>
            <w:r w:rsidRPr="00B3579C">
              <w:rPr>
                <w:rFonts w:ascii="Arial" w:hAnsi="Arial" w:cs="Arial"/>
                <w:lang w:val="nl-BE"/>
              </w:rPr>
              <w:t>Initieel medicatieschema</w:t>
            </w:r>
          </w:p>
          <w:p w14:paraId="38BB8D30" w14:textId="77777777" w:rsidR="00552E50" w:rsidRPr="00B3579C" w:rsidRDefault="00552E50" w:rsidP="00552E50">
            <w:pPr>
              <w:widowControl/>
              <w:numPr>
                <w:ilvl w:val="0"/>
                <w:numId w:val="70"/>
              </w:numPr>
              <w:spacing w:line="280" w:lineRule="exact"/>
              <w:ind w:left="178" w:hanging="142"/>
              <w:rPr>
                <w:rFonts w:ascii="Arial" w:hAnsi="Arial" w:cs="Arial"/>
                <w:lang w:val="nl-BE"/>
              </w:rPr>
            </w:pPr>
            <w:r w:rsidRPr="00B3579C">
              <w:rPr>
                <w:rFonts w:ascii="Arial" w:hAnsi="Arial" w:cs="Arial"/>
                <w:lang w:val="nl-BE"/>
              </w:rPr>
              <w:t>Vastgestelde GGP’s</w:t>
            </w:r>
          </w:p>
          <w:p w14:paraId="0E2432D2" w14:textId="77777777" w:rsidR="00552E50" w:rsidRPr="00B3579C" w:rsidRDefault="00552E50" w:rsidP="00552E50">
            <w:pPr>
              <w:widowControl/>
              <w:numPr>
                <w:ilvl w:val="0"/>
                <w:numId w:val="70"/>
              </w:numPr>
              <w:spacing w:line="280" w:lineRule="exact"/>
              <w:ind w:left="178" w:hanging="142"/>
              <w:rPr>
                <w:rFonts w:ascii="Arial" w:hAnsi="Arial" w:cs="Arial"/>
                <w:lang w:val="nl-BE"/>
              </w:rPr>
            </w:pPr>
            <w:r w:rsidRPr="00B3579C">
              <w:rPr>
                <w:rFonts w:ascii="Arial" w:hAnsi="Arial" w:cs="Arial"/>
                <w:lang w:val="nl-BE"/>
              </w:rPr>
              <w:t>Voorgestelde interventies</w:t>
            </w:r>
          </w:p>
          <w:p w14:paraId="1DBE679A" w14:textId="77777777" w:rsidR="00552E50" w:rsidRPr="00B3579C" w:rsidRDefault="00552E50" w:rsidP="00552E50">
            <w:pPr>
              <w:widowControl/>
              <w:spacing w:line="280" w:lineRule="exact"/>
              <w:rPr>
                <w:rFonts w:ascii="Arial" w:hAnsi="Arial" w:cs="Arial"/>
                <w:lang w:val="nl-BE"/>
              </w:rPr>
            </w:pPr>
          </w:p>
          <w:p w14:paraId="2C993319" w14:textId="77777777" w:rsidR="00552E50" w:rsidRPr="00B3579C" w:rsidRDefault="00552E50" w:rsidP="00552E50">
            <w:pPr>
              <w:widowControl/>
              <w:spacing w:line="280" w:lineRule="exact"/>
              <w:rPr>
                <w:rFonts w:ascii="Arial" w:hAnsi="Arial" w:cs="Arial"/>
                <w:lang w:val="nl-BE"/>
              </w:rPr>
            </w:pPr>
            <w:r w:rsidRPr="00B3579C">
              <w:rPr>
                <w:rFonts w:ascii="Arial" w:hAnsi="Arial" w:cs="Arial"/>
                <w:lang w:val="nl-BE"/>
              </w:rPr>
              <w:t>De voorgestelde interventies zijn:</w:t>
            </w:r>
          </w:p>
          <w:p w14:paraId="0C4A09BF" w14:textId="77777777" w:rsidR="00552E50" w:rsidRPr="00B3579C" w:rsidRDefault="00552E50" w:rsidP="00552E50">
            <w:pPr>
              <w:widowControl/>
              <w:numPr>
                <w:ilvl w:val="0"/>
                <w:numId w:val="73"/>
              </w:numPr>
              <w:spacing w:line="280" w:lineRule="exact"/>
              <w:contextualSpacing/>
              <w:rPr>
                <w:rFonts w:ascii="Arial" w:hAnsi="Arial" w:cs="Arial"/>
                <w:lang w:val="nl-BE"/>
              </w:rPr>
            </w:pPr>
            <w:r w:rsidRPr="00B3579C">
              <w:rPr>
                <w:rFonts w:ascii="Arial" w:hAnsi="Arial" w:cs="Arial"/>
                <w:lang w:val="nl-BE"/>
              </w:rPr>
              <w:t>Hetzij farmaceutische interventies, d.w.z. interventies die door de apotheker zelf kunnen uitgevoerd worden. Vb. start of stop OTC-geneesmiddelen, aanpassen dosis OTC-geneesmiddelen; hulp bij therapieontrouw, educatie patiënt</w:t>
            </w:r>
          </w:p>
          <w:p w14:paraId="0F6498B1" w14:textId="77777777" w:rsidR="00552E50" w:rsidRPr="00B3579C" w:rsidRDefault="00552E50" w:rsidP="00552E50">
            <w:pPr>
              <w:widowControl/>
              <w:numPr>
                <w:ilvl w:val="0"/>
                <w:numId w:val="73"/>
              </w:numPr>
              <w:spacing w:line="280" w:lineRule="exact"/>
              <w:contextualSpacing/>
              <w:rPr>
                <w:rFonts w:ascii="Arial" w:hAnsi="Arial" w:cs="Arial"/>
                <w:lang w:val="nl-BE"/>
              </w:rPr>
            </w:pPr>
            <w:r w:rsidRPr="00B3579C">
              <w:rPr>
                <w:rFonts w:ascii="Arial" w:hAnsi="Arial" w:cs="Arial"/>
                <w:lang w:val="nl-BE"/>
              </w:rPr>
              <w:t>Hetzij voorstellen tot vervolgactie die zullen worden voorgelegd aan de arts (en/of andere zorgverleners bv thuisverpleegkundige, podoloog, ….).</w:t>
            </w:r>
          </w:p>
        </w:tc>
      </w:tr>
      <w:tr w:rsidR="00552E50" w:rsidRPr="00043A65" w14:paraId="17439E31" w14:textId="77777777" w:rsidTr="00BC078E">
        <w:tc>
          <w:tcPr>
            <w:tcW w:w="1986" w:type="dxa"/>
          </w:tcPr>
          <w:p w14:paraId="0BD77F32" w14:textId="77777777" w:rsidR="00552E50" w:rsidRPr="00B3579C" w:rsidRDefault="00552E50" w:rsidP="00552E50">
            <w:pPr>
              <w:widowControl/>
              <w:spacing w:line="280" w:lineRule="exact"/>
              <w:rPr>
                <w:rFonts w:ascii="Arial" w:hAnsi="Arial" w:cs="Arial"/>
                <w:i/>
                <w:lang w:val="fr-BE"/>
              </w:rPr>
            </w:pPr>
            <w:r w:rsidRPr="00B3579C">
              <w:rPr>
                <w:rFonts w:ascii="Arial" w:hAnsi="Arial" w:cs="Arial"/>
                <w:b/>
                <w:bCs/>
                <w:i/>
                <w:lang w:val="fr-BE"/>
              </w:rPr>
              <w:lastRenderedPageBreak/>
              <w:t>Delen en uitvoeren actieplan</w:t>
            </w:r>
          </w:p>
        </w:tc>
        <w:tc>
          <w:tcPr>
            <w:tcW w:w="8646" w:type="dxa"/>
          </w:tcPr>
          <w:p w14:paraId="65374D25" w14:textId="77777777" w:rsidR="00552E50" w:rsidRPr="00B3579C" w:rsidRDefault="00552E50" w:rsidP="00552E50">
            <w:pPr>
              <w:widowControl/>
              <w:spacing w:line="280" w:lineRule="exact"/>
              <w:rPr>
                <w:rFonts w:ascii="Arial" w:hAnsi="Arial" w:cs="Arial"/>
                <w:lang w:val="nl-BE"/>
              </w:rPr>
            </w:pPr>
            <w:r w:rsidRPr="00B3579C">
              <w:rPr>
                <w:rFonts w:ascii="Arial" w:hAnsi="Arial" w:cs="Arial"/>
                <w:lang w:val="nl-BE"/>
              </w:rPr>
              <w:t>Het actieplan van het GGG medicatienazicht wordt gedeeld met de behandelende arts en de patiënt. Wanneer meerdere voorschrijvers betrokken zijn kunnen deze ook worden geïnformeerd.</w:t>
            </w:r>
          </w:p>
          <w:p w14:paraId="1597762F" w14:textId="77777777" w:rsidR="00552E50" w:rsidRPr="00B3579C" w:rsidRDefault="00552E50" w:rsidP="00552E50">
            <w:pPr>
              <w:widowControl/>
              <w:spacing w:line="280" w:lineRule="exact"/>
              <w:rPr>
                <w:rFonts w:ascii="Arial" w:hAnsi="Arial" w:cs="Arial"/>
                <w:lang w:val="nl-BE"/>
              </w:rPr>
            </w:pPr>
          </w:p>
          <w:p w14:paraId="6E9DB892" w14:textId="77777777" w:rsidR="00552E50" w:rsidRPr="00B3579C" w:rsidRDefault="00552E50" w:rsidP="00552E50">
            <w:pPr>
              <w:widowControl/>
              <w:spacing w:line="280" w:lineRule="exact"/>
              <w:rPr>
                <w:rFonts w:ascii="Arial" w:hAnsi="Arial" w:cs="Arial"/>
                <w:lang w:val="nl-BE"/>
              </w:rPr>
            </w:pPr>
            <w:r w:rsidRPr="00B3579C">
              <w:rPr>
                <w:rFonts w:ascii="Arial" w:hAnsi="Arial" w:cs="Arial"/>
                <w:lang w:val="nl-BE"/>
              </w:rPr>
              <w:t>Conform de gemaakte afspraken, vindt overleg plaats tussen de apotheker en de arts over de vervolgactie in het belang van de gezondheid en/of de kwaliteit van leven van de patiënt.</w:t>
            </w:r>
          </w:p>
          <w:p w14:paraId="33BEAE87" w14:textId="77777777" w:rsidR="00552E50" w:rsidRPr="00B3579C" w:rsidRDefault="00552E50" w:rsidP="00552E50">
            <w:pPr>
              <w:widowControl/>
              <w:spacing w:line="280" w:lineRule="exact"/>
              <w:rPr>
                <w:rFonts w:ascii="Arial" w:hAnsi="Arial" w:cs="Arial"/>
                <w:lang w:val="nl-BE"/>
              </w:rPr>
            </w:pPr>
          </w:p>
          <w:p w14:paraId="353A43B1" w14:textId="77777777" w:rsidR="00552E50" w:rsidRPr="00B3579C" w:rsidRDefault="00552E50" w:rsidP="00552E50">
            <w:pPr>
              <w:widowControl/>
              <w:spacing w:line="280" w:lineRule="exact"/>
              <w:rPr>
                <w:rFonts w:ascii="Arial" w:hAnsi="Arial" w:cs="Arial"/>
                <w:lang w:val="nl-NL"/>
              </w:rPr>
            </w:pPr>
            <w:r w:rsidRPr="00B3579C">
              <w:rPr>
                <w:rFonts w:ascii="Arial" w:hAnsi="Arial" w:cs="Arial"/>
                <w:lang w:val="nl-BE"/>
              </w:rPr>
              <w:t>De apotheker bespreekt het actieplan met de patiënt. Hij stelt de uitvoering van de farmaceutische interventies voor en indien van toepassing, van interventies gevalideerd door zijn arts.</w:t>
            </w:r>
          </w:p>
        </w:tc>
      </w:tr>
      <w:tr w:rsidR="00552E50" w:rsidRPr="00043A65" w14:paraId="09FB9BC9" w14:textId="77777777" w:rsidTr="00BC078E">
        <w:tc>
          <w:tcPr>
            <w:tcW w:w="1986" w:type="dxa"/>
          </w:tcPr>
          <w:p w14:paraId="18187CD1" w14:textId="77777777" w:rsidR="00552E50" w:rsidRPr="00B3579C" w:rsidRDefault="00552E50" w:rsidP="00552E50">
            <w:pPr>
              <w:widowControl/>
              <w:spacing w:line="280" w:lineRule="exact"/>
              <w:rPr>
                <w:rFonts w:ascii="Arial" w:hAnsi="Arial" w:cs="Arial"/>
                <w:b/>
                <w:i/>
                <w:lang w:val="nl-NL"/>
              </w:rPr>
            </w:pPr>
            <w:r w:rsidRPr="00B3579C">
              <w:rPr>
                <w:rFonts w:ascii="Arial" w:hAnsi="Arial" w:cs="Arial"/>
                <w:b/>
                <w:i/>
                <w:lang w:val="nl-NL"/>
              </w:rPr>
              <w:t>Opvolging van het actieplan</w:t>
            </w:r>
          </w:p>
        </w:tc>
        <w:tc>
          <w:tcPr>
            <w:tcW w:w="8646" w:type="dxa"/>
          </w:tcPr>
          <w:p w14:paraId="7E792E8C" w14:textId="77777777" w:rsidR="00552E50" w:rsidRPr="00B3579C" w:rsidRDefault="00552E50" w:rsidP="00552E50">
            <w:pPr>
              <w:widowControl/>
              <w:spacing w:line="280" w:lineRule="exact"/>
              <w:rPr>
                <w:rFonts w:ascii="Arial" w:hAnsi="Arial" w:cs="Arial"/>
                <w:lang w:val="nl-NL"/>
              </w:rPr>
            </w:pPr>
            <w:r w:rsidRPr="00B3579C">
              <w:rPr>
                <w:rFonts w:ascii="Arial" w:hAnsi="Arial" w:cs="Arial"/>
                <w:lang w:val="nl-BE"/>
              </w:rPr>
              <w:t>De apotheker noteert of en welke voorgestelde acties weerhouden werden in het medicatieschema.</w:t>
            </w:r>
          </w:p>
        </w:tc>
      </w:tr>
      <w:tr w:rsidR="00552E50" w:rsidRPr="00B3579C" w14:paraId="1FF569DA" w14:textId="77777777" w:rsidTr="00BC078E">
        <w:tc>
          <w:tcPr>
            <w:tcW w:w="1986" w:type="dxa"/>
          </w:tcPr>
          <w:p w14:paraId="1494294A" w14:textId="77777777" w:rsidR="00552E50" w:rsidRPr="00B3579C" w:rsidRDefault="00552E50" w:rsidP="00552E50">
            <w:pPr>
              <w:widowControl/>
              <w:spacing w:line="280" w:lineRule="exact"/>
              <w:rPr>
                <w:rFonts w:ascii="Arial" w:hAnsi="Arial" w:cs="Arial"/>
                <w:i/>
                <w:lang w:val="fr-BE"/>
              </w:rPr>
            </w:pPr>
            <w:r w:rsidRPr="00B3579C">
              <w:rPr>
                <w:rFonts w:ascii="Arial" w:hAnsi="Arial" w:cs="Arial"/>
                <w:b/>
                <w:bCs/>
                <w:i/>
                <w:lang w:val="fr-BE"/>
              </w:rPr>
              <w:t>Randvoorwaarden</w:t>
            </w:r>
          </w:p>
        </w:tc>
        <w:tc>
          <w:tcPr>
            <w:tcW w:w="8646" w:type="dxa"/>
          </w:tcPr>
          <w:p w14:paraId="1300C95D" w14:textId="77777777" w:rsidR="00552E50" w:rsidRPr="00B3579C" w:rsidRDefault="00552E50" w:rsidP="00552E50">
            <w:pPr>
              <w:widowControl/>
              <w:spacing w:line="280" w:lineRule="exact"/>
              <w:rPr>
                <w:rFonts w:ascii="Arial" w:hAnsi="Arial" w:cs="Arial"/>
                <w:lang w:val="nl-NL"/>
              </w:rPr>
            </w:pPr>
            <w:r w:rsidRPr="00B3579C">
              <w:rPr>
                <w:rFonts w:ascii="Arial" w:hAnsi="Arial" w:cs="Arial"/>
                <w:lang w:val="nl-NL"/>
              </w:rPr>
              <w:t>Voor de apotheker:</w:t>
            </w:r>
          </w:p>
          <w:p w14:paraId="2039A138" w14:textId="77777777" w:rsidR="00552E50" w:rsidRPr="00B3579C" w:rsidRDefault="00552E50" w:rsidP="00552E50">
            <w:pPr>
              <w:widowControl/>
              <w:numPr>
                <w:ilvl w:val="0"/>
                <w:numId w:val="74"/>
              </w:numPr>
              <w:spacing w:line="280" w:lineRule="exact"/>
              <w:contextualSpacing/>
              <w:rPr>
                <w:rFonts w:ascii="Arial" w:hAnsi="Arial" w:cs="Arial"/>
                <w:lang w:val="nl-NL"/>
              </w:rPr>
            </w:pPr>
            <w:r w:rsidRPr="00B3579C">
              <w:rPr>
                <w:rFonts w:ascii="Arial" w:hAnsi="Arial" w:cs="Arial"/>
                <w:lang w:val="nl-NL"/>
              </w:rPr>
              <w:t>Huisapotheker zijn van de patiënt</w:t>
            </w:r>
          </w:p>
          <w:p w14:paraId="5DEAB02B" w14:textId="77777777" w:rsidR="00552E50" w:rsidRPr="00B3579C" w:rsidRDefault="00552E50" w:rsidP="00552E50">
            <w:pPr>
              <w:widowControl/>
              <w:numPr>
                <w:ilvl w:val="0"/>
                <w:numId w:val="74"/>
              </w:numPr>
              <w:spacing w:line="280" w:lineRule="exact"/>
              <w:contextualSpacing/>
              <w:rPr>
                <w:rFonts w:ascii="Arial" w:hAnsi="Arial" w:cs="Arial"/>
                <w:lang w:val="nl-NL"/>
              </w:rPr>
            </w:pPr>
            <w:r w:rsidRPr="00B3579C">
              <w:rPr>
                <w:rFonts w:ascii="Arial" w:hAnsi="Arial" w:cs="Arial"/>
                <w:lang w:val="nl-NL"/>
              </w:rPr>
              <w:t>Beschikken over een privacyhoek waar het gesprek plaats heeft</w:t>
            </w:r>
          </w:p>
          <w:p w14:paraId="0F753EC3" w14:textId="77777777" w:rsidR="00552E50" w:rsidRPr="00B3579C" w:rsidRDefault="00552E50" w:rsidP="00552E50">
            <w:pPr>
              <w:widowControl/>
              <w:numPr>
                <w:ilvl w:val="0"/>
                <w:numId w:val="74"/>
              </w:numPr>
              <w:spacing w:line="280" w:lineRule="exact"/>
              <w:contextualSpacing/>
              <w:rPr>
                <w:rFonts w:ascii="Arial" w:hAnsi="Arial" w:cs="Arial"/>
                <w:lang w:val="fr-BE"/>
              </w:rPr>
            </w:pPr>
            <w:r w:rsidRPr="00B3579C">
              <w:rPr>
                <w:rFonts w:ascii="Arial" w:hAnsi="Arial" w:cs="Arial"/>
                <w:lang w:val="nl-NL"/>
              </w:rPr>
              <w:t>Registratie via E-form</w:t>
            </w:r>
          </w:p>
        </w:tc>
      </w:tr>
      <w:tr w:rsidR="00552E50" w:rsidRPr="00B3579C" w14:paraId="475B5845" w14:textId="77777777" w:rsidTr="00BC078E">
        <w:tc>
          <w:tcPr>
            <w:tcW w:w="1986" w:type="dxa"/>
          </w:tcPr>
          <w:p w14:paraId="24EA8DB7" w14:textId="77777777" w:rsidR="00552E50" w:rsidRPr="00B3579C" w:rsidRDefault="00552E50" w:rsidP="00552E50">
            <w:pPr>
              <w:widowControl/>
              <w:spacing w:line="280" w:lineRule="exact"/>
              <w:rPr>
                <w:rFonts w:ascii="Arial" w:hAnsi="Arial" w:cs="Arial"/>
                <w:i/>
                <w:lang w:val="fr-BE"/>
              </w:rPr>
            </w:pPr>
            <w:r w:rsidRPr="00B3579C">
              <w:rPr>
                <w:rFonts w:ascii="Arial" w:hAnsi="Arial" w:cs="Arial"/>
                <w:b/>
                <w:bCs/>
                <w:i/>
                <w:lang w:val="fr-BE"/>
              </w:rPr>
              <w:t>Vergoeding</w:t>
            </w:r>
          </w:p>
        </w:tc>
        <w:tc>
          <w:tcPr>
            <w:tcW w:w="8646" w:type="dxa"/>
          </w:tcPr>
          <w:p w14:paraId="554B5DD3" w14:textId="77777777" w:rsidR="00552E50" w:rsidRPr="00B3579C" w:rsidRDefault="00552E50" w:rsidP="00552E50">
            <w:pPr>
              <w:widowControl/>
              <w:spacing w:line="280" w:lineRule="exact"/>
              <w:rPr>
                <w:rFonts w:ascii="Arial" w:hAnsi="Arial" w:cs="Arial"/>
                <w:lang w:val="fr-BE"/>
              </w:rPr>
            </w:pPr>
            <w:r w:rsidRPr="00B3579C">
              <w:rPr>
                <w:rFonts w:ascii="Arial" w:hAnsi="Arial" w:cs="Arial"/>
                <w:lang w:val="fr-BE"/>
              </w:rPr>
              <w:t>P x 42,20 (excl. BTW)</w:t>
            </w:r>
          </w:p>
        </w:tc>
      </w:tr>
      <w:tr w:rsidR="00552E50" w:rsidRPr="00B3579C" w14:paraId="0CCF44A4" w14:textId="77777777" w:rsidTr="00BC078E">
        <w:trPr>
          <w:trHeight w:val="1977"/>
        </w:trPr>
        <w:tc>
          <w:tcPr>
            <w:tcW w:w="1986" w:type="dxa"/>
          </w:tcPr>
          <w:p w14:paraId="16562922" w14:textId="77777777" w:rsidR="00552E50" w:rsidRPr="00B3579C" w:rsidRDefault="00552E50" w:rsidP="00552E50">
            <w:pPr>
              <w:widowControl/>
              <w:spacing w:line="280" w:lineRule="exact"/>
              <w:rPr>
                <w:rFonts w:ascii="Arial" w:hAnsi="Arial" w:cs="Arial"/>
                <w:b/>
                <w:bCs/>
                <w:i/>
                <w:lang w:val="fr-BE"/>
              </w:rPr>
            </w:pPr>
            <w:r w:rsidRPr="00B3579C">
              <w:rPr>
                <w:rFonts w:ascii="Arial" w:hAnsi="Arial" w:cs="Arial"/>
                <w:b/>
                <w:i/>
                <w:lang w:val="fr-BE"/>
              </w:rPr>
              <w:t>Implementatie</w:t>
            </w:r>
          </w:p>
        </w:tc>
        <w:tc>
          <w:tcPr>
            <w:tcW w:w="8646" w:type="dxa"/>
          </w:tcPr>
          <w:p w14:paraId="0274BD92" w14:textId="77777777" w:rsidR="00552E50" w:rsidRPr="00B3579C" w:rsidRDefault="00552E50" w:rsidP="00552E50">
            <w:pPr>
              <w:widowControl/>
              <w:spacing w:line="280" w:lineRule="exact"/>
              <w:textAlignment w:val="baseline"/>
              <w:rPr>
                <w:rFonts w:ascii="Arial" w:hAnsi="Arial" w:cs="Arial"/>
                <w:b/>
                <w:bCs/>
                <w:lang w:val="nl-BE"/>
              </w:rPr>
            </w:pPr>
            <w:r w:rsidRPr="00B3579C">
              <w:rPr>
                <w:rFonts w:ascii="Arial" w:hAnsi="Arial" w:cs="Arial"/>
                <w:b/>
                <w:bCs/>
                <w:lang w:val="nl-BE"/>
              </w:rPr>
              <w:t>Communicatie</w:t>
            </w:r>
          </w:p>
          <w:p w14:paraId="539930B4" w14:textId="77777777" w:rsidR="00552E50" w:rsidRPr="00B3579C" w:rsidRDefault="00552E50" w:rsidP="00552E50">
            <w:pPr>
              <w:widowControl/>
              <w:spacing w:line="280" w:lineRule="exact"/>
              <w:textAlignment w:val="baseline"/>
              <w:rPr>
                <w:rFonts w:ascii="Arial" w:hAnsi="Arial" w:cs="Arial"/>
                <w:lang w:val="nl-BE"/>
              </w:rPr>
            </w:pPr>
            <w:r w:rsidRPr="00B3579C">
              <w:rPr>
                <w:rFonts w:ascii="Arial" w:hAnsi="Arial" w:cs="Arial"/>
                <w:lang w:val="nl-BE"/>
              </w:rPr>
              <w:t>Er wordt gekozen voor een gezamenlijke aanpak met de artsen voor de communicatie naar apothekers en artsen :</w:t>
            </w:r>
          </w:p>
          <w:p w14:paraId="36EE38BE" w14:textId="77777777" w:rsidR="00552E50" w:rsidRPr="00B3579C" w:rsidRDefault="00552E50" w:rsidP="00552E50">
            <w:pPr>
              <w:widowControl/>
              <w:numPr>
                <w:ilvl w:val="0"/>
                <w:numId w:val="76"/>
              </w:numPr>
              <w:spacing w:line="280" w:lineRule="exact"/>
              <w:contextualSpacing/>
              <w:textAlignment w:val="baseline"/>
              <w:rPr>
                <w:rFonts w:ascii="Arial" w:hAnsi="Arial" w:cs="Arial"/>
                <w:lang w:val="nl-BE"/>
              </w:rPr>
            </w:pPr>
            <w:r w:rsidRPr="00B3579C">
              <w:rPr>
                <w:rFonts w:ascii="Arial" w:hAnsi="Arial" w:cs="Arial"/>
                <w:lang w:val="nl-BE"/>
              </w:rPr>
              <w:t>Gezamenlijke algemene communicatie</w:t>
            </w:r>
          </w:p>
          <w:p w14:paraId="6C03A936" w14:textId="77777777" w:rsidR="00552E50" w:rsidRPr="00B3579C" w:rsidRDefault="00552E50" w:rsidP="00552E50">
            <w:pPr>
              <w:widowControl/>
              <w:numPr>
                <w:ilvl w:val="0"/>
                <w:numId w:val="76"/>
              </w:numPr>
              <w:spacing w:line="280" w:lineRule="exact"/>
              <w:contextualSpacing/>
              <w:textAlignment w:val="baseline"/>
              <w:rPr>
                <w:rFonts w:ascii="Arial" w:hAnsi="Arial" w:cs="Arial"/>
                <w:lang w:val="nl-BE"/>
              </w:rPr>
            </w:pPr>
            <w:r w:rsidRPr="00B3579C">
              <w:rPr>
                <w:rFonts w:ascii="Arial" w:hAnsi="Arial" w:cs="Arial"/>
                <w:lang w:val="nl-BE"/>
              </w:rPr>
              <w:t>Gezamenlijke infomomenten voor artsen en apothekers</w:t>
            </w:r>
          </w:p>
          <w:p w14:paraId="637F74CD" w14:textId="77777777" w:rsidR="00552E50" w:rsidRPr="00B3579C" w:rsidRDefault="00552E50" w:rsidP="00552E50">
            <w:pPr>
              <w:widowControl/>
              <w:numPr>
                <w:ilvl w:val="0"/>
                <w:numId w:val="76"/>
              </w:numPr>
              <w:spacing w:line="280" w:lineRule="exact"/>
              <w:contextualSpacing/>
              <w:textAlignment w:val="baseline"/>
              <w:rPr>
                <w:rFonts w:ascii="Arial" w:hAnsi="Arial" w:cs="Arial"/>
                <w:lang w:val="nl-BE"/>
              </w:rPr>
            </w:pPr>
            <w:r w:rsidRPr="00B3579C">
              <w:rPr>
                <w:rFonts w:ascii="Arial" w:hAnsi="Arial" w:cs="Arial"/>
                <w:lang w:val="nl-BE"/>
              </w:rPr>
              <w:t>Lokale interactieve overleg-momenten (bv MFO)</w:t>
            </w:r>
          </w:p>
          <w:p w14:paraId="2BB0C3CD" w14:textId="77777777" w:rsidR="00552E50" w:rsidRPr="00B3579C" w:rsidRDefault="00552E50" w:rsidP="00552E50">
            <w:pPr>
              <w:widowControl/>
              <w:spacing w:line="280" w:lineRule="exact"/>
              <w:textAlignment w:val="baseline"/>
              <w:rPr>
                <w:rFonts w:ascii="Arial" w:hAnsi="Arial" w:cs="Arial"/>
                <w:lang w:val="nl-BE"/>
              </w:rPr>
            </w:pPr>
            <w:r w:rsidRPr="00B3579C">
              <w:rPr>
                <w:rFonts w:ascii="Arial" w:hAnsi="Arial" w:cs="Arial"/>
                <w:lang w:val="nl-BE"/>
              </w:rPr>
              <w:t>Ook patiëntverenigingen en patiënten worden over de dienstverlening ingelicht.</w:t>
            </w:r>
          </w:p>
          <w:p w14:paraId="37545575" w14:textId="77777777" w:rsidR="00552E50" w:rsidRPr="00B3579C" w:rsidRDefault="00552E50" w:rsidP="00552E50">
            <w:pPr>
              <w:widowControl/>
              <w:spacing w:line="280" w:lineRule="exact"/>
              <w:textAlignment w:val="baseline"/>
              <w:rPr>
                <w:rFonts w:ascii="Arial" w:hAnsi="Arial" w:cs="Arial"/>
                <w:lang w:val="nl-BE"/>
              </w:rPr>
            </w:pPr>
          </w:p>
          <w:p w14:paraId="395F3602" w14:textId="77777777" w:rsidR="00552E50" w:rsidRPr="00B3579C" w:rsidRDefault="00552E50" w:rsidP="00552E50">
            <w:pPr>
              <w:widowControl/>
              <w:spacing w:line="280" w:lineRule="exact"/>
              <w:textAlignment w:val="baseline"/>
              <w:rPr>
                <w:rFonts w:ascii="Arial" w:hAnsi="Arial" w:cs="Arial"/>
                <w:lang w:val="nl-BE"/>
              </w:rPr>
            </w:pPr>
            <w:r w:rsidRPr="00B3579C">
              <w:rPr>
                <w:rFonts w:ascii="Arial" w:hAnsi="Arial" w:cs="Arial"/>
                <w:lang w:val="nl-BE"/>
              </w:rPr>
              <w:t>De praktische modaliteiten van samenwerking en afspraken moeten voorafgaand aan het medicatienazicht besproken worden.</w:t>
            </w:r>
          </w:p>
          <w:p w14:paraId="14A7AFAA" w14:textId="77777777" w:rsidR="00552E50" w:rsidRPr="00B3579C" w:rsidRDefault="00552E50" w:rsidP="00552E50">
            <w:pPr>
              <w:widowControl/>
              <w:spacing w:line="280" w:lineRule="exact"/>
              <w:textAlignment w:val="baseline"/>
              <w:rPr>
                <w:rFonts w:ascii="Arial" w:hAnsi="Arial" w:cs="Arial"/>
                <w:lang w:val="nl-BE"/>
              </w:rPr>
            </w:pPr>
          </w:p>
          <w:p w14:paraId="000AC46F" w14:textId="77777777" w:rsidR="00552E50" w:rsidRPr="00B3579C" w:rsidRDefault="00552E50" w:rsidP="00552E50">
            <w:pPr>
              <w:widowControl/>
              <w:spacing w:line="280" w:lineRule="exact"/>
              <w:textAlignment w:val="baseline"/>
              <w:rPr>
                <w:rFonts w:ascii="Arial" w:hAnsi="Arial" w:cs="Arial"/>
                <w:lang w:val="nl-BE"/>
              </w:rPr>
            </w:pPr>
            <w:r w:rsidRPr="00B3579C">
              <w:rPr>
                <w:rFonts w:ascii="Arial" w:hAnsi="Arial" w:cs="Arial"/>
                <w:b/>
                <w:bCs/>
                <w:lang w:val="nl-BE"/>
              </w:rPr>
              <w:t>Opleiding</w:t>
            </w:r>
          </w:p>
          <w:p w14:paraId="381E883A" w14:textId="77777777" w:rsidR="00552E50" w:rsidRPr="00B3579C" w:rsidRDefault="00552E50" w:rsidP="00552E50">
            <w:pPr>
              <w:widowControl/>
              <w:spacing w:line="280" w:lineRule="exact"/>
              <w:rPr>
                <w:rFonts w:ascii="Arial" w:hAnsi="Arial" w:cs="Arial"/>
                <w:lang w:val="nl-BE"/>
              </w:rPr>
            </w:pPr>
            <w:r w:rsidRPr="00B3579C">
              <w:rPr>
                <w:rFonts w:ascii="Arial" w:hAnsi="Arial" w:cs="Arial"/>
                <w:lang w:val="nl-BE"/>
              </w:rPr>
              <w:t>Een ambitieus opleidingsplan is  uitgewerkt om alle apothekers de kans te bieden de nodige kennis en competenties te verfijnen. Zowel wetenschappelijke, communicatieve als praktische aspecten maken deel uit van het opleidingsplan.</w:t>
            </w:r>
          </w:p>
          <w:p w14:paraId="065CF1DE" w14:textId="77777777" w:rsidR="00552E50" w:rsidRPr="00B3579C" w:rsidRDefault="00552E50" w:rsidP="00552E50">
            <w:pPr>
              <w:widowControl/>
              <w:spacing w:line="280" w:lineRule="exact"/>
              <w:rPr>
                <w:rFonts w:ascii="Arial" w:hAnsi="Arial" w:cs="Arial"/>
                <w:lang w:val="nl-BE"/>
              </w:rPr>
            </w:pPr>
            <w:r w:rsidRPr="00B3579C">
              <w:rPr>
                <w:rFonts w:ascii="Arial" w:hAnsi="Arial" w:cs="Arial"/>
                <w:lang w:val="nl-BE"/>
              </w:rPr>
              <w:t>Apothekers die nog niet vertrouwd zijn met het uitvoeren van medicatienazichten via een opleiding, moeten vooraf een opleiding medicatienazicht gevolgd hebben.</w:t>
            </w:r>
          </w:p>
          <w:p w14:paraId="36B775C4" w14:textId="77777777" w:rsidR="00552E50" w:rsidRPr="00B3579C" w:rsidRDefault="00552E50" w:rsidP="00552E50">
            <w:pPr>
              <w:widowControl/>
              <w:spacing w:line="280" w:lineRule="exact"/>
              <w:rPr>
                <w:rFonts w:ascii="Arial" w:hAnsi="Arial" w:cs="Arial"/>
                <w:lang w:val="nl-BE"/>
              </w:rPr>
            </w:pPr>
          </w:p>
          <w:p w14:paraId="372DA8CF" w14:textId="77777777" w:rsidR="00552E50" w:rsidRPr="00B3579C" w:rsidRDefault="00552E50" w:rsidP="00552E50">
            <w:pPr>
              <w:widowControl/>
              <w:spacing w:line="280" w:lineRule="exact"/>
              <w:rPr>
                <w:rFonts w:ascii="Arial" w:hAnsi="Arial" w:cs="Arial"/>
                <w:lang w:val="nl-BE"/>
              </w:rPr>
            </w:pPr>
          </w:p>
          <w:p w14:paraId="5D079BA8" w14:textId="77777777" w:rsidR="00552E50" w:rsidRPr="00B3579C" w:rsidRDefault="00552E50" w:rsidP="00552E50">
            <w:pPr>
              <w:widowControl/>
              <w:spacing w:line="280" w:lineRule="exact"/>
              <w:rPr>
                <w:rFonts w:ascii="Arial" w:hAnsi="Arial" w:cs="Arial"/>
                <w:b/>
                <w:bCs/>
                <w:lang w:val="nl-BE"/>
              </w:rPr>
            </w:pPr>
            <w:r w:rsidRPr="00B3579C">
              <w:rPr>
                <w:rFonts w:ascii="Arial" w:hAnsi="Arial" w:cs="Arial"/>
                <w:b/>
                <w:bCs/>
                <w:lang w:val="nl-BE"/>
              </w:rPr>
              <w:lastRenderedPageBreak/>
              <w:t>Ondersteuning</w:t>
            </w:r>
          </w:p>
          <w:p w14:paraId="07EB6742" w14:textId="77777777" w:rsidR="00552E50" w:rsidRPr="00B3579C" w:rsidRDefault="00552E50" w:rsidP="00552E50">
            <w:pPr>
              <w:widowControl/>
              <w:spacing w:line="280" w:lineRule="exact"/>
              <w:rPr>
                <w:rFonts w:ascii="Arial" w:hAnsi="Arial" w:cs="Arial"/>
                <w:lang w:val="nl-BE"/>
              </w:rPr>
            </w:pPr>
            <w:r w:rsidRPr="00B3579C">
              <w:rPr>
                <w:rFonts w:ascii="Arial" w:hAnsi="Arial" w:cs="Arial"/>
                <w:lang w:val="nl-BE"/>
              </w:rPr>
              <w:t>De Task Force voorziet voldoende ondersteuning van apothekers bij de implementatie van de dienst:</w:t>
            </w:r>
          </w:p>
          <w:p w14:paraId="6CE4FFAD" w14:textId="77777777" w:rsidR="00552E50" w:rsidRPr="00B3579C" w:rsidRDefault="00552E50" w:rsidP="00552E50">
            <w:pPr>
              <w:widowControl/>
              <w:numPr>
                <w:ilvl w:val="0"/>
                <w:numId w:val="73"/>
              </w:numPr>
              <w:spacing w:line="280" w:lineRule="exact"/>
              <w:contextualSpacing/>
              <w:rPr>
                <w:rFonts w:ascii="Arial" w:hAnsi="Arial" w:cs="Arial"/>
                <w:lang w:val="nl-BE"/>
              </w:rPr>
            </w:pPr>
            <w:r w:rsidRPr="00B3579C">
              <w:rPr>
                <w:rFonts w:ascii="Arial" w:hAnsi="Arial" w:cs="Arial"/>
                <w:lang w:val="nl-BE"/>
              </w:rPr>
              <w:t>Drukwerk (bv aankondigen en uitvoeren van de dienst)</w:t>
            </w:r>
          </w:p>
          <w:p w14:paraId="28319299" w14:textId="77777777" w:rsidR="00552E50" w:rsidRPr="00B3579C" w:rsidRDefault="00552E50" w:rsidP="00552E50">
            <w:pPr>
              <w:widowControl/>
              <w:numPr>
                <w:ilvl w:val="0"/>
                <w:numId w:val="73"/>
              </w:numPr>
              <w:spacing w:line="280" w:lineRule="exact"/>
              <w:contextualSpacing/>
              <w:rPr>
                <w:rFonts w:ascii="Arial" w:hAnsi="Arial" w:cs="Arial"/>
                <w:lang w:val="nl-BE"/>
              </w:rPr>
            </w:pPr>
            <w:r w:rsidRPr="00B3579C">
              <w:rPr>
                <w:rFonts w:ascii="Arial" w:hAnsi="Arial" w:cs="Arial"/>
                <w:lang w:val="nl-BE"/>
              </w:rPr>
              <w:t>Eform: leidraad doorheen het proces en registratietool</w:t>
            </w:r>
          </w:p>
          <w:p w14:paraId="10D1D013" w14:textId="77777777" w:rsidR="00552E50" w:rsidRPr="00B3579C" w:rsidRDefault="00552E50" w:rsidP="00552E50">
            <w:pPr>
              <w:widowControl/>
              <w:numPr>
                <w:ilvl w:val="0"/>
                <w:numId w:val="73"/>
              </w:numPr>
              <w:spacing w:line="280" w:lineRule="exact"/>
              <w:contextualSpacing/>
              <w:rPr>
                <w:rFonts w:ascii="Arial" w:hAnsi="Arial" w:cs="Arial"/>
                <w:lang w:val="nl-BE"/>
              </w:rPr>
            </w:pPr>
            <w:r w:rsidRPr="00B3579C">
              <w:rPr>
                <w:rFonts w:ascii="Arial" w:hAnsi="Arial" w:cs="Arial"/>
                <w:lang w:val="nl-BE"/>
              </w:rPr>
              <w:t>Hulp bij patiëntidentificatie</w:t>
            </w:r>
          </w:p>
          <w:p w14:paraId="5C28303C" w14:textId="77777777" w:rsidR="00552E50" w:rsidRPr="00B3579C" w:rsidRDefault="00552E50" w:rsidP="00552E50">
            <w:pPr>
              <w:widowControl/>
              <w:numPr>
                <w:ilvl w:val="0"/>
                <w:numId w:val="73"/>
              </w:numPr>
              <w:spacing w:line="280" w:lineRule="exact"/>
              <w:contextualSpacing/>
              <w:rPr>
                <w:rFonts w:ascii="Arial" w:hAnsi="Arial" w:cs="Arial"/>
                <w:lang w:val="fr-BE"/>
              </w:rPr>
            </w:pPr>
            <w:r w:rsidRPr="00B3579C">
              <w:rPr>
                <w:rFonts w:ascii="Arial" w:hAnsi="Arial" w:cs="Arial"/>
                <w:lang w:val="nl-BE"/>
              </w:rPr>
              <w:t>Aanspreekpunten</w:t>
            </w:r>
          </w:p>
        </w:tc>
      </w:tr>
      <w:tr w:rsidR="00552E50" w:rsidRPr="00043A65" w14:paraId="0A328B66" w14:textId="77777777" w:rsidTr="00BC078E">
        <w:tc>
          <w:tcPr>
            <w:tcW w:w="1986" w:type="dxa"/>
          </w:tcPr>
          <w:p w14:paraId="06890F10" w14:textId="77777777" w:rsidR="00552E50" w:rsidRPr="00B3579C" w:rsidRDefault="00552E50" w:rsidP="00552E50">
            <w:pPr>
              <w:widowControl/>
              <w:spacing w:line="280" w:lineRule="exact"/>
              <w:rPr>
                <w:rFonts w:ascii="Arial" w:hAnsi="Arial" w:cs="Arial"/>
                <w:i/>
                <w:lang w:val="nl-BE"/>
              </w:rPr>
            </w:pPr>
            <w:r w:rsidRPr="00B3579C">
              <w:rPr>
                <w:rFonts w:ascii="Arial" w:hAnsi="Arial" w:cs="Arial"/>
                <w:b/>
                <w:bCs/>
                <w:i/>
                <w:lang w:val="nl-BE"/>
              </w:rPr>
              <w:lastRenderedPageBreak/>
              <w:t xml:space="preserve">Evaluatie van </w:t>
            </w:r>
            <w:r w:rsidRPr="00B3579C">
              <w:rPr>
                <w:rFonts w:ascii="Arial" w:hAnsi="Arial" w:cs="Arial"/>
                <w:b/>
                <w:bCs/>
                <w:lang w:val="nl-BE"/>
              </w:rPr>
              <w:br/>
            </w:r>
            <w:r w:rsidRPr="00B3579C">
              <w:rPr>
                <w:rFonts w:ascii="Arial" w:hAnsi="Arial" w:cs="Arial"/>
                <w:b/>
                <w:bCs/>
                <w:i/>
                <w:lang w:val="nl-BE"/>
              </w:rPr>
              <w:t>het project</w:t>
            </w:r>
          </w:p>
        </w:tc>
        <w:tc>
          <w:tcPr>
            <w:tcW w:w="8646" w:type="dxa"/>
          </w:tcPr>
          <w:p w14:paraId="5313973A" w14:textId="77777777" w:rsidR="00552E50" w:rsidRPr="00B3579C" w:rsidRDefault="00552E50" w:rsidP="00552E50">
            <w:pPr>
              <w:widowControl/>
              <w:spacing w:line="280" w:lineRule="exact"/>
              <w:rPr>
                <w:rFonts w:ascii="Arial" w:hAnsi="Arial" w:cs="Arial"/>
                <w:lang w:val="nl-BE"/>
              </w:rPr>
            </w:pPr>
            <w:r w:rsidRPr="00B3579C">
              <w:rPr>
                <w:rFonts w:ascii="Arial" w:hAnsi="Arial" w:cs="Arial"/>
                <w:lang w:val="nl-BE"/>
              </w:rPr>
              <w:t>De apotheeksector engageert zich om de bestaande en nieuwe diensten (GGG astma, Huisapotheker) continu te evalueren en bij te sturen indien nodig.</w:t>
            </w:r>
          </w:p>
          <w:p w14:paraId="319D71AD" w14:textId="77777777" w:rsidR="00552E50" w:rsidRPr="00B3579C" w:rsidRDefault="00552E50" w:rsidP="00552E50">
            <w:pPr>
              <w:widowControl/>
              <w:spacing w:line="280" w:lineRule="exact"/>
              <w:rPr>
                <w:rFonts w:ascii="Arial" w:hAnsi="Arial" w:cs="Arial"/>
                <w:lang w:val="nl-BE"/>
              </w:rPr>
            </w:pPr>
          </w:p>
          <w:p w14:paraId="001EB904" w14:textId="77777777" w:rsidR="00552E50" w:rsidRPr="00B3579C" w:rsidRDefault="00552E50" w:rsidP="00552E50">
            <w:pPr>
              <w:widowControl/>
              <w:spacing w:line="280" w:lineRule="exact"/>
              <w:rPr>
                <w:rFonts w:ascii="Arial" w:hAnsi="Arial" w:cs="Arial"/>
                <w:lang w:val="nl-BE"/>
              </w:rPr>
            </w:pPr>
            <w:r w:rsidRPr="00B3579C">
              <w:rPr>
                <w:rFonts w:ascii="Arial" w:hAnsi="Arial" w:cs="Arial"/>
                <w:lang w:val="nl-BE"/>
              </w:rPr>
              <w:t>De Task Force (met vertegenwoordigers van de volledige apotheeksector, academische wereld, beroepsorganisaties en de artsen) verzekert een opvolging en evaluatie van het project door het bepalen en opvolgen van kwaliteitsindicatoren om de implementatie en de kwaliteit van het proces te meten.</w:t>
            </w:r>
          </w:p>
          <w:p w14:paraId="35AC86A6" w14:textId="77777777" w:rsidR="00552E50" w:rsidRPr="00B3579C" w:rsidRDefault="00552E50" w:rsidP="00552E50">
            <w:pPr>
              <w:widowControl/>
              <w:spacing w:line="280" w:lineRule="exact"/>
              <w:rPr>
                <w:rFonts w:ascii="Arial" w:hAnsi="Arial" w:cs="Arial"/>
                <w:lang w:val="nl-BE"/>
              </w:rPr>
            </w:pPr>
            <w:r w:rsidRPr="00B3579C">
              <w:rPr>
                <w:rFonts w:ascii="Arial" w:hAnsi="Arial" w:cs="Arial"/>
                <w:lang w:val="nl-BE"/>
              </w:rPr>
              <w:t>Een WG Evaluatie zal opgericht worden waarin afgevaardigde van de Task Force, de academische wereld en verzekeringsinstellingen zetelen om de indicatoren te bepalen en te definiëren.</w:t>
            </w:r>
          </w:p>
          <w:p w14:paraId="36B670FD" w14:textId="77777777" w:rsidR="00552E50" w:rsidRPr="00B3579C" w:rsidRDefault="00552E50" w:rsidP="00552E50">
            <w:pPr>
              <w:widowControl/>
              <w:spacing w:line="280" w:lineRule="exact"/>
              <w:rPr>
                <w:rFonts w:ascii="Arial" w:hAnsi="Arial" w:cs="Arial"/>
                <w:lang w:val="nl-BE"/>
              </w:rPr>
            </w:pPr>
          </w:p>
          <w:p w14:paraId="1019643E" w14:textId="77777777" w:rsidR="00552E50" w:rsidRPr="00B3579C" w:rsidRDefault="00552E50" w:rsidP="00552E50">
            <w:pPr>
              <w:widowControl/>
              <w:spacing w:line="280" w:lineRule="exact"/>
              <w:rPr>
                <w:rFonts w:ascii="Arial" w:hAnsi="Arial" w:cs="Arial"/>
                <w:lang w:val="nl-BE"/>
              </w:rPr>
            </w:pPr>
            <w:r w:rsidRPr="00B3579C">
              <w:rPr>
                <w:rFonts w:ascii="Arial" w:hAnsi="Arial" w:cs="Arial"/>
                <w:lang w:val="nl-BE"/>
              </w:rPr>
              <w:t>Dit gebeurt a.h.v. een evaluatie van proces- en outcome-indicatoren van het medicatienazicht op macroniveau (cf. infra). De evaluatie laat toe het werk van de apotheker te objectiveren en bij te sturen indien nodig.</w:t>
            </w:r>
            <w:r w:rsidRPr="00B3579C">
              <w:rPr>
                <w:rFonts w:ascii="Arial" w:hAnsi="Arial" w:cs="Arial"/>
                <w:lang w:val="nl-BE"/>
              </w:rPr>
              <w:br/>
            </w:r>
          </w:p>
          <w:p w14:paraId="39275931" w14:textId="77777777" w:rsidR="00552E50" w:rsidRPr="00B3579C" w:rsidRDefault="00552E50" w:rsidP="00552E50">
            <w:pPr>
              <w:widowControl/>
              <w:spacing w:line="280" w:lineRule="exact"/>
              <w:rPr>
                <w:rFonts w:ascii="Arial" w:hAnsi="Arial" w:cs="Arial"/>
                <w:lang w:val="nl-BE"/>
              </w:rPr>
            </w:pPr>
            <w:r w:rsidRPr="00B3579C">
              <w:rPr>
                <w:rFonts w:ascii="Arial" w:hAnsi="Arial" w:cs="Arial"/>
                <w:lang w:val="nl-BE"/>
              </w:rPr>
              <w:t>Doel van de evaluatie is meerledig:</w:t>
            </w:r>
          </w:p>
          <w:p w14:paraId="35958F42" w14:textId="77777777" w:rsidR="00552E50" w:rsidRPr="00B3579C" w:rsidRDefault="00552E50" w:rsidP="00552E50">
            <w:pPr>
              <w:widowControl/>
              <w:numPr>
                <w:ilvl w:val="0"/>
                <w:numId w:val="75"/>
              </w:numPr>
              <w:spacing w:line="280" w:lineRule="exact"/>
              <w:contextualSpacing/>
              <w:rPr>
                <w:rFonts w:ascii="Arial" w:hAnsi="Arial" w:cs="Arial"/>
                <w:lang w:val="nl-BE"/>
              </w:rPr>
            </w:pPr>
            <w:r w:rsidRPr="00B3579C">
              <w:rPr>
                <w:rFonts w:ascii="Arial" w:hAnsi="Arial" w:cs="Arial"/>
                <w:lang w:val="nl-BE"/>
              </w:rPr>
              <w:t>Kwaliteitsbevorderend</w:t>
            </w:r>
          </w:p>
          <w:p w14:paraId="45A5A461" w14:textId="77777777" w:rsidR="00552E50" w:rsidRPr="00B3579C" w:rsidRDefault="00552E50" w:rsidP="00552E50">
            <w:pPr>
              <w:widowControl/>
              <w:numPr>
                <w:ilvl w:val="0"/>
                <w:numId w:val="75"/>
              </w:numPr>
              <w:spacing w:line="280" w:lineRule="exact"/>
              <w:contextualSpacing/>
              <w:rPr>
                <w:rFonts w:ascii="Arial" w:hAnsi="Arial" w:cs="Arial"/>
                <w:lang w:val="nl-BE"/>
              </w:rPr>
            </w:pPr>
            <w:r w:rsidRPr="00B3579C">
              <w:rPr>
                <w:rFonts w:ascii="Arial" w:hAnsi="Arial" w:cs="Arial"/>
                <w:lang w:val="nl-BE"/>
              </w:rPr>
              <w:t xml:space="preserve">Verbeteren van de implementatie </w:t>
            </w:r>
          </w:p>
          <w:p w14:paraId="7E9FE910" w14:textId="77777777" w:rsidR="00552E50" w:rsidRPr="00B3579C" w:rsidRDefault="00552E50" w:rsidP="00552E50">
            <w:pPr>
              <w:widowControl/>
              <w:spacing w:line="280" w:lineRule="exact"/>
              <w:ind w:left="392"/>
              <w:rPr>
                <w:rFonts w:ascii="Arial" w:hAnsi="Arial" w:cs="Arial"/>
                <w:lang w:val="nl-BE"/>
              </w:rPr>
            </w:pPr>
          </w:p>
          <w:p w14:paraId="57BD041F" w14:textId="77777777" w:rsidR="00552E50" w:rsidRPr="00B3579C" w:rsidRDefault="00552E50" w:rsidP="00552E50">
            <w:pPr>
              <w:widowControl/>
              <w:spacing w:line="280" w:lineRule="exact"/>
              <w:ind w:right="177"/>
              <w:rPr>
                <w:rFonts w:ascii="Arial" w:hAnsi="Arial" w:cs="Arial"/>
                <w:i/>
                <w:iCs/>
                <w:color w:val="0070C0"/>
                <w:lang w:val="nl-BE"/>
              </w:rPr>
            </w:pPr>
            <w:r w:rsidRPr="00B3579C">
              <w:rPr>
                <w:rFonts w:ascii="Arial" w:hAnsi="Arial" w:cs="Arial"/>
                <w:i/>
                <w:iCs/>
                <w:color w:val="0070C0"/>
                <w:lang w:val="nl-BE"/>
              </w:rPr>
              <w:t>Verder uit te werken ism afgevaardigden van universiteiten</w:t>
            </w:r>
          </w:p>
          <w:p w14:paraId="0953F61A" w14:textId="77777777" w:rsidR="00552E50" w:rsidRPr="00B3579C" w:rsidRDefault="00552E50" w:rsidP="00552E50">
            <w:pPr>
              <w:widowControl/>
              <w:spacing w:line="280" w:lineRule="exact"/>
              <w:ind w:right="1079"/>
              <w:rPr>
                <w:rFonts w:ascii="Arial" w:hAnsi="Arial" w:cs="Arial"/>
                <w:lang w:val="nl-BE"/>
              </w:rPr>
            </w:pPr>
          </w:p>
          <w:p w14:paraId="7514F8F1" w14:textId="77777777" w:rsidR="00552E50" w:rsidRPr="00B3579C" w:rsidRDefault="00552E50" w:rsidP="00552E50">
            <w:pPr>
              <w:widowControl/>
              <w:spacing w:line="280" w:lineRule="exact"/>
              <w:ind w:right="35"/>
              <w:rPr>
                <w:rFonts w:ascii="Arial" w:hAnsi="Arial" w:cs="Arial"/>
                <w:lang w:val="nl-BE"/>
              </w:rPr>
            </w:pPr>
            <w:r w:rsidRPr="00B3579C">
              <w:rPr>
                <w:rFonts w:ascii="Arial" w:hAnsi="Arial" w:cs="Arial"/>
                <w:lang w:val="nl-BE"/>
              </w:rPr>
              <w:t>Q3-Q4 2022: bepalen van indicatoren MR en bestaande diensten (structuur, proces en indien mogelijk outcome-indicatoren)</w:t>
            </w:r>
          </w:p>
          <w:p w14:paraId="409F29EA" w14:textId="77777777" w:rsidR="00552E50" w:rsidRPr="00B3579C" w:rsidRDefault="00552E50" w:rsidP="00552E50">
            <w:pPr>
              <w:widowControl/>
              <w:spacing w:line="280" w:lineRule="exact"/>
              <w:ind w:right="1079"/>
              <w:rPr>
                <w:rFonts w:ascii="Arial" w:hAnsi="Arial" w:cs="Arial"/>
                <w:lang w:val="nl-BE"/>
              </w:rPr>
            </w:pPr>
          </w:p>
          <w:p w14:paraId="3517D34B" w14:textId="77777777" w:rsidR="00552E50" w:rsidRPr="00B3579C" w:rsidRDefault="00552E50" w:rsidP="00552E50">
            <w:pPr>
              <w:widowControl/>
              <w:spacing w:line="280" w:lineRule="exact"/>
              <w:ind w:right="1079"/>
              <w:rPr>
                <w:rFonts w:ascii="Arial" w:hAnsi="Arial" w:cs="Arial"/>
                <w:lang w:val="nl-BE"/>
              </w:rPr>
            </w:pPr>
            <w:r w:rsidRPr="00B3579C">
              <w:rPr>
                <w:rFonts w:ascii="Arial" w:hAnsi="Arial" w:cs="Arial"/>
                <w:lang w:val="nl-BE"/>
              </w:rPr>
              <w:t xml:space="preserve">Q3-Q4 2023: </w:t>
            </w:r>
          </w:p>
          <w:p w14:paraId="6E11C38D" w14:textId="77777777" w:rsidR="00552E50" w:rsidRPr="00B3579C" w:rsidRDefault="00552E50" w:rsidP="00552E50">
            <w:pPr>
              <w:widowControl/>
              <w:spacing w:line="280" w:lineRule="exact"/>
              <w:rPr>
                <w:rFonts w:ascii="Arial" w:hAnsi="Arial" w:cs="Arial"/>
                <w:bCs/>
                <w:lang w:val="nl-BE"/>
              </w:rPr>
            </w:pPr>
            <w:r w:rsidRPr="00B3579C">
              <w:rPr>
                <w:rFonts w:ascii="Arial" w:hAnsi="Arial" w:cs="Arial"/>
                <w:lang w:val="nl-BE"/>
              </w:rPr>
              <w:t>evaluatie van de uptake van het project. (vb. a</w:t>
            </w:r>
            <w:r w:rsidRPr="00B3579C">
              <w:rPr>
                <w:rFonts w:ascii="Arial" w:hAnsi="Arial" w:cs="Arial"/>
                <w:bCs/>
                <w:lang w:val="nl-BE"/>
              </w:rPr>
              <w:t>antal apotheken, aantal medicatienazichten, initiatiefnemer van medicatienazicht)</w:t>
            </w:r>
          </w:p>
          <w:p w14:paraId="3A87FA39" w14:textId="77777777" w:rsidR="00552E50" w:rsidRPr="00B3579C" w:rsidRDefault="00552E50" w:rsidP="00552E50">
            <w:pPr>
              <w:widowControl/>
              <w:spacing w:line="280" w:lineRule="exact"/>
              <w:rPr>
                <w:rFonts w:ascii="Arial" w:hAnsi="Arial" w:cs="Arial"/>
                <w:bCs/>
                <w:lang w:val="nl-BE"/>
              </w:rPr>
            </w:pPr>
            <w:r w:rsidRPr="00B3579C">
              <w:rPr>
                <w:rFonts w:ascii="Arial" w:hAnsi="Arial" w:cs="Arial"/>
                <w:lang w:val="nl-BE"/>
              </w:rPr>
              <w:t>Evaluatie van huisapotheker</w:t>
            </w:r>
          </w:p>
          <w:p w14:paraId="0D973C3E" w14:textId="77777777" w:rsidR="00552E50" w:rsidRPr="00B3579C" w:rsidRDefault="00552E50" w:rsidP="00552E50">
            <w:pPr>
              <w:widowControl/>
              <w:spacing w:line="280" w:lineRule="exact"/>
              <w:rPr>
                <w:rFonts w:ascii="Arial" w:hAnsi="Arial" w:cs="Arial"/>
                <w:bCs/>
                <w:lang w:val="nl-BE"/>
              </w:rPr>
            </w:pPr>
          </w:p>
          <w:p w14:paraId="7DEEE0B3" w14:textId="77777777" w:rsidR="00552E50" w:rsidRPr="00B3579C" w:rsidRDefault="00552E50" w:rsidP="00552E50">
            <w:pPr>
              <w:widowControl/>
              <w:spacing w:line="280" w:lineRule="exact"/>
              <w:rPr>
                <w:rFonts w:ascii="Arial" w:hAnsi="Arial" w:cs="Arial"/>
                <w:bCs/>
                <w:lang w:val="nl-BE"/>
              </w:rPr>
            </w:pPr>
            <w:r w:rsidRPr="00B3579C">
              <w:rPr>
                <w:rFonts w:ascii="Arial" w:hAnsi="Arial" w:cs="Arial"/>
                <w:bCs/>
                <w:lang w:val="nl-BE"/>
              </w:rPr>
              <w:t>Q2 2024: evaluatie van proces en outcome indicatoren</w:t>
            </w:r>
          </w:p>
          <w:p w14:paraId="502F2C7C" w14:textId="77777777" w:rsidR="00552E50" w:rsidRPr="00B3579C" w:rsidRDefault="00552E50" w:rsidP="00552E50">
            <w:pPr>
              <w:widowControl/>
              <w:spacing w:line="280" w:lineRule="exact"/>
              <w:rPr>
                <w:rFonts w:ascii="Arial" w:hAnsi="Arial" w:cs="Arial"/>
                <w:bCs/>
                <w:lang w:val="nl-BE"/>
              </w:rPr>
            </w:pPr>
            <w:r w:rsidRPr="00B3579C">
              <w:rPr>
                <w:rFonts w:ascii="Arial" w:hAnsi="Arial" w:cs="Arial"/>
                <w:bCs/>
                <w:lang w:val="nl-BE"/>
              </w:rPr>
              <w:t>(vb. GGP’s, interventies, … en op populatie-niveau analyseren van het rationeel gebruik van GM als PPI’s, antidepressiva of nitrofurantoïne)</w:t>
            </w:r>
          </w:p>
          <w:p w14:paraId="3CCA7BD2" w14:textId="77777777" w:rsidR="00552E50" w:rsidRPr="00B3579C" w:rsidRDefault="00552E50" w:rsidP="00552E50">
            <w:pPr>
              <w:widowControl/>
              <w:spacing w:line="280" w:lineRule="exact"/>
              <w:rPr>
                <w:rFonts w:ascii="Arial" w:hAnsi="Arial" w:cs="Arial"/>
                <w:lang w:val="nl-BE"/>
              </w:rPr>
            </w:pPr>
          </w:p>
          <w:p w14:paraId="3EFCFAE9" w14:textId="77777777" w:rsidR="00552E50" w:rsidRPr="00B3579C" w:rsidRDefault="00552E50" w:rsidP="00552E50">
            <w:pPr>
              <w:widowControl/>
              <w:spacing w:line="280" w:lineRule="exact"/>
              <w:ind w:right="-106"/>
              <w:rPr>
                <w:rFonts w:ascii="Arial" w:hAnsi="Arial" w:cs="Arial"/>
                <w:bCs/>
                <w:lang w:val="nl-NL"/>
              </w:rPr>
            </w:pPr>
            <w:r w:rsidRPr="00B3579C">
              <w:rPr>
                <w:rFonts w:ascii="Arial" w:hAnsi="Arial" w:cs="Arial"/>
                <w:bCs/>
                <w:lang w:val="nl-BE"/>
              </w:rPr>
              <w:t>De registraties in de e-forms zullen gebruikt worden voor evaluatie op macro-niveau (oa uitwisseling arts, resultaat nazicht)</w:t>
            </w:r>
          </w:p>
        </w:tc>
      </w:tr>
    </w:tbl>
    <w:p w14:paraId="501A77DC" w14:textId="77777777" w:rsidR="00552E50" w:rsidRPr="00B3579C" w:rsidRDefault="00552E50" w:rsidP="00552E50">
      <w:pPr>
        <w:widowControl/>
        <w:spacing w:line="280" w:lineRule="exact"/>
        <w:ind w:left="720"/>
        <w:contextualSpacing/>
        <w:rPr>
          <w:rFonts w:ascii="Arial" w:hAnsi="Arial" w:cs="Arial"/>
          <w:b/>
          <w:bCs/>
          <w:snapToGrid/>
          <w:lang w:val="nl-NL"/>
        </w:rPr>
      </w:pPr>
    </w:p>
    <w:p w14:paraId="2275086B" w14:textId="77777777" w:rsidR="00552E50" w:rsidRPr="00B3579C" w:rsidRDefault="00552E50" w:rsidP="00552E50">
      <w:pPr>
        <w:widowControl/>
        <w:spacing w:line="276" w:lineRule="auto"/>
        <w:rPr>
          <w:rFonts w:ascii="Arial" w:eastAsia="Calibri" w:hAnsi="Arial" w:cs="Arial"/>
          <w:snapToGrid/>
          <w:lang w:val="nl-NL"/>
        </w:rPr>
        <w:sectPr w:rsidR="00552E50" w:rsidRPr="00B3579C" w:rsidSect="00FD3C1D">
          <w:pgSz w:w="12240" w:h="15840" w:code="1"/>
          <w:pgMar w:top="720" w:right="720" w:bottom="720" w:left="720" w:header="709" w:footer="709" w:gutter="0"/>
          <w:cols w:space="708"/>
          <w:docGrid w:linePitch="360"/>
        </w:sectPr>
      </w:pPr>
    </w:p>
    <w:p w14:paraId="7ED0AE02" w14:textId="77777777" w:rsidR="00552E50" w:rsidRPr="00B3579C" w:rsidRDefault="00552E50" w:rsidP="00552E50">
      <w:pPr>
        <w:widowControl/>
        <w:autoSpaceDE w:val="0"/>
        <w:autoSpaceDN w:val="0"/>
        <w:adjustRightInd w:val="0"/>
        <w:jc w:val="right"/>
        <w:rPr>
          <w:rFonts w:ascii="Arial" w:eastAsia="Calibri" w:hAnsi="Arial" w:cs="Arial"/>
          <w:strike/>
          <w:snapToGrid/>
          <w:lang w:val="fr-BE"/>
        </w:rPr>
      </w:pPr>
      <w:r w:rsidRPr="00B3579C">
        <w:rPr>
          <w:rFonts w:ascii="Arial" w:eastAsia="SimSun" w:hAnsi="Arial" w:cs="Arial"/>
          <w:snapToGrid/>
          <w:lang w:val="fr-BE" w:eastAsia="zh-CN"/>
        </w:rPr>
        <w:lastRenderedPageBreak/>
        <w:t>BIJLAGE VII.2</w:t>
      </w:r>
    </w:p>
    <w:p w14:paraId="26B08B53" w14:textId="77777777" w:rsidR="00552E50" w:rsidRPr="00B3579C" w:rsidRDefault="00552E50" w:rsidP="00552E50">
      <w:pPr>
        <w:widowControl/>
        <w:ind w:left="720"/>
        <w:contextualSpacing/>
        <w:jc w:val="both"/>
        <w:rPr>
          <w:rFonts w:ascii="Arial" w:hAnsi="Arial" w:cs="Arial"/>
          <w:snapToGrid/>
          <w:color w:val="000000"/>
          <w:sz w:val="22"/>
          <w:szCs w:val="22"/>
          <w:lang w:val="fr-BE"/>
        </w:rPr>
      </w:pPr>
    </w:p>
    <w:p w14:paraId="5DDDA7B9" w14:textId="77777777" w:rsidR="00552E50" w:rsidRPr="00B3579C" w:rsidRDefault="00552E50" w:rsidP="00552E50">
      <w:pPr>
        <w:widowControl/>
        <w:ind w:left="720"/>
        <w:contextualSpacing/>
        <w:jc w:val="both"/>
        <w:rPr>
          <w:rFonts w:ascii="Arial" w:hAnsi="Arial" w:cs="Arial"/>
          <w:snapToGrid/>
          <w:color w:val="000000"/>
          <w:sz w:val="22"/>
          <w:szCs w:val="22"/>
          <w:lang w:val="fr-BE"/>
        </w:rPr>
      </w:pPr>
    </w:p>
    <w:p w14:paraId="1B78435E" w14:textId="77777777" w:rsidR="00552E50" w:rsidRPr="00B3579C" w:rsidRDefault="00552E50" w:rsidP="00552E50">
      <w:pPr>
        <w:widowControl/>
        <w:spacing w:line="320" w:lineRule="exact"/>
        <w:jc w:val="center"/>
        <w:rPr>
          <w:rFonts w:ascii="Arial" w:hAnsi="Arial" w:cs="Arial"/>
          <w:snapToGrid/>
          <w:color w:val="548DD4"/>
          <w:sz w:val="32"/>
          <w:szCs w:val="32"/>
          <w:lang w:val="fr-BE"/>
        </w:rPr>
      </w:pPr>
      <w:r w:rsidRPr="00B3579C">
        <w:rPr>
          <w:rFonts w:ascii="Arial" w:hAnsi="Arial" w:cs="Arial"/>
          <w:snapToGrid/>
          <w:color w:val="548DD4"/>
          <w:sz w:val="32"/>
          <w:szCs w:val="32"/>
          <w:lang w:val="fr-BE"/>
        </w:rPr>
        <w:t>Protocol GGG Medicatienazicht</w:t>
      </w:r>
    </w:p>
    <w:p w14:paraId="6FBD3AD9" w14:textId="77777777" w:rsidR="00552E50" w:rsidRPr="00B3579C" w:rsidRDefault="00552E50" w:rsidP="00552E50">
      <w:pPr>
        <w:widowControl/>
        <w:spacing w:line="320" w:lineRule="exact"/>
        <w:jc w:val="center"/>
        <w:rPr>
          <w:rFonts w:ascii="Arial" w:hAnsi="Arial" w:cs="Arial"/>
          <w:b/>
          <w:bCs/>
          <w:snapToGrid/>
          <w:sz w:val="24"/>
          <w:szCs w:val="24"/>
          <w:lang w:val="fr-BE"/>
        </w:rPr>
      </w:pPr>
    </w:p>
    <w:p w14:paraId="49877E88" w14:textId="77777777" w:rsidR="00552E50" w:rsidRPr="00B3579C" w:rsidRDefault="00552E50" w:rsidP="00552E50">
      <w:pPr>
        <w:widowControl/>
        <w:numPr>
          <w:ilvl w:val="0"/>
          <w:numId w:val="80"/>
        </w:numPr>
        <w:spacing w:after="160" w:line="320" w:lineRule="exact"/>
        <w:ind w:left="357" w:hanging="357"/>
        <w:contextualSpacing/>
        <w:rPr>
          <w:rFonts w:ascii="Arial" w:hAnsi="Arial" w:cs="Arial"/>
          <w:b/>
          <w:bCs/>
          <w:snapToGrid/>
          <w:lang w:val="fr-FR"/>
        </w:rPr>
      </w:pPr>
      <w:r w:rsidRPr="00B3579C">
        <w:rPr>
          <w:rFonts w:ascii="Arial" w:hAnsi="Arial" w:cs="Arial"/>
          <w:b/>
          <w:bCs/>
          <w:snapToGrid/>
          <w:lang w:val="fr-FR"/>
        </w:rPr>
        <w:t>Inclusiecriteria</w:t>
      </w:r>
    </w:p>
    <w:p w14:paraId="6E0E103A" w14:textId="77777777" w:rsidR="00552E50" w:rsidRPr="00B3579C" w:rsidRDefault="00552E50" w:rsidP="00552E50">
      <w:pPr>
        <w:widowControl/>
        <w:spacing w:line="320" w:lineRule="exact"/>
        <w:rPr>
          <w:rFonts w:ascii="Arial" w:hAnsi="Arial" w:cs="Arial"/>
          <w:b/>
          <w:bCs/>
          <w:snapToGrid/>
          <w:lang w:val="fr-FR"/>
        </w:rPr>
      </w:pPr>
    </w:p>
    <w:p w14:paraId="2C9185B2" w14:textId="77777777" w:rsidR="00552E50" w:rsidRPr="00B3579C" w:rsidRDefault="00552E50" w:rsidP="00552E50">
      <w:pPr>
        <w:widowControl/>
        <w:numPr>
          <w:ilvl w:val="0"/>
          <w:numId w:val="85"/>
        </w:numPr>
        <w:spacing w:after="160" w:line="320" w:lineRule="exact"/>
        <w:contextualSpacing/>
        <w:rPr>
          <w:rFonts w:ascii="Arial" w:hAnsi="Arial" w:cs="Arial"/>
          <w:snapToGrid/>
          <w:lang w:val="nl-BE"/>
        </w:rPr>
      </w:pPr>
      <w:r w:rsidRPr="00B3579C">
        <w:rPr>
          <w:rFonts w:ascii="Arial" w:hAnsi="Arial" w:cs="Arial"/>
          <w:snapToGrid/>
          <w:lang w:val="nl-BE"/>
        </w:rPr>
        <w:t>De doelgroep bestaat uit patiënten met polymedicatie (≥ 5 verschillende chronische terugbetaalde geneesmiddelen - op niveau ATC-5, i.e. het niveau actief bestanddeel of combinatie van actieve bestanddelen; i.e. minstens 160 DDD* afgeleverd over de laatste 12 maanden) die nood hebben aan gepersonaliseerde begeleiding of opvolging. Er wordt gefocust op patiënten met: verhoogde kwetsbaarheid** of inname van een risicogeneesmiddel zoals anticoagulantia, anti-aggregantia, insuline of antidiabetica met risico op hypoglycemie, combinatie van antihypertensiva, NSAID’s, orale corticosteroïden of geneesmiddelen met nauwe therapeutische marge (bv. methotrexaat) (Bron PCNE, Working symposium 2019 – How to find the right patients for specific pharmacy services?).</w:t>
      </w:r>
    </w:p>
    <w:p w14:paraId="65C2C49F" w14:textId="77777777" w:rsidR="00552E50" w:rsidRPr="00B3579C" w:rsidRDefault="00552E50" w:rsidP="00552E50">
      <w:pPr>
        <w:widowControl/>
        <w:numPr>
          <w:ilvl w:val="0"/>
          <w:numId w:val="84"/>
        </w:numPr>
        <w:spacing w:after="160" w:line="320" w:lineRule="exact"/>
        <w:contextualSpacing/>
        <w:rPr>
          <w:rFonts w:ascii="Arial" w:hAnsi="Arial" w:cs="Arial"/>
          <w:snapToGrid/>
          <w:lang w:val="nl-BE"/>
        </w:rPr>
      </w:pPr>
      <w:r w:rsidRPr="00B3579C">
        <w:rPr>
          <w:rFonts w:ascii="Arial" w:hAnsi="Arial" w:cs="Arial"/>
          <w:snapToGrid/>
          <w:lang w:val="nl-BE"/>
        </w:rPr>
        <w:t>Ambulante patiënt (patiënt verblijft niet in een woonzorgcentrum of dagcentrum)</w:t>
      </w:r>
    </w:p>
    <w:p w14:paraId="7BFDE21F" w14:textId="77777777" w:rsidR="00552E50" w:rsidRPr="00B3579C" w:rsidRDefault="00552E50" w:rsidP="00552E50">
      <w:pPr>
        <w:widowControl/>
        <w:numPr>
          <w:ilvl w:val="0"/>
          <w:numId w:val="79"/>
        </w:numPr>
        <w:spacing w:after="240" w:line="320" w:lineRule="exact"/>
        <w:ind w:left="714" w:hanging="357"/>
        <w:contextualSpacing/>
        <w:rPr>
          <w:rFonts w:ascii="Arial" w:hAnsi="Arial" w:cs="Arial"/>
          <w:snapToGrid/>
          <w:lang w:val="nl-BE"/>
        </w:rPr>
      </w:pPr>
      <w:r w:rsidRPr="00B3579C">
        <w:rPr>
          <w:rFonts w:ascii="Arial" w:hAnsi="Arial" w:cs="Arial"/>
          <w:snapToGrid/>
          <w:lang w:val="nl-BE"/>
        </w:rPr>
        <w:t>Patiënt heeft getekende overeenkomst Huisapotheker.</w:t>
      </w:r>
    </w:p>
    <w:p w14:paraId="55D8C1B6" w14:textId="77777777" w:rsidR="00552E50" w:rsidRPr="00B3579C" w:rsidRDefault="00552E50" w:rsidP="00552E50">
      <w:pPr>
        <w:widowControl/>
        <w:spacing w:after="240" w:line="320" w:lineRule="exact"/>
        <w:rPr>
          <w:rFonts w:ascii="Arial" w:hAnsi="Arial" w:cs="Arial"/>
          <w:i/>
          <w:iCs/>
          <w:snapToGrid/>
          <w:lang w:val="nl-BE"/>
        </w:rPr>
      </w:pPr>
      <w:r w:rsidRPr="00B3579C">
        <w:rPr>
          <w:rFonts w:ascii="Arial" w:hAnsi="Arial" w:cs="Arial"/>
          <w:i/>
          <w:iCs/>
          <w:snapToGrid/>
          <w:lang w:val="nl-BE"/>
        </w:rPr>
        <w:t>*DDD = defined daily dose. De DDD is gedefinieerd als de gemiddelde onderhoudsdosis per dag voor een geneesmiddel gebruikt voor zijn voornaamste indicatie bij een volwassene. De DDD wordt toegekend door een expertenpanel van de WHO voor elk actief bestanddeel dat deel uitmaakt van de internationale ATC-classificatie van actieve bestanddelen. DDD mag niet verward worden met de aangepaste voor de patiënt voorgeschreven dosis.</w:t>
      </w:r>
    </w:p>
    <w:p w14:paraId="778C4618" w14:textId="77777777" w:rsidR="00552E50" w:rsidRPr="00B3579C" w:rsidRDefault="00552E50" w:rsidP="00552E50">
      <w:pPr>
        <w:widowControl/>
        <w:spacing w:after="240" w:line="320" w:lineRule="exact"/>
        <w:rPr>
          <w:rFonts w:ascii="Arial" w:hAnsi="Arial" w:cs="Arial"/>
          <w:i/>
          <w:iCs/>
          <w:snapToGrid/>
          <w:lang w:val="nl-BE"/>
        </w:rPr>
      </w:pPr>
      <w:r w:rsidRPr="00B3579C">
        <w:rPr>
          <w:rFonts w:ascii="Arial" w:hAnsi="Arial" w:cs="Arial"/>
          <w:i/>
          <w:iCs/>
          <w:snapToGrid/>
          <w:lang w:val="nl-BE"/>
        </w:rPr>
        <w:t>** Er bestaat geen gouden standaard voor de detectie van kwetsbaarheid. Onder kwetsbaarheid kunnen we verstaan ouderen met  fysieke, cognitieve, psychische of sociale belemmeringen of personen met lage gezondheidsvaardigheden of laaggeletterdheid (Bron: KNMP).</w:t>
      </w:r>
    </w:p>
    <w:p w14:paraId="5B6A04E6" w14:textId="77777777" w:rsidR="00552E50" w:rsidRPr="00B3579C" w:rsidRDefault="00552E50" w:rsidP="00552E50">
      <w:pPr>
        <w:widowControl/>
        <w:numPr>
          <w:ilvl w:val="0"/>
          <w:numId w:val="80"/>
        </w:numPr>
        <w:spacing w:after="160" w:line="320" w:lineRule="exact"/>
        <w:contextualSpacing/>
        <w:rPr>
          <w:rFonts w:ascii="Arial" w:hAnsi="Arial" w:cs="Arial"/>
          <w:b/>
          <w:bCs/>
          <w:snapToGrid/>
          <w:lang w:val="fr-FR"/>
        </w:rPr>
      </w:pPr>
      <w:r w:rsidRPr="00B3579C">
        <w:rPr>
          <w:rFonts w:ascii="Arial" w:hAnsi="Arial" w:cs="Arial"/>
          <w:b/>
          <w:bCs/>
          <w:snapToGrid/>
          <w:lang w:val="fr-FR"/>
        </w:rPr>
        <w:t>Verloop GGG Medicatienazicht</w:t>
      </w:r>
    </w:p>
    <w:p w14:paraId="0D4AC0E7" w14:textId="77777777" w:rsidR="00552E50" w:rsidRPr="00B3579C" w:rsidRDefault="00552E50" w:rsidP="00552E50">
      <w:pPr>
        <w:widowControl/>
        <w:spacing w:line="320" w:lineRule="exact"/>
        <w:rPr>
          <w:rFonts w:ascii="Arial" w:hAnsi="Arial" w:cs="Arial"/>
          <w:snapToGrid/>
          <w:lang w:val="nl-BE"/>
        </w:rPr>
      </w:pPr>
      <w:r w:rsidRPr="00B3579C">
        <w:rPr>
          <w:rFonts w:ascii="Arial" w:hAnsi="Arial" w:cs="Arial"/>
          <w:snapToGrid/>
          <w:lang w:val="nl-BE"/>
        </w:rPr>
        <w:t xml:space="preserve">Het medicatienazicht bestaat uit minimaal volgende stappen: </w:t>
      </w:r>
    </w:p>
    <w:p w14:paraId="07D70D20" w14:textId="77777777" w:rsidR="00552E50" w:rsidRPr="00B3579C" w:rsidRDefault="00552E50" w:rsidP="00552E50">
      <w:pPr>
        <w:widowControl/>
        <w:numPr>
          <w:ilvl w:val="0"/>
          <w:numId w:val="86"/>
        </w:numPr>
        <w:spacing w:after="160" w:line="320" w:lineRule="exact"/>
        <w:ind w:left="709"/>
        <w:contextualSpacing/>
        <w:rPr>
          <w:rFonts w:ascii="Arial" w:hAnsi="Arial" w:cs="Arial"/>
          <w:snapToGrid/>
          <w:lang w:val="nl-BE"/>
        </w:rPr>
      </w:pPr>
      <w:r w:rsidRPr="00B3579C">
        <w:rPr>
          <w:rFonts w:ascii="Arial" w:hAnsi="Arial" w:cs="Arial"/>
          <w:snapToGrid/>
          <w:lang w:val="nl-BE"/>
        </w:rPr>
        <w:t xml:space="preserve">Opstart van de prestatie en uitnodiging </w:t>
      </w:r>
    </w:p>
    <w:p w14:paraId="601F48BC" w14:textId="77777777" w:rsidR="00552E50" w:rsidRPr="00B3579C" w:rsidRDefault="00552E50" w:rsidP="00552E50">
      <w:pPr>
        <w:widowControl/>
        <w:numPr>
          <w:ilvl w:val="0"/>
          <w:numId w:val="86"/>
        </w:numPr>
        <w:spacing w:after="160" w:line="320" w:lineRule="exact"/>
        <w:ind w:left="709"/>
        <w:contextualSpacing/>
        <w:rPr>
          <w:rFonts w:ascii="Arial" w:hAnsi="Arial" w:cs="Arial"/>
          <w:snapToGrid/>
          <w:lang w:val="fr-FR"/>
        </w:rPr>
      </w:pPr>
      <w:r w:rsidRPr="00B3579C">
        <w:rPr>
          <w:rFonts w:ascii="Arial" w:hAnsi="Arial" w:cs="Arial"/>
          <w:snapToGrid/>
          <w:lang w:val="fr-FR"/>
        </w:rPr>
        <w:t xml:space="preserve">Voorbereiding gesprek </w:t>
      </w:r>
    </w:p>
    <w:p w14:paraId="2B363269" w14:textId="77777777" w:rsidR="00552E50" w:rsidRPr="00B3579C" w:rsidRDefault="00552E50" w:rsidP="00552E50">
      <w:pPr>
        <w:widowControl/>
        <w:numPr>
          <w:ilvl w:val="0"/>
          <w:numId w:val="86"/>
        </w:numPr>
        <w:spacing w:after="160" w:line="320" w:lineRule="exact"/>
        <w:ind w:left="709"/>
        <w:contextualSpacing/>
        <w:rPr>
          <w:rFonts w:ascii="Arial" w:hAnsi="Arial" w:cs="Arial"/>
          <w:snapToGrid/>
          <w:lang w:val="fr-FR"/>
        </w:rPr>
      </w:pPr>
      <w:r w:rsidRPr="00B3579C">
        <w:rPr>
          <w:rFonts w:ascii="Arial" w:hAnsi="Arial" w:cs="Arial"/>
          <w:snapToGrid/>
          <w:lang w:val="fr-FR"/>
        </w:rPr>
        <w:t>Communicatie naar de arts</w:t>
      </w:r>
    </w:p>
    <w:p w14:paraId="59389F04" w14:textId="77777777" w:rsidR="00552E50" w:rsidRPr="00B3579C" w:rsidRDefault="00552E50" w:rsidP="00552E50">
      <w:pPr>
        <w:widowControl/>
        <w:numPr>
          <w:ilvl w:val="0"/>
          <w:numId w:val="86"/>
        </w:numPr>
        <w:spacing w:after="160" w:line="320" w:lineRule="exact"/>
        <w:ind w:left="709"/>
        <w:contextualSpacing/>
        <w:rPr>
          <w:rFonts w:ascii="Arial" w:hAnsi="Arial" w:cs="Arial"/>
          <w:snapToGrid/>
          <w:lang w:val="fr-FR"/>
        </w:rPr>
      </w:pPr>
      <w:r w:rsidRPr="00B3579C">
        <w:rPr>
          <w:rFonts w:ascii="Arial" w:hAnsi="Arial" w:cs="Arial"/>
          <w:snapToGrid/>
          <w:lang w:val="fr-FR"/>
        </w:rPr>
        <w:t xml:space="preserve">Farmacotherapeutische anamnese (patiëntgesprek) </w:t>
      </w:r>
    </w:p>
    <w:p w14:paraId="6C39311F" w14:textId="77777777" w:rsidR="00552E50" w:rsidRPr="00B3579C" w:rsidRDefault="00552E50" w:rsidP="00552E50">
      <w:pPr>
        <w:widowControl/>
        <w:numPr>
          <w:ilvl w:val="0"/>
          <w:numId w:val="86"/>
        </w:numPr>
        <w:spacing w:after="160" w:line="320" w:lineRule="exact"/>
        <w:ind w:left="709"/>
        <w:contextualSpacing/>
        <w:rPr>
          <w:rFonts w:ascii="Arial" w:hAnsi="Arial" w:cs="Arial"/>
          <w:snapToGrid/>
          <w:lang w:val="fr-FR"/>
        </w:rPr>
      </w:pPr>
      <w:r w:rsidRPr="00B3579C">
        <w:rPr>
          <w:rFonts w:ascii="Arial" w:hAnsi="Arial" w:cs="Arial"/>
          <w:snapToGrid/>
          <w:lang w:val="fr-FR"/>
        </w:rPr>
        <w:t xml:space="preserve">Farmacotherapeutische analyse en opmaak actieplan </w:t>
      </w:r>
    </w:p>
    <w:p w14:paraId="691E55D7" w14:textId="77777777" w:rsidR="00552E50" w:rsidRPr="00B3579C" w:rsidRDefault="00552E50" w:rsidP="00552E50">
      <w:pPr>
        <w:widowControl/>
        <w:numPr>
          <w:ilvl w:val="0"/>
          <w:numId w:val="86"/>
        </w:numPr>
        <w:spacing w:after="160" w:line="320" w:lineRule="exact"/>
        <w:ind w:left="709"/>
        <w:contextualSpacing/>
        <w:rPr>
          <w:rFonts w:ascii="Arial" w:hAnsi="Arial" w:cs="Arial"/>
          <w:snapToGrid/>
          <w:lang w:val="nl-BE"/>
        </w:rPr>
      </w:pPr>
      <w:r w:rsidRPr="00B3579C">
        <w:rPr>
          <w:rFonts w:ascii="Arial" w:hAnsi="Arial" w:cs="Arial"/>
          <w:snapToGrid/>
          <w:lang w:val="nl-BE"/>
        </w:rPr>
        <w:t xml:space="preserve">Delen van actieplan met behandelende arts </w:t>
      </w:r>
    </w:p>
    <w:p w14:paraId="4BD00261" w14:textId="77777777" w:rsidR="00552E50" w:rsidRPr="00B3579C" w:rsidRDefault="00552E50" w:rsidP="00552E50">
      <w:pPr>
        <w:widowControl/>
        <w:numPr>
          <w:ilvl w:val="0"/>
          <w:numId w:val="86"/>
        </w:numPr>
        <w:spacing w:after="160" w:line="320" w:lineRule="exact"/>
        <w:ind w:left="709"/>
        <w:contextualSpacing/>
        <w:rPr>
          <w:rFonts w:ascii="Arial" w:hAnsi="Arial" w:cs="Arial"/>
          <w:snapToGrid/>
          <w:lang w:val="nl-BE"/>
        </w:rPr>
      </w:pPr>
      <w:r w:rsidRPr="00B3579C">
        <w:rPr>
          <w:rFonts w:ascii="Arial" w:hAnsi="Arial" w:cs="Arial"/>
          <w:snapToGrid/>
          <w:lang w:val="nl-BE"/>
        </w:rPr>
        <w:t>Bespreken van actieplan met de patiënt</w:t>
      </w:r>
    </w:p>
    <w:p w14:paraId="05F824F3" w14:textId="77777777" w:rsidR="00552E50" w:rsidRPr="00B3579C" w:rsidRDefault="00552E50" w:rsidP="00552E50">
      <w:pPr>
        <w:widowControl/>
        <w:numPr>
          <w:ilvl w:val="0"/>
          <w:numId w:val="86"/>
        </w:numPr>
        <w:spacing w:after="160" w:line="320" w:lineRule="exact"/>
        <w:ind w:left="709"/>
        <w:contextualSpacing/>
        <w:rPr>
          <w:rFonts w:ascii="Arial" w:hAnsi="Arial" w:cs="Arial"/>
          <w:snapToGrid/>
          <w:lang w:val="fr-FR"/>
        </w:rPr>
      </w:pPr>
      <w:r w:rsidRPr="00B3579C">
        <w:rPr>
          <w:rFonts w:ascii="Arial" w:hAnsi="Arial" w:cs="Arial"/>
          <w:snapToGrid/>
          <w:lang w:val="fr-FR"/>
        </w:rPr>
        <w:t>Patiënttevredenheid</w:t>
      </w:r>
    </w:p>
    <w:p w14:paraId="1BAE2C5C" w14:textId="77777777" w:rsidR="00552E50" w:rsidRPr="00B3579C" w:rsidRDefault="00552E50" w:rsidP="00552E50">
      <w:pPr>
        <w:widowControl/>
        <w:numPr>
          <w:ilvl w:val="0"/>
          <w:numId w:val="86"/>
        </w:numPr>
        <w:spacing w:after="160" w:line="320" w:lineRule="exact"/>
        <w:ind w:left="709"/>
        <w:contextualSpacing/>
        <w:rPr>
          <w:rFonts w:ascii="Arial" w:hAnsi="Arial" w:cs="Arial"/>
          <w:snapToGrid/>
          <w:lang w:val="nl-BE"/>
        </w:rPr>
      </w:pPr>
      <w:r w:rsidRPr="00B3579C">
        <w:rPr>
          <w:rFonts w:ascii="Arial" w:hAnsi="Arial" w:cs="Arial"/>
          <w:snapToGrid/>
          <w:lang w:val="nl-BE"/>
        </w:rPr>
        <w:t>Aanpassen van het medicatieschema in functie van het actieplan</w:t>
      </w:r>
    </w:p>
    <w:p w14:paraId="03E8941A" w14:textId="77777777" w:rsidR="00552E50" w:rsidRPr="00B3579C" w:rsidRDefault="00552E50" w:rsidP="00552E50">
      <w:pPr>
        <w:widowControl/>
        <w:rPr>
          <w:rFonts w:ascii="Arial" w:hAnsi="Arial" w:cs="Arial"/>
          <w:snapToGrid/>
          <w:lang w:val="nl-BE"/>
        </w:rPr>
      </w:pPr>
      <w:r w:rsidRPr="00B3579C">
        <w:rPr>
          <w:rFonts w:ascii="Arial" w:hAnsi="Arial" w:cs="Arial"/>
          <w:snapToGrid/>
          <w:lang w:val="nl-BE"/>
        </w:rPr>
        <w:br w:type="page"/>
      </w:r>
    </w:p>
    <w:p w14:paraId="0C865249" w14:textId="77777777" w:rsidR="00552E50" w:rsidRPr="00B3579C" w:rsidRDefault="00552E50" w:rsidP="00552E50">
      <w:pPr>
        <w:widowControl/>
        <w:spacing w:line="320" w:lineRule="exact"/>
        <w:rPr>
          <w:rFonts w:ascii="Arial" w:hAnsi="Arial" w:cs="Arial"/>
          <w:snapToGrid/>
          <w:lang w:val="nl-BE"/>
        </w:rPr>
      </w:pPr>
    </w:p>
    <w:p w14:paraId="180F6DC6" w14:textId="77777777" w:rsidR="00552E50" w:rsidRPr="00B3579C" w:rsidRDefault="00552E50" w:rsidP="00552E50">
      <w:pPr>
        <w:widowControl/>
        <w:numPr>
          <w:ilvl w:val="1"/>
          <w:numId w:val="81"/>
        </w:numPr>
        <w:spacing w:after="160" w:line="320" w:lineRule="exact"/>
        <w:ind w:left="284" w:hanging="284"/>
        <w:contextualSpacing/>
        <w:rPr>
          <w:rFonts w:ascii="Arial" w:hAnsi="Arial" w:cs="Arial"/>
          <w:b/>
          <w:bCs/>
          <w:i/>
          <w:iCs/>
          <w:snapToGrid/>
          <w:lang w:val="fr-FR"/>
        </w:rPr>
      </w:pPr>
      <w:r w:rsidRPr="00B3579C">
        <w:rPr>
          <w:rFonts w:ascii="Arial" w:hAnsi="Arial" w:cs="Arial"/>
          <w:b/>
          <w:bCs/>
          <w:i/>
          <w:iCs/>
          <w:snapToGrid/>
          <w:lang w:val="fr-FR"/>
        </w:rPr>
        <w:t>Opstart en patiënt uitnodigen</w:t>
      </w:r>
    </w:p>
    <w:p w14:paraId="22F301B3" w14:textId="77777777" w:rsidR="00552E50" w:rsidRPr="00B3579C" w:rsidRDefault="00552E50" w:rsidP="00552E50">
      <w:pPr>
        <w:widowControl/>
        <w:spacing w:line="320" w:lineRule="exact"/>
        <w:ind w:left="284" w:firstLine="424"/>
        <w:contextualSpacing/>
        <w:rPr>
          <w:rFonts w:ascii="Arial" w:hAnsi="Arial" w:cs="Arial"/>
          <w:snapToGrid/>
          <w:lang w:val="nl-BE"/>
        </w:rPr>
      </w:pPr>
      <w:r w:rsidRPr="00B3579C">
        <w:rPr>
          <w:rFonts w:ascii="Arial" w:hAnsi="Arial" w:cs="Arial"/>
          <w:snapToGrid/>
          <w:lang w:val="nl-BE"/>
        </w:rPr>
        <w:t xml:space="preserve">Identificeren van patiënten die voldoen aan de inclusievoorwaarden. </w:t>
      </w:r>
    </w:p>
    <w:p w14:paraId="5F94EF6A" w14:textId="77777777" w:rsidR="00552E50" w:rsidRPr="00B3579C" w:rsidRDefault="00552E50" w:rsidP="00552E50">
      <w:pPr>
        <w:widowControl/>
        <w:spacing w:line="320" w:lineRule="exact"/>
        <w:ind w:left="284" w:firstLine="424"/>
        <w:contextualSpacing/>
        <w:rPr>
          <w:rFonts w:ascii="Arial" w:hAnsi="Arial" w:cs="Arial"/>
          <w:snapToGrid/>
          <w:lang w:val="nl-BE"/>
        </w:rPr>
      </w:pPr>
      <w:r w:rsidRPr="00B3579C">
        <w:rPr>
          <w:rFonts w:ascii="Arial" w:hAnsi="Arial" w:cs="Arial"/>
          <w:snapToGrid/>
          <w:lang w:val="nl-BE"/>
        </w:rPr>
        <w:t>Medicatienazicht voorstellen en meerwaarde  verduidelijken aan de patiënt.</w:t>
      </w:r>
    </w:p>
    <w:p w14:paraId="6FB1A8F8" w14:textId="77777777" w:rsidR="00552E50" w:rsidRPr="00B3579C" w:rsidRDefault="00552E50" w:rsidP="00552E50">
      <w:pPr>
        <w:widowControl/>
        <w:spacing w:line="320" w:lineRule="exact"/>
        <w:ind w:left="284" w:firstLine="424"/>
        <w:contextualSpacing/>
        <w:rPr>
          <w:rFonts w:ascii="Arial" w:hAnsi="Arial" w:cs="Arial"/>
          <w:snapToGrid/>
          <w:lang w:val="nl-BE"/>
        </w:rPr>
      </w:pPr>
      <w:r w:rsidRPr="00B3579C">
        <w:rPr>
          <w:rFonts w:ascii="Arial" w:hAnsi="Arial" w:cs="Arial"/>
          <w:snapToGrid/>
          <w:lang w:val="nl-BE"/>
        </w:rPr>
        <w:t xml:space="preserve">Akkoord vragen aan de patiënt. </w:t>
      </w:r>
    </w:p>
    <w:p w14:paraId="0DAC2EC7" w14:textId="77777777" w:rsidR="00552E50" w:rsidRPr="00B3579C" w:rsidRDefault="00552E50" w:rsidP="00552E50">
      <w:pPr>
        <w:widowControl/>
        <w:spacing w:line="320" w:lineRule="exact"/>
        <w:ind w:left="709" w:hanging="1"/>
        <w:contextualSpacing/>
        <w:rPr>
          <w:rFonts w:ascii="Arial" w:hAnsi="Arial" w:cs="Arial"/>
          <w:snapToGrid/>
          <w:lang w:val="nl-BE"/>
        </w:rPr>
      </w:pPr>
      <w:r w:rsidRPr="00B3579C">
        <w:rPr>
          <w:rFonts w:ascii="Arial" w:hAnsi="Arial" w:cs="Arial"/>
          <w:snapToGrid/>
          <w:lang w:val="nl-BE"/>
        </w:rPr>
        <w:t>Conform de gemaakte afspraken informeert de apotheker de behandelende arts over de opstart van een medicatienazicht voor de patiënt.</w:t>
      </w:r>
    </w:p>
    <w:p w14:paraId="218B455D" w14:textId="77777777" w:rsidR="00552E50" w:rsidRPr="00B3579C" w:rsidRDefault="00552E50" w:rsidP="00552E50">
      <w:pPr>
        <w:widowControl/>
        <w:numPr>
          <w:ilvl w:val="1"/>
          <w:numId w:val="81"/>
        </w:numPr>
        <w:spacing w:after="160" w:line="320" w:lineRule="exact"/>
        <w:ind w:left="284" w:hanging="284"/>
        <w:contextualSpacing/>
        <w:rPr>
          <w:rFonts w:ascii="Arial" w:hAnsi="Arial" w:cs="Arial"/>
          <w:snapToGrid/>
          <w:lang w:val="fr-FR"/>
        </w:rPr>
      </w:pPr>
      <w:r w:rsidRPr="00B3579C">
        <w:rPr>
          <w:rFonts w:ascii="Arial" w:hAnsi="Arial" w:cs="Arial"/>
          <w:b/>
          <w:bCs/>
          <w:i/>
          <w:iCs/>
          <w:snapToGrid/>
          <w:lang w:val="fr-FR"/>
        </w:rPr>
        <w:t>Voorbereiding</w:t>
      </w:r>
      <w:r w:rsidRPr="00B3579C">
        <w:rPr>
          <w:rFonts w:ascii="Arial" w:hAnsi="Arial" w:cs="Arial"/>
          <w:snapToGrid/>
          <w:lang w:val="fr-FR"/>
        </w:rPr>
        <w:t xml:space="preserve"> </w:t>
      </w:r>
      <w:r w:rsidRPr="00B3579C">
        <w:rPr>
          <w:rFonts w:ascii="Arial" w:hAnsi="Arial" w:cs="Arial"/>
          <w:b/>
          <w:bCs/>
          <w:snapToGrid/>
          <w:lang w:val="fr-FR"/>
        </w:rPr>
        <w:t>gesprek</w:t>
      </w:r>
    </w:p>
    <w:p w14:paraId="76F0B5AE" w14:textId="77777777" w:rsidR="00552E50" w:rsidRPr="00B3579C" w:rsidRDefault="00552E50" w:rsidP="00552E50">
      <w:pPr>
        <w:widowControl/>
        <w:spacing w:line="320" w:lineRule="exact"/>
        <w:ind w:left="708"/>
        <w:contextualSpacing/>
        <w:rPr>
          <w:rFonts w:ascii="Arial" w:hAnsi="Arial" w:cs="Arial"/>
          <w:snapToGrid/>
          <w:lang w:val="nl-BE"/>
        </w:rPr>
      </w:pPr>
      <w:r w:rsidRPr="00B3579C">
        <w:rPr>
          <w:rFonts w:ascii="Arial" w:hAnsi="Arial" w:cs="Arial"/>
          <w:snapToGrid/>
          <w:lang w:val="nl-BE"/>
        </w:rPr>
        <w:t xml:space="preserve">Voorbereidende gegevensverzameling via aflevergegevens, (gedeeld) farmaceutisch dossier en medicatieschema. </w:t>
      </w:r>
    </w:p>
    <w:p w14:paraId="0B76DD8F" w14:textId="77777777" w:rsidR="00552E50" w:rsidRPr="00B3579C" w:rsidRDefault="00552E50" w:rsidP="00552E50">
      <w:pPr>
        <w:widowControl/>
        <w:numPr>
          <w:ilvl w:val="1"/>
          <w:numId w:val="81"/>
        </w:numPr>
        <w:spacing w:after="160" w:line="320" w:lineRule="exact"/>
        <w:ind w:left="284" w:hanging="284"/>
        <w:contextualSpacing/>
        <w:rPr>
          <w:rFonts w:ascii="Arial" w:hAnsi="Arial" w:cs="Arial"/>
          <w:b/>
          <w:bCs/>
          <w:i/>
          <w:iCs/>
          <w:snapToGrid/>
          <w:lang w:val="fr-FR"/>
        </w:rPr>
      </w:pPr>
      <w:r w:rsidRPr="00B3579C">
        <w:rPr>
          <w:rFonts w:ascii="Arial" w:hAnsi="Arial" w:cs="Arial"/>
          <w:b/>
          <w:bCs/>
          <w:i/>
          <w:iCs/>
          <w:snapToGrid/>
          <w:lang w:val="fr-FR"/>
        </w:rPr>
        <w:t>Communicatie naar de arts</w:t>
      </w:r>
    </w:p>
    <w:p w14:paraId="6A1E6879" w14:textId="77777777" w:rsidR="00552E50" w:rsidRPr="00B3579C" w:rsidRDefault="00552E50" w:rsidP="00552E50">
      <w:pPr>
        <w:widowControl/>
        <w:spacing w:line="320" w:lineRule="exact"/>
        <w:ind w:left="708"/>
        <w:contextualSpacing/>
        <w:rPr>
          <w:rFonts w:ascii="Arial" w:hAnsi="Arial" w:cs="Arial"/>
          <w:snapToGrid/>
          <w:lang w:val="nl-BE"/>
        </w:rPr>
      </w:pPr>
      <w:r w:rsidRPr="00B3579C">
        <w:rPr>
          <w:rFonts w:ascii="Arial" w:hAnsi="Arial" w:cs="Arial"/>
          <w:snapToGrid/>
          <w:lang w:val="nl-BE"/>
        </w:rPr>
        <w:t>De apotheker informeert de arts en desgewenst worden afspraken gemaakt tussen hen  voor de uitvoering van het actieplan.</w:t>
      </w:r>
    </w:p>
    <w:p w14:paraId="2B9AECA2" w14:textId="77777777" w:rsidR="00552E50" w:rsidRPr="00B3579C" w:rsidRDefault="00552E50" w:rsidP="00552E50">
      <w:pPr>
        <w:widowControl/>
        <w:numPr>
          <w:ilvl w:val="1"/>
          <w:numId w:val="81"/>
        </w:numPr>
        <w:spacing w:after="160" w:line="320" w:lineRule="exact"/>
        <w:ind w:left="284" w:hanging="284"/>
        <w:contextualSpacing/>
        <w:rPr>
          <w:rFonts w:ascii="Arial" w:hAnsi="Arial" w:cs="Arial"/>
          <w:b/>
          <w:i/>
          <w:snapToGrid/>
          <w:lang w:val="fr-FR"/>
        </w:rPr>
      </w:pPr>
      <w:r w:rsidRPr="00B3579C">
        <w:rPr>
          <w:rFonts w:ascii="Arial" w:hAnsi="Arial" w:cs="Arial"/>
          <w:b/>
          <w:bCs/>
          <w:i/>
          <w:iCs/>
          <w:snapToGrid/>
          <w:lang w:val="fr-FR"/>
        </w:rPr>
        <w:t>Farmacotherapeutische anamnese (patiëntgesprek)</w:t>
      </w:r>
    </w:p>
    <w:p w14:paraId="7174D44C" w14:textId="77777777" w:rsidR="00552E50" w:rsidRPr="00B3579C" w:rsidRDefault="00552E50" w:rsidP="00552E50">
      <w:pPr>
        <w:widowControl/>
        <w:spacing w:line="320" w:lineRule="exact"/>
        <w:ind w:left="708"/>
        <w:contextualSpacing/>
        <w:rPr>
          <w:rFonts w:ascii="Arial" w:hAnsi="Arial" w:cs="Arial"/>
          <w:snapToGrid/>
          <w:lang w:val="nl-BE"/>
        </w:rPr>
      </w:pPr>
      <w:r w:rsidRPr="00B3579C">
        <w:rPr>
          <w:rFonts w:ascii="Arial" w:hAnsi="Arial" w:cs="Arial"/>
          <w:snapToGrid/>
          <w:lang w:val="nl-NL"/>
        </w:rPr>
        <w:t xml:space="preserve">Het doel van dit gestructureerd gesprek is dat de apotheker een helder en volledig </w:t>
      </w:r>
      <w:r w:rsidRPr="00B3579C">
        <w:rPr>
          <w:rFonts w:ascii="Arial" w:hAnsi="Arial" w:cs="Arial"/>
          <w:b/>
          <w:bCs/>
          <w:snapToGrid/>
          <w:lang w:val="nl-NL"/>
        </w:rPr>
        <w:t>farmacotherapeutisch beeld</w:t>
      </w:r>
      <w:r w:rsidRPr="00B3579C">
        <w:rPr>
          <w:rFonts w:ascii="Arial" w:hAnsi="Arial" w:cs="Arial"/>
          <w:snapToGrid/>
          <w:lang w:val="nl-NL"/>
        </w:rPr>
        <w:t xml:space="preserve"> van de patiënt verkrijgt. De apotheker verzamelt informatie over het daadwerkelijk gebruik van geneesmiddelen en gezondheidsproducten, de ervaringen en verwachtingen van de patiënt met betrekking tot de medicatie . D</w:t>
      </w:r>
      <w:r w:rsidRPr="00B3579C">
        <w:rPr>
          <w:rFonts w:ascii="Arial" w:hAnsi="Arial" w:cs="Arial"/>
          <w:snapToGrid/>
          <w:lang w:val="nl-BE"/>
        </w:rPr>
        <w:t xml:space="preserve">e apotheker heeft aandacht voor de </w:t>
      </w:r>
      <w:r w:rsidRPr="00B3579C">
        <w:rPr>
          <w:rFonts w:ascii="Arial" w:hAnsi="Arial" w:cs="Arial"/>
          <w:snapToGrid/>
          <w:lang w:val="nl-NL"/>
        </w:rPr>
        <w:t>gezondheidsvaardigheden</w:t>
      </w:r>
      <w:r w:rsidRPr="00B3579C">
        <w:rPr>
          <w:rFonts w:ascii="Arial" w:hAnsi="Arial" w:cs="Arial"/>
          <w:snapToGrid/>
          <w:lang w:val="nl-BE"/>
        </w:rPr>
        <w:t xml:space="preserve"> van de patiënt, mogelijke problemen zoals gebrek aan kennis, probleem met therapietrouw (over- en ondergebruik), verkeerd gebruik van geneesmiddelen, cognitieve en/of functionele moeilijkheden, ongewenste effecten of eventuele klachten die niet of onvoldoende worden behandeld.</w:t>
      </w:r>
    </w:p>
    <w:p w14:paraId="2A015275" w14:textId="77777777" w:rsidR="00552E50" w:rsidRPr="00B3579C" w:rsidRDefault="00552E50" w:rsidP="00552E50">
      <w:pPr>
        <w:widowControl/>
        <w:numPr>
          <w:ilvl w:val="1"/>
          <w:numId w:val="81"/>
        </w:numPr>
        <w:spacing w:after="160" w:line="320" w:lineRule="exact"/>
        <w:ind w:left="284" w:hanging="284"/>
        <w:contextualSpacing/>
        <w:rPr>
          <w:rFonts w:ascii="Arial" w:hAnsi="Arial" w:cs="Arial"/>
          <w:b/>
          <w:bCs/>
          <w:i/>
          <w:iCs/>
          <w:snapToGrid/>
          <w:lang w:val="nl-BE"/>
        </w:rPr>
      </w:pPr>
      <w:r w:rsidRPr="00B3579C">
        <w:rPr>
          <w:rFonts w:ascii="Arial" w:hAnsi="Arial" w:cs="Arial"/>
          <w:b/>
          <w:bCs/>
          <w:i/>
          <w:iCs/>
          <w:snapToGrid/>
          <w:lang w:val="nl-BE"/>
        </w:rPr>
        <w:t>Farmacotherapeutische analyse en opmaak actieplan (zie ook 3.)</w:t>
      </w:r>
    </w:p>
    <w:p w14:paraId="0FC52D3F" w14:textId="77777777" w:rsidR="00552E50" w:rsidRPr="00B3579C" w:rsidRDefault="00552E50" w:rsidP="00552E50">
      <w:pPr>
        <w:widowControl/>
        <w:numPr>
          <w:ilvl w:val="0"/>
          <w:numId w:val="83"/>
        </w:numPr>
        <w:spacing w:after="160" w:line="320" w:lineRule="exact"/>
        <w:contextualSpacing/>
        <w:rPr>
          <w:rFonts w:ascii="Arial" w:hAnsi="Arial" w:cs="Arial"/>
          <w:snapToGrid/>
          <w:lang w:val="nl-BE"/>
        </w:rPr>
      </w:pPr>
      <w:r w:rsidRPr="00B3579C">
        <w:rPr>
          <w:rFonts w:ascii="Arial" w:hAnsi="Arial" w:cs="Arial"/>
          <w:b/>
          <w:bCs/>
          <w:snapToGrid/>
          <w:color w:val="0070C0"/>
          <w:lang w:val="nl-BE"/>
        </w:rPr>
        <w:t xml:space="preserve">Identificatie en bevestiging van GGP </w:t>
      </w:r>
      <w:r w:rsidRPr="00B3579C">
        <w:rPr>
          <w:rFonts w:ascii="Arial" w:hAnsi="Arial" w:cs="Arial"/>
          <w:snapToGrid/>
          <w:lang w:val="nl-BE"/>
        </w:rPr>
        <w:t>op basis van het patiëntgesprek, gedeeld farmaceutisch dossier, kennis en tools. De apotheker heeft hierbij aandacht voor problemen zoals ongepast geneesmiddelengebruik (o.a. innamemomenten), therapieontrouw, geneesmiddelinteracties, ongepaste therapieduur, ongepaste dosis, ontbrekende medicatie of ongepaste medicatie  en medicamenteuze cascade.</w:t>
      </w:r>
    </w:p>
    <w:p w14:paraId="1A657C17" w14:textId="77777777" w:rsidR="00552E50" w:rsidRPr="00B3579C" w:rsidRDefault="00552E50" w:rsidP="00552E50">
      <w:pPr>
        <w:widowControl/>
        <w:numPr>
          <w:ilvl w:val="0"/>
          <w:numId w:val="83"/>
        </w:numPr>
        <w:spacing w:after="160" w:line="320" w:lineRule="exact"/>
        <w:contextualSpacing/>
        <w:rPr>
          <w:rFonts w:ascii="Arial" w:hAnsi="Arial" w:cs="Arial"/>
          <w:b/>
          <w:bCs/>
          <w:snapToGrid/>
          <w:color w:val="0070C0"/>
          <w:lang w:val="nl-BE"/>
        </w:rPr>
      </w:pPr>
      <w:r w:rsidRPr="00B3579C">
        <w:rPr>
          <w:rFonts w:ascii="Arial" w:hAnsi="Arial" w:cs="Arial"/>
          <w:b/>
          <w:bCs/>
          <w:snapToGrid/>
          <w:color w:val="0070C0"/>
          <w:lang w:val="nl-BE"/>
        </w:rPr>
        <w:t xml:space="preserve">Oplijsting van de </w:t>
      </w:r>
      <w:r w:rsidRPr="00B3579C">
        <w:rPr>
          <w:rFonts w:ascii="Arial" w:hAnsi="Arial" w:cs="Arial"/>
          <w:b/>
          <w:bCs/>
          <w:i/>
          <w:iCs/>
          <w:snapToGrid/>
          <w:color w:val="0070C0"/>
          <w:lang w:val="nl-BE"/>
        </w:rPr>
        <w:t xml:space="preserve">geneesmiddelgebonden problemen (GGP) </w:t>
      </w:r>
    </w:p>
    <w:p w14:paraId="42564CA8" w14:textId="77777777" w:rsidR="00552E50" w:rsidRPr="00B3579C" w:rsidRDefault="00552E50" w:rsidP="00552E50">
      <w:pPr>
        <w:widowControl/>
        <w:spacing w:line="320" w:lineRule="exact"/>
        <w:ind w:left="1134"/>
        <w:contextualSpacing/>
        <w:rPr>
          <w:rFonts w:ascii="Arial" w:hAnsi="Arial" w:cs="Arial"/>
          <w:snapToGrid/>
          <w:lang w:val="nl-BE"/>
        </w:rPr>
      </w:pPr>
      <w:r w:rsidRPr="00B3579C">
        <w:rPr>
          <w:rFonts w:ascii="Arial" w:hAnsi="Arial" w:cs="Arial"/>
          <w:snapToGrid/>
          <w:lang w:val="nl-BE"/>
        </w:rPr>
        <w:t xml:space="preserve">De apotheker focust op GGP’s die effectief een probleem vormen voor de patiënt en/of potentieel gevaarlijk zijn. </w:t>
      </w:r>
    </w:p>
    <w:p w14:paraId="03C79BC2" w14:textId="77777777" w:rsidR="00552E50" w:rsidRPr="00B3579C" w:rsidRDefault="00552E50" w:rsidP="00552E50">
      <w:pPr>
        <w:widowControl/>
        <w:numPr>
          <w:ilvl w:val="0"/>
          <w:numId w:val="83"/>
        </w:numPr>
        <w:spacing w:after="160" w:line="320" w:lineRule="exact"/>
        <w:contextualSpacing/>
        <w:rPr>
          <w:rFonts w:ascii="Arial" w:hAnsi="Arial" w:cs="Arial"/>
          <w:b/>
          <w:bCs/>
          <w:snapToGrid/>
          <w:color w:val="0070C0"/>
          <w:lang w:val="nl-BE"/>
        </w:rPr>
      </w:pPr>
      <w:r w:rsidRPr="00B3579C">
        <w:rPr>
          <w:rFonts w:ascii="Arial" w:hAnsi="Arial" w:cs="Arial"/>
          <w:b/>
          <w:bCs/>
          <w:snapToGrid/>
          <w:color w:val="0070C0"/>
          <w:lang w:val="nl-BE"/>
        </w:rPr>
        <w:t xml:space="preserve">Bepalen van interventies </w:t>
      </w:r>
      <w:r w:rsidRPr="00B3579C">
        <w:rPr>
          <w:rFonts w:ascii="Arial" w:hAnsi="Arial" w:cs="Arial"/>
          <w:snapToGrid/>
          <w:lang w:val="nl-BE"/>
        </w:rPr>
        <w:t>om de medicamenteuze behandeling van de patiënt te verbeteren. Interventies zijn ofwel farmaceutische interventies (i.e. interventies die door de apotheker kunnen worden uitgevoerd) ofwel voorstellen tot vervolgacties die door de arts of andere zorgverleners kunnen worden opgenomen.</w:t>
      </w:r>
    </w:p>
    <w:p w14:paraId="1BAF02F9" w14:textId="77777777" w:rsidR="00552E50" w:rsidRPr="00B3579C" w:rsidRDefault="00552E50" w:rsidP="00552E50">
      <w:pPr>
        <w:widowControl/>
        <w:numPr>
          <w:ilvl w:val="1"/>
          <w:numId w:val="81"/>
        </w:numPr>
        <w:spacing w:after="160" w:line="320" w:lineRule="exact"/>
        <w:ind w:left="284" w:hanging="284"/>
        <w:contextualSpacing/>
        <w:rPr>
          <w:rFonts w:ascii="Arial" w:hAnsi="Arial" w:cs="Arial"/>
          <w:b/>
          <w:bCs/>
          <w:snapToGrid/>
          <w:lang w:val="fr-FR"/>
        </w:rPr>
      </w:pPr>
      <w:r w:rsidRPr="00B3579C">
        <w:rPr>
          <w:rFonts w:ascii="Arial" w:hAnsi="Arial" w:cs="Arial"/>
          <w:b/>
          <w:bCs/>
          <w:i/>
          <w:iCs/>
          <w:snapToGrid/>
          <w:lang w:val="fr-FR"/>
        </w:rPr>
        <w:t>Actieplan</w:t>
      </w:r>
      <w:r w:rsidRPr="00B3579C">
        <w:rPr>
          <w:rFonts w:ascii="Arial" w:hAnsi="Arial" w:cs="Arial"/>
          <w:b/>
          <w:bCs/>
          <w:snapToGrid/>
          <w:lang w:val="fr-FR"/>
        </w:rPr>
        <w:t xml:space="preserve"> </w:t>
      </w:r>
      <w:r w:rsidRPr="00B3579C">
        <w:rPr>
          <w:rFonts w:ascii="Arial" w:hAnsi="Arial" w:cs="Arial"/>
          <w:b/>
          <w:bCs/>
          <w:i/>
          <w:iCs/>
          <w:snapToGrid/>
          <w:lang w:val="fr-FR"/>
        </w:rPr>
        <w:t>delen met behandelende arts</w:t>
      </w:r>
    </w:p>
    <w:p w14:paraId="2411C55A" w14:textId="77777777" w:rsidR="00552E50" w:rsidRPr="00B3579C" w:rsidRDefault="00552E50" w:rsidP="00552E50">
      <w:pPr>
        <w:widowControl/>
        <w:spacing w:line="320" w:lineRule="exact"/>
        <w:ind w:left="1080"/>
        <w:contextualSpacing/>
        <w:rPr>
          <w:rFonts w:ascii="Arial" w:hAnsi="Arial" w:cs="Arial"/>
          <w:snapToGrid/>
          <w:lang w:val="nl-NL"/>
        </w:rPr>
      </w:pPr>
      <w:r w:rsidRPr="00B3579C">
        <w:rPr>
          <w:rFonts w:ascii="Arial" w:hAnsi="Arial" w:cs="Arial"/>
          <w:snapToGrid/>
          <w:lang w:val="nl-NL"/>
        </w:rPr>
        <w:t xml:space="preserve">Conform de gemaakte afspraken deelt de apotheker het resultaat van het medicatienazicht voor de patiënt (dat een actieplan kan inhouden) met de behandelende arts. Hij/zij stelt het farmaceutisch rapport GGG Medicatienazicht ter beschikking.  Wanneer meerdere voorschrijvers betrokken zijn kunnen deze ook worden geïnformeerd. </w:t>
      </w:r>
    </w:p>
    <w:p w14:paraId="58CCDEB1" w14:textId="77777777" w:rsidR="00552E50" w:rsidRPr="00B3579C" w:rsidRDefault="00552E50" w:rsidP="00552E50">
      <w:pPr>
        <w:widowControl/>
        <w:spacing w:line="320" w:lineRule="exact"/>
        <w:ind w:left="1080"/>
        <w:contextualSpacing/>
        <w:rPr>
          <w:rFonts w:ascii="Arial" w:hAnsi="Arial" w:cs="Arial"/>
          <w:snapToGrid/>
          <w:lang w:val="nl-NL"/>
        </w:rPr>
      </w:pPr>
      <w:r w:rsidRPr="00B3579C">
        <w:rPr>
          <w:rFonts w:ascii="Arial" w:hAnsi="Arial" w:cs="Arial"/>
          <w:snapToGrid/>
          <w:lang w:val="nl-NL"/>
        </w:rPr>
        <w:t>Conform de gemaakte afspraken, kan  een overleg plaatsvinden tussen de apotheker en de arts over de vervolgactie in het belang van de gezondheid en/of de kwaliteit van leven van de patiënt.</w:t>
      </w:r>
    </w:p>
    <w:p w14:paraId="468813B4" w14:textId="77777777" w:rsidR="00552E50" w:rsidRPr="00B3579C" w:rsidRDefault="00552E50" w:rsidP="00552E50">
      <w:pPr>
        <w:widowControl/>
        <w:rPr>
          <w:rFonts w:ascii="Arial" w:hAnsi="Arial" w:cs="Arial"/>
          <w:snapToGrid/>
          <w:lang w:val="nl-NL"/>
        </w:rPr>
      </w:pPr>
      <w:r w:rsidRPr="00B3579C">
        <w:rPr>
          <w:rFonts w:ascii="Arial" w:hAnsi="Arial" w:cs="Arial"/>
          <w:snapToGrid/>
          <w:lang w:val="nl-NL"/>
        </w:rPr>
        <w:br w:type="page"/>
      </w:r>
    </w:p>
    <w:p w14:paraId="6D68AD57" w14:textId="77777777" w:rsidR="00552E50" w:rsidRPr="00B3579C" w:rsidRDefault="00552E50" w:rsidP="00552E50">
      <w:pPr>
        <w:widowControl/>
        <w:spacing w:line="320" w:lineRule="exact"/>
        <w:ind w:left="1080"/>
        <w:contextualSpacing/>
        <w:rPr>
          <w:rFonts w:ascii="Arial" w:hAnsi="Arial" w:cs="Arial"/>
          <w:snapToGrid/>
          <w:lang w:val="nl-NL"/>
        </w:rPr>
      </w:pPr>
    </w:p>
    <w:p w14:paraId="63CED159" w14:textId="77777777" w:rsidR="00552E50" w:rsidRPr="00B3579C" w:rsidRDefault="00552E50" w:rsidP="00552E50">
      <w:pPr>
        <w:widowControl/>
        <w:numPr>
          <w:ilvl w:val="1"/>
          <w:numId w:val="81"/>
        </w:numPr>
        <w:spacing w:after="160" w:line="320" w:lineRule="exact"/>
        <w:ind w:left="284" w:hanging="284"/>
        <w:contextualSpacing/>
        <w:rPr>
          <w:rFonts w:ascii="Arial" w:hAnsi="Arial" w:cs="Arial"/>
          <w:b/>
          <w:bCs/>
          <w:i/>
          <w:iCs/>
          <w:snapToGrid/>
          <w:lang w:val="nl-BE"/>
        </w:rPr>
      </w:pPr>
      <w:r w:rsidRPr="00B3579C">
        <w:rPr>
          <w:rFonts w:ascii="Arial" w:hAnsi="Arial" w:cs="Arial"/>
          <w:b/>
          <w:bCs/>
          <w:i/>
          <w:iCs/>
          <w:snapToGrid/>
          <w:lang w:val="nl-BE"/>
        </w:rPr>
        <w:t>Resultaat van het actieplan bespreken met patiënt</w:t>
      </w:r>
    </w:p>
    <w:p w14:paraId="10422F28" w14:textId="77777777" w:rsidR="00552E50" w:rsidRPr="00B3579C" w:rsidRDefault="00552E50" w:rsidP="00552E50">
      <w:pPr>
        <w:widowControl/>
        <w:spacing w:line="320" w:lineRule="exact"/>
        <w:ind w:left="1080"/>
        <w:contextualSpacing/>
        <w:rPr>
          <w:rFonts w:ascii="Arial" w:hAnsi="Arial" w:cs="Arial"/>
          <w:snapToGrid/>
          <w:lang w:val="nl-NL"/>
        </w:rPr>
      </w:pPr>
      <w:r w:rsidRPr="00B3579C">
        <w:rPr>
          <w:rFonts w:ascii="Arial" w:hAnsi="Arial" w:cs="Arial"/>
          <w:snapToGrid/>
          <w:lang w:val="nl-NL"/>
        </w:rPr>
        <w:t>De apotheker bespreekt met de patiënt het resultaat van het actieplan met interventies. Hij/zij betrekt de patiënt bij zijn of haar medicamenteuze behandeling en licht de reden van de voorgestelde interventies (</w:t>
      </w:r>
      <w:r w:rsidRPr="00B3579C">
        <w:rPr>
          <w:rFonts w:ascii="Arial" w:hAnsi="Arial" w:cs="Arial"/>
          <w:snapToGrid/>
          <w:lang w:val="nl-BE"/>
        </w:rPr>
        <w:t xml:space="preserve">farmaceutische interventies en indien van toepassing, interventies gevalideerd door zijn arts) </w:t>
      </w:r>
      <w:r w:rsidRPr="00B3579C">
        <w:rPr>
          <w:rFonts w:ascii="Arial" w:hAnsi="Arial" w:cs="Arial"/>
          <w:snapToGrid/>
          <w:lang w:val="nl-NL"/>
        </w:rPr>
        <w:t xml:space="preserve">toe. </w:t>
      </w:r>
      <w:r w:rsidRPr="00B3579C">
        <w:rPr>
          <w:rFonts w:ascii="Arial" w:hAnsi="Arial" w:cs="Arial"/>
          <w:snapToGrid/>
          <w:lang w:val="nl-BE"/>
        </w:rPr>
        <w:t>De apotheker noteert of en welke voorgestelde acties weerhouden werden in het medicatieschema.</w:t>
      </w:r>
      <w:r w:rsidRPr="00B3579C">
        <w:rPr>
          <w:rFonts w:ascii="Arial" w:hAnsi="Arial" w:cs="Arial"/>
          <w:snapToGrid/>
          <w:lang w:val="nl-NL"/>
        </w:rPr>
        <w:t xml:space="preserve">In overleg met de patiënt en, indien relevant, de arts beslist de apotheker welke interventies worden doorgevoerd en zorgt ervoor dat de patiënt het aangepast medicatieschema ontvangt. </w:t>
      </w:r>
    </w:p>
    <w:p w14:paraId="5617D39E" w14:textId="77777777" w:rsidR="00552E50" w:rsidRPr="00B3579C" w:rsidRDefault="00552E50" w:rsidP="00552E50">
      <w:pPr>
        <w:widowControl/>
        <w:numPr>
          <w:ilvl w:val="1"/>
          <w:numId w:val="81"/>
        </w:numPr>
        <w:spacing w:after="160" w:line="320" w:lineRule="exact"/>
        <w:ind w:left="284" w:hanging="284"/>
        <w:contextualSpacing/>
        <w:rPr>
          <w:rFonts w:ascii="Arial" w:hAnsi="Arial" w:cs="Arial"/>
          <w:b/>
          <w:bCs/>
          <w:i/>
          <w:iCs/>
          <w:snapToGrid/>
          <w:lang w:val="fr-FR"/>
        </w:rPr>
      </w:pPr>
      <w:r w:rsidRPr="00B3579C">
        <w:rPr>
          <w:rFonts w:ascii="Arial" w:hAnsi="Arial" w:cs="Arial"/>
          <w:b/>
          <w:bCs/>
          <w:i/>
          <w:iCs/>
          <w:snapToGrid/>
          <w:lang w:val="fr-FR"/>
        </w:rPr>
        <w:t>Patiënttevredenheid</w:t>
      </w:r>
    </w:p>
    <w:p w14:paraId="6B1E362D" w14:textId="77777777" w:rsidR="00552E50" w:rsidRPr="00B3579C" w:rsidRDefault="00552E50" w:rsidP="00552E50">
      <w:pPr>
        <w:widowControl/>
        <w:spacing w:line="320" w:lineRule="exact"/>
        <w:ind w:left="1080"/>
        <w:contextualSpacing/>
        <w:rPr>
          <w:rFonts w:ascii="Arial" w:hAnsi="Arial" w:cs="Arial"/>
          <w:snapToGrid/>
          <w:lang w:val="nl-NL"/>
        </w:rPr>
      </w:pPr>
      <w:r w:rsidRPr="00B3579C">
        <w:rPr>
          <w:rFonts w:ascii="Arial" w:hAnsi="Arial" w:cs="Arial"/>
          <w:snapToGrid/>
          <w:lang w:val="nl-NL"/>
        </w:rPr>
        <w:t>De apotheker gaat na of het medicatienazicht als nuttig werd ervaren door de patiënt.</w:t>
      </w:r>
    </w:p>
    <w:p w14:paraId="01115E21" w14:textId="77777777" w:rsidR="00552E50" w:rsidRPr="00B3579C" w:rsidRDefault="00552E50" w:rsidP="00552E50">
      <w:pPr>
        <w:widowControl/>
        <w:numPr>
          <w:ilvl w:val="1"/>
          <w:numId w:val="81"/>
        </w:numPr>
        <w:spacing w:after="160" w:line="320" w:lineRule="exact"/>
        <w:ind w:left="284" w:hanging="284"/>
        <w:contextualSpacing/>
        <w:rPr>
          <w:rFonts w:ascii="Arial" w:hAnsi="Arial" w:cs="Arial"/>
          <w:b/>
          <w:bCs/>
          <w:i/>
          <w:iCs/>
          <w:snapToGrid/>
          <w:lang w:val="fr-FR"/>
        </w:rPr>
      </w:pPr>
      <w:r w:rsidRPr="00B3579C">
        <w:rPr>
          <w:rFonts w:ascii="Arial" w:hAnsi="Arial" w:cs="Arial"/>
          <w:b/>
          <w:bCs/>
          <w:i/>
          <w:iCs/>
          <w:snapToGrid/>
          <w:lang w:val="fr-FR"/>
        </w:rPr>
        <w:t xml:space="preserve">Overhandiging van aangepaste medicatieschema </w:t>
      </w:r>
    </w:p>
    <w:p w14:paraId="1254BC2F" w14:textId="77777777" w:rsidR="00552E50" w:rsidRPr="00B3579C" w:rsidRDefault="00552E50" w:rsidP="00552E50">
      <w:pPr>
        <w:widowControl/>
        <w:spacing w:line="320" w:lineRule="exact"/>
        <w:ind w:left="1080"/>
        <w:contextualSpacing/>
        <w:rPr>
          <w:rFonts w:ascii="Arial" w:hAnsi="Arial" w:cs="Arial"/>
          <w:snapToGrid/>
          <w:lang w:val="nl-NL"/>
        </w:rPr>
      </w:pPr>
      <w:r w:rsidRPr="00B3579C">
        <w:rPr>
          <w:rFonts w:ascii="Arial" w:hAnsi="Arial" w:cs="Arial"/>
          <w:snapToGrid/>
          <w:lang w:val="nl-NL"/>
        </w:rPr>
        <w:t>De apotheker past het medicatieschema aan volgens de overeengekomen interventies en overhandigt dit aan de patiënt.</w:t>
      </w:r>
    </w:p>
    <w:p w14:paraId="57C40049" w14:textId="77777777" w:rsidR="00552E50" w:rsidRPr="00B3579C" w:rsidRDefault="00552E50" w:rsidP="00552E50">
      <w:pPr>
        <w:widowControl/>
        <w:spacing w:line="320" w:lineRule="exact"/>
        <w:rPr>
          <w:rFonts w:ascii="Arial" w:hAnsi="Arial" w:cs="Arial"/>
          <w:snapToGrid/>
          <w:lang w:val="nl-NL"/>
        </w:rPr>
      </w:pPr>
    </w:p>
    <w:p w14:paraId="154BD21E" w14:textId="77777777" w:rsidR="00552E50" w:rsidRPr="00B3579C" w:rsidRDefault="00552E50" w:rsidP="00552E50">
      <w:pPr>
        <w:widowControl/>
        <w:numPr>
          <w:ilvl w:val="0"/>
          <w:numId w:val="80"/>
        </w:numPr>
        <w:spacing w:after="160" w:line="320" w:lineRule="exact"/>
        <w:contextualSpacing/>
        <w:rPr>
          <w:rFonts w:ascii="Arial" w:hAnsi="Arial" w:cs="Arial"/>
          <w:b/>
          <w:bCs/>
          <w:snapToGrid/>
          <w:lang w:val="fr-FR"/>
        </w:rPr>
      </w:pPr>
      <w:r w:rsidRPr="00B3579C">
        <w:rPr>
          <w:rFonts w:ascii="Arial" w:hAnsi="Arial" w:cs="Arial"/>
          <w:b/>
          <w:bCs/>
          <w:snapToGrid/>
          <w:lang w:val="fr-FR"/>
        </w:rPr>
        <w:t>Documentatie van het medicatienazicht</w:t>
      </w:r>
    </w:p>
    <w:p w14:paraId="18C87FC0" w14:textId="77777777" w:rsidR="00552E50" w:rsidRPr="00B3579C" w:rsidRDefault="00552E50" w:rsidP="00552E50">
      <w:pPr>
        <w:widowControl/>
        <w:spacing w:line="320" w:lineRule="exact"/>
        <w:rPr>
          <w:rFonts w:ascii="Arial" w:hAnsi="Arial" w:cs="Arial"/>
          <w:snapToGrid/>
          <w:lang w:val="nl-NL"/>
        </w:rPr>
      </w:pPr>
      <w:r w:rsidRPr="00B3579C">
        <w:rPr>
          <w:rFonts w:ascii="Arial" w:hAnsi="Arial" w:cs="Arial"/>
          <w:snapToGrid/>
          <w:lang w:val="nl-NL"/>
        </w:rPr>
        <w:t>De apotheker documenteert het medicatienazicht: farmacotherapeutische anamnese en farmacotherapeutische analyse, en hij maakt een actieplan op.</w:t>
      </w:r>
    </w:p>
    <w:p w14:paraId="5ED99ABA" w14:textId="77777777" w:rsidR="00552E50" w:rsidRPr="00B3579C" w:rsidRDefault="00552E50" w:rsidP="00552E50">
      <w:pPr>
        <w:widowControl/>
        <w:spacing w:line="320" w:lineRule="exact"/>
        <w:rPr>
          <w:rFonts w:ascii="Arial" w:hAnsi="Arial" w:cs="Arial"/>
          <w:snapToGrid/>
          <w:lang w:val="nl-NL"/>
        </w:rPr>
      </w:pPr>
      <w:r w:rsidRPr="00B3579C">
        <w:rPr>
          <w:rFonts w:ascii="Arial" w:hAnsi="Arial" w:cs="Arial"/>
          <w:snapToGrid/>
          <w:lang w:val="nl-NL"/>
        </w:rPr>
        <w:t>Het actieplan is het resultaat van het medicatienazicht en bevat minstens volgende gegevens:</w:t>
      </w:r>
    </w:p>
    <w:p w14:paraId="5D11B154" w14:textId="77777777" w:rsidR="00552E50" w:rsidRPr="00B3579C" w:rsidRDefault="00552E50" w:rsidP="00552E50">
      <w:pPr>
        <w:widowControl/>
        <w:numPr>
          <w:ilvl w:val="0"/>
          <w:numId w:val="82"/>
        </w:numPr>
        <w:spacing w:after="160" w:line="320" w:lineRule="exact"/>
        <w:contextualSpacing/>
        <w:rPr>
          <w:rFonts w:ascii="Arial" w:hAnsi="Arial" w:cs="Arial"/>
          <w:snapToGrid/>
          <w:lang w:val="nl-NL"/>
        </w:rPr>
      </w:pPr>
      <w:r w:rsidRPr="00B3579C">
        <w:rPr>
          <w:rFonts w:ascii="Arial" w:hAnsi="Arial" w:cs="Arial"/>
          <w:snapToGrid/>
          <w:lang w:val="nl-NL"/>
        </w:rPr>
        <w:t>Patiënt- en apotheekgegevens</w:t>
      </w:r>
    </w:p>
    <w:p w14:paraId="0ACCC29A" w14:textId="77777777" w:rsidR="00552E50" w:rsidRPr="00B3579C" w:rsidRDefault="00552E50" w:rsidP="00552E50">
      <w:pPr>
        <w:widowControl/>
        <w:numPr>
          <w:ilvl w:val="0"/>
          <w:numId w:val="82"/>
        </w:numPr>
        <w:spacing w:after="160" w:line="320" w:lineRule="exact"/>
        <w:contextualSpacing/>
        <w:rPr>
          <w:rFonts w:ascii="Arial" w:hAnsi="Arial" w:cs="Arial"/>
          <w:snapToGrid/>
          <w:lang w:val="nl-NL"/>
        </w:rPr>
      </w:pPr>
      <w:r w:rsidRPr="00B3579C">
        <w:rPr>
          <w:rFonts w:ascii="Arial" w:hAnsi="Arial" w:cs="Arial"/>
          <w:snapToGrid/>
          <w:lang w:val="nl-NL"/>
        </w:rPr>
        <w:t>Identiteit van de apotheker die het medicatienazicht uitvoerde</w:t>
      </w:r>
    </w:p>
    <w:p w14:paraId="6C5254AD" w14:textId="77777777" w:rsidR="00552E50" w:rsidRPr="00B3579C" w:rsidRDefault="00552E50" w:rsidP="00552E50">
      <w:pPr>
        <w:widowControl/>
        <w:numPr>
          <w:ilvl w:val="0"/>
          <w:numId w:val="82"/>
        </w:numPr>
        <w:spacing w:after="160" w:line="320" w:lineRule="exact"/>
        <w:contextualSpacing/>
        <w:rPr>
          <w:rFonts w:ascii="Arial" w:hAnsi="Arial" w:cs="Arial"/>
          <w:snapToGrid/>
          <w:lang w:val="nl-NL"/>
        </w:rPr>
      </w:pPr>
      <w:r w:rsidRPr="00B3579C">
        <w:rPr>
          <w:rFonts w:ascii="Arial" w:hAnsi="Arial" w:cs="Arial"/>
          <w:snapToGrid/>
          <w:lang w:val="nl-NL"/>
        </w:rPr>
        <w:t>Datum van de farmacotherapeutische anamnese</w:t>
      </w:r>
    </w:p>
    <w:p w14:paraId="2D875CAC" w14:textId="77777777" w:rsidR="00552E50" w:rsidRPr="00B3579C" w:rsidRDefault="00552E50" w:rsidP="00552E50">
      <w:pPr>
        <w:widowControl/>
        <w:numPr>
          <w:ilvl w:val="0"/>
          <w:numId w:val="82"/>
        </w:numPr>
        <w:spacing w:after="160" w:line="320" w:lineRule="exact"/>
        <w:contextualSpacing/>
        <w:rPr>
          <w:rFonts w:ascii="Arial" w:hAnsi="Arial" w:cs="Arial"/>
          <w:snapToGrid/>
          <w:lang w:val="nl-NL"/>
        </w:rPr>
      </w:pPr>
      <w:r w:rsidRPr="00B3579C">
        <w:rPr>
          <w:rFonts w:ascii="Arial" w:hAnsi="Arial" w:cs="Arial"/>
          <w:snapToGrid/>
          <w:lang w:val="nl-NL"/>
        </w:rPr>
        <w:t>Initieel medicatieschema</w:t>
      </w:r>
    </w:p>
    <w:p w14:paraId="3CFAF4A6" w14:textId="77777777" w:rsidR="00552E50" w:rsidRPr="00B3579C" w:rsidRDefault="00552E50" w:rsidP="00552E50">
      <w:pPr>
        <w:widowControl/>
        <w:numPr>
          <w:ilvl w:val="0"/>
          <w:numId w:val="82"/>
        </w:numPr>
        <w:spacing w:after="160" w:line="320" w:lineRule="exact"/>
        <w:contextualSpacing/>
        <w:rPr>
          <w:rFonts w:ascii="Arial" w:hAnsi="Arial" w:cs="Arial"/>
          <w:snapToGrid/>
          <w:lang w:val="nl-NL"/>
        </w:rPr>
      </w:pPr>
      <w:r w:rsidRPr="00B3579C">
        <w:rPr>
          <w:rFonts w:ascii="Arial" w:hAnsi="Arial" w:cs="Arial"/>
          <w:snapToGrid/>
          <w:lang w:val="nl-NL"/>
        </w:rPr>
        <w:t>Vastgestelde GGP</w:t>
      </w:r>
    </w:p>
    <w:p w14:paraId="028846B2" w14:textId="77777777" w:rsidR="00552E50" w:rsidRPr="00B3579C" w:rsidRDefault="00552E50" w:rsidP="00552E50">
      <w:pPr>
        <w:widowControl/>
        <w:numPr>
          <w:ilvl w:val="0"/>
          <w:numId w:val="82"/>
        </w:numPr>
        <w:spacing w:after="160" w:line="320" w:lineRule="exact"/>
        <w:contextualSpacing/>
        <w:rPr>
          <w:rFonts w:ascii="Arial" w:hAnsi="Arial" w:cs="Arial"/>
          <w:snapToGrid/>
          <w:lang w:val="nl-NL"/>
        </w:rPr>
      </w:pPr>
      <w:r w:rsidRPr="00B3579C">
        <w:rPr>
          <w:rFonts w:ascii="Arial" w:hAnsi="Arial" w:cs="Arial"/>
          <w:snapToGrid/>
          <w:lang w:val="nl-NL"/>
        </w:rPr>
        <w:t>Voorgestelde interventies (farmaceutische interventies + voorstellen tot vervolgacties)</w:t>
      </w:r>
    </w:p>
    <w:p w14:paraId="410CCB98" w14:textId="77777777" w:rsidR="00552E50" w:rsidRPr="00B3579C" w:rsidRDefault="00552E50" w:rsidP="00552E50">
      <w:pPr>
        <w:widowControl/>
        <w:spacing w:line="320" w:lineRule="exact"/>
        <w:rPr>
          <w:rFonts w:ascii="Arial" w:hAnsi="Arial" w:cs="Arial"/>
          <w:snapToGrid/>
          <w:lang w:val="nl-BE"/>
        </w:rPr>
      </w:pPr>
      <w:r w:rsidRPr="00B3579C">
        <w:rPr>
          <w:rFonts w:ascii="Arial" w:hAnsi="Arial" w:cs="Arial"/>
          <w:snapToGrid/>
          <w:lang w:val="nl-BE"/>
        </w:rPr>
        <w:t>Het actieplan wordt toegevoegd aan het farmaceutisch dossier van de patiënt.</w:t>
      </w:r>
    </w:p>
    <w:p w14:paraId="22EB5127" w14:textId="77777777" w:rsidR="00552E50" w:rsidRPr="00B3579C" w:rsidRDefault="00552E50" w:rsidP="00552E50">
      <w:pPr>
        <w:widowControl/>
        <w:spacing w:line="320" w:lineRule="exact"/>
        <w:rPr>
          <w:rFonts w:ascii="Arial" w:hAnsi="Arial" w:cs="Arial"/>
          <w:b/>
          <w:bCs/>
          <w:snapToGrid/>
          <w:lang w:val="nl-BE"/>
        </w:rPr>
      </w:pPr>
    </w:p>
    <w:p w14:paraId="389501DC" w14:textId="77777777" w:rsidR="00552E50" w:rsidRPr="00B3579C" w:rsidRDefault="00552E50" w:rsidP="00552E50">
      <w:pPr>
        <w:widowControl/>
        <w:numPr>
          <w:ilvl w:val="0"/>
          <w:numId w:val="80"/>
        </w:numPr>
        <w:spacing w:after="160" w:line="320" w:lineRule="exact"/>
        <w:contextualSpacing/>
        <w:rPr>
          <w:rFonts w:ascii="Arial" w:hAnsi="Arial" w:cs="Arial"/>
          <w:b/>
          <w:bCs/>
          <w:snapToGrid/>
          <w:lang w:val="nl-NL"/>
        </w:rPr>
      </w:pPr>
      <w:r w:rsidRPr="00B3579C">
        <w:rPr>
          <w:rFonts w:ascii="Arial" w:hAnsi="Arial" w:cs="Arial"/>
          <w:b/>
          <w:bCs/>
          <w:snapToGrid/>
          <w:lang w:val="fr-FR"/>
        </w:rPr>
        <w:t>Delen van gegevens</w:t>
      </w:r>
    </w:p>
    <w:p w14:paraId="477533B5" w14:textId="77777777" w:rsidR="00552E50" w:rsidRPr="00552E50" w:rsidRDefault="00552E50" w:rsidP="00552E50">
      <w:pPr>
        <w:widowControl/>
        <w:spacing w:line="320" w:lineRule="exact"/>
        <w:rPr>
          <w:rFonts w:ascii="Arial" w:hAnsi="Arial" w:cs="Arial"/>
          <w:snapToGrid/>
          <w:lang w:val="nl-NL"/>
        </w:rPr>
      </w:pPr>
      <w:r w:rsidRPr="00B3579C">
        <w:rPr>
          <w:rFonts w:ascii="Arial" w:hAnsi="Arial" w:cs="Arial"/>
          <w:snapToGrid/>
          <w:lang w:val="nl-NL"/>
        </w:rPr>
        <w:t>Het farmaceutische rapport “Medicatienazicht” wordt gedeeld met de patiënt en de behandelende arts, en eventueel met andere zorgverleners die een therapeutische relatie hebben met de patiënt via de beschikbare tools.</w:t>
      </w:r>
    </w:p>
    <w:p w14:paraId="6EA73620" w14:textId="77777777" w:rsidR="00B3579C" w:rsidRDefault="00B3579C" w:rsidP="00552E50">
      <w:pPr>
        <w:widowControl/>
        <w:spacing w:after="160" w:line="259" w:lineRule="auto"/>
        <w:ind w:left="360"/>
        <w:contextualSpacing/>
        <w:jc w:val="both"/>
        <w:rPr>
          <w:rFonts w:ascii="Arial" w:hAnsi="Arial" w:cs="Arial"/>
          <w:lang w:val="nl-NL"/>
        </w:rPr>
      </w:pPr>
    </w:p>
    <w:p w14:paraId="6C781592" w14:textId="77777777" w:rsidR="00B3579C" w:rsidRDefault="00B3579C" w:rsidP="00552E50">
      <w:pPr>
        <w:widowControl/>
        <w:spacing w:after="160" w:line="259" w:lineRule="auto"/>
        <w:ind w:left="360"/>
        <w:contextualSpacing/>
        <w:jc w:val="both"/>
        <w:rPr>
          <w:rFonts w:ascii="Arial" w:hAnsi="Arial" w:cs="Arial"/>
          <w:lang w:val="nl-NL"/>
        </w:rPr>
        <w:sectPr w:rsidR="00B3579C" w:rsidSect="00552E50">
          <w:pgSz w:w="12240" w:h="15840" w:code="1"/>
          <w:pgMar w:top="720" w:right="720" w:bottom="720" w:left="720" w:header="709" w:footer="709" w:gutter="0"/>
          <w:cols w:space="708"/>
          <w:docGrid w:linePitch="360"/>
        </w:sectPr>
      </w:pPr>
    </w:p>
    <w:p w14:paraId="2F690451" w14:textId="65FBB10E" w:rsidR="00B3579C" w:rsidRPr="000F6F7D" w:rsidRDefault="00B3579C" w:rsidP="00B3579C">
      <w:pPr>
        <w:widowControl/>
        <w:autoSpaceDE w:val="0"/>
        <w:autoSpaceDN w:val="0"/>
        <w:adjustRightInd w:val="0"/>
        <w:jc w:val="right"/>
        <w:rPr>
          <w:rFonts w:ascii="Arial" w:eastAsia="Calibri" w:hAnsi="Arial" w:cs="Arial"/>
          <w:strike/>
          <w:snapToGrid/>
          <w:lang w:val="nl-NL"/>
        </w:rPr>
      </w:pPr>
      <w:r w:rsidRPr="000F6F7D">
        <w:rPr>
          <w:rFonts w:ascii="Arial" w:eastAsia="SimSun" w:hAnsi="Arial" w:cs="Arial"/>
          <w:snapToGrid/>
          <w:lang w:val="nl-NL" w:eastAsia="zh-CN"/>
        </w:rPr>
        <w:lastRenderedPageBreak/>
        <w:t>BIJLAGE VIII.</w:t>
      </w:r>
    </w:p>
    <w:p w14:paraId="136E5753" w14:textId="77777777" w:rsidR="00B3579C" w:rsidRPr="000F6F7D" w:rsidRDefault="00B3579C" w:rsidP="00B3579C">
      <w:pPr>
        <w:widowControl/>
        <w:spacing w:after="160" w:line="600" w:lineRule="auto"/>
        <w:jc w:val="center"/>
        <w:rPr>
          <w:rFonts w:ascii="Calibri" w:eastAsia="Calibri" w:hAnsi="Calibri" w:cs="Arial"/>
          <w:b/>
          <w:bCs/>
          <w:snapToGrid/>
          <w:sz w:val="24"/>
          <w:szCs w:val="24"/>
          <w:lang w:val="nl-BE"/>
        </w:rPr>
      </w:pPr>
      <w:r w:rsidRPr="000F6F7D">
        <w:rPr>
          <w:rFonts w:ascii="Calibri" w:eastAsia="Calibri" w:hAnsi="Calibri" w:cs="Arial"/>
          <w:b/>
          <w:bCs/>
          <w:snapToGrid/>
          <w:sz w:val="24"/>
          <w:szCs w:val="24"/>
          <w:lang w:val="nl-BE"/>
        </w:rPr>
        <w:t>Protocol GGG COPD</w:t>
      </w:r>
    </w:p>
    <w:p w14:paraId="0B18B710" w14:textId="77777777" w:rsidR="00B3579C" w:rsidRPr="000F6F7D" w:rsidRDefault="00B3579C" w:rsidP="00B3579C">
      <w:pPr>
        <w:widowControl/>
        <w:spacing w:after="160" w:line="259" w:lineRule="auto"/>
        <w:jc w:val="both"/>
        <w:rPr>
          <w:rFonts w:ascii="Calibri" w:eastAsia="Calibri" w:hAnsi="Calibri" w:cs="Arial"/>
          <w:snapToGrid/>
          <w:sz w:val="22"/>
          <w:szCs w:val="22"/>
          <w:lang w:val="nl-BE"/>
        </w:rPr>
      </w:pPr>
      <w:r w:rsidRPr="000F6F7D">
        <w:rPr>
          <w:rFonts w:ascii="Calibri" w:eastAsia="Calibri" w:hAnsi="Calibri" w:cs="Arial"/>
          <w:snapToGrid/>
          <w:sz w:val="22"/>
          <w:szCs w:val="22"/>
          <w:lang w:val="nl-BE"/>
        </w:rPr>
        <w:t>“Begeleidingsgesprek voor goed gebruik van geneesmiddelen - COPD”: In dit gesprek wensen we te peilen naar de verwachtingen en ervaringen van patiënten met betrekking tot hun medicatie en aandoening. In functie van de geïdentificeerde noden, wordt er informatie en advies gegeven op maat van de patiënt. Hierdoor kunnen we de zorg beter afstemmen op de individuele behoeften van de patiënt en een ondersteunende omgeving creëren voor effectieve zelfmanagementstrategieën.</w:t>
      </w:r>
    </w:p>
    <w:p w14:paraId="4E33A539" w14:textId="77777777" w:rsidR="00B3579C" w:rsidRPr="000F6F7D" w:rsidRDefault="00B3579C" w:rsidP="00B3579C">
      <w:pPr>
        <w:widowControl/>
        <w:spacing w:after="160" w:line="259" w:lineRule="auto"/>
        <w:jc w:val="both"/>
        <w:rPr>
          <w:rFonts w:ascii="Calibri" w:eastAsia="Calibri" w:hAnsi="Calibri" w:cs="Arial"/>
          <w:snapToGrid/>
          <w:sz w:val="22"/>
          <w:szCs w:val="22"/>
          <w:lang w:val="nl-BE"/>
        </w:rPr>
      </w:pPr>
      <w:r w:rsidRPr="000F6F7D">
        <w:rPr>
          <w:rFonts w:ascii="Calibri" w:eastAsia="Calibri" w:hAnsi="Calibri" w:cs="Arial"/>
          <w:snapToGrid/>
          <w:sz w:val="22"/>
          <w:szCs w:val="22"/>
          <w:lang w:val="nl-BE"/>
        </w:rPr>
        <w:t xml:space="preserve">Het GGG COPD is een concrete invulling van Voortgezette Farmaceutische Zorg (KB 2009 </w:t>
      </w:r>
      <w:r w:rsidRPr="000F6F7D">
        <w:rPr>
          <w:rFonts w:ascii="Calibri" w:eastAsia="Calibri" w:hAnsi="Calibri" w:cs="Arial" w:hint="eastAsia"/>
          <w:snapToGrid/>
          <w:sz w:val="22"/>
          <w:szCs w:val="22"/>
          <w:lang w:val="nl-BE"/>
        </w:rPr>
        <w:t>–</w:t>
      </w:r>
      <w:r w:rsidRPr="000F6F7D">
        <w:rPr>
          <w:rFonts w:ascii="Calibri" w:eastAsia="Calibri" w:hAnsi="Calibri" w:cs="Arial"/>
          <w:snapToGrid/>
          <w:sz w:val="22"/>
          <w:szCs w:val="22"/>
          <w:lang w:val="nl-BE"/>
        </w:rPr>
        <w:t xml:space="preserve"> Bijlage 1 Gids voor goede Farmaceutische Praktijken) en wordt uitgevoerd in overleg met de patiënt.</w:t>
      </w:r>
    </w:p>
    <w:p w14:paraId="2E564F54" w14:textId="77777777" w:rsidR="00B3579C" w:rsidRPr="000F6F7D" w:rsidRDefault="00B3579C" w:rsidP="00B3579C">
      <w:pPr>
        <w:widowControl/>
        <w:numPr>
          <w:ilvl w:val="0"/>
          <w:numId w:val="93"/>
        </w:numPr>
        <w:spacing w:after="160" w:line="259" w:lineRule="auto"/>
        <w:contextualSpacing/>
        <w:rPr>
          <w:rFonts w:ascii="Calibri" w:eastAsia="Calibri" w:hAnsi="Calibri" w:cs="Arial"/>
          <w:b/>
          <w:bCs/>
          <w:snapToGrid/>
          <w:sz w:val="22"/>
          <w:szCs w:val="22"/>
          <w:lang w:val="nl-BE"/>
        </w:rPr>
      </w:pPr>
      <w:r w:rsidRPr="000F6F7D">
        <w:rPr>
          <w:rFonts w:ascii="Calibri" w:eastAsia="Calibri" w:hAnsi="Calibri" w:cs="Arial"/>
          <w:b/>
          <w:bCs/>
          <w:snapToGrid/>
          <w:sz w:val="22"/>
          <w:szCs w:val="22"/>
          <w:lang w:val="nl-BE"/>
        </w:rPr>
        <w:t>Inclusiecriteria</w:t>
      </w:r>
    </w:p>
    <w:p w14:paraId="402E1844" w14:textId="77777777" w:rsidR="00B3579C" w:rsidRPr="000F6F7D" w:rsidRDefault="00B3579C" w:rsidP="00B3579C">
      <w:pPr>
        <w:widowControl/>
        <w:numPr>
          <w:ilvl w:val="0"/>
          <w:numId w:val="85"/>
        </w:numPr>
        <w:spacing w:after="160" w:line="276" w:lineRule="auto"/>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 xml:space="preserve">De doelgroep bestaat uit </w:t>
      </w:r>
      <w:r w:rsidRPr="000F6F7D">
        <w:rPr>
          <w:rFonts w:ascii="Calibri" w:eastAsia="Calibri" w:hAnsi="Calibri" w:cs="Arial"/>
          <w:b/>
          <w:bCs/>
          <w:snapToGrid/>
          <w:sz w:val="22"/>
          <w:szCs w:val="22"/>
          <w:lang w:val="nl-BE"/>
        </w:rPr>
        <w:t>patiënten met COPD</w:t>
      </w:r>
      <w:r w:rsidRPr="000F6F7D">
        <w:rPr>
          <w:rFonts w:ascii="Calibri" w:eastAsia="Calibri" w:hAnsi="Calibri" w:cs="Arial"/>
          <w:snapToGrid/>
          <w:sz w:val="22"/>
          <w:szCs w:val="22"/>
          <w:lang w:val="nl-BE"/>
        </w:rPr>
        <w:t xml:space="preserve"> die nood hebben aan een gepersonaliseerde begeleiding door hun apotheker. De apotheker kijkt prioritair naar personen die therapieontrouw zijn voor hun onderhoudsbehandeling, veel noodmedicatie gebruiken, rokers, personen die veel last hebben van kortademigheid, … of op vraag van de behandelende arts.</w:t>
      </w:r>
    </w:p>
    <w:p w14:paraId="4365BEDF" w14:textId="77777777" w:rsidR="00B3579C" w:rsidRPr="000F6F7D" w:rsidRDefault="00B3579C" w:rsidP="00B3579C">
      <w:pPr>
        <w:widowControl/>
        <w:numPr>
          <w:ilvl w:val="0"/>
          <w:numId w:val="84"/>
        </w:numPr>
        <w:spacing w:after="160" w:line="276" w:lineRule="auto"/>
        <w:contextualSpacing/>
        <w:rPr>
          <w:rFonts w:ascii="Calibri" w:eastAsia="Yu Mincho" w:hAnsi="Calibri" w:cs="Arial"/>
          <w:snapToGrid/>
          <w:sz w:val="22"/>
          <w:szCs w:val="22"/>
          <w:lang w:val="nl-BE"/>
        </w:rPr>
      </w:pPr>
      <w:r w:rsidRPr="000F6F7D">
        <w:rPr>
          <w:rFonts w:ascii="Calibri" w:eastAsia="Calibri" w:hAnsi="Calibri" w:cs="Arial"/>
          <w:snapToGrid/>
          <w:sz w:val="22"/>
          <w:szCs w:val="22"/>
          <w:lang w:val="nl-BE"/>
        </w:rPr>
        <w:t>Ambulante patiënt (patiënt verblijft niet in een woonzorgcentrum)</w:t>
      </w:r>
    </w:p>
    <w:p w14:paraId="31584682" w14:textId="77777777" w:rsidR="00B3579C" w:rsidRPr="000F6F7D" w:rsidRDefault="00B3579C" w:rsidP="00B3579C">
      <w:pPr>
        <w:widowControl/>
        <w:numPr>
          <w:ilvl w:val="0"/>
          <w:numId w:val="84"/>
        </w:numPr>
        <w:spacing w:after="160" w:line="276" w:lineRule="auto"/>
        <w:contextualSpacing/>
        <w:rPr>
          <w:rFonts w:ascii="Calibri" w:eastAsia="Yu Mincho" w:hAnsi="Calibri" w:cs="Arial"/>
          <w:snapToGrid/>
          <w:sz w:val="22"/>
          <w:szCs w:val="22"/>
          <w:lang w:val="nl-BE"/>
        </w:rPr>
      </w:pPr>
      <w:r w:rsidRPr="000F6F7D">
        <w:rPr>
          <w:rFonts w:ascii="Calibri" w:eastAsia="Yu Mincho" w:hAnsi="Calibri" w:cs="Arial"/>
          <w:snapToGrid/>
          <w:sz w:val="22"/>
          <w:szCs w:val="22"/>
          <w:lang w:val="nl-BE"/>
        </w:rPr>
        <w:t>Patiënten 50 jaar of ouder</w:t>
      </w:r>
    </w:p>
    <w:p w14:paraId="2295A65F" w14:textId="77777777" w:rsidR="00B3579C" w:rsidRPr="000F6F7D" w:rsidRDefault="00B3579C" w:rsidP="00B3579C">
      <w:pPr>
        <w:widowControl/>
        <w:numPr>
          <w:ilvl w:val="0"/>
          <w:numId w:val="84"/>
        </w:numPr>
        <w:spacing w:after="160" w:line="276" w:lineRule="auto"/>
        <w:contextualSpacing/>
        <w:rPr>
          <w:rFonts w:ascii="Calibri" w:eastAsia="Yu Mincho" w:hAnsi="Calibri" w:cs="Arial"/>
          <w:snapToGrid/>
          <w:sz w:val="22"/>
          <w:szCs w:val="22"/>
          <w:lang w:val="nl-BE"/>
        </w:rPr>
      </w:pPr>
      <w:r w:rsidRPr="000F6F7D">
        <w:rPr>
          <w:rFonts w:ascii="Calibri" w:eastAsia="Calibri" w:hAnsi="Calibri" w:cs="Arial"/>
          <w:snapToGrid/>
          <w:sz w:val="22"/>
          <w:szCs w:val="22"/>
          <w:lang w:val="nl-BE"/>
        </w:rPr>
        <w:t>Betrokken geneesmiddelen:</w:t>
      </w:r>
    </w:p>
    <w:p w14:paraId="621C4661" w14:textId="77777777" w:rsidR="00B3579C" w:rsidRPr="000F6F7D" w:rsidRDefault="00B3579C" w:rsidP="00B3579C">
      <w:pPr>
        <w:widowControl/>
        <w:numPr>
          <w:ilvl w:val="1"/>
          <w:numId w:val="84"/>
        </w:numPr>
        <w:spacing w:after="160" w:line="276" w:lineRule="auto"/>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 xml:space="preserve">Alleen terugbetaalde geneesmiddelen </w:t>
      </w:r>
    </w:p>
    <w:p w14:paraId="71C4D618" w14:textId="77777777" w:rsidR="00B3579C" w:rsidRPr="000F6F7D" w:rsidRDefault="00B3579C" w:rsidP="00B3579C">
      <w:pPr>
        <w:widowControl/>
        <w:numPr>
          <w:ilvl w:val="1"/>
          <w:numId w:val="84"/>
        </w:numPr>
        <w:spacing w:after="160" w:line="276" w:lineRule="auto"/>
        <w:contextualSpacing/>
        <w:rPr>
          <w:rFonts w:ascii="Calibri" w:eastAsia="Calibri" w:hAnsi="Calibri" w:cs="Arial"/>
          <w:snapToGrid/>
          <w:sz w:val="22"/>
          <w:szCs w:val="22"/>
          <w:lang w:val="nl-BE"/>
        </w:rPr>
      </w:pPr>
      <w:r w:rsidRPr="000F6F7D">
        <w:rPr>
          <w:rFonts w:ascii="Calibri" w:eastAsia="Calibri" w:hAnsi="Calibri" w:cs="Arial"/>
          <w:b/>
          <w:bCs/>
          <w:snapToGrid/>
          <w:sz w:val="22"/>
          <w:szCs w:val="22"/>
          <w:lang w:val="nl-BE"/>
        </w:rPr>
        <w:t>Langwerkende</w:t>
      </w:r>
      <w:r w:rsidRPr="000F6F7D">
        <w:rPr>
          <w:rFonts w:ascii="Calibri" w:eastAsia="Calibri" w:hAnsi="Calibri" w:cs="Arial"/>
          <w:snapToGrid/>
          <w:sz w:val="22"/>
          <w:szCs w:val="22"/>
          <w:lang w:val="nl-BE"/>
        </w:rPr>
        <w:t xml:space="preserve"> </w:t>
      </w:r>
      <w:r w:rsidRPr="000F6F7D">
        <w:rPr>
          <w:rFonts w:ascii="Calibri" w:eastAsia="Calibri" w:hAnsi="Calibri" w:cs="Arial"/>
          <w:b/>
          <w:bCs/>
          <w:snapToGrid/>
          <w:sz w:val="22"/>
          <w:szCs w:val="22"/>
          <w:lang w:val="nl-BE"/>
        </w:rPr>
        <w:t>monopreparaten</w:t>
      </w:r>
      <w:r w:rsidRPr="000F6F7D">
        <w:rPr>
          <w:rFonts w:ascii="Calibri" w:eastAsia="Calibri" w:hAnsi="Calibri" w:cs="Arial"/>
          <w:snapToGrid/>
          <w:sz w:val="22"/>
          <w:szCs w:val="22"/>
          <w:lang w:val="nl-BE"/>
        </w:rPr>
        <w:t xml:space="preserve"> (LABA of LAMA, ATC-klasse: R03AC12, R03AC13, R03AC18; R03BB04, R03BB05, R03BB06, R03BB07) of </w:t>
      </w:r>
      <w:r w:rsidRPr="000F6F7D">
        <w:rPr>
          <w:rFonts w:ascii="Calibri" w:eastAsia="Calibri" w:hAnsi="Calibri" w:cs="Arial"/>
          <w:b/>
          <w:bCs/>
          <w:snapToGrid/>
          <w:sz w:val="22"/>
          <w:szCs w:val="22"/>
          <w:lang w:val="nl-BE"/>
        </w:rPr>
        <w:t>combinatiepreparaten</w:t>
      </w:r>
      <w:r w:rsidRPr="000F6F7D">
        <w:rPr>
          <w:rFonts w:ascii="Calibri" w:eastAsia="Calibri" w:hAnsi="Calibri" w:cs="Arial"/>
          <w:snapToGrid/>
          <w:sz w:val="22"/>
          <w:szCs w:val="22"/>
          <w:lang w:val="nl-BE"/>
        </w:rPr>
        <w:t xml:space="preserve"> (LABA_LAMA; LABA_ICS; LABA_LAMA_ICS; ATC-klasse: R03AL03, R03AL04, R03AL05, R03AL06; R03AK06, R03AK07, R03AK08, R03AK10, R03AK11, R03AK12, R03AK14; R03AL08, R03AL09, R03AL11, R03AL12) </w:t>
      </w:r>
    </w:p>
    <w:p w14:paraId="27565546" w14:textId="77777777" w:rsidR="00B3579C" w:rsidRPr="000F6F7D" w:rsidRDefault="00B3579C" w:rsidP="00B3579C">
      <w:pPr>
        <w:widowControl/>
        <w:numPr>
          <w:ilvl w:val="1"/>
          <w:numId w:val="84"/>
        </w:numPr>
        <w:spacing w:after="160" w:line="276" w:lineRule="auto"/>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Al deze geneesmiddelen hebben behandeling van COPD als goedgekeurde indicatie</w:t>
      </w:r>
    </w:p>
    <w:p w14:paraId="36123054" w14:textId="77777777" w:rsidR="00B3579C" w:rsidRPr="000F6F7D" w:rsidRDefault="00B3579C" w:rsidP="00B3579C">
      <w:pPr>
        <w:widowControl/>
        <w:numPr>
          <w:ilvl w:val="1"/>
          <w:numId w:val="84"/>
        </w:numPr>
        <w:spacing w:after="160" w:line="276" w:lineRule="auto"/>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Onder behandeling (minimaal 1 aflevering in de voorbije 12 maanden)</w:t>
      </w:r>
    </w:p>
    <w:p w14:paraId="72D4CE72" w14:textId="77777777" w:rsidR="00B3579C" w:rsidRPr="000F6F7D" w:rsidRDefault="00B3579C" w:rsidP="00B3579C">
      <w:pPr>
        <w:widowControl/>
        <w:numPr>
          <w:ilvl w:val="1"/>
          <w:numId w:val="84"/>
        </w:numPr>
        <w:spacing w:after="160" w:line="276" w:lineRule="auto"/>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 xml:space="preserve">Doseeraërosols of droge poeder inhalatoren </w:t>
      </w:r>
    </w:p>
    <w:p w14:paraId="6900D3A3" w14:textId="77777777" w:rsidR="00B3579C" w:rsidRPr="000F6F7D" w:rsidRDefault="00B3579C" w:rsidP="00B3579C">
      <w:pPr>
        <w:widowControl/>
        <w:spacing w:after="160" w:line="259" w:lineRule="auto"/>
        <w:ind w:left="360"/>
        <w:contextualSpacing/>
        <w:rPr>
          <w:rFonts w:ascii="Calibri" w:eastAsia="Calibri" w:hAnsi="Calibri" w:cs="Arial"/>
          <w:b/>
          <w:bCs/>
          <w:snapToGrid/>
          <w:sz w:val="22"/>
          <w:szCs w:val="22"/>
          <w:lang w:val="nl-BE"/>
        </w:rPr>
      </w:pPr>
    </w:p>
    <w:p w14:paraId="5FC40787" w14:textId="77777777" w:rsidR="00B3579C" w:rsidRPr="000F6F7D" w:rsidRDefault="00B3579C" w:rsidP="00B3579C">
      <w:pPr>
        <w:widowControl/>
        <w:numPr>
          <w:ilvl w:val="0"/>
          <w:numId w:val="93"/>
        </w:numPr>
        <w:spacing w:after="160" w:line="259" w:lineRule="auto"/>
        <w:contextualSpacing/>
        <w:rPr>
          <w:rFonts w:ascii="Calibri" w:eastAsia="Calibri" w:hAnsi="Calibri" w:cs="Arial"/>
          <w:b/>
          <w:bCs/>
          <w:snapToGrid/>
          <w:sz w:val="22"/>
          <w:szCs w:val="22"/>
          <w:lang w:val="nl-BE"/>
        </w:rPr>
      </w:pPr>
      <w:r w:rsidRPr="000F6F7D">
        <w:rPr>
          <w:rFonts w:ascii="Calibri" w:eastAsia="Calibri" w:hAnsi="Calibri" w:cs="Arial"/>
          <w:b/>
          <w:bCs/>
          <w:snapToGrid/>
          <w:sz w:val="22"/>
          <w:szCs w:val="22"/>
          <w:lang w:val="nl-BE"/>
        </w:rPr>
        <w:t>Opstart GGG COPD</w:t>
      </w:r>
    </w:p>
    <w:p w14:paraId="7E61B4C9" w14:textId="77777777" w:rsidR="00B3579C" w:rsidRPr="000F6F7D" w:rsidRDefault="00B3579C" w:rsidP="00B3579C">
      <w:pPr>
        <w:widowControl/>
        <w:spacing w:after="160" w:line="259" w:lineRule="auto"/>
        <w:ind w:left="360"/>
        <w:rPr>
          <w:rFonts w:ascii="Calibri" w:eastAsia="Calibri" w:hAnsi="Calibri" w:cs="Arial"/>
          <w:snapToGrid/>
          <w:sz w:val="22"/>
          <w:szCs w:val="22"/>
          <w:lang w:val="nl-NL"/>
        </w:rPr>
      </w:pPr>
      <w:r w:rsidRPr="000F6F7D">
        <w:rPr>
          <w:rFonts w:ascii="Calibri" w:eastAsia="Calibri" w:hAnsi="Calibri" w:cs="Arial"/>
          <w:snapToGrid/>
          <w:sz w:val="22"/>
          <w:szCs w:val="22"/>
          <w:lang w:val="nl-NL"/>
        </w:rPr>
        <w:t>Deze prestatie wordt opgestart:</w:t>
      </w:r>
    </w:p>
    <w:p w14:paraId="05616EB2" w14:textId="77777777" w:rsidR="00B3579C" w:rsidRPr="000F6F7D" w:rsidRDefault="00B3579C" w:rsidP="00B3579C">
      <w:pPr>
        <w:widowControl/>
        <w:numPr>
          <w:ilvl w:val="0"/>
          <w:numId w:val="88"/>
        </w:numPr>
        <w:spacing w:after="160" w:line="259" w:lineRule="auto"/>
        <w:contextualSpacing/>
        <w:rPr>
          <w:rFonts w:ascii="Calibri" w:eastAsia="Calibri" w:hAnsi="Calibri" w:cs="Arial"/>
          <w:snapToGrid/>
          <w:sz w:val="22"/>
          <w:szCs w:val="22"/>
          <w:lang w:val="nl-NL"/>
        </w:rPr>
      </w:pPr>
      <w:r w:rsidRPr="000F6F7D">
        <w:rPr>
          <w:rFonts w:ascii="Calibri" w:eastAsia="Calibri" w:hAnsi="Calibri" w:cs="Arial"/>
          <w:snapToGrid/>
          <w:sz w:val="22"/>
          <w:szCs w:val="22"/>
          <w:lang w:val="nl-NL"/>
        </w:rPr>
        <w:t xml:space="preserve">hetzij door de apotheker, </w:t>
      </w:r>
    </w:p>
    <w:p w14:paraId="05E056E5" w14:textId="77777777" w:rsidR="00B3579C" w:rsidRPr="000F6F7D" w:rsidRDefault="00B3579C" w:rsidP="00B3579C">
      <w:pPr>
        <w:widowControl/>
        <w:numPr>
          <w:ilvl w:val="0"/>
          <w:numId w:val="88"/>
        </w:numPr>
        <w:spacing w:after="160" w:line="259" w:lineRule="auto"/>
        <w:contextualSpacing/>
        <w:rPr>
          <w:rFonts w:ascii="Calibri" w:eastAsia="Calibri" w:hAnsi="Calibri" w:cs="Arial"/>
          <w:snapToGrid/>
          <w:sz w:val="22"/>
          <w:szCs w:val="22"/>
          <w:lang w:val="nl-NL"/>
        </w:rPr>
      </w:pPr>
      <w:r w:rsidRPr="000F6F7D">
        <w:rPr>
          <w:rFonts w:ascii="Calibri" w:eastAsia="Calibri" w:hAnsi="Calibri" w:cs="Arial"/>
          <w:snapToGrid/>
          <w:sz w:val="22"/>
          <w:szCs w:val="22"/>
          <w:lang w:val="nl-NL"/>
        </w:rPr>
        <w:t>hetzij op voorschrift van de arts,</w:t>
      </w:r>
    </w:p>
    <w:p w14:paraId="0A723376" w14:textId="77777777" w:rsidR="00B3579C" w:rsidRPr="000F6F7D" w:rsidRDefault="00B3579C" w:rsidP="00B3579C">
      <w:pPr>
        <w:widowControl/>
        <w:numPr>
          <w:ilvl w:val="0"/>
          <w:numId w:val="88"/>
        </w:numPr>
        <w:spacing w:after="160" w:line="259" w:lineRule="auto"/>
        <w:contextualSpacing/>
        <w:rPr>
          <w:rFonts w:ascii="Calibri" w:eastAsia="Calibri" w:hAnsi="Calibri" w:cs="Arial"/>
          <w:snapToGrid/>
          <w:sz w:val="22"/>
          <w:szCs w:val="22"/>
          <w:lang w:val="nl-NL"/>
        </w:rPr>
      </w:pPr>
      <w:r w:rsidRPr="000F6F7D">
        <w:rPr>
          <w:rFonts w:ascii="Calibri" w:eastAsia="Calibri" w:hAnsi="Calibri" w:cs="Arial"/>
          <w:snapToGrid/>
          <w:sz w:val="22"/>
          <w:szCs w:val="22"/>
          <w:lang w:val="nl-NL"/>
        </w:rPr>
        <w:t>hetzij op vraag van de patiënt</w:t>
      </w:r>
    </w:p>
    <w:p w14:paraId="5A2CE60B" w14:textId="77777777" w:rsidR="00B3579C" w:rsidRPr="000F6F7D" w:rsidRDefault="00B3579C" w:rsidP="00B3579C">
      <w:pPr>
        <w:widowControl/>
        <w:spacing w:after="160" w:line="259" w:lineRule="auto"/>
        <w:ind w:left="360"/>
        <w:rPr>
          <w:rFonts w:ascii="Calibri" w:eastAsia="Calibri" w:hAnsi="Calibri" w:cs="Arial"/>
          <w:snapToGrid/>
          <w:sz w:val="22"/>
          <w:szCs w:val="22"/>
          <w:lang w:val="nl-NL"/>
        </w:rPr>
      </w:pPr>
      <w:r w:rsidRPr="000F6F7D">
        <w:rPr>
          <w:rFonts w:ascii="Calibri" w:eastAsia="Calibri" w:hAnsi="Calibri" w:cs="Arial"/>
          <w:snapToGrid/>
          <w:sz w:val="22"/>
          <w:szCs w:val="22"/>
          <w:lang w:val="nl-NL"/>
        </w:rPr>
        <w:t xml:space="preserve">Patiënten die tot de doelgroep behoren, komen elk kalenderjaar in aanmerking voor maximaal 2 terugbetaalde begeleidingsgesprekken COPD (een informatiegesprek en een opvolgingsgesprek). </w:t>
      </w:r>
    </w:p>
    <w:p w14:paraId="07822C56" w14:textId="77777777" w:rsidR="00B3579C" w:rsidRPr="000F6F7D" w:rsidRDefault="00B3579C" w:rsidP="00B3579C">
      <w:pPr>
        <w:widowControl/>
        <w:spacing w:after="160" w:line="259" w:lineRule="auto"/>
        <w:ind w:left="360"/>
        <w:rPr>
          <w:rFonts w:ascii="Calibri" w:eastAsia="Calibri" w:hAnsi="Calibri" w:cs="Arial"/>
          <w:snapToGrid/>
          <w:sz w:val="22"/>
          <w:szCs w:val="22"/>
          <w:lang w:val="nl-NL"/>
        </w:rPr>
      </w:pPr>
      <w:r w:rsidRPr="000F6F7D">
        <w:rPr>
          <w:rFonts w:ascii="Calibri" w:eastAsia="Calibri" w:hAnsi="Calibri" w:cs="Arial"/>
          <w:snapToGrid/>
          <w:sz w:val="22"/>
          <w:szCs w:val="22"/>
          <w:lang w:val="nl-NL"/>
        </w:rPr>
        <w:t xml:space="preserve">Wanneer de arts een GGG COPD voorschrijft, hoeft het leeftijdscriterium niet gerespecteerd te worden. </w:t>
      </w:r>
    </w:p>
    <w:p w14:paraId="27EB87C8" w14:textId="77777777" w:rsidR="00B3579C" w:rsidRPr="000F6F7D" w:rsidRDefault="00B3579C" w:rsidP="00B3579C">
      <w:pPr>
        <w:widowControl/>
        <w:rPr>
          <w:rFonts w:ascii="Calibri" w:eastAsia="Calibri" w:hAnsi="Calibri" w:cs="Arial"/>
          <w:b/>
          <w:bCs/>
          <w:snapToGrid/>
          <w:sz w:val="22"/>
          <w:szCs w:val="22"/>
          <w:lang w:val="nl-BE"/>
        </w:rPr>
      </w:pPr>
      <w:r w:rsidRPr="000F6F7D">
        <w:rPr>
          <w:rFonts w:ascii="Calibri" w:eastAsia="Calibri" w:hAnsi="Calibri" w:cs="Arial"/>
          <w:b/>
          <w:bCs/>
          <w:snapToGrid/>
          <w:sz w:val="22"/>
          <w:szCs w:val="22"/>
          <w:lang w:val="nl-BE"/>
        </w:rPr>
        <w:br w:type="page"/>
      </w:r>
    </w:p>
    <w:p w14:paraId="11C4C166" w14:textId="77777777" w:rsidR="00B3579C" w:rsidRPr="000F6F7D" w:rsidRDefault="00B3579C" w:rsidP="00B3579C">
      <w:pPr>
        <w:widowControl/>
        <w:numPr>
          <w:ilvl w:val="0"/>
          <w:numId w:val="93"/>
        </w:numPr>
        <w:spacing w:after="160" w:line="259" w:lineRule="auto"/>
        <w:contextualSpacing/>
        <w:rPr>
          <w:rFonts w:ascii="Calibri" w:eastAsia="Calibri" w:hAnsi="Calibri" w:cs="Arial"/>
          <w:b/>
          <w:bCs/>
          <w:snapToGrid/>
          <w:sz w:val="22"/>
          <w:szCs w:val="22"/>
          <w:lang w:val="nl-BE"/>
        </w:rPr>
      </w:pPr>
      <w:r w:rsidRPr="000F6F7D">
        <w:rPr>
          <w:rFonts w:ascii="Calibri" w:eastAsia="Calibri" w:hAnsi="Calibri" w:cs="Arial"/>
          <w:b/>
          <w:bCs/>
          <w:snapToGrid/>
          <w:sz w:val="22"/>
          <w:szCs w:val="22"/>
          <w:lang w:val="nl-BE"/>
        </w:rPr>
        <w:lastRenderedPageBreak/>
        <w:t>Verloop GGG COPD</w:t>
      </w:r>
    </w:p>
    <w:p w14:paraId="443C334E" w14:textId="77777777" w:rsidR="00B3579C" w:rsidRPr="000F6F7D" w:rsidRDefault="00B3579C" w:rsidP="00B3579C">
      <w:pPr>
        <w:widowControl/>
        <w:spacing w:after="160" w:line="259" w:lineRule="auto"/>
        <w:rPr>
          <w:rFonts w:ascii="Calibri" w:eastAsia="Calibri" w:hAnsi="Calibri" w:cs="Arial"/>
          <w:snapToGrid/>
          <w:sz w:val="22"/>
          <w:szCs w:val="22"/>
          <w:lang w:val="nl-BE"/>
        </w:rPr>
      </w:pPr>
      <w:r w:rsidRPr="000F6F7D">
        <w:rPr>
          <w:rFonts w:ascii="Calibri" w:eastAsia="Calibri" w:hAnsi="Calibri" w:cs="Arial"/>
          <w:snapToGrid/>
          <w:sz w:val="22"/>
          <w:szCs w:val="22"/>
          <w:lang w:val="nl-BE"/>
        </w:rPr>
        <w:t xml:space="preserve">Het GGG COPD bestaat uit minimaal volgende stappen: </w:t>
      </w:r>
    </w:p>
    <w:p w14:paraId="54891B97" w14:textId="77777777" w:rsidR="00B3579C" w:rsidRPr="000F6F7D" w:rsidRDefault="00B3579C" w:rsidP="00B3579C">
      <w:pPr>
        <w:widowControl/>
        <w:numPr>
          <w:ilvl w:val="0"/>
          <w:numId w:val="92"/>
        </w:numPr>
        <w:spacing w:after="160" w:line="259" w:lineRule="auto"/>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 xml:space="preserve">Opstart van de prestatie en uitnodiging </w:t>
      </w:r>
    </w:p>
    <w:p w14:paraId="2AF44B0B" w14:textId="77777777" w:rsidR="00B3579C" w:rsidRPr="000F6F7D" w:rsidRDefault="00B3579C" w:rsidP="00B3579C">
      <w:pPr>
        <w:widowControl/>
        <w:numPr>
          <w:ilvl w:val="0"/>
          <w:numId w:val="92"/>
        </w:numPr>
        <w:spacing w:after="160" w:line="259" w:lineRule="auto"/>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 xml:space="preserve">Voorbereiding gesprek </w:t>
      </w:r>
    </w:p>
    <w:p w14:paraId="78EFC101" w14:textId="77777777" w:rsidR="00B3579C" w:rsidRPr="000F6F7D" w:rsidRDefault="00B3579C" w:rsidP="00B3579C">
      <w:pPr>
        <w:widowControl/>
        <w:numPr>
          <w:ilvl w:val="0"/>
          <w:numId w:val="92"/>
        </w:numPr>
        <w:spacing w:after="160" w:line="259" w:lineRule="auto"/>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 xml:space="preserve">Informatiegesprek: </w:t>
      </w:r>
    </w:p>
    <w:p w14:paraId="20CC45AA" w14:textId="77777777" w:rsidR="00B3579C" w:rsidRPr="000F6F7D" w:rsidRDefault="00B3579C" w:rsidP="00B3579C">
      <w:pPr>
        <w:widowControl/>
        <w:numPr>
          <w:ilvl w:val="1"/>
          <w:numId w:val="92"/>
        </w:numPr>
        <w:spacing w:after="160" w:line="259" w:lineRule="auto"/>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analyse behoeften en kennis patiënt</w:t>
      </w:r>
    </w:p>
    <w:p w14:paraId="57995FCD" w14:textId="77777777" w:rsidR="00B3579C" w:rsidRPr="000F6F7D" w:rsidRDefault="00B3579C" w:rsidP="00B3579C">
      <w:pPr>
        <w:widowControl/>
        <w:numPr>
          <w:ilvl w:val="1"/>
          <w:numId w:val="92"/>
        </w:numPr>
        <w:spacing w:after="160" w:line="259" w:lineRule="auto"/>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informatie op maat van de patiënt</w:t>
      </w:r>
    </w:p>
    <w:p w14:paraId="31FD1B88" w14:textId="77777777" w:rsidR="00B3579C" w:rsidRPr="000F6F7D" w:rsidRDefault="00B3579C" w:rsidP="00B3579C">
      <w:pPr>
        <w:widowControl/>
        <w:numPr>
          <w:ilvl w:val="0"/>
          <w:numId w:val="92"/>
        </w:numPr>
        <w:spacing w:after="160" w:line="259" w:lineRule="auto"/>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Opvolgingsgesprek</w:t>
      </w:r>
    </w:p>
    <w:p w14:paraId="56160500" w14:textId="77777777" w:rsidR="00B3579C" w:rsidRPr="000F6F7D" w:rsidRDefault="00B3579C" w:rsidP="00B3579C">
      <w:pPr>
        <w:widowControl/>
        <w:numPr>
          <w:ilvl w:val="0"/>
          <w:numId w:val="92"/>
        </w:numPr>
        <w:spacing w:after="160" w:line="259" w:lineRule="auto"/>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 xml:space="preserve">Feedback naar arts (volgens gemaakte afspraken + toestemming patiënt) </w:t>
      </w:r>
    </w:p>
    <w:p w14:paraId="25CAAD9D" w14:textId="77777777" w:rsidR="00B3579C" w:rsidRPr="000F6F7D" w:rsidRDefault="00B3579C" w:rsidP="00B3579C">
      <w:pPr>
        <w:widowControl/>
        <w:spacing w:after="160" w:line="259" w:lineRule="auto"/>
        <w:ind w:left="360"/>
        <w:contextualSpacing/>
        <w:rPr>
          <w:rFonts w:ascii="Calibri" w:eastAsia="Calibri" w:hAnsi="Calibri" w:cs="Arial"/>
          <w:snapToGrid/>
          <w:sz w:val="22"/>
          <w:szCs w:val="22"/>
          <w:lang w:val="nl-BE"/>
        </w:rPr>
      </w:pPr>
    </w:p>
    <w:p w14:paraId="6B7326FD" w14:textId="77777777" w:rsidR="00B3579C" w:rsidRPr="000F6F7D" w:rsidRDefault="00B3579C" w:rsidP="00B3579C">
      <w:pPr>
        <w:widowControl/>
        <w:numPr>
          <w:ilvl w:val="1"/>
          <w:numId w:val="81"/>
        </w:numPr>
        <w:spacing w:after="160" w:line="276" w:lineRule="auto"/>
        <w:ind w:left="284" w:hanging="284"/>
        <w:contextualSpacing/>
        <w:rPr>
          <w:rFonts w:ascii="Calibri" w:eastAsia="Calibri" w:hAnsi="Calibri" w:cs="Arial"/>
          <w:b/>
          <w:bCs/>
          <w:i/>
          <w:iCs/>
          <w:snapToGrid/>
          <w:sz w:val="22"/>
          <w:szCs w:val="22"/>
          <w:lang w:val="nl-BE"/>
        </w:rPr>
      </w:pPr>
      <w:r w:rsidRPr="000F6F7D">
        <w:rPr>
          <w:rFonts w:ascii="Calibri" w:eastAsia="Calibri" w:hAnsi="Calibri" w:cs="Arial"/>
          <w:b/>
          <w:bCs/>
          <w:i/>
          <w:iCs/>
          <w:snapToGrid/>
          <w:sz w:val="22"/>
          <w:szCs w:val="22"/>
          <w:lang w:val="nl-BE"/>
        </w:rPr>
        <w:t>Opstart en patiënt uitnodigen</w:t>
      </w:r>
    </w:p>
    <w:p w14:paraId="3BABB8A3" w14:textId="77777777" w:rsidR="00B3579C" w:rsidRPr="000F6F7D" w:rsidRDefault="00B3579C" w:rsidP="00B3579C">
      <w:pPr>
        <w:widowControl/>
        <w:spacing w:after="160" w:line="259" w:lineRule="auto"/>
        <w:ind w:left="284" w:firstLine="424"/>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 xml:space="preserve">Identificeren van patiënten die voldoen aan de inclusievoorwaarden. </w:t>
      </w:r>
    </w:p>
    <w:p w14:paraId="45D72174" w14:textId="77777777" w:rsidR="00B3579C" w:rsidRPr="000F6F7D" w:rsidRDefault="00B3579C" w:rsidP="00B3579C">
      <w:pPr>
        <w:widowControl/>
        <w:spacing w:after="160" w:line="259" w:lineRule="auto"/>
        <w:ind w:left="284" w:firstLine="424"/>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GGG COPD voorstellen en meerwaarde  verduidelijken aan de patiënt.</w:t>
      </w:r>
    </w:p>
    <w:p w14:paraId="692B299E" w14:textId="77777777" w:rsidR="00B3579C" w:rsidRPr="000F6F7D" w:rsidRDefault="00B3579C" w:rsidP="00B3579C">
      <w:pPr>
        <w:widowControl/>
        <w:spacing w:after="160" w:line="259" w:lineRule="auto"/>
        <w:ind w:left="708"/>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 xml:space="preserve">Akkoord vragen aan de patiënt en laten tekenen voor voorgezette farmaceutische zorg (enkel indien de patiënt dat in het verleden nog niet gedaan had ter gelegenheid van huisapotheker of andere voortgezette Farmaceutische Zorg prestaties). </w:t>
      </w:r>
    </w:p>
    <w:p w14:paraId="37E8815E" w14:textId="77777777" w:rsidR="00B3579C" w:rsidRPr="000F6F7D" w:rsidRDefault="00B3579C" w:rsidP="00B3579C">
      <w:pPr>
        <w:widowControl/>
        <w:numPr>
          <w:ilvl w:val="1"/>
          <w:numId w:val="81"/>
        </w:numPr>
        <w:spacing w:after="160" w:line="259" w:lineRule="auto"/>
        <w:ind w:left="284" w:hanging="284"/>
        <w:contextualSpacing/>
        <w:rPr>
          <w:rFonts w:ascii="Calibri" w:eastAsia="Calibri" w:hAnsi="Calibri" w:cs="Arial"/>
          <w:snapToGrid/>
          <w:sz w:val="22"/>
          <w:szCs w:val="22"/>
          <w:lang w:val="nl-BE"/>
        </w:rPr>
      </w:pPr>
      <w:r w:rsidRPr="000F6F7D">
        <w:rPr>
          <w:rFonts w:ascii="Calibri" w:eastAsia="Calibri" w:hAnsi="Calibri" w:cs="Arial"/>
          <w:b/>
          <w:bCs/>
          <w:i/>
          <w:iCs/>
          <w:snapToGrid/>
          <w:sz w:val="22"/>
          <w:szCs w:val="22"/>
          <w:lang w:val="nl-BE"/>
        </w:rPr>
        <w:t>Voorbereiding</w:t>
      </w:r>
      <w:r w:rsidRPr="000F6F7D">
        <w:rPr>
          <w:rFonts w:ascii="Calibri" w:eastAsia="Calibri" w:hAnsi="Calibri" w:cs="Arial"/>
          <w:snapToGrid/>
          <w:sz w:val="22"/>
          <w:szCs w:val="22"/>
          <w:lang w:val="nl-BE"/>
        </w:rPr>
        <w:t xml:space="preserve"> </w:t>
      </w:r>
      <w:r w:rsidRPr="000F6F7D">
        <w:rPr>
          <w:rFonts w:ascii="Calibri" w:eastAsia="Calibri" w:hAnsi="Calibri" w:cs="Arial"/>
          <w:b/>
          <w:bCs/>
          <w:snapToGrid/>
          <w:sz w:val="22"/>
          <w:szCs w:val="22"/>
          <w:lang w:val="nl-BE"/>
        </w:rPr>
        <w:t>gesprek</w:t>
      </w:r>
    </w:p>
    <w:p w14:paraId="6DB7CD5C" w14:textId="77777777" w:rsidR="00B3579C" w:rsidRPr="000F6F7D" w:rsidRDefault="00B3579C" w:rsidP="00B3579C">
      <w:pPr>
        <w:widowControl/>
        <w:spacing w:after="160" w:line="259" w:lineRule="auto"/>
        <w:ind w:left="708"/>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 xml:space="preserve">Voorbereidende gegevensverzameling via aflevergegevens en het (gedeeld) farmaceutisch dossier die de inschatting toelaten van </w:t>
      </w:r>
    </w:p>
    <w:p w14:paraId="3F4E36F0" w14:textId="77777777" w:rsidR="00B3579C" w:rsidRPr="000F6F7D" w:rsidRDefault="00B3579C" w:rsidP="00B3579C">
      <w:pPr>
        <w:widowControl/>
        <w:numPr>
          <w:ilvl w:val="1"/>
          <w:numId w:val="84"/>
        </w:numPr>
        <w:spacing w:after="160" w:line="259" w:lineRule="auto"/>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Ernst van de COPD: onderhoudsbehandeling, noodmedicatie en co-medicatie</w:t>
      </w:r>
    </w:p>
    <w:p w14:paraId="369E5A0C" w14:textId="77777777" w:rsidR="00B3579C" w:rsidRPr="000F6F7D" w:rsidRDefault="00B3579C" w:rsidP="00B3579C">
      <w:pPr>
        <w:widowControl/>
        <w:numPr>
          <w:ilvl w:val="1"/>
          <w:numId w:val="84"/>
        </w:numPr>
        <w:spacing w:after="160" w:line="259" w:lineRule="auto"/>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Therapietrouw</w:t>
      </w:r>
    </w:p>
    <w:p w14:paraId="73F1556C" w14:textId="77777777" w:rsidR="00B3579C" w:rsidRPr="000F6F7D" w:rsidRDefault="00B3579C" w:rsidP="00B3579C">
      <w:pPr>
        <w:widowControl/>
        <w:numPr>
          <w:ilvl w:val="1"/>
          <w:numId w:val="84"/>
        </w:numPr>
        <w:spacing w:after="160" w:line="259" w:lineRule="auto"/>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Vaccinatiestatus</w:t>
      </w:r>
    </w:p>
    <w:p w14:paraId="0C6712FD" w14:textId="77777777" w:rsidR="00B3579C" w:rsidRPr="000F6F7D" w:rsidRDefault="00B3579C" w:rsidP="00B3579C">
      <w:pPr>
        <w:widowControl/>
        <w:numPr>
          <w:ilvl w:val="1"/>
          <w:numId w:val="81"/>
        </w:numPr>
        <w:spacing w:after="160" w:line="259" w:lineRule="auto"/>
        <w:ind w:left="284" w:hanging="284"/>
        <w:contextualSpacing/>
        <w:rPr>
          <w:rFonts w:ascii="Calibri" w:eastAsia="Yu Mincho" w:hAnsi="Calibri" w:cs="Arial"/>
          <w:b/>
          <w:bCs/>
          <w:i/>
          <w:iCs/>
          <w:snapToGrid/>
          <w:sz w:val="22"/>
          <w:szCs w:val="22"/>
          <w:lang w:val="nl-BE"/>
        </w:rPr>
      </w:pPr>
      <w:r w:rsidRPr="000F6F7D">
        <w:rPr>
          <w:rFonts w:ascii="Calibri" w:eastAsia="Calibri" w:hAnsi="Calibri" w:cs="Arial"/>
          <w:b/>
          <w:bCs/>
          <w:i/>
          <w:iCs/>
          <w:snapToGrid/>
          <w:sz w:val="22"/>
          <w:szCs w:val="22"/>
          <w:lang w:val="nl-BE"/>
        </w:rPr>
        <w:t>Patiëntgesprek = Informatiegesprek</w:t>
      </w:r>
    </w:p>
    <w:p w14:paraId="69502609" w14:textId="77777777" w:rsidR="00B3579C" w:rsidRPr="000F6F7D" w:rsidRDefault="00B3579C" w:rsidP="00B3579C">
      <w:pPr>
        <w:widowControl/>
        <w:spacing w:after="160" w:line="259" w:lineRule="auto"/>
        <w:ind w:left="708"/>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NL"/>
        </w:rPr>
        <w:t xml:space="preserve">De apotheker </w:t>
      </w:r>
      <w:r w:rsidRPr="000F6F7D">
        <w:rPr>
          <w:rFonts w:ascii="Calibri" w:eastAsia="Calibri" w:hAnsi="Calibri" w:cs="Arial"/>
          <w:b/>
          <w:bCs/>
          <w:snapToGrid/>
          <w:sz w:val="22"/>
          <w:szCs w:val="22"/>
          <w:lang w:val="nl-NL"/>
        </w:rPr>
        <w:t>verzamelt</w:t>
      </w:r>
      <w:r w:rsidRPr="000F6F7D">
        <w:rPr>
          <w:rFonts w:ascii="Calibri" w:eastAsia="Calibri" w:hAnsi="Calibri" w:cs="Arial"/>
          <w:snapToGrid/>
          <w:sz w:val="22"/>
          <w:szCs w:val="22"/>
          <w:lang w:val="nl-NL"/>
        </w:rPr>
        <w:t xml:space="preserve"> informatie over het gebruik, de kennis, de ervaringen en de verwachtingen van de patiënt met betrekking tot zijn COPD-medicatie en aandoening. D</w:t>
      </w:r>
      <w:r w:rsidRPr="000F6F7D">
        <w:rPr>
          <w:rFonts w:ascii="Calibri" w:eastAsia="Calibri" w:hAnsi="Calibri" w:cs="Arial"/>
          <w:snapToGrid/>
          <w:sz w:val="22"/>
          <w:szCs w:val="22"/>
          <w:lang w:val="nl-BE"/>
        </w:rPr>
        <w:t>e apotheker heeft aandacht voor mogelijke problemen zoals gebrek aan kennis, probleem met therapietrouw (over- en ondergebruik), verkeerd gebruik van inhalatoren, ongewenste effecten of onvoldoende controle van de aandoening.</w:t>
      </w:r>
    </w:p>
    <w:p w14:paraId="42D014F7" w14:textId="77777777" w:rsidR="00B3579C" w:rsidRPr="000F6F7D" w:rsidRDefault="00B3579C" w:rsidP="00B3579C">
      <w:pPr>
        <w:widowControl/>
        <w:spacing w:after="160" w:line="259" w:lineRule="auto"/>
        <w:ind w:left="708"/>
        <w:rPr>
          <w:rFonts w:ascii="Calibri" w:eastAsia="Calibri" w:hAnsi="Calibri" w:cs="Arial"/>
          <w:snapToGrid/>
          <w:sz w:val="22"/>
          <w:szCs w:val="22"/>
          <w:lang w:val="nl-NL"/>
        </w:rPr>
      </w:pPr>
      <w:r w:rsidRPr="000F6F7D">
        <w:rPr>
          <w:rFonts w:ascii="Calibri" w:eastAsia="Calibri" w:hAnsi="Calibri" w:cs="Arial"/>
          <w:snapToGrid/>
          <w:sz w:val="22"/>
          <w:szCs w:val="22"/>
          <w:lang w:val="nl-NL"/>
        </w:rPr>
        <w:t xml:space="preserve">De apotheker </w:t>
      </w:r>
      <w:r w:rsidRPr="000F6F7D">
        <w:rPr>
          <w:rFonts w:ascii="Calibri" w:eastAsia="Calibri" w:hAnsi="Calibri" w:cs="Arial"/>
          <w:b/>
          <w:bCs/>
          <w:snapToGrid/>
          <w:sz w:val="22"/>
          <w:szCs w:val="22"/>
          <w:lang w:val="nl-NL"/>
        </w:rPr>
        <w:t>verstrekt</w:t>
      </w:r>
      <w:r w:rsidRPr="000F6F7D">
        <w:rPr>
          <w:rFonts w:ascii="Calibri" w:eastAsia="Calibri" w:hAnsi="Calibri" w:cs="Arial"/>
          <w:snapToGrid/>
          <w:sz w:val="22"/>
          <w:szCs w:val="22"/>
          <w:lang w:val="nl-NL"/>
        </w:rPr>
        <w:t xml:space="preserve"> informatie in functie van de noden, kennis en eventueel ervaren problemen. Hij/zij motiveert de patiënt tot een gezonde levensstijl. </w:t>
      </w:r>
    </w:p>
    <w:p w14:paraId="43C11E93" w14:textId="77777777" w:rsidR="00B3579C" w:rsidRPr="000F6F7D" w:rsidRDefault="00B3579C" w:rsidP="00B3579C">
      <w:pPr>
        <w:widowControl/>
        <w:spacing w:after="160" w:line="259" w:lineRule="auto"/>
        <w:ind w:left="708"/>
        <w:rPr>
          <w:rFonts w:ascii="Calibri" w:eastAsia="Calibri" w:hAnsi="Calibri" w:cs="Arial"/>
          <w:snapToGrid/>
          <w:sz w:val="22"/>
          <w:szCs w:val="22"/>
          <w:lang w:val="nl-NL"/>
        </w:rPr>
      </w:pPr>
      <w:r w:rsidRPr="000F6F7D">
        <w:rPr>
          <w:rFonts w:ascii="Calibri" w:eastAsia="Calibri" w:hAnsi="Calibri" w:cs="Arial"/>
          <w:snapToGrid/>
          <w:sz w:val="22"/>
          <w:szCs w:val="22"/>
          <w:lang w:val="nl-NL"/>
        </w:rPr>
        <w:t>De apotheker noteert eventuele aandachtspunten en voorgestelde acties.</w:t>
      </w:r>
    </w:p>
    <w:p w14:paraId="62BEB4E2" w14:textId="77777777" w:rsidR="00B3579C" w:rsidRPr="000F6F7D" w:rsidRDefault="00B3579C" w:rsidP="00B3579C">
      <w:pPr>
        <w:widowControl/>
        <w:numPr>
          <w:ilvl w:val="1"/>
          <w:numId w:val="81"/>
        </w:numPr>
        <w:spacing w:after="160" w:line="259" w:lineRule="auto"/>
        <w:ind w:left="284" w:hanging="284"/>
        <w:contextualSpacing/>
        <w:rPr>
          <w:rFonts w:ascii="Calibri" w:eastAsia="Calibri" w:hAnsi="Calibri" w:cs="Arial"/>
          <w:b/>
          <w:bCs/>
          <w:i/>
          <w:iCs/>
          <w:snapToGrid/>
          <w:sz w:val="22"/>
          <w:szCs w:val="22"/>
          <w:lang w:val="fr-FR"/>
        </w:rPr>
      </w:pPr>
      <w:r w:rsidRPr="000F6F7D">
        <w:rPr>
          <w:rFonts w:ascii="Calibri" w:eastAsia="Calibri" w:hAnsi="Calibri" w:cs="Arial"/>
          <w:b/>
          <w:bCs/>
          <w:i/>
          <w:iCs/>
          <w:snapToGrid/>
          <w:sz w:val="22"/>
          <w:szCs w:val="22"/>
          <w:lang w:val="fr-FR"/>
        </w:rPr>
        <w:t>Feedback naar huisarts</w:t>
      </w:r>
    </w:p>
    <w:p w14:paraId="492E26E1" w14:textId="77777777" w:rsidR="00B3579C" w:rsidRPr="000F6F7D" w:rsidRDefault="00B3579C" w:rsidP="00B3579C">
      <w:pPr>
        <w:widowControl/>
        <w:spacing w:after="100" w:afterAutospacing="1"/>
        <w:ind w:left="720"/>
        <w:rPr>
          <w:rFonts w:ascii="Calibri" w:eastAsia="Calibri" w:hAnsi="Calibri" w:cs="Arial"/>
          <w:snapToGrid/>
          <w:sz w:val="22"/>
          <w:szCs w:val="22"/>
          <w:lang w:val="nl-NL"/>
        </w:rPr>
      </w:pPr>
      <w:r w:rsidRPr="000F6F7D">
        <w:rPr>
          <w:rFonts w:ascii="Calibri" w:eastAsia="Calibri" w:hAnsi="Calibri" w:cs="Arial"/>
          <w:snapToGrid/>
          <w:sz w:val="22"/>
          <w:szCs w:val="22"/>
          <w:lang w:val="nl-NL"/>
        </w:rPr>
        <w:t>Om de samenwerking te verzekeren, maken apotheker en arts afspraken over de modaliteiten van samenwerken en communiceren.</w:t>
      </w:r>
    </w:p>
    <w:p w14:paraId="0A966B58" w14:textId="77777777" w:rsidR="00B3579C" w:rsidRPr="000F6F7D" w:rsidRDefault="00B3579C" w:rsidP="00B3579C">
      <w:pPr>
        <w:widowControl/>
        <w:spacing w:after="160" w:line="259" w:lineRule="auto"/>
        <w:ind w:left="708"/>
        <w:rPr>
          <w:rFonts w:ascii="Calibri" w:eastAsia="Calibri" w:hAnsi="Calibri" w:cs="Arial"/>
          <w:snapToGrid/>
          <w:sz w:val="22"/>
          <w:szCs w:val="22"/>
          <w:lang w:val="nl-NL"/>
        </w:rPr>
      </w:pPr>
      <w:r w:rsidRPr="000F6F7D">
        <w:rPr>
          <w:rFonts w:ascii="Calibri" w:eastAsia="Calibri" w:hAnsi="Calibri" w:cs="Arial"/>
          <w:snapToGrid/>
          <w:sz w:val="22"/>
          <w:szCs w:val="22"/>
          <w:lang w:val="nl-NL"/>
        </w:rPr>
        <w:t>Mits toestemming van de patiënt, informeert de apotheker de arts volgens de gemaakte afspraken over het resultaat van het begeleidingsgesprek COPD (vaststellingen bv ongeschikte inhalator of inhalatiesysteem, therapieontrouw, begrip patiënt, ….  en interventies).</w:t>
      </w:r>
    </w:p>
    <w:p w14:paraId="47A0CE22" w14:textId="77777777" w:rsidR="00B3579C" w:rsidRPr="000F6F7D" w:rsidRDefault="00B3579C" w:rsidP="00B3579C">
      <w:pPr>
        <w:widowControl/>
        <w:spacing w:after="160" w:line="259" w:lineRule="auto"/>
        <w:ind w:left="708"/>
        <w:rPr>
          <w:rFonts w:ascii="Calibri" w:eastAsia="Calibri" w:hAnsi="Calibri" w:cs="Arial"/>
          <w:snapToGrid/>
          <w:sz w:val="22"/>
          <w:szCs w:val="22"/>
          <w:lang w:val="nl-NL"/>
        </w:rPr>
      </w:pPr>
      <w:r w:rsidRPr="000F6F7D">
        <w:rPr>
          <w:rFonts w:ascii="Calibri" w:eastAsia="Calibri" w:hAnsi="Calibri" w:cs="Arial"/>
          <w:snapToGrid/>
          <w:sz w:val="22"/>
          <w:szCs w:val="22"/>
          <w:lang w:val="nl-NL"/>
        </w:rPr>
        <w:t>Wanneer het GGG COPD is voorgeschreven, geeft de apotheker altijd feedback naar de voorschrijver.</w:t>
      </w:r>
    </w:p>
    <w:p w14:paraId="7F10CCE8" w14:textId="77777777" w:rsidR="00B3579C" w:rsidRPr="000F6F7D" w:rsidRDefault="00B3579C" w:rsidP="00B3579C">
      <w:pPr>
        <w:widowControl/>
        <w:rPr>
          <w:rFonts w:ascii="Calibri" w:eastAsia="Calibri" w:hAnsi="Calibri" w:cs="Arial"/>
          <w:snapToGrid/>
          <w:sz w:val="22"/>
          <w:szCs w:val="22"/>
          <w:lang w:val="nl-NL"/>
        </w:rPr>
      </w:pPr>
      <w:r w:rsidRPr="000F6F7D">
        <w:rPr>
          <w:rFonts w:ascii="Calibri" w:eastAsia="Calibri" w:hAnsi="Calibri" w:cs="Arial"/>
          <w:snapToGrid/>
          <w:sz w:val="22"/>
          <w:szCs w:val="22"/>
          <w:lang w:val="nl-NL"/>
        </w:rPr>
        <w:br w:type="page"/>
      </w:r>
    </w:p>
    <w:p w14:paraId="4291E953" w14:textId="77777777" w:rsidR="00B3579C" w:rsidRPr="000F6F7D" w:rsidRDefault="00B3579C" w:rsidP="00B3579C">
      <w:pPr>
        <w:widowControl/>
        <w:numPr>
          <w:ilvl w:val="1"/>
          <w:numId w:val="81"/>
        </w:numPr>
        <w:spacing w:after="160" w:line="259" w:lineRule="auto"/>
        <w:ind w:left="284" w:hanging="284"/>
        <w:contextualSpacing/>
        <w:rPr>
          <w:rFonts w:ascii="Calibri" w:eastAsia="Calibri" w:hAnsi="Calibri" w:cs="Arial"/>
          <w:b/>
          <w:bCs/>
          <w:i/>
          <w:iCs/>
          <w:snapToGrid/>
          <w:sz w:val="22"/>
          <w:szCs w:val="22"/>
          <w:lang w:val="nl-BE"/>
        </w:rPr>
      </w:pPr>
      <w:r w:rsidRPr="000F6F7D">
        <w:rPr>
          <w:rFonts w:ascii="Calibri" w:eastAsia="Calibri" w:hAnsi="Calibri" w:cs="Arial"/>
          <w:b/>
          <w:bCs/>
          <w:i/>
          <w:iCs/>
          <w:snapToGrid/>
          <w:sz w:val="22"/>
          <w:szCs w:val="22"/>
          <w:lang w:val="nl-BE"/>
        </w:rPr>
        <w:lastRenderedPageBreak/>
        <w:t>Opvolgingsgesprek</w:t>
      </w:r>
    </w:p>
    <w:p w14:paraId="72B0F788" w14:textId="77777777" w:rsidR="00B3579C" w:rsidRPr="000F6F7D" w:rsidRDefault="00B3579C" w:rsidP="00B3579C">
      <w:pPr>
        <w:widowControl/>
        <w:spacing w:after="160" w:line="259" w:lineRule="auto"/>
        <w:ind w:left="708"/>
        <w:contextualSpacing/>
        <w:rPr>
          <w:rFonts w:ascii="Calibri" w:eastAsia="Calibri" w:hAnsi="Calibri" w:cs="Arial"/>
          <w:snapToGrid/>
          <w:sz w:val="22"/>
          <w:szCs w:val="22"/>
          <w:lang w:val="nl-NL"/>
        </w:rPr>
      </w:pPr>
      <w:r w:rsidRPr="000F6F7D">
        <w:rPr>
          <w:rFonts w:ascii="Calibri" w:eastAsia="Calibri" w:hAnsi="Calibri" w:cs="Arial"/>
          <w:snapToGrid/>
          <w:sz w:val="22"/>
          <w:szCs w:val="22"/>
          <w:lang w:val="nl-NL"/>
        </w:rPr>
        <w:t xml:space="preserve">Een </w:t>
      </w:r>
      <w:r w:rsidRPr="000F6F7D">
        <w:rPr>
          <w:rFonts w:ascii="Calibri" w:eastAsia="Calibri" w:hAnsi="Calibri" w:cs="Arial"/>
          <w:snapToGrid/>
          <w:sz w:val="22"/>
          <w:szCs w:val="22"/>
          <w:lang w:val="nl-BE"/>
        </w:rPr>
        <w:t>opvolgingsgesprek</w:t>
      </w:r>
      <w:r w:rsidRPr="000F6F7D">
        <w:rPr>
          <w:rFonts w:ascii="Calibri" w:eastAsia="Calibri" w:hAnsi="Calibri" w:cs="Arial"/>
          <w:snapToGrid/>
          <w:sz w:val="22"/>
          <w:szCs w:val="22"/>
          <w:lang w:val="nl-NL"/>
        </w:rPr>
        <w:t xml:space="preserve"> wordt aan de patiënt voorgesteld, en ingepland. Tijdens dit gesprek worden o.a. de aandachtspunten en overeengekomen actiepunten uit het eerste gesprek overlopen. </w:t>
      </w:r>
    </w:p>
    <w:p w14:paraId="0A150935" w14:textId="77777777" w:rsidR="00B3579C" w:rsidRPr="000F6F7D" w:rsidRDefault="00B3579C" w:rsidP="00B3579C">
      <w:pPr>
        <w:widowControl/>
        <w:spacing w:after="160" w:line="259" w:lineRule="auto"/>
        <w:rPr>
          <w:rFonts w:ascii="Calibri" w:eastAsia="Calibri" w:hAnsi="Calibri" w:cs="Arial"/>
          <w:snapToGrid/>
          <w:sz w:val="22"/>
          <w:szCs w:val="22"/>
          <w:lang w:val="nl-NL"/>
        </w:rPr>
      </w:pPr>
    </w:p>
    <w:p w14:paraId="640EDFD6" w14:textId="77777777" w:rsidR="00B3579C" w:rsidRPr="000F6F7D" w:rsidRDefault="00B3579C" w:rsidP="00B3579C">
      <w:pPr>
        <w:widowControl/>
        <w:numPr>
          <w:ilvl w:val="0"/>
          <w:numId w:val="93"/>
        </w:numPr>
        <w:spacing w:after="160" w:line="259" w:lineRule="auto"/>
        <w:contextualSpacing/>
        <w:rPr>
          <w:rFonts w:ascii="Calibri" w:eastAsia="Calibri" w:hAnsi="Calibri" w:cs="Arial"/>
          <w:b/>
          <w:bCs/>
          <w:snapToGrid/>
          <w:sz w:val="22"/>
          <w:szCs w:val="22"/>
          <w:lang w:val="nl-BE"/>
        </w:rPr>
      </w:pPr>
      <w:r w:rsidRPr="000F6F7D">
        <w:rPr>
          <w:rFonts w:ascii="Calibri" w:eastAsia="Calibri" w:hAnsi="Calibri" w:cs="Arial"/>
          <w:b/>
          <w:bCs/>
          <w:snapToGrid/>
          <w:sz w:val="22"/>
          <w:szCs w:val="22"/>
          <w:lang w:val="nl-BE"/>
        </w:rPr>
        <w:t>Punten die o.a. aanbod komen tijdens het GGG COPD:</w:t>
      </w:r>
    </w:p>
    <w:p w14:paraId="29AE0DAE" w14:textId="77777777" w:rsidR="00B3579C" w:rsidRPr="000F6F7D" w:rsidRDefault="00B3579C" w:rsidP="00B3579C">
      <w:pPr>
        <w:widowControl/>
        <w:numPr>
          <w:ilvl w:val="0"/>
          <w:numId w:val="89"/>
        </w:numPr>
        <w:ind w:hanging="357"/>
        <w:textAlignment w:val="center"/>
        <w:rPr>
          <w:rFonts w:ascii="Calibri" w:hAnsi="Calibri" w:cs="Calibri"/>
          <w:snapToGrid/>
          <w:sz w:val="22"/>
          <w:szCs w:val="22"/>
          <w:lang w:val="nl-BE" w:eastAsia="nl-BE"/>
        </w:rPr>
      </w:pPr>
      <w:r w:rsidRPr="000F6F7D">
        <w:rPr>
          <w:rFonts w:ascii="Calibri" w:hAnsi="Calibri" w:cs="Calibri"/>
          <w:snapToGrid/>
          <w:sz w:val="22"/>
          <w:szCs w:val="22"/>
          <w:lang w:val="nl-BE" w:eastAsia="nl-BE"/>
        </w:rPr>
        <w:t>Aandoening COPD</w:t>
      </w:r>
    </w:p>
    <w:p w14:paraId="154F8622" w14:textId="77777777" w:rsidR="00B3579C" w:rsidRPr="000F6F7D" w:rsidRDefault="00B3579C" w:rsidP="00B3579C">
      <w:pPr>
        <w:widowControl/>
        <w:numPr>
          <w:ilvl w:val="0"/>
          <w:numId w:val="89"/>
        </w:numPr>
        <w:ind w:hanging="357"/>
        <w:textAlignment w:val="center"/>
        <w:rPr>
          <w:rFonts w:ascii="Calibri" w:hAnsi="Calibri" w:cs="Calibri"/>
          <w:snapToGrid/>
          <w:sz w:val="22"/>
          <w:szCs w:val="22"/>
          <w:lang w:val="nl-BE" w:eastAsia="nl-BE"/>
        </w:rPr>
      </w:pPr>
      <w:r w:rsidRPr="000F6F7D">
        <w:rPr>
          <w:rFonts w:ascii="Calibri" w:hAnsi="Calibri" w:cs="Calibri"/>
          <w:snapToGrid/>
          <w:sz w:val="22"/>
          <w:szCs w:val="22"/>
          <w:lang w:val="nl-BE" w:eastAsia="nl-BE"/>
        </w:rPr>
        <w:t>Werking en belang van het geneesmiddel(en)</w:t>
      </w:r>
    </w:p>
    <w:p w14:paraId="26D9897D" w14:textId="77777777" w:rsidR="00B3579C" w:rsidRPr="000F6F7D" w:rsidRDefault="00B3579C" w:rsidP="00B3579C">
      <w:pPr>
        <w:widowControl/>
        <w:numPr>
          <w:ilvl w:val="0"/>
          <w:numId w:val="89"/>
        </w:numPr>
        <w:ind w:hanging="357"/>
        <w:textAlignment w:val="center"/>
        <w:rPr>
          <w:rFonts w:ascii="Calibri" w:hAnsi="Calibri" w:cs="Calibri"/>
          <w:snapToGrid/>
          <w:sz w:val="22"/>
          <w:szCs w:val="22"/>
          <w:lang w:val="nl-BE" w:eastAsia="nl-BE"/>
        </w:rPr>
      </w:pPr>
      <w:r w:rsidRPr="000F6F7D">
        <w:rPr>
          <w:rFonts w:ascii="Calibri" w:hAnsi="Calibri" w:cs="Calibri"/>
          <w:snapToGrid/>
          <w:sz w:val="22"/>
          <w:szCs w:val="22"/>
          <w:lang w:val="nl-BE" w:eastAsia="nl-BE"/>
        </w:rPr>
        <w:t>Gebruik inhalatoren (geschiktheid + techniek)</w:t>
      </w:r>
    </w:p>
    <w:p w14:paraId="027C50AA" w14:textId="77777777" w:rsidR="00B3579C" w:rsidRPr="000F6F7D" w:rsidRDefault="00B3579C" w:rsidP="00B3579C">
      <w:pPr>
        <w:widowControl/>
        <w:numPr>
          <w:ilvl w:val="0"/>
          <w:numId w:val="89"/>
        </w:numPr>
        <w:ind w:hanging="357"/>
        <w:textAlignment w:val="center"/>
        <w:rPr>
          <w:rFonts w:ascii="Calibri" w:hAnsi="Calibri" w:cs="Calibri"/>
          <w:snapToGrid/>
          <w:sz w:val="22"/>
          <w:szCs w:val="22"/>
          <w:lang w:val="nl-BE" w:eastAsia="nl-BE"/>
        </w:rPr>
      </w:pPr>
      <w:r w:rsidRPr="000F6F7D">
        <w:rPr>
          <w:rFonts w:ascii="Calibri" w:hAnsi="Calibri" w:cs="Calibri"/>
          <w:snapToGrid/>
          <w:sz w:val="22"/>
          <w:szCs w:val="22"/>
          <w:lang w:val="nl-BE" w:eastAsia="nl-BE"/>
        </w:rPr>
        <w:t>Therapietrouw</w:t>
      </w:r>
    </w:p>
    <w:p w14:paraId="762F2B79" w14:textId="77777777" w:rsidR="00B3579C" w:rsidRPr="000F6F7D" w:rsidRDefault="00B3579C" w:rsidP="00B3579C">
      <w:pPr>
        <w:widowControl/>
        <w:numPr>
          <w:ilvl w:val="0"/>
          <w:numId w:val="89"/>
        </w:numPr>
        <w:ind w:hanging="357"/>
        <w:textAlignment w:val="center"/>
        <w:rPr>
          <w:rFonts w:ascii="Calibri" w:hAnsi="Calibri" w:cs="Calibri"/>
          <w:snapToGrid/>
          <w:sz w:val="22"/>
          <w:szCs w:val="22"/>
          <w:lang w:val="es-ES" w:eastAsia="nl-BE"/>
        </w:rPr>
      </w:pPr>
      <w:r w:rsidRPr="000F6F7D">
        <w:rPr>
          <w:rFonts w:ascii="Calibri" w:hAnsi="Calibri" w:cs="Calibri"/>
          <w:snapToGrid/>
          <w:sz w:val="22"/>
          <w:szCs w:val="22"/>
          <w:lang w:val="es-ES" w:eastAsia="nl-BE"/>
        </w:rPr>
        <w:t>Relevante co-medicatie (hoestremmers, mucolytica, O</w:t>
      </w:r>
      <w:r w:rsidRPr="000F6F7D">
        <w:rPr>
          <w:rFonts w:ascii="Calibri" w:hAnsi="Calibri" w:cs="Calibri"/>
          <w:snapToGrid/>
          <w:sz w:val="22"/>
          <w:szCs w:val="22"/>
          <w:vertAlign w:val="subscript"/>
          <w:lang w:val="es-ES" w:eastAsia="nl-BE"/>
        </w:rPr>
        <w:t>2</w:t>
      </w:r>
      <w:r w:rsidRPr="000F6F7D">
        <w:rPr>
          <w:rFonts w:ascii="Calibri" w:hAnsi="Calibri" w:cs="Calibri"/>
          <w:snapToGrid/>
          <w:sz w:val="22"/>
          <w:szCs w:val="22"/>
          <w:lang w:val="es-ES" w:eastAsia="nl-BE"/>
        </w:rPr>
        <w:t>, OCS, theophylline, etc.)</w:t>
      </w:r>
    </w:p>
    <w:p w14:paraId="0AA3B720" w14:textId="77777777" w:rsidR="00B3579C" w:rsidRPr="000F6F7D" w:rsidRDefault="00B3579C" w:rsidP="00B3579C">
      <w:pPr>
        <w:widowControl/>
        <w:numPr>
          <w:ilvl w:val="0"/>
          <w:numId w:val="89"/>
        </w:numPr>
        <w:ind w:hanging="357"/>
        <w:textAlignment w:val="center"/>
        <w:rPr>
          <w:rFonts w:ascii="Calibri" w:hAnsi="Calibri" w:cs="Calibri"/>
          <w:snapToGrid/>
          <w:sz w:val="22"/>
          <w:szCs w:val="22"/>
          <w:lang w:val="nl-BE" w:eastAsia="nl-BE"/>
        </w:rPr>
      </w:pPr>
      <w:r w:rsidRPr="000F6F7D">
        <w:rPr>
          <w:rFonts w:ascii="Calibri" w:hAnsi="Calibri" w:cs="Calibri"/>
          <w:snapToGrid/>
          <w:sz w:val="22"/>
          <w:szCs w:val="22"/>
          <w:lang w:val="nl-BE" w:eastAsia="nl-BE"/>
        </w:rPr>
        <w:t>Bevragen van symptomen (cfr CAT-vragenlijst: kortademigheid, hoesten, fluimen of benauwdheid, slaap, energie)</w:t>
      </w:r>
    </w:p>
    <w:p w14:paraId="45B4FBE6" w14:textId="77777777" w:rsidR="00B3579C" w:rsidRPr="000F6F7D" w:rsidRDefault="00B3579C" w:rsidP="00B3579C">
      <w:pPr>
        <w:widowControl/>
        <w:numPr>
          <w:ilvl w:val="0"/>
          <w:numId w:val="89"/>
        </w:numPr>
        <w:ind w:hanging="357"/>
        <w:textAlignment w:val="center"/>
        <w:rPr>
          <w:rFonts w:ascii="Calibri" w:hAnsi="Calibri" w:cs="Calibri"/>
          <w:snapToGrid/>
          <w:sz w:val="22"/>
          <w:szCs w:val="22"/>
          <w:lang w:val="nl-BE" w:eastAsia="nl-BE"/>
        </w:rPr>
      </w:pPr>
      <w:r w:rsidRPr="000F6F7D">
        <w:rPr>
          <w:rFonts w:ascii="Calibri" w:hAnsi="Calibri" w:cs="Calibri"/>
          <w:snapToGrid/>
          <w:sz w:val="22"/>
          <w:szCs w:val="22"/>
          <w:lang w:val="nl-BE" w:eastAsia="nl-BE"/>
        </w:rPr>
        <w:t>Ongewenste effecten</w:t>
      </w:r>
    </w:p>
    <w:p w14:paraId="4B308603" w14:textId="77777777" w:rsidR="00B3579C" w:rsidRPr="000F6F7D" w:rsidRDefault="00B3579C" w:rsidP="00B3579C">
      <w:pPr>
        <w:widowControl/>
        <w:numPr>
          <w:ilvl w:val="0"/>
          <w:numId w:val="89"/>
        </w:numPr>
        <w:ind w:hanging="357"/>
        <w:textAlignment w:val="center"/>
        <w:rPr>
          <w:rFonts w:ascii="Calibri" w:hAnsi="Calibri" w:cs="Calibri"/>
          <w:snapToGrid/>
          <w:sz w:val="22"/>
          <w:szCs w:val="22"/>
          <w:lang w:val="nl-BE" w:eastAsia="nl-BE"/>
        </w:rPr>
      </w:pPr>
      <w:r w:rsidRPr="000F6F7D">
        <w:rPr>
          <w:rFonts w:ascii="Calibri" w:hAnsi="Calibri" w:cs="Calibri"/>
          <w:snapToGrid/>
          <w:sz w:val="22"/>
          <w:szCs w:val="22"/>
          <w:lang w:val="nl-BE" w:eastAsia="nl-BE"/>
        </w:rPr>
        <w:t>Vaccinatie</w:t>
      </w:r>
    </w:p>
    <w:p w14:paraId="1F920AAB" w14:textId="77777777" w:rsidR="00B3579C" w:rsidRPr="000F6F7D" w:rsidRDefault="00B3579C" w:rsidP="00B3579C">
      <w:pPr>
        <w:widowControl/>
        <w:numPr>
          <w:ilvl w:val="0"/>
          <w:numId w:val="89"/>
        </w:numPr>
        <w:ind w:hanging="357"/>
        <w:textAlignment w:val="center"/>
        <w:rPr>
          <w:rFonts w:ascii="Calibri" w:hAnsi="Calibri" w:cs="Calibri"/>
          <w:snapToGrid/>
          <w:sz w:val="22"/>
          <w:szCs w:val="22"/>
          <w:lang w:val="nl-BE" w:eastAsia="nl-BE"/>
        </w:rPr>
      </w:pPr>
      <w:r w:rsidRPr="000F6F7D">
        <w:rPr>
          <w:rFonts w:ascii="Calibri" w:hAnsi="Calibri" w:cs="Calibri"/>
          <w:snapToGrid/>
          <w:sz w:val="22"/>
          <w:szCs w:val="22"/>
          <w:lang w:val="nl-BE" w:eastAsia="nl-BE"/>
        </w:rPr>
        <w:t>Gezonde levensstijl</w:t>
      </w:r>
    </w:p>
    <w:p w14:paraId="40AFF2FA" w14:textId="77777777" w:rsidR="00B3579C" w:rsidRPr="000F6F7D" w:rsidRDefault="00B3579C" w:rsidP="00B3579C">
      <w:pPr>
        <w:widowControl/>
        <w:numPr>
          <w:ilvl w:val="1"/>
          <w:numId w:val="89"/>
        </w:numPr>
        <w:ind w:hanging="357"/>
        <w:textAlignment w:val="center"/>
        <w:rPr>
          <w:rFonts w:ascii="Calibri" w:hAnsi="Calibri" w:cs="Calibri"/>
          <w:snapToGrid/>
          <w:sz w:val="22"/>
          <w:szCs w:val="22"/>
          <w:lang w:val="nl-BE" w:eastAsia="nl-BE"/>
        </w:rPr>
      </w:pPr>
      <w:r w:rsidRPr="000F6F7D">
        <w:rPr>
          <w:rFonts w:ascii="Calibri" w:hAnsi="Calibri" w:cs="Calibri"/>
          <w:snapToGrid/>
          <w:sz w:val="22"/>
          <w:szCs w:val="22"/>
          <w:lang w:val="nl-BE" w:eastAsia="nl-BE"/>
        </w:rPr>
        <w:t>Rookstop</w:t>
      </w:r>
    </w:p>
    <w:p w14:paraId="390924C8" w14:textId="77777777" w:rsidR="00B3579C" w:rsidRPr="000F6F7D" w:rsidRDefault="00B3579C" w:rsidP="00B3579C">
      <w:pPr>
        <w:widowControl/>
        <w:numPr>
          <w:ilvl w:val="1"/>
          <w:numId w:val="89"/>
        </w:numPr>
        <w:ind w:hanging="357"/>
        <w:textAlignment w:val="center"/>
        <w:rPr>
          <w:rFonts w:ascii="Calibri" w:hAnsi="Calibri" w:cs="Calibri"/>
          <w:snapToGrid/>
          <w:sz w:val="22"/>
          <w:szCs w:val="22"/>
          <w:lang w:val="nl-BE" w:eastAsia="nl-BE"/>
        </w:rPr>
      </w:pPr>
      <w:r w:rsidRPr="000F6F7D">
        <w:rPr>
          <w:rFonts w:ascii="Calibri" w:hAnsi="Calibri" w:cs="Calibri"/>
          <w:snapToGrid/>
          <w:sz w:val="22"/>
          <w:szCs w:val="22"/>
          <w:lang w:val="nl-BE" w:eastAsia="nl-BE"/>
        </w:rPr>
        <w:t>Lichaamsbeweging (bestaansmogelijkheid pulmonaire rehabilitatie)</w:t>
      </w:r>
    </w:p>
    <w:p w14:paraId="2ED4DCD5" w14:textId="77777777" w:rsidR="00B3579C" w:rsidRPr="000F6F7D" w:rsidRDefault="00B3579C" w:rsidP="00B3579C">
      <w:pPr>
        <w:widowControl/>
        <w:numPr>
          <w:ilvl w:val="1"/>
          <w:numId w:val="89"/>
        </w:numPr>
        <w:ind w:hanging="357"/>
        <w:textAlignment w:val="center"/>
        <w:rPr>
          <w:rFonts w:ascii="Calibri" w:hAnsi="Calibri" w:cs="Calibri"/>
          <w:snapToGrid/>
          <w:sz w:val="22"/>
          <w:szCs w:val="22"/>
          <w:lang w:val="nl-BE" w:eastAsia="nl-BE"/>
        </w:rPr>
      </w:pPr>
      <w:r w:rsidRPr="000F6F7D">
        <w:rPr>
          <w:rFonts w:ascii="Calibri" w:hAnsi="Calibri" w:cs="Calibri"/>
          <w:snapToGrid/>
          <w:sz w:val="22"/>
          <w:szCs w:val="22"/>
          <w:lang w:val="nl-BE" w:eastAsia="nl-BE"/>
        </w:rPr>
        <w:t>Gezonde voeding</w:t>
      </w:r>
    </w:p>
    <w:p w14:paraId="3728987E" w14:textId="77777777" w:rsidR="00B3579C" w:rsidRPr="000F6F7D" w:rsidRDefault="00B3579C" w:rsidP="00B3579C">
      <w:pPr>
        <w:widowControl/>
        <w:numPr>
          <w:ilvl w:val="1"/>
          <w:numId w:val="89"/>
        </w:numPr>
        <w:ind w:hanging="357"/>
        <w:textAlignment w:val="center"/>
        <w:rPr>
          <w:rFonts w:ascii="Calibri" w:hAnsi="Calibri" w:cs="Calibri"/>
          <w:snapToGrid/>
          <w:sz w:val="22"/>
          <w:szCs w:val="22"/>
          <w:lang w:val="nl-BE" w:eastAsia="nl-BE"/>
        </w:rPr>
      </w:pPr>
      <w:r w:rsidRPr="000F6F7D">
        <w:rPr>
          <w:rFonts w:ascii="Calibri" w:hAnsi="Calibri" w:cs="Calibri"/>
          <w:snapToGrid/>
          <w:sz w:val="22"/>
          <w:szCs w:val="22"/>
          <w:lang w:val="nl-BE" w:eastAsia="nl-BE"/>
        </w:rPr>
        <w:t>Beroepsrisico/luchtvervuiling</w:t>
      </w:r>
    </w:p>
    <w:p w14:paraId="2B6EEDB2" w14:textId="77777777" w:rsidR="00B3579C" w:rsidRPr="000F6F7D" w:rsidRDefault="00B3579C" w:rsidP="00B3579C">
      <w:pPr>
        <w:widowControl/>
        <w:spacing w:after="160" w:line="259" w:lineRule="auto"/>
        <w:ind w:left="360"/>
        <w:contextualSpacing/>
        <w:rPr>
          <w:rFonts w:ascii="Calibri" w:eastAsia="Calibri" w:hAnsi="Calibri" w:cs="Arial"/>
          <w:b/>
          <w:bCs/>
          <w:snapToGrid/>
          <w:sz w:val="22"/>
          <w:szCs w:val="22"/>
          <w:lang w:val="nl-BE"/>
        </w:rPr>
      </w:pPr>
    </w:p>
    <w:p w14:paraId="59A189EC" w14:textId="77777777" w:rsidR="00B3579C" w:rsidRPr="000F6F7D" w:rsidRDefault="00B3579C" w:rsidP="00B3579C">
      <w:pPr>
        <w:widowControl/>
        <w:numPr>
          <w:ilvl w:val="0"/>
          <w:numId w:val="93"/>
        </w:numPr>
        <w:spacing w:after="160" w:line="259" w:lineRule="auto"/>
        <w:contextualSpacing/>
        <w:rPr>
          <w:rFonts w:ascii="Calibri" w:eastAsia="Calibri" w:hAnsi="Calibri" w:cs="Arial"/>
          <w:b/>
          <w:bCs/>
          <w:snapToGrid/>
          <w:sz w:val="22"/>
          <w:szCs w:val="22"/>
          <w:lang w:val="nl-BE"/>
        </w:rPr>
      </w:pPr>
      <w:r w:rsidRPr="000F6F7D">
        <w:rPr>
          <w:rFonts w:ascii="Calibri" w:eastAsia="Calibri" w:hAnsi="Calibri" w:cs="Arial"/>
          <w:b/>
          <w:bCs/>
          <w:snapToGrid/>
          <w:sz w:val="22"/>
          <w:szCs w:val="22"/>
          <w:lang w:val="nl-BE"/>
        </w:rPr>
        <w:t>Documentatie van het GGG COPD</w:t>
      </w:r>
    </w:p>
    <w:p w14:paraId="25350EC8" w14:textId="77777777" w:rsidR="00B3579C" w:rsidRPr="000F6F7D" w:rsidRDefault="00B3579C" w:rsidP="00B3579C">
      <w:pPr>
        <w:widowControl/>
        <w:spacing w:after="160" w:line="259" w:lineRule="auto"/>
        <w:ind w:left="360"/>
        <w:rPr>
          <w:rFonts w:ascii="Calibri" w:eastAsia="Calibri" w:hAnsi="Calibri" w:cs="Arial"/>
          <w:snapToGrid/>
          <w:sz w:val="22"/>
          <w:szCs w:val="22"/>
          <w:lang w:val="nl-NL"/>
        </w:rPr>
      </w:pPr>
      <w:r w:rsidRPr="000F6F7D">
        <w:rPr>
          <w:rFonts w:ascii="Calibri" w:eastAsia="Calibri" w:hAnsi="Calibri" w:cs="Arial"/>
          <w:snapToGrid/>
          <w:sz w:val="22"/>
          <w:szCs w:val="22"/>
          <w:lang w:val="nl-NL"/>
        </w:rPr>
        <w:t>De apotheker documenteert de vaststellingen en de voorgestelde interventies van het begeleidingsgesprek.</w:t>
      </w:r>
    </w:p>
    <w:p w14:paraId="7F84E5A5" w14:textId="77777777" w:rsidR="00B3579C" w:rsidRPr="000F6F7D" w:rsidRDefault="00B3579C" w:rsidP="00B3579C">
      <w:pPr>
        <w:widowControl/>
        <w:spacing w:after="160" w:line="259" w:lineRule="auto"/>
        <w:ind w:left="360"/>
        <w:rPr>
          <w:rFonts w:ascii="Calibri" w:eastAsia="Calibri" w:hAnsi="Calibri" w:cs="Arial"/>
          <w:snapToGrid/>
          <w:sz w:val="22"/>
          <w:szCs w:val="22"/>
          <w:lang w:val="nl-NL"/>
        </w:rPr>
      </w:pPr>
      <w:r w:rsidRPr="000F6F7D">
        <w:rPr>
          <w:rFonts w:ascii="Calibri" w:eastAsia="Calibri" w:hAnsi="Calibri" w:cs="Arial"/>
          <w:snapToGrid/>
          <w:sz w:val="22"/>
          <w:szCs w:val="22"/>
          <w:lang w:val="nl-NL"/>
        </w:rPr>
        <w:t>In afwachting van de realisatie van een eform (gepland 2024), gebeurt het documenteren van de GGG zodanig dat de apotheker en het team er gemakkelijk toegang tot heeft.</w:t>
      </w:r>
    </w:p>
    <w:p w14:paraId="286AE6BA" w14:textId="77777777" w:rsidR="00B3579C" w:rsidRPr="000F6F7D" w:rsidRDefault="00B3579C" w:rsidP="00B3579C">
      <w:pPr>
        <w:widowControl/>
        <w:numPr>
          <w:ilvl w:val="0"/>
          <w:numId w:val="93"/>
        </w:numPr>
        <w:spacing w:after="160" w:line="259" w:lineRule="auto"/>
        <w:contextualSpacing/>
        <w:rPr>
          <w:rFonts w:ascii="Calibri" w:eastAsia="Calibri" w:hAnsi="Calibri" w:cs="Arial"/>
          <w:b/>
          <w:bCs/>
          <w:snapToGrid/>
          <w:sz w:val="22"/>
          <w:szCs w:val="22"/>
          <w:lang w:val="nl-BE"/>
        </w:rPr>
      </w:pPr>
      <w:r w:rsidRPr="000F6F7D">
        <w:rPr>
          <w:rFonts w:ascii="Calibri" w:eastAsia="Calibri" w:hAnsi="Calibri" w:cs="Arial"/>
          <w:b/>
          <w:bCs/>
          <w:snapToGrid/>
          <w:sz w:val="22"/>
          <w:szCs w:val="22"/>
          <w:lang w:val="nl-BE"/>
        </w:rPr>
        <w:t>Vergoeding</w:t>
      </w:r>
    </w:p>
    <w:p w14:paraId="282223BF" w14:textId="77777777" w:rsidR="00B3579C" w:rsidRPr="000F6F7D" w:rsidRDefault="00B3579C" w:rsidP="00B3579C">
      <w:pPr>
        <w:widowControl/>
        <w:spacing w:after="160" w:line="259" w:lineRule="auto"/>
        <w:ind w:left="360"/>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De apotheker ontvangt een specifiek honorarium per begeleidingsgesprek van P x 10.47 (=23,68 € excl. BTW in 2024).</w:t>
      </w:r>
    </w:p>
    <w:p w14:paraId="40C21660" w14:textId="77777777" w:rsidR="00B3579C" w:rsidRPr="000F6F7D" w:rsidRDefault="00B3579C" w:rsidP="00B3579C">
      <w:pPr>
        <w:widowControl/>
        <w:spacing w:after="160" w:line="259" w:lineRule="auto"/>
        <w:ind w:left="360"/>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Geen remgeld voor de patiënt.</w:t>
      </w:r>
    </w:p>
    <w:p w14:paraId="70E13F5B" w14:textId="77777777" w:rsidR="00B3579C" w:rsidRPr="000F6F7D" w:rsidRDefault="00B3579C" w:rsidP="00B3579C">
      <w:pPr>
        <w:widowControl/>
        <w:spacing w:after="160" w:line="259" w:lineRule="auto"/>
        <w:ind w:left="360"/>
        <w:contextualSpacing/>
        <w:rPr>
          <w:rFonts w:ascii="Calibri" w:eastAsia="Calibri" w:hAnsi="Calibri" w:cs="Arial"/>
          <w:snapToGrid/>
          <w:sz w:val="22"/>
          <w:szCs w:val="22"/>
          <w:lang w:val="nl-BE"/>
        </w:rPr>
      </w:pPr>
    </w:p>
    <w:p w14:paraId="0C488823" w14:textId="77777777" w:rsidR="00B3579C" w:rsidRPr="000F6F7D" w:rsidRDefault="00B3579C" w:rsidP="00B3579C">
      <w:pPr>
        <w:widowControl/>
        <w:numPr>
          <w:ilvl w:val="0"/>
          <w:numId w:val="93"/>
        </w:numPr>
        <w:spacing w:after="160" w:line="259" w:lineRule="auto"/>
        <w:contextualSpacing/>
        <w:rPr>
          <w:rFonts w:ascii="Calibri" w:eastAsia="Calibri" w:hAnsi="Calibri" w:cs="Arial"/>
          <w:b/>
          <w:bCs/>
          <w:snapToGrid/>
          <w:sz w:val="22"/>
          <w:szCs w:val="22"/>
          <w:lang w:val="nl-BE"/>
        </w:rPr>
      </w:pPr>
      <w:r w:rsidRPr="000F6F7D">
        <w:rPr>
          <w:rFonts w:ascii="Calibri" w:eastAsia="Calibri" w:hAnsi="Calibri" w:cs="Arial"/>
          <w:b/>
          <w:bCs/>
          <w:snapToGrid/>
          <w:sz w:val="22"/>
          <w:szCs w:val="22"/>
          <w:lang w:val="nl-BE"/>
        </w:rPr>
        <w:t>Randvoorwaarden</w:t>
      </w:r>
    </w:p>
    <w:p w14:paraId="559B66C7" w14:textId="77777777" w:rsidR="00B3579C" w:rsidRPr="000F6F7D" w:rsidRDefault="00B3579C" w:rsidP="00B3579C">
      <w:pPr>
        <w:widowControl/>
        <w:spacing w:after="160" w:line="259" w:lineRule="auto"/>
        <w:ind w:left="360"/>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Het begeleidingsgesprek wordt uitgevoerd door een apotheker in een daartoe geschikte plaats en moment in de officina met respect voor de vertrouwelijkheid en discretie van het gesprek. De apotheker bereidt het gesprek voor en neemt voldoende tijd om de verschillende punten met de patiënt te overlopen.</w:t>
      </w:r>
    </w:p>
    <w:p w14:paraId="45C2C5BF" w14:textId="77777777" w:rsidR="00B3579C" w:rsidRPr="000F6F7D" w:rsidRDefault="00B3579C" w:rsidP="00B3579C">
      <w:pPr>
        <w:widowControl/>
        <w:spacing w:after="160" w:line="259" w:lineRule="auto"/>
        <w:ind w:left="360"/>
        <w:contextualSpacing/>
        <w:rPr>
          <w:rFonts w:ascii="Calibri" w:eastAsia="Calibri" w:hAnsi="Calibri" w:cs="Arial"/>
          <w:b/>
          <w:bCs/>
          <w:snapToGrid/>
          <w:sz w:val="22"/>
          <w:szCs w:val="22"/>
          <w:lang w:val="nl-BE"/>
        </w:rPr>
      </w:pPr>
    </w:p>
    <w:p w14:paraId="5C2907FA" w14:textId="77777777" w:rsidR="00B3579C" w:rsidRPr="000F6F7D" w:rsidRDefault="00B3579C" w:rsidP="00B3579C">
      <w:pPr>
        <w:widowControl/>
        <w:numPr>
          <w:ilvl w:val="0"/>
          <w:numId w:val="93"/>
        </w:numPr>
        <w:spacing w:after="160" w:line="259" w:lineRule="auto"/>
        <w:contextualSpacing/>
        <w:rPr>
          <w:rFonts w:ascii="Calibri" w:eastAsia="Calibri" w:hAnsi="Calibri" w:cs="Arial"/>
          <w:b/>
          <w:bCs/>
          <w:snapToGrid/>
          <w:sz w:val="22"/>
          <w:szCs w:val="22"/>
          <w:lang w:val="nl-BE"/>
        </w:rPr>
      </w:pPr>
      <w:r w:rsidRPr="000F6F7D">
        <w:rPr>
          <w:rFonts w:ascii="Calibri" w:eastAsia="Calibri" w:hAnsi="Calibri" w:cs="Arial"/>
          <w:b/>
          <w:bCs/>
          <w:snapToGrid/>
          <w:sz w:val="22"/>
          <w:szCs w:val="22"/>
          <w:lang w:val="nl-BE"/>
        </w:rPr>
        <w:t>Implementatie</w:t>
      </w:r>
    </w:p>
    <w:p w14:paraId="2D23E8A0" w14:textId="77777777" w:rsidR="00B3579C" w:rsidRPr="000F6F7D" w:rsidRDefault="00B3579C" w:rsidP="00B3579C">
      <w:pPr>
        <w:widowControl/>
        <w:spacing w:after="160" w:line="259" w:lineRule="auto"/>
        <w:ind w:left="360"/>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Er zal een communicatie gebeuren naar:</w:t>
      </w:r>
    </w:p>
    <w:p w14:paraId="559FFDB1" w14:textId="77777777" w:rsidR="00B3579C" w:rsidRPr="000F6F7D" w:rsidRDefault="00B3579C" w:rsidP="00B3579C">
      <w:pPr>
        <w:widowControl/>
        <w:numPr>
          <w:ilvl w:val="1"/>
          <w:numId w:val="90"/>
        </w:numPr>
        <w:spacing w:after="160" w:line="259" w:lineRule="auto"/>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De koepelorganisaties van de huisartsen, pneumologen en patiëntenverenigingen</w:t>
      </w:r>
    </w:p>
    <w:p w14:paraId="75D458A6" w14:textId="77777777" w:rsidR="00B3579C" w:rsidRPr="000F6F7D" w:rsidRDefault="00B3579C" w:rsidP="00B3579C">
      <w:pPr>
        <w:widowControl/>
        <w:numPr>
          <w:ilvl w:val="1"/>
          <w:numId w:val="90"/>
        </w:numPr>
        <w:spacing w:after="160" w:line="259" w:lineRule="auto"/>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De lokale apothekersverenigingen en individuele leden</w:t>
      </w:r>
    </w:p>
    <w:p w14:paraId="6E59C0FA" w14:textId="77777777" w:rsidR="00B3579C" w:rsidRPr="000F6F7D" w:rsidRDefault="00B3579C" w:rsidP="00B3579C">
      <w:pPr>
        <w:widowControl/>
        <w:numPr>
          <w:ilvl w:val="1"/>
          <w:numId w:val="90"/>
        </w:numPr>
        <w:spacing w:after="160" w:line="259" w:lineRule="auto"/>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Naar het grote publiek</w:t>
      </w:r>
    </w:p>
    <w:p w14:paraId="044D2D96" w14:textId="77777777" w:rsidR="00B3579C" w:rsidRPr="000F6F7D" w:rsidRDefault="00B3579C" w:rsidP="00B3579C">
      <w:pPr>
        <w:widowControl/>
        <w:spacing w:after="160" w:line="259" w:lineRule="auto"/>
        <w:ind w:left="360"/>
        <w:rPr>
          <w:rFonts w:ascii="Calibri" w:eastAsia="Calibri" w:hAnsi="Calibri" w:cs="Arial"/>
          <w:snapToGrid/>
          <w:sz w:val="22"/>
          <w:szCs w:val="22"/>
          <w:lang w:val="nl-BE"/>
        </w:rPr>
      </w:pPr>
      <w:r w:rsidRPr="000F6F7D">
        <w:rPr>
          <w:rFonts w:ascii="Calibri" w:eastAsia="Calibri" w:hAnsi="Calibri" w:cs="Arial"/>
          <w:snapToGrid/>
          <w:sz w:val="22"/>
          <w:szCs w:val="22"/>
          <w:lang w:val="nl-BE"/>
        </w:rPr>
        <w:t xml:space="preserve">Er zal ingezet worden om lokale interactieve overlegmomenten (bv MFO) te organiseren en bij te wonen. </w:t>
      </w:r>
    </w:p>
    <w:p w14:paraId="1FDA8339" w14:textId="77777777" w:rsidR="00B3579C" w:rsidRPr="000F6F7D" w:rsidRDefault="00B3579C" w:rsidP="00B3579C">
      <w:pPr>
        <w:widowControl/>
        <w:spacing w:after="160" w:line="259" w:lineRule="auto"/>
        <w:ind w:left="360"/>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De navormingsinstituten en lokale beroepsverenigingen zullen gevraagd worden om de respiratoire aandoeningen op te nemen in hun opleidingsaanbod.</w:t>
      </w:r>
    </w:p>
    <w:p w14:paraId="1CE8F03C" w14:textId="77777777" w:rsidR="00B3579C" w:rsidRPr="000F6F7D" w:rsidRDefault="00B3579C" w:rsidP="00B3579C">
      <w:pPr>
        <w:widowControl/>
        <w:spacing w:after="160" w:line="259" w:lineRule="auto"/>
        <w:ind w:left="360"/>
        <w:contextualSpacing/>
        <w:rPr>
          <w:rFonts w:ascii="Calibri" w:eastAsia="Calibri" w:hAnsi="Calibri" w:cs="Arial"/>
          <w:snapToGrid/>
          <w:sz w:val="22"/>
          <w:szCs w:val="22"/>
          <w:lang w:val="nl-BE"/>
        </w:rPr>
      </w:pPr>
    </w:p>
    <w:p w14:paraId="2F54EF10" w14:textId="77777777" w:rsidR="00B3579C" w:rsidRPr="000F6F7D" w:rsidRDefault="00B3579C" w:rsidP="00B3579C">
      <w:pPr>
        <w:widowControl/>
        <w:spacing w:after="160" w:line="259" w:lineRule="auto"/>
        <w:ind w:left="360"/>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 xml:space="preserve">Er wordt educatief materiaal (bv infofiches, protocol, patiëntenfolders, …) ontwikkeld en ter beschikking gesteld aan apothekers. </w:t>
      </w:r>
    </w:p>
    <w:p w14:paraId="6863F44E" w14:textId="77777777" w:rsidR="00B3579C" w:rsidRPr="000F6F7D" w:rsidRDefault="00B3579C" w:rsidP="00B3579C">
      <w:pPr>
        <w:widowControl/>
        <w:spacing w:after="160" w:line="259" w:lineRule="auto"/>
        <w:ind w:left="360"/>
        <w:contextualSpacing/>
        <w:rPr>
          <w:rFonts w:ascii="Calibri" w:eastAsia="Calibri" w:hAnsi="Calibri" w:cs="Arial"/>
          <w:snapToGrid/>
          <w:sz w:val="22"/>
          <w:szCs w:val="22"/>
          <w:lang w:val="nl-BE"/>
        </w:rPr>
      </w:pPr>
    </w:p>
    <w:p w14:paraId="5DA036B7" w14:textId="77777777" w:rsidR="00B3579C" w:rsidRPr="000F6F7D" w:rsidRDefault="00B3579C" w:rsidP="00B3579C">
      <w:pPr>
        <w:widowControl/>
        <w:spacing w:after="160" w:line="259" w:lineRule="auto"/>
        <w:ind w:left="360"/>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lastRenderedPageBreak/>
        <w:t>In een later stadium (2024), na evaluatie GGG Astma, zal er een e-form ontwikkeld worden om apothekers te ondersteunen in het uitvoeren van de begeleidingsgesprekken, de kwaliteit te garanderen en de implementatie van de dienst te evalueren.</w:t>
      </w:r>
    </w:p>
    <w:p w14:paraId="665FF746" w14:textId="77777777" w:rsidR="00B3579C" w:rsidRPr="000F6F7D" w:rsidRDefault="00B3579C" w:rsidP="00B3579C">
      <w:pPr>
        <w:widowControl/>
        <w:spacing w:after="160" w:line="259" w:lineRule="auto"/>
        <w:ind w:left="360"/>
        <w:contextualSpacing/>
        <w:rPr>
          <w:rFonts w:ascii="Calibri" w:eastAsia="Calibri" w:hAnsi="Calibri" w:cs="Arial"/>
          <w:snapToGrid/>
          <w:sz w:val="22"/>
          <w:szCs w:val="22"/>
          <w:lang w:val="nl-BE"/>
        </w:rPr>
      </w:pPr>
    </w:p>
    <w:p w14:paraId="0A9E2EBF" w14:textId="77777777" w:rsidR="00B3579C" w:rsidRPr="000F6F7D" w:rsidRDefault="00B3579C" w:rsidP="00B3579C">
      <w:pPr>
        <w:widowControl/>
        <w:numPr>
          <w:ilvl w:val="0"/>
          <w:numId w:val="93"/>
        </w:numPr>
        <w:spacing w:after="160" w:line="259" w:lineRule="auto"/>
        <w:contextualSpacing/>
        <w:rPr>
          <w:rFonts w:ascii="Calibri" w:eastAsia="Calibri" w:hAnsi="Calibri" w:cs="Arial"/>
          <w:b/>
          <w:bCs/>
          <w:snapToGrid/>
          <w:sz w:val="22"/>
          <w:szCs w:val="22"/>
          <w:lang w:val="nl-BE"/>
        </w:rPr>
      </w:pPr>
      <w:r w:rsidRPr="000F6F7D">
        <w:rPr>
          <w:rFonts w:ascii="Calibri" w:eastAsia="Calibri" w:hAnsi="Calibri" w:cs="Arial"/>
          <w:b/>
          <w:bCs/>
          <w:snapToGrid/>
          <w:sz w:val="22"/>
          <w:szCs w:val="22"/>
          <w:lang w:val="nl-BE"/>
        </w:rPr>
        <w:t>Evaluatie</w:t>
      </w:r>
    </w:p>
    <w:p w14:paraId="71740197" w14:textId="77777777" w:rsidR="00B3579C" w:rsidRPr="000F6F7D" w:rsidRDefault="00B3579C" w:rsidP="00B3579C">
      <w:pPr>
        <w:widowControl/>
        <w:spacing w:after="160" w:line="259" w:lineRule="auto"/>
        <w:ind w:left="360"/>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De apotheeksector engageert zich om de dienst GGG COPD en Astma te evalueren en bij te sturen indien nodig.</w:t>
      </w:r>
    </w:p>
    <w:p w14:paraId="0A6E0481" w14:textId="77777777" w:rsidR="00B3579C" w:rsidRPr="000F6F7D" w:rsidRDefault="00B3579C" w:rsidP="00B3579C">
      <w:pPr>
        <w:widowControl/>
        <w:spacing w:after="160" w:line="259" w:lineRule="auto"/>
        <w:ind w:left="360"/>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De WG Evaluatie Medicatienazicht (met vertegenwoordigers van de apotheeksector, academische wereld en mutualiteiten) belast met het bepalen van indicatoren voor het GGG Medicatienazicht zal gevraagd worden om ook de toepassing en kwaliteit van de GGG COPD en GGG Astma te evalueren en in te staan  voor het definiëren en opvolgen van de indicatoren voor deze 2 diensten.</w:t>
      </w:r>
    </w:p>
    <w:p w14:paraId="39AF8C13" w14:textId="77777777" w:rsidR="00B3579C" w:rsidRPr="000F6F7D" w:rsidRDefault="00B3579C" w:rsidP="00B3579C">
      <w:pPr>
        <w:widowControl/>
        <w:spacing w:after="160" w:line="259" w:lineRule="auto"/>
        <w:ind w:left="360"/>
        <w:contextualSpacing/>
        <w:rPr>
          <w:rFonts w:ascii="Calibri" w:eastAsia="Calibri" w:hAnsi="Calibri" w:cs="Arial"/>
          <w:snapToGrid/>
          <w:sz w:val="22"/>
          <w:szCs w:val="22"/>
          <w:lang w:val="nl-BE"/>
        </w:rPr>
      </w:pPr>
    </w:p>
    <w:p w14:paraId="1E9D8C1F" w14:textId="77777777" w:rsidR="00B3579C" w:rsidRPr="000F6F7D" w:rsidRDefault="00B3579C" w:rsidP="00B3579C">
      <w:pPr>
        <w:widowControl/>
        <w:spacing w:after="160" w:line="259" w:lineRule="auto"/>
        <w:ind w:left="360"/>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Doel van de evaluatie is meerledig:</w:t>
      </w:r>
    </w:p>
    <w:p w14:paraId="1D154539" w14:textId="77777777" w:rsidR="00B3579C" w:rsidRPr="000F6F7D" w:rsidRDefault="00B3579C" w:rsidP="00B3579C">
      <w:pPr>
        <w:widowControl/>
        <w:spacing w:after="160" w:line="259" w:lineRule="auto"/>
        <w:ind w:left="360"/>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1.</w:t>
      </w:r>
      <w:r w:rsidRPr="000F6F7D">
        <w:rPr>
          <w:rFonts w:ascii="Calibri" w:eastAsia="Calibri" w:hAnsi="Calibri" w:cs="Arial"/>
          <w:snapToGrid/>
          <w:sz w:val="22"/>
          <w:szCs w:val="22"/>
          <w:lang w:val="nl-BE"/>
        </w:rPr>
        <w:tab/>
        <w:t>Kwaliteitsbevorderend</w:t>
      </w:r>
    </w:p>
    <w:p w14:paraId="540D6BE1" w14:textId="77777777" w:rsidR="00B3579C" w:rsidRPr="000F6F7D" w:rsidRDefault="00B3579C" w:rsidP="00B3579C">
      <w:pPr>
        <w:widowControl/>
        <w:spacing w:after="160" w:line="259" w:lineRule="auto"/>
        <w:ind w:left="360"/>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2.</w:t>
      </w:r>
      <w:r w:rsidRPr="000F6F7D">
        <w:rPr>
          <w:rFonts w:ascii="Calibri" w:eastAsia="Calibri" w:hAnsi="Calibri" w:cs="Arial"/>
          <w:snapToGrid/>
          <w:sz w:val="22"/>
          <w:szCs w:val="22"/>
          <w:lang w:val="nl-BE"/>
        </w:rPr>
        <w:tab/>
        <w:t xml:space="preserve">Verbeteren van de implementatie </w:t>
      </w:r>
    </w:p>
    <w:p w14:paraId="21F07E37" w14:textId="77777777" w:rsidR="00B3579C" w:rsidRPr="000F6F7D" w:rsidRDefault="00B3579C" w:rsidP="00B3579C">
      <w:pPr>
        <w:widowControl/>
        <w:spacing w:after="160" w:line="259" w:lineRule="auto"/>
        <w:ind w:left="360"/>
        <w:contextualSpacing/>
        <w:rPr>
          <w:rFonts w:ascii="Calibri" w:eastAsia="Calibri" w:hAnsi="Calibri" w:cs="Arial"/>
          <w:snapToGrid/>
          <w:sz w:val="22"/>
          <w:szCs w:val="22"/>
          <w:lang w:val="nl-BE"/>
        </w:rPr>
      </w:pPr>
    </w:p>
    <w:p w14:paraId="2226D7E7" w14:textId="77777777" w:rsidR="00B3579C" w:rsidRPr="000F6F7D" w:rsidRDefault="00B3579C" w:rsidP="00B3579C">
      <w:pPr>
        <w:widowControl/>
        <w:spacing w:after="160" w:line="259" w:lineRule="auto"/>
        <w:ind w:left="360"/>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Uitgewerkt binnen de werkgroep evaluatie: indicatoren GGG COPD en  GGG Astma – Voor meer informatie zie documenten “Indicatoren GGG COPD” en “Indicatoren GGG Astma”</w:t>
      </w:r>
    </w:p>
    <w:p w14:paraId="47357D2D" w14:textId="77777777" w:rsidR="00B3579C" w:rsidRPr="000F6F7D" w:rsidRDefault="00B3579C" w:rsidP="00B3579C">
      <w:pPr>
        <w:widowControl/>
        <w:spacing w:after="160" w:line="259" w:lineRule="auto"/>
        <w:ind w:left="360"/>
        <w:contextualSpacing/>
        <w:rPr>
          <w:rFonts w:ascii="Calibri" w:eastAsia="Calibri" w:hAnsi="Calibri" w:cs="Arial"/>
          <w:snapToGrid/>
          <w:sz w:val="22"/>
          <w:szCs w:val="22"/>
          <w:lang w:val="nl-BE"/>
        </w:rPr>
      </w:pPr>
    </w:p>
    <w:p w14:paraId="6A101364" w14:textId="77777777" w:rsidR="00B3579C" w:rsidRPr="000F6F7D" w:rsidRDefault="00B3579C" w:rsidP="00B3579C">
      <w:pPr>
        <w:widowControl/>
        <w:spacing w:after="160" w:line="259" w:lineRule="auto"/>
        <w:ind w:left="360"/>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Q3-Q4 2023: Indicatoren GGG COPD + indicatoren GGG astma: bepaald (naar analogie met evaluatie GGG Medicatienazicht + huisapotheker):</w:t>
      </w:r>
    </w:p>
    <w:p w14:paraId="05C4E0B0" w14:textId="77777777" w:rsidR="00B3579C" w:rsidRPr="000F6F7D" w:rsidRDefault="00B3579C" w:rsidP="00B3579C">
      <w:pPr>
        <w:widowControl/>
        <w:spacing w:after="160" w:line="259" w:lineRule="auto"/>
        <w:ind w:left="360"/>
        <w:contextualSpacing/>
        <w:rPr>
          <w:rFonts w:ascii="Calibri" w:eastAsia="Calibri" w:hAnsi="Calibri" w:cs="Arial"/>
          <w:b/>
          <w:bCs/>
          <w:snapToGrid/>
          <w:sz w:val="22"/>
          <w:szCs w:val="22"/>
          <w:lang w:val="nl-BE"/>
        </w:rPr>
      </w:pPr>
      <w:bookmarkStart w:id="16" w:name="_Hlk152842614"/>
    </w:p>
    <w:p w14:paraId="6CEC6EFD" w14:textId="77777777" w:rsidR="00B3579C" w:rsidRPr="000F6F7D" w:rsidRDefault="00B3579C" w:rsidP="00B3579C">
      <w:pPr>
        <w:widowControl/>
        <w:spacing w:after="160" w:line="259" w:lineRule="auto"/>
        <w:ind w:left="360"/>
        <w:contextualSpacing/>
        <w:rPr>
          <w:rFonts w:ascii="Calibri" w:eastAsia="Calibri" w:hAnsi="Calibri" w:cs="Arial"/>
          <w:b/>
          <w:bCs/>
          <w:snapToGrid/>
          <w:sz w:val="22"/>
          <w:szCs w:val="22"/>
          <w:lang w:val="nl-BE"/>
        </w:rPr>
      </w:pPr>
      <w:r w:rsidRPr="000F6F7D">
        <w:rPr>
          <w:rFonts w:ascii="Calibri" w:eastAsia="Calibri" w:hAnsi="Calibri" w:cs="Arial"/>
          <w:b/>
          <w:bCs/>
          <w:snapToGrid/>
          <w:sz w:val="22"/>
          <w:szCs w:val="22"/>
          <w:lang w:val="nl-BE"/>
        </w:rPr>
        <w:t>Uptake indicatoren</w:t>
      </w:r>
    </w:p>
    <w:bookmarkEnd w:id="16"/>
    <w:p w14:paraId="456AE2CF" w14:textId="77777777" w:rsidR="00B3579C" w:rsidRPr="000F6F7D" w:rsidRDefault="00B3579C" w:rsidP="00B3579C">
      <w:pPr>
        <w:widowControl/>
        <w:numPr>
          <w:ilvl w:val="0"/>
          <w:numId w:val="91"/>
        </w:numPr>
        <w:spacing w:after="160" w:line="259" w:lineRule="auto"/>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 xml:space="preserve">Aantal unieke apotheken die voor minstens voor 2 patiënten een GGG COPD 1 gefactureerd hebben </w:t>
      </w:r>
    </w:p>
    <w:p w14:paraId="308C05A1" w14:textId="77777777" w:rsidR="00B3579C" w:rsidRPr="000F6F7D" w:rsidRDefault="00B3579C" w:rsidP="00B3579C">
      <w:pPr>
        <w:widowControl/>
        <w:spacing w:after="160" w:line="259" w:lineRule="auto"/>
        <w:ind w:left="1080"/>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én aantal unieke apotheken die voor minstens 2 patiënten een GGG COPD 1 gefactureerd hebben/totaal aantal apotheken (%)</w:t>
      </w:r>
    </w:p>
    <w:p w14:paraId="06C0B095" w14:textId="77777777" w:rsidR="00B3579C" w:rsidRPr="000F6F7D" w:rsidRDefault="00B3579C" w:rsidP="00B3579C">
      <w:pPr>
        <w:widowControl/>
        <w:numPr>
          <w:ilvl w:val="0"/>
          <w:numId w:val="91"/>
        </w:numPr>
        <w:spacing w:after="160" w:line="259" w:lineRule="auto"/>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Aantal unieke apotheken die voor minstens 2 patiënten een GGG COPD 1 EN 2 gefactureerd werden</w:t>
      </w:r>
    </w:p>
    <w:p w14:paraId="2942F55C" w14:textId="77777777" w:rsidR="00B3579C" w:rsidRPr="000F6F7D" w:rsidRDefault="00B3579C" w:rsidP="00B3579C">
      <w:pPr>
        <w:widowControl/>
        <w:spacing w:after="160" w:line="259" w:lineRule="auto"/>
        <w:ind w:left="1080"/>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én aantal unieke apotheken die voor minstens 2 patiënten GGG COPD 1 EN 2 gefactureerd werden/totaal aantal apotheken Aantal unieke apotheken die minstens voor 2 patiënten een GGG COPD 1 én GGG COPD 2 hebben gefactureerd (%)</w:t>
      </w:r>
    </w:p>
    <w:p w14:paraId="08CB8ADD" w14:textId="77777777" w:rsidR="00B3579C" w:rsidRPr="000F6F7D" w:rsidRDefault="00B3579C" w:rsidP="00B3579C">
      <w:pPr>
        <w:widowControl/>
        <w:numPr>
          <w:ilvl w:val="0"/>
          <w:numId w:val="91"/>
        </w:numPr>
        <w:spacing w:after="160" w:line="259" w:lineRule="auto"/>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Aantal gefactureerde GGG COPD 1 per apotheek waarvoor een GGG COPD 1 werd gefactureerd, met verdeling per apotheek die GGG COPD aanbieden</w:t>
      </w:r>
    </w:p>
    <w:p w14:paraId="039AFBDB" w14:textId="77777777" w:rsidR="00B3579C" w:rsidRPr="000F6F7D" w:rsidRDefault="00B3579C" w:rsidP="00B3579C">
      <w:pPr>
        <w:widowControl/>
        <w:numPr>
          <w:ilvl w:val="0"/>
          <w:numId w:val="91"/>
        </w:numPr>
        <w:spacing w:after="160" w:line="259" w:lineRule="auto"/>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Top 50 apotheken met de meeste gefactureerde GGG  COPD 1</w:t>
      </w:r>
    </w:p>
    <w:p w14:paraId="6BBCC38B" w14:textId="77777777" w:rsidR="00B3579C" w:rsidRPr="000F6F7D" w:rsidRDefault="00B3579C" w:rsidP="00B3579C">
      <w:pPr>
        <w:widowControl/>
        <w:numPr>
          <w:ilvl w:val="0"/>
          <w:numId w:val="91"/>
        </w:numPr>
        <w:spacing w:after="160" w:line="259" w:lineRule="auto"/>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 xml:space="preserve">Aantal unieke patiënten voor wie GGG COPD 1 en aantal unieke patiënten waarvoor GGG COPD 1+2 werden gefactureerd </w:t>
      </w:r>
    </w:p>
    <w:p w14:paraId="43A6942C" w14:textId="77777777" w:rsidR="00B3579C" w:rsidRPr="000F6F7D" w:rsidRDefault="00B3579C" w:rsidP="00B3579C">
      <w:pPr>
        <w:widowControl/>
        <w:spacing w:after="160" w:line="259" w:lineRule="auto"/>
        <w:ind w:left="1080"/>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Én Aantal unieke patiënten voor wie GGG COPD 1 en GGG COPD 2 werden gefactureerd  / aantal unieke patiënten voor wie een GGG COPD 1 werd gefactureerd (%)</w:t>
      </w:r>
    </w:p>
    <w:p w14:paraId="688F2C61" w14:textId="77777777" w:rsidR="00B3579C" w:rsidRPr="000F6F7D" w:rsidRDefault="00B3579C" w:rsidP="00B3579C">
      <w:pPr>
        <w:widowControl/>
        <w:numPr>
          <w:ilvl w:val="0"/>
          <w:numId w:val="91"/>
        </w:numPr>
        <w:spacing w:after="160" w:line="259" w:lineRule="auto"/>
        <w:ind w:left="1077" w:hanging="357"/>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Bij welke COPD-patiënten vinden GGG’s plaats: leeftijd, medicatie, ….</w:t>
      </w:r>
    </w:p>
    <w:p w14:paraId="57A6819E" w14:textId="77777777" w:rsidR="00B3579C" w:rsidRPr="000F6F7D" w:rsidRDefault="00B3579C" w:rsidP="00B3579C">
      <w:pPr>
        <w:widowControl/>
        <w:spacing w:after="160" w:line="259" w:lineRule="auto"/>
        <w:ind w:left="720"/>
        <w:rPr>
          <w:rFonts w:ascii="Calibri" w:eastAsia="Calibri" w:hAnsi="Calibri" w:cs="Arial"/>
          <w:b/>
          <w:bCs/>
          <w:snapToGrid/>
          <w:sz w:val="22"/>
          <w:szCs w:val="22"/>
          <w:lang w:val="nl-BE"/>
        </w:rPr>
      </w:pPr>
    </w:p>
    <w:p w14:paraId="29C77852" w14:textId="77777777" w:rsidR="00B3579C" w:rsidRPr="000F6F7D" w:rsidRDefault="00B3579C" w:rsidP="00B3579C">
      <w:pPr>
        <w:widowControl/>
        <w:spacing w:after="160" w:line="259" w:lineRule="auto"/>
        <w:ind w:left="720"/>
        <w:rPr>
          <w:rFonts w:ascii="Calibri" w:eastAsia="Calibri" w:hAnsi="Calibri" w:cs="Arial"/>
          <w:b/>
          <w:bCs/>
          <w:snapToGrid/>
          <w:sz w:val="22"/>
          <w:szCs w:val="22"/>
          <w:lang w:val="nl-BE"/>
        </w:rPr>
      </w:pPr>
      <w:r w:rsidRPr="000F6F7D">
        <w:rPr>
          <w:rFonts w:ascii="Calibri" w:eastAsia="Calibri" w:hAnsi="Calibri" w:cs="Arial"/>
          <w:b/>
          <w:bCs/>
          <w:snapToGrid/>
          <w:sz w:val="22"/>
          <w:szCs w:val="22"/>
          <w:lang w:val="nl-BE"/>
        </w:rPr>
        <w:t>Specifieke indicatoren</w:t>
      </w:r>
    </w:p>
    <w:p w14:paraId="645FA72C" w14:textId="77777777" w:rsidR="00B3579C" w:rsidRPr="000F6F7D" w:rsidRDefault="00B3579C" w:rsidP="00B3579C">
      <w:pPr>
        <w:widowControl/>
        <w:numPr>
          <w:ilvl w:val="0"/>
          <w:numId w:val="91"/>
        </w:numPr>
        <w:spacing w:after="160" w:line="259" w:lineRule="auto"/>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Indicator rond ICS-gebruik</w:t>
      </w:r>
    </w:p>
    <w:p w14:paraId="449D2477" w14:textId="77777777" w:rsidR="00B3579C" w:rsidRPr="000F6F7D" w:rsidRDefault="00B3579C" w:rsidP="00B3579C">
      <w:pPr>
        <w:widowControl/>
        <w:spacing w:after="160" w:line="259" w:lineRule="auto"/>
        <w:ind w:left="1080"/>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 xml:space="preserve">Aantal patiënten ≥ 50 jaar op ICS/LABA / Aantal patiënten ≥ 50 jaar met LABA + LAMA + LABA/LAMA + ICS/LABA + LABA/LAMA/ICS </w:t>
      </w:r>
    </w:p>
    <w:p w14:paraId="5B8CCF22" w14:textId="77777777" w:rsidR="00B3579C" w:rsidRPr="000F6F7D" w:rsidRDefault="00B3579C" w:rsidP="00B3579C">
      <w:pPr>
        <w:widowControl/>
        <w:spacing w:after="160" w:line="259" w:lineRule="auto"/>
        <w:ind w:left="1080"/>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Aantal patiënten op ICS/LABA 12 maanden na GGG COPD 1 / Aantal patiënten met ICS/LABA 12 maanden voor GGG COPD 1</w:t>
      </w:r>
    </w:p>
    <w:p w14:paraId="43F32664" w14:textId="77777777" w:rsidR="00B3579C" w:rsidRPr="000F6F7D" w:rsidRDefault="00B3579C" w:rsidP="00B3579C">
      <w:pPr>
        <w:widowControl/>
        <w:numPr>
          <w:ilvl w:val="0"/>
          <w:numId w:val="91"/>
        </w:numPr>
        <w:spacing w:after="160" w:line="259" w:lineRule="auto"/>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Indicator griepvaccinatie</w:t>
      </w:r>
    </w:p>
    <w:p w14:paraId="62149867" w14:textId="77777777" w:rsidR="00B3579C" w:rsidRPr="000F6F7D" w:rsidRDefault="00B3579C" w:rsidP="00B3579C">
      <w:pPr>
        <w:widowControl/>
        <w:spacing w:after="160" w:line="259" w:lineRule="auto"/>
        <w:ind w:left="1080"/>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Aantal patiënten met griepvaccinatie / aantal patiënten met COPD-GM</w:t>
      </w:r>
    </w:p>
    <w:p w14:paraId="4B278B99" w14:textId="77777777" w:rsidR="00B3579C" w:rsidRPr="000F6F7D" w:rsidRDefault="00B3579C" w:rsidP="00B3579C">
      <w:pPr>
        <w:widowControl/>
        <w:spacing w:after="160" w:line="259" w:lineRule="auto"/>
        <w:ind w:left="1080"/>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lastRenderedPageBreak/>
        <w:t>Aantal patiënten met griepvaccinatie 12 maanden na GGG COPD 1/ aantal patiënten met GGG COPD 1</w:t>
      </w:r>
    </w:p>
    <w:p w14:paraId="472340CD" w14:textId="77777777" w:rsidR="00B3579C" w:rsidRPr="000F6F7D" w:rsidRDefault="00B3579C" w:rsidP="00B3579C">
      <w:pPr>
        <w:widowControl/>
        <w:numPr>
          <w:ilvl w:val="0"/>
          <w:numId w:val="91"/>
        </w:numPr>
        <w:spacing w:after="160" w:line="259" w:lineRule="auto"/>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Indicator pneumokokkenvaccinatie</w:t>
      </w:r>
    </w:p>
    <w:p w14:paraId="2E79D89B" w14:textId="77777777" w:rsidR="00B3579C" w:rsidRPr="000F6F7D" w:rsidRDefault="00B3579C" w:rsidP="00B3579C">
      <w:pPr>
        <w:widowControl/>
        <w:spacing w:after="160" w:line="259" w:lineRule="auto"/>
        <w:ind w:left="1080"/>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Aantal patiënten met pneumokokkenvaccinatie / aantal patiënten met COPD-GM</w:t>
      </w:r>
    </w:p>
    <w:p w14:paraId="13778DE0" w14:textId="77777777" w:rsidR="00B3579C" w:rsidRPr="000F6F7D" w:rsidRDefault="00B3579C" w:rsidP="00B3579C">
      <w:pPr>
        <w:widowControl/>
        <w:spacing w:after="160" w:line="259" w:lineRule="auto"/>
        <w:ind w:left="1080"/>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Aantal patiënten met pneumokokkenvaccinatie 12 maanden na GGG COPD 1/ aantal patiënten met GGG COPD 1</w:t>
      </w:r>
    </w:p>
    <w:p w14:paraId="6C8A7C80" w14:textId="77777777" w:rsidR="00B3579C" w:rsidRPr="000F6F7D" w:rsidRDefault="00B3579C" w:rsidP="00B3579C">
      <w:pPr>
        <w:widowControl/>
        <w:numPr>
          <w:ilvl w:val="0"/>
          <w:numId w:val="91"/>
        </w:numPr>
        <w:spacing w:after="160" w:line="259" w:lineRule="auto"/>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Indicator noodmedicatie (kortwerkende bronchodilatatoren: SABA + SAMA + (SABA/SAMA)</w:t>
      </w:r>
    </w:p>
    <w:p w14:paraId="17D72833" w14:textId="77777777" w:rsidR="00B3579C" w:rsidRPr="000F6F7D" w:rsidRDefault="00B3579C" w:rsidP="00B3579C">
      <w:pPr>
        <w:widowControl/>
        <w:spacing w:after="160" w:line="259" w:lineRule="auto"/>
        <w:ind w:left="1080"/>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aantal patiënten met 3 of meer verpakkingen SABA + SAMA + (SABA/SAMA) na GGG COPD 1 /aantal patiënten met 3 of meer verpakkingen kortwerkende bronchodilatatoren 1 jaar voor GGG COPD 1</w:t>
      </w:r>
    </w:p>
    <w:p w14:paraId="342DDD02" w14:textId="77777777" w:rsidR="00B3579C" w:rsidRPr="000F6F7D" w:rsidRDefault="00B3579C" w:rsidP="00B3579C">
      <w:pPr>
        <w:widowControl/>
        <w:numPr>
          <w:ilvl w:val="0"/>
          <w:numId w:val="91"/>
        </w:numPr>
        <w:spacing w:after="160" w:line="259" w:lineRule="auto"/>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Patiënten met oraal gebruik cortisone (zie astma)</w:t>
      </w:r>
    </w:p>
    <w:p w14:paraId="5E845D35" w14:textId="77777777" w:rsidR="00B3579C" w:rsidRPr="000F6F7D" w:rsidRDefault="00B3579C" w:rsidP="00B3579C">
      <w:pPr>
        <w:widowControl/>
        <w:spacing w:after="160" w:line="259" w:lineRule="auto"/>
        <w:ind w:left="1080"/>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Verhouding Aantal patiënten met minstens 1 verpakking Medrol 32mg  12 maanden na GGG COPD1 / aantal patiënten die GGG COPD 1 ontvangen hebben</w:t>
      </w:r>
    </w:p>
    <w:p w14:paraId="16F89F09" w14:textId="77777777" w:rsidR="00B3579C" w:rsidRPr="000F6F7D" w:rsidRDefault="00B3579C" w:rsidP="00B3579C">
      <w:pPr>
        <w:widowControl/>
        <w:spacing w:after="160" w:line="259" w:lineRule="auto"/>
        <w:ind w:left="1080"/>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Aantal patiënten met minstens 1 verpakking medrol 32 mg 12 maanden voor het GGG COPD1 / aantal patiënten die GGG COPD 1 ontvangen hebben</w:t>
      </w:r>
    </w:p>
    <w:p w14:paraId="5AF9DB82" w14:textId="77777777" w:rsidR="00B3579C" w:rsidRPr="000F6F7D" w:rsidRDefault="00B3579C" w:rsidP="00B3579C">
      <w:pPr>
        <w:widowControl/>
        <w:spacing w:after="160" w:line="259" w:lineRule="auto"/>
        <w:ind w:left="1080"/>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Verhouding Aantal patiënten met minstens 1 verpakking Medrol 32mg na GGG COPD1/ aantal patiënten die 12 maanden voor GGG COPD minstens 1 aflevering Medrol 32 mg gebruiken</w:t>
      </w:r>
    </w:p>
    <w:p w14:paraId="3E66EFC1" w14:textId="77777777" w:rsidR="00B3579C" w:rsidRPr="000F6F7D" w:rsidRDefault="00B3579C" w:rsidP="00B3579C">
      <w:pPr>
        <w:widowControl/>
        <w:spacing w:after="160" w:line="259" w:lineRule="auto"/>
        <w:ind w:left="360"/>
        <w:contextualSpacing/>
        <w:rPr>
          <w:rFonts w:ascii="Calibri" w:eastAsia="Calibri" w:hAnsi="Calibri" w:cs="Arial"/>
          <w:snapToGrid/>
          <w:sz w:val="22"/>
          <w:szCs w:val="22"/>
          <w:lang w:val="nl-BE"/>
        </w:rPr>
      </w:pPr>
    </w:p>
    <w:p w14:paraId="0E089DAD" w14:textId="77777777" w:rsidR="00B3579C" w:rsidRPr="000F6F7D" w:rsidRDefault="00B3579C" w:rsidP="00B3579C">
      <w:pPr>
        <w:widowControl/>
        <w:spacing w:after="160" w:line="259" w:lineRule="auto"/>
        <w:ind w:left="360"/>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Q1 – Q2 2025: (in functie van implementatiedatum)</w:t>
      </w:r>
    </w:p>
    <w:p w14:paraId="7B95B229" w14:textId="77777777" w:rsidR="00B3579C" w:rsidRPr="000F6F7D" w:rsidRDefault="00B3579C" w:rsidP="00B3579C">
      <w:pPr>
        <w:widowControl/>
        <w:spacing w:after="160" w:line="259" w:lineRule="auto"/>
        <w:ind w:left="360"/>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Jaarlijkse evaluatie van de uptake van het project. (vb. aantal apotheken, aantal GGG COPD / Astma)</w:t>
      </w:r>
    </w:p>
    <w:p w14:paraId="38E0D791" w14:textId="77777777" w:rsidR="00B3579C" w:rsidRPr="000F6F7D" w:rsidRDefault="00B3579C" w:rsidP="00B3579C">
      <w:pPr>
        <w:widowControl/>
        <w:spacing w:after="160" w:line="259" w:lineRule="auto"/>
        <w:ind w:left="360"/>
        <w:contextualSpacing/>
        <w:rPr>
          <w:rFonts w:ascii="Calibri" w:eastAsia="Calibri" w:hAnsi="Calibri" w:cs="Arial"/>
          <w:snapToGrid/>
          <w:sz w:val="22"/>
          <w:szCs w:val="22"/>
          <w:lang w:val="nl-BE"/>
        </w:rPr>
      </w:pPr>
    </w:p>
    <w:p w14:paraId="24BA9524" w14:textId="77777777" w:rsidR="00B3579C" w:rsidRPr="000F6F7D" w:rsidRDefault="00B3579C" w:rsidP="00B3579C">
      <w:pPr>
        <w:widowControl/>
        <w:spacing w:after="160" w:line="259" w:lineRule="auto"/>
        <w:ind w:left="360"/>
        <w:contextualSpacing/>
        <w:rPr>
          <w:rFonts w:ascii="Calibri" w:eastAsia="Calibri" w:hAnsi="Calibri" w:cs="Arial"/>
          <w:snapToGrid/>
          <w:sz w:val="22"/>
          <w:szCs w:val="22"/>
          <w:lang w:val="nl-BE"/>
        </w:rPr>
      </w:pPr>
      <w:r w:rsidRPr="000F6F7D">
        <w:rPr>
          <w:rFonts w:ascii="Calibri" w:eastAsia="Calibri" w:hAnsi="Calibri" w:cs="Arial"/>
          <w:snapToGrid/>
          <w:sz w:val="22"/>
          <w:szCs w:val="22"/>
          <w:lang w:val="nl-BE"/>
        </w:rPr>
        <w:t xml:space="preserve">Q1 2026: </w:t>
      </w:r>
      <w:bookmarkStart w:id="17" w:name="_Hlk152844487"/>
      <w:r w:rsidRPr="000F6F7D">
        <w:rPr>
          <w:rFonts w:ascii="Calibri" w:eastAsia="Calibri" w:hAnsi="Calibri" w:cs="Arial"/>
          <w:snapToGrid/>
          <w:sz w:val="22"/>
          <w:szCs w:val="22"/>
          <w:lang w:val="nl-BE"/>
        </w:rPr>
        <w:t>evaluatie van proces en outcome indicatoren</w:t>
      </w:r>
      <w:bookmarkEnd w:id="17"/>
    </w:p>
    <w:p w14:paraId="673BCD94" w14:textId="3E19B7A7" w:rsidR="00A90982" w:rsidRPr="00B3579C" w:rsidRDefault="00B3579C" w:rsidP="00B3579C">
      <w:pPr>
        <w:widowControl/>
        <w:spacing w:after="160" w:line="259" w:lineRule="auto"/>
        <w:ind w:left="360"/>
        <w:contextualSpacing/>
        <w:rPr>
          <w:rFonts w:ascii="Arial" w:hAnsi="Arial" w:cs="Arial"/>
          <w:lang w:val="nl-BE"/>
        </w:rPr>
      </w:pPr>
      <w:r w:rsidRPr="000F6F7D">
        <w:rPr>
          <w:rFonts w:ascii="Calibri" w:eastAsia="Calibri" w:hAnsi="Calibri" w:cs="Arial"/>
          <w:snapToGrid/>
          <w:sz w:val="22"/>
          <w:szCs w:val="22"/>
          <w:lang w:val="nl-BE"/>
        </w:rPr>
        <w:t>Jaarlijkse evaluatie van proces en outcome indicatoren (vb. GGP’s, interventies, … en op populatie-niveau analyseren van het gebruik van inhalatoren en/of gerelateerde co-medicatie)</w:t>
      </w:r>
    </w:p>
    <w:sectPr w:rsidR="00A90982" w:rsidRPr="00B3579C" w:rsidSect="00B3579C">
      <w:pgSz w:w="11906" w:h="16838" w:code="9"/>
      <w:pgMar w:top="567"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8EE13" w14:textId="77777777" w:rsidR="00B0140B" w:rsidRDefault="00B0140B">
      <w:r>
        <w:separator/>
      </w:r>
    </w:p>
  </w:endnote>
  <w:endnote w:type="continuationSeparator" w:id="0">
    <w:p w14:paraId="01AC12F5" w14:textId="77777777" w:rsidR="00B0140B" w:rsidRDefault="00B01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MS Mincho"/>
    <w:charset w:val="00"/>
    <w:family w:val="swiss"/>
    <w:pitch w:val="variable"/>
    <w:sig w:usb0="00000000" w:usb1="D200FDFF" w:usb2="0A04602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MS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21E4C" w14:textId="77777777" w:rsidR="00B0140B" w:rsidRDefault="00B0140B">
      <w:r>
        <w:separator/>
      </w:r>
    </w:p>
  </w:footnote>
  <w:footnote w:type="continuationSeparator" w:id="0">
    <w:p w14:paraId="5956F34E" w14:textId="77777777" w:rsidR="00B0140B" w:rsidRDefault="00B0140B">
      <w:r>
        <w:continuationSeparator/>
      </w:r>
    </w:p>
  </w:footnote>
  <w:footnote w:id="1">
    <w:p w14:paraId="1C72965B" w14:textId="77777777" w:rsidR="00B0140B" w:rsidRPr="0048447F" w:rsidRDefault="00B0140B" w:rsidP="008760A9">
      <w:pPr>
        <w:autoSpaceDE w:val="0"/>
        <w:autoSpaceDN w:val="0"/>
        <w:adjustRightInd w:val="0"/>
        <w:rPr>
          <w:rFonts w:ascii="Arial" w:hAnsi="Arial" w:cs="Arial"/>
          <w:sz w:val="16"/>
          <w:szCs w:val="16"/>
          <w:lang w:val="fr-BE"/>
        </w:rPr>
      </w:pPr>
      <w:r w:rsidRPr="0048447F">
        <w:rPr>
          <w:rStyle w:val="Appelnotedebasdep"/>
          <w:rFonts w:eastAsia="Arial" w:cs="Arial"/>
        </w:rPr>
        <w:footnoteRef/>
      </w:r>
      <w:r w:rsidRPr="0048447F">
        <w:rPr>
          <w:rFonts w:ascii="Arial" w:hAnsi="Arial" w:cs="Arial"/>
          <w:lang w:val="fr-BE"/>
        </w:rPr>
        <w:t xml:space="preserve"> </w:t>
      </w:r>
      <w:r w:rsidRPr="0048447F">
        <w:rPr>
          <w:rFonts w:ascii="Arial" w:hAnsi="Arial" w:cs="Arial"/>
          <w:sz w:val="16"/>
          <w:szCs w:val="16"/>
          <w:lang w:val="fr-BE"/>
        </w:rPr>
        <w:t xml:space="preserve">La consommation d’au moins quatre flacons de B2CDA dans l’année correspond approximativement à la prise de quatre bouffées </w:t>
      </w:r>
    </w:p>
    <w:p w14:paraId="72FEE850" w14:textId="77777777" w:rsidR="00B0140B" w:rsidRPr="008760A9" w:rsidRDefault="00B0140B" w:rsidP="008760A9">
      <w:pPr>
        <w:autoSpaceDE w:val="0"/>
        <w:autoSpaceDN w:val="0"/>
        <w:adjustRightInd w:val="0"/>
        <w:rPr>
          <w:rFonts w:ascii="Cambria" w:hAnsi="Cambria" w:cs="Cambria"/>
          <w:lang w:val="fr-BE"/>
        </w:rPr>
      </w:pPr>
      <w:r w:rsidRPr="0048447F">
        <w:rPr>
          <w:rFonts w:ascii="Arial" w:hAnsi="Arial" w:cs="Arial"/>
          <w:sz w:val="16"/>
          <w:szCs w:val="16"/>
          <w:lang w:val="fr-BE"/>
        </w:rPr>
        <w:t xml:space="preserve">par jour de médicament, au moins un jour sur deux, soit deux à trois fois plus que le niveau retenu par les experts en France pour définir un contrôle insuffisant de la maladie. Par ailleurs, parmi les indicateurs retenus par le groupe </w:t>
      </w:r>
      <w:r w:rsidRPr="0048447F">
        <w:rPr>
          <w:rFonts w:ascii="Arial" w:hAnsi="Arial" w:cs="Arial"/>
          <w:i/>
          <w:iCs/>
          <w:sz w:val="16"/>
          <w:szCs w:val="16"/>
          <w:lang w:val="fr-BE"/>
        </w:rPr>
        <w:t xml:space="preserve">Global Initiative for Asthma </w:t>
      </w:r>
      <w:r w:rsidRPr="0048447F">
        <w:rPr>
          <w:rFonts w:ascii="Arial" w:hAnsi="Arial" w:cs="Arial"/>
          <w:sz w:val="16"/>
          <w:szCs w:val="16"/>
          <w:lang w:val="fr-BE"/>
        </w:rPr>
        <w:t xml:space="preserve">(GINA) intégré à l’OMS pour définir le contrôle insuffisant de la maladie, figure le recours aux bronchodilatateurs de brève durée d’action « </w:t>
      </w:r>
      <w:r w:rsidRPr="0048447F">
        <w:rPr>
          <w:rFonts w:ascii="Arial" w:hAnsi="Arial" w:cs="Arial"/>
          <w:i/>
          <w:iCs/>
          <w:sz w:val="16"/>
          <w:szCs w:val="16"/>
          <w:lang w:val="fr-BE"/>
        </w:rPr>
        <w:t xml:space="preserve">plus de deux fois par semaine </w:t>
      </w:r>
      <w:r w:rsidRPr="0048447F">
        <w:rPr>
          <w:rFonts w:ascii="Arial" w:hAnsi="Arial" w:cs="Arial"/>
          <w:sz w:val="16"/>
          <w:szCs w:val="16"/>
          <w:lang w:val="fr-BE"/>
        </w:rPr>
        <w:t xml:space="preserve">» (GINA 2008). En d’autres termes, le remboursement d’au moins quatre flacons dans l’année témoigne d’une consommation sensiblement plus élevée que celle attendue, tant par les experts français que par ceux du GINA pour identifier les patients dont la maladie est insuffisamment contrôlée. </w:t>
      </w:r>
      <w:r w:rsidRPr="0048447F">
        <w:rPr>
          <w:rFonts w:ascii="Arial" w:hAnsi="Arial" w:cs="Arial"/>
          <w:i/>
          <w:iCs/>
          <w:sz w:val="16"/>
          <w:szCs w:val="16"/>
          <w:lang w:val="fr-BE"/>
        </w:rPr>
        <w:t xml:space="preserve">A contrario </w:t>
      </w:r>
      <w:r w:rsidRPr="0048447F">
        <w:rPr>
          <w:rFonts w:ascii="Arial" w:hAnsi="Arial" w:cs="Arial"/>
          <w:sz w:val="16"/>
          <w:szCs w:val="16"/>
          <w:lang w:val="fr-BE"/>
        </w:rPr>
        <w:t>cependant, il est probable que certains de ces remboursements correspondent à des achats de médicaments non consommés et que le patient conserve, par précaution</w:t>
      </w:r>
      <w:r w:rsidRPr="008760A9">
        <w:rPr>
          <w:rFonts w:ascii="Cambria" w:hAnsi="Cambria" w:cs="Cambria"/>
          <w:sz w:val="16"/>
          <w:szCs w:val="16"/>
          <w:lang w:val="fr-BE"/>
        </w:rPr>
        <w:t>, dans plusieurs lieux (voiture, lieu de vacances, etc.).</w:t>
      </w:r>
    </w:p>
  </w:footnote>
  <w:footnote w:id="2">
    <w:p w14:paraId="38233B4D" w14:textId="77777777" w:rsidR="00B0140B" w:rsidRPr="008760A9" w:rsidRDefault="00B0140B" w:rsidP="008760A9">
      <w:pPr>
        <w:pStyle w:val="Notedebasdepage"/>
        <w:rPr>
          <w:rFonts w:cs="Arial"/>
          <w:sz w:val="16"/>
          <w:szCs w:val="16"/>
          <w:lang w:val="nl-BE"/>
        </w:rPr>
      </w:pPr>
      <w:r w:rsidRPr="0048447F">
        <w:rPr>
          <w:rFonts w:cs="Arial"/>
          <w:sz w:val="16"/>
          <w:szCs w:val="16"/>
          <w:vertAlign w:val="superscript"/>
          <w:lang w:val="fr-BE"/>
        </w:rPr>
        <w:footnoteRef/>
      </w:r>
      <w:r w:rsidRPr="008760A9">
        <w:rPr>
          <w:rFonts w:cs="Arial"/>
          <w:sz w:val="16"/>
          <w:szCs w:val="16"/>
          <w:lang w:val="nl-BE"/>
        </w:rPr>
        <w:t xml:space="preserve"> www.bcfi.be</w:t>
      </w:r>
    </w:p>
  </w:footnote>
  <w:footnote w:id="3">
    <w:p w14:paraId="3AA6C4BA" w14:textId="77777777" w:rsidR="00B0140B" w:rsidRPr="009C15B8" w:rsidRDefault="00B0140B" w:rsidP="00352407">
      <w:pPr>
        <w:pStyle w:val="Notedebasdepage"/>
        <w:rPr>
          <w:sz w:val="20"/>
          <w:lang w:val="nl-BE"/>
        </w:rPr>
      </w:pPr>
      <w:r w:rsidRPr="009C15B8">
        <w:rPr>
          <w:rStyle w:val="Appelnotedebasdep"/>
          <w:sz w:val="20"/>
        </w:rPr>
        <w:footnoteRef/>
      </w:r>
      <w:r w:rsidRPr="009C15B8">
        <w:rPr>
          <w:sz w:val="20"/>
          <w:lang w:val="nl-BE"/>
        </w:rPr>
        <w:t xml:space="preserve"> Bron : protocol farmaceutische zorg bij astma; Ugent</w:t>
      </w:r>
    </w:p>
  </w:footnote>
  <w:footnote w:id="4">
    <w:p w14:paraId="2AD5DF8D" w14:textId="77777777" w:rsidR="00B0140B" w:rsidRPr="009C15B8" w:rsidRDefault="00B0140B" w:rsidP="00352407">
      <w:pPr>
        <w:pStyle w:val="Notedebasdepage"/>
        <w:rPr>
          <w:sz w:val="20"/>
          <w:lang w:val="nl-BE"/>
        </w:rPr>
      </w:pPr>
      <w:r w:rsidRPr="009C15B8">
        <w:rPr>
          <w:rStyle w:val="Appelnotedebasdep"/>
          <w:sz w:val="20"/>
        </w:rPr>
        <w:footnoteRef/>
      </w:r>
      <w:r w:rsidRPr="009C15B8">
        <w:rPr>
          <w:sz w:val="20"/>
          <w:lang w:val="nl-BE"/>
        </w:rPr>
        <w:t xml:space="preserve"> Bron: protocol farmaceutische zorg bij astma; Ugent</w:t>
      </w:r>
    </w:p>
    <w:p w14:paraId="69EDDEBD" w14:textId="77777777" w:rsidR="00B0140B" w:rsidRPr="00C060BE" w:rsidRDefault="00B0140B" w:rsidP="00352407">
      <w:pPr>
        <w:pStyle w:val="Notedebasdepage"/>
        <w:rPr>
          <w:lang w:val="nl-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0DEEC" w14:textId="77777777" w:rsidR="00B0140B" w:rsidRDefault="00B0140B">
    <w:pPr>
      <w:tabs>
        <w:tab w:val="left" w:pos="0"/>
        <w:tab w:val="left" w:pos="1308"/>
        <w:tab w:val="left" w:pos="2058"/>
        <w:tab w:val="left" w:pos="2430"/>
        <w:tab w:val="left" w:pos="2808"/>
        <w:tab w:val="left" w:pos="2880"/>
      </w:tabs>
      <w:suppressAutoHyphens/>
      <w:jc w:val="both"/>
      <w:rPr>
        <w:spacing w:val="-1"/>
        <w:sz w:val="10"/>
      </w:rPr>
    </w:pPr>
    <w:r>
      <w:rPr>
        <w:noProof/>
        <w:snapToGrid/>
        <w:lang w:eastAsia="en-GB"/>
      </w:rPr>
      <mc:AlternateContent>
        <mc:Choice Requires="wps">
          <w:drawing>
            <wp:anchor distT="0" distB="0" distL="114300" distR="114300" simplePos="0" relativeHeight="251657728" behindDoc="1" locked="0" layoutInCell="0" allowOverlap="1" wp14:anchorId="305FEDB9" wp14:editId="6B2F9BA2">
              <wp:simplePos x="0" y="0"/>
              <wp:positionH relativeFrom="margin">
                <wp:posOffset>10483850</wp:posOffset>
              </wp:positionH>
              <wp:positionV relativeFrom="paragraph">
                <wp:posOffset>0</wp:posOffset>
              </wp:positionV>
              <wp:extent cx="502539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539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539F125" w14:textId="2D2BEBA2" w:rsidR="00B0140B" w:rsidRDefault="00B0140B">
                          <w:pPr>
                            <w:tabs>
                              <w:tab w:val="left" w:pos="0"/>
                              <w:tab w:val="center" w:pos="4524"/>
                              <w:tab w:val="left" w:pos="5040"/>
                            </w:tabs>
                            <w:suppressAutoHyphens/>
                            <w:rPr>
                              <w:rFonts w:ascii="CG Times" w:hAnsi="CG Times"/>
                              <w:sz w:val="24"/>
                              <w:lang w:val="nl-NL"/>
                            </w:rPr>
                          </w:pPr>
                          <w:r>
                            <w:rPr>
                              <w:rFonts w:ascii="CG Times" w:hAnsi="CG Times"/>
                              <w:sz w:val="24"/>
                              <w:lang w:val="nl-NL"/>
                            </w:rPr>
                            <w:tab/>
                          </w:r>
                          <w:r>
                            <w:rPr>
                              <w:rFonts w:ascii="CG Times" w:hAnsi="CG Times"/>
                              <w:sz w:val="24"/>
                              <w:lang w:val="nl-NL"/>
                            </w:rPr>
                            <w:noBreakHyphen/>
                          </w:r>
                          <w:r>
                            <w:rPr>
                              <w:rFonts w:ascii="CG Times" w:hAnsi="CG Times"/>
                              <w:sz w:val="24"/>
                              <w:lang w:val="nl-NL"/>
                            </w:rPr>
                            <w:fldChar w:fldCharType="begin"/>
                          </w:r>
                          <w:r>
                            <w:rPr>
                              <w:rFonts w:ascii="CG Times" w:hAnsi="CG Times"/>
                              <w:sz w:val="24"/>
                              <w:lang w:val="nl-NL"/>
                            </w:rPr>
                            <w:instrText>page \* arabic</w:instrText>
                          </w:r>
                          <w:r>
                            <w:rPr>
                              <w:rFonts w:ascii="CG Times" w:hAnsi="CG Times"/>
                              <w:sz w:val="24"/>
                              <w:lang w:val="nl-NL"/>
                            </w:rPr>
                            <w:fldChar w:fldCharType="separate"/>
                          </w:r>
                          <w:r>
                            <w:rPr>
                              <w:rFonts w:ascii="CG Times" w:hAnsi="CG Times"/>
                              <w:noProof/>
                              <w:sz w:val="24"/>
                              <w:lang w:val="nl-NL"/>
                            </w:rPr>
                            <w:t>28</w:t>
                          </w:r>
                          <w:r>
                            <w:rPr>
                              <w:rFonts w:ascii="CG Times" w:hAnsi="CG Times"/>
                              <w:sz w:val="24"/>
                              <w:lang w:val="nl-NL"/>
                            </w:rPr>
                            <w:fldChar w:fldCharType="end"/>
                          </w:r>
                          <w:r>
                            <w:rPr>
                              <w:rFonts w:ascii="CG Times" w:hAnsi="CG Times"/>
                              <w:sz w:val="24"/>
                              <w:lang w:val="nl-NL"/>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FEDB9" id="Rectangle 1" o:spid="_x0000_s1026" style="position:absolute;left:0;text-align:left;margin-left:825.5pt;margin-top:0;width:395.7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" o:allowincell="f" filled="f" stroked="f" strokeweight="0">
              <v:textbox inset="0,0,0,0">
                <w:txbxContent>
                  <w:p w14:paraId="0539F125" w14:textId="2D2BEBA2" w:rsidR="00B0140B" w:rsidRDefault="00B0140B">
                    <w:pPr>
                      <w:tabs>
                        <w:tab w:val="left" w:pos="0"/>
                        <w:tab w:val="center" w:pos="4524"/>
                        <w:tab w:val="left" w:pos="5040"/>
                      </w:tabs>
                      <w:suppressAutoHyphens/>
                      <w:rPr>
                        <w:rFonts w:ascii="CG Times" w:hAnsi="CG Times"/>
                        <w:sz w:val="24"/>
                        <w:lang w:val="nl-NL"/>
                      </w:rPr>
                    </w:pPr>
                    <w:r>
                      <w:rPr>
                        <w:rFonts w:ascii="CG Times" w:hAnsi="CG Times"/>
                        <w:sz w:val="24"/>
                        <w:lang w:val="nl-NL"/>
                      </w:rPr>
                      <w:tab/>
                    </w:r>
                    <w:r>
                      <w:rPr>
                        <w:rFonts w:ascii="CG Times" w:hAnsi="CG Times"/>
                        <w:sz w:val="24"/>
                        <w:lang w:val="nl-NL"/>
                      </w:rPr>
                      <w:noBreakHyphen/>
                    </w:r>
                    <w:r>
                      <w:rPr>
                        <w:rFonts w:ascii="CG Times" w:hAnsi="CG Times"/>
                        <w:sz w:val="24"/>
                        <w:lang w:val="nl-NL"/>
                      </w:rPr>
                      <w:fldChar w:fldCharType="begin"/>
                    </w:r>
                    <w:r>
                      <w:rPr>
                        <w:rFonts w:ascii="CG Times" w:hAnsi="CG Times"/>
                        <w:sz w:val="24"/>
                        <w:lang w:val="nl-NL"/>
                      </w:rPr>
                      <w:instrText>page \* arabic</w:instrText>
                    </w:r>
                    <w:r>
                      <w:rPr>
                        <w:rFonts w:ascii="CG Times" w:hAnsi="CG Times"/>
                        <w:sz w:val="24"/>
                        <w:lang w:val="nl-NL"/>
                      </w:rPr>
                      <w:fldChar w:fldCharType="separate"/>
                    </w:r>
                    <w:r>
                      <w:rPr>
                        <w:rFonts w:ascii="CG Times" w:hAnsi="CG Times"/>
                        <w:noProof/>
                        <w:sz w:val="24"/>
                        <w:lang w:val="nl-NL"/>
                      </w:rPr>
                      <w:t>28</w:t>
                    </w:r>
                    <w:r>
                      <w:rPr>
                        <w:rFonts w:ascii="CG Times" w:hAnsi="CG Times"/>
                        <w:sz w:val="24"/>
                        <w:lang w:val="nl-NL"/>
                      </w:rPr>
                      <w:fldChar w:fldCharType="end"/>
                    </w:r>
                    <w:r>
                      <w:rPr>
                        <w:rFonts w:ascii="CG Times" w:hAnsi="CG Times"/>
                        <w:sz w:val="24"/>
                        <w:lang w:val="nl-NL"/>
                      </w:rPr>
                      <w:noBreakHyphen/>
                    </w:r>
                  </w:p>
                </w:txbxContent>
              </v:textbox>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2E9B" w14:textId="77777777" w:rsidR="00B0140B" w:rsidRPr="00390DE6" w:rsidRDefault="00B0140B" w:rsidP="00390DE6">
    <w:pPr>
      <w:pStyle w:val="En-tte"/>
      <w:rPr>
        <w:rFonts w:eastAsia="SimSu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182C" w14:textId="77777777" w:rsidR="00B0140B" w:rsidRPr="006D68CF" w:rsidRDefault="00B0140B" w:rsidP="006D68C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EF44" w14:textId="77777777" w:rsidR="00B0140B" w:rsidRPr="004C6BEE" w:rsidRDefault="00B0140B" w:rsidP="00974B80">
    <w:pPr>
      <w:tabs>
        <w:tab w:val="center" w:pos="4513"/>
        <w:tab w:val="right" w:pos="9026"/>
      </w:tabs>
      <w:jc w:val="right"/>
      <w:rPr>
        <w:rFonts w:ascii="Arial" w:hAnsi="Arial" w:cs="Arial"/>
        <w:sz w:val="18"/>
        <w:szCs w:val="18"/>
        <w:lang w:val="nl-BE" w:eastAsia="zh-CN"/>
      </w:rPr>
    </w:pPr>
    <w:r w:rsidRPr="003E69BF">
      <w:rPr>
        <w:rFonts w:ascii="Arial" w:hAnsi="Arial" w:cs="Arial"/>
        <w:sz w:val="18"/>
        <w:szCs w:val="18"/>
        <w:lang w:val="nl-BE" w:eastAsia="zh-CN"/>
      </w:rPr>
      <w:t xml:space="preserve">ANNEXE </w:t>
    </w:r>
    <w:r w:rsidRPr="003E69BF">
      <w:rPr>
        <w:rFonts w:ascii="Arial" w:eastAsia="SimSun" w:hAnsi="Arial" w:cs="Arial"/>
        <w:snapToGrid/>
        <w:lang w:val="nl-BE" w:eastAsia="zh-CN"/>
      </w:rPr>
      <w:t>IV.</w:t>
    </w:r>
    <w:r w:rsidRPr="003E69BF">
      <w:rPr>
        <w:rFonts w:ascii="Arial" w:hAnsi="Arial" w:cs="Arial"/>
        <w:sz w:val="18"/>
        <w:szCs w:val="18"/>
        <w:lang w:val="nl-BE" w:eastAsia="zh-CN"/>
      </w:rPr>
      <w:t>7</w:t>
    </w:r>
  </w:p>
  <w:p w14:paraId="4DF603AE" w14:textId="77777777" w:rsidR="00B0140B" w:rsidRPr="00487D87" w:rsidRDefault="00B0140B" w:rsidP="00161770">
    <w:pPr>
      <w:tabs>
        <w:tab w:val="center" w:pos="4513"/>
      </w:tabs>
      <w:rPr>
        <w:rFonts w:ascii="Calibri" w:hAnsi="Calibri"/>
        <w:b/>
        <w:sz w:val="24"/>
        <w:szCs w:val="24"/>
        <w:lang w:val="nl-BE" w:eastAsia="zh-CN"/>
      </w:rPr>
    </w:pPr>
    <w:r w:rsidRPr="00487D87">
      <w:rPr>
        <w:rFonts w:ascii="Calibri" w:hAnsi="Calibri"/>
        <w:b/>
        <w:sz w:val="24"/>
        <w:szCs w:val="24"/>
        <w:lang w:val="nl-BE" w:eastAsia="zh-CN"/>
      </w:rPr>
      <w:t xml:space="preserve">Bijlage 7 : Patiëntenfolder – Algemene informatie astma en inhalatiecorticosteroïden </w:t>
    </w:r>
  </w:p>
  <w:p w14:paraId="71F80D57" w14:textId="77777777" w:rsidR="00B0140B" w:rsidRPr="004C6BEE" w:rsidRDefault="00B0140B" w:rsidP="00974B80">
    <w:pPr>
      <w:pBdr>
        <w:bottom w:val="single" w:sz="4" w:space="1" w:color="auto"/>
      </w:pBdr>
      <w:tabs>
        <w:tab w:val="center" w:pos="4513"/>
        <w:tab w:val="right" w:pos="9026"/>
      </w:tabs>
      <w:rPr>
        <w:rFonts w:ascii="Calibri" w:hAnsi="Calibri"/>
        <w:b/>
        <w:sz w:val="28"/>
        <w:szCs w:val="22"/>
        <w:lang w:val="nl-BE" w:eastAsia="zh-CN"/>
      </w:rPr>
    </w:pPr>
  </w:p>
  <w:p w14:paraId="5424A85B" w14:textId="77777777" w:rsidR="00B0140B" w:rsidRPr="004C6BEE" w:rsidRDefault="00B0140B" w:rsidP="00974B80">
    <w:pPr>
      <w:tabs>
        <w:tab w:val="center" w:pos="4513"/>
        <w:tab w:val="right" w:pos="9026"/>
      </w:tabs>
      <w:rPr>
        <w:rFonts w:ascii="Calibri" w:hAnsi="Calibri"/>
        <w:sz w:val="22"/>
        <w:szCs w:val="22"/>
        <w:lang w:val="nl-BE" w:eastAsia="zh-CN"/>
      </w:rPr>
    </w:pPr>
  </w:p>
  <w:p w14:paraId="1D5B9EAD" w14:textId="77777777" w:rsidR="00B0140B" w:rsidRPr="000A63BE" w:rsidRDefault="00B0140B" w:rsidP="00974B80">
    <w:pPr>
      <w:tabs>
        <w:tab w:val="center" w:pos="4513"/>
        <w:tab w:val="right" w:pos="9026"/>
      </w:tabs>
      <w:rPr>
        <w:rFonts w:ascii="Calibri" w:hAnsi="Calibri"/>
        <w:sz w:val="22"/>
        <w:szCs w:val="22"/>
        <w:lang w:val="nl-BE" w:eastAsia="zh-CN"/>
      </w:rPr>
    </w:pPr>
  </w:p>
  <w:p w14:paraId="5EE310BD" w14:textId="77777777" w:rsidR="00B0140B" w:rsidRPr="000A63BE" w:rsidRDefault="00B0140B" w:rsidP="00974B80">
    <w:pPr>
      <w:tabs>
        <w:tab w:val="center" w:pos="4513"/>
        <w:tab w:val="right" w:pos="9026"/>
      </w:tabs>
      <w:rPr>
        <w:rFonts w:ascii="Calibri" w:hAnsi="Calibri"/>
        <w:sz w:val="22"/>
        <w:szCs w:val="22"/>
        <w:lang w:val="nl-BE" w:eastAsia="zh-C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49D9" w14:textId="77777777" w:rsidR="00B0140B" w:rsidRPr="004C6BEE" w:rsidRDefault="00B0140B" w:rsidP="00974B80">
    <w:pPr>
      <w:tabs>
        <w:tab w:val="center" w:pos="4513"/>
        <w:tab w:val="right" w:pos="9026"/>
      </w:tabs>
      <w:jc w:val="right"/>
      <w:rPr>
        <w:rFonts w:ascii="Arial" w:eastAsia="Calibri" w:hAnsi="Arial" w:cs="Arial"/>
        <w:sz w:val="18"/>
        <w:szCs w:val="18"/>
        <w:lang w:val="en-US"/>
      </w:rPr>
    </w:pPr>
    <w:r w:rsidRPr="003E69BF">
      <w:rPr>
        <w:rFonts w:ascii="Arial" w:eastAsia="Calibri" w:hAnsi="Arial" w:cs="Arial"/>
        <w:sz w:val="18"/>
        <w:szCs w:val="18"/>
        <w:lang w:val="en-US"/>
      </w:rPr>
      <w:t xml:space="preserve">BIJLAGE </w:t>
    </w:r>
    <w:r w:rsidRPr="003E69BF">
      <w:rPr>
        <w:rFonts w:ascii="Arial" w:eastAsia="SimSun" w:hAnsi="Arial" w:cs="Arial"/>
        <w:snapToGrid/>
        <w:lang w:val="fr-BE" w:eastAsia="zh-CN"/>
      </w:rPr>
      <w:t>IV.</w:t>
    </w:r>
    <w:r w:rsidRPr="003E69BF">
      <w:rPr>
        <w:rFonts w:ascii="Arial" w:eastAsia="Calibri" w:hAnsi="Arial" w:cs="Arial"/>
        <w:sz w:val="18"/>
        <w:szCs w:val="18"/>
        <w:lang w:val="en-US"/>
      </w:rPr>
      <w:t>8</w:t>
    </w:r>
  </w:p>
  <w:p w14:paraId="7265BF67" w14:textId="77777777" w:rsidR="00B0140B" w:rsidRPr="00487D87" w:rsidRDefault="00B0140B" w:rsidP="00161770">
    <w:pPr>
      <w:tabs>
        <w:tab w:val="left" w:pos="1605"/>
        <w:tab w:val="center" w:pos="4513"/>
        <w:tab w:val="right" w:pos="9026"/>
      </w:tabs>
      <w:rPr>
        <w:rFonts w:ascii="Calibri" w:eastAsia="Calibri" w:hAnsi="Calibri"/>
        <w:b/>
        <w:sz w:val="24"/>
        <w:szCs w:val="24"/>
        <w:lang w:val="en-US"/>
      </w:rPr>
    </w:pPr>
    <w:r w:rsidRPr="00487D87">
      <w:rPr>
        <w:rFonts w:ascii="Calibri" w:eastAsia="Calibri" w:hAnsi="Calibri"/>
        <w:b/>
        <w:sz w:val="24"/>
        <w:szCs w:val="24"/>
        <w:lang w:val="en-US"/>
      </w:rPr>
      <w:t>Bijlage 8:</w:t>
    </w:r>
    <w:r w:rsidRPr="00487D87">
      <w:rPr>
        <w:rFonts w:ascii="Calibri" w:eastAsia="Calibri" w:hAnsi="Calibri"/>
        <w:b/>
        <w:sz w:val="24"/>
        <w:szCs w:val="24"/>
        <w:lang w:val="en-US"/>
      </w:rPr>
      <w:tab/>
      <w:t>De AstmaControle Test (ACT-test)</w:t>
    </w:r>
  </w:p>
  <w:p w14:paraId="446CCDC0" w14:textId="77777777" w:rsidR="00B0140B" w:rsidRPr="000A63BE" w:rsidRDefault="00B0140B" w:rsidP="00974B80">
    <w:pPr>
      <w:pBdr>
        <w:bottom w:val="single" w:sz="4" w:space="1" w:color="auto"/>
      </w:pBdr>
      <w:tabs>
        <w:tab w:val="center" w:pos="4513"/>
        <w:tab w:val="right" w:pos="9026"/>
      </w:tabs>
      <w:rPr>
        <w:rFonts w:ascii="Calibri" w:hAnsi="Calibri"/>
        <w:sz w:val="22"/>
        <w:szCs w:val="22"/>
        <w:lang w:val="nl-BE" w:eastAsia="zh-CN"/>
      </w:rPr>
    </w:pPr>
  </w:p>
  <w:p w14:paraId="1D1E17FE" w14:textId="77777777" w:rsidR="00B0140B" w:rsidRPr="000A63BE" w:rsidRDefault="00B0140B" w:rsidP="00974B80">
    <w:pPr>
      <w:tabs>
        <w:tab w:val="center" w:pos="4513"/>
        <w:tab w:val="right" w:pos="9026"/>
      </w:tabs>
      <w:rPr>
        <w:rFonts w:ascii="Calibri" w:hAnsi="Calibri"/>
        <w:sz w:val="22"/>
        <w:szCs w:val="22"/>
        <w:lang w:val="nl-BE" w:eastAsia="zh-C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074F" w14:textId="77777777" w:rsidR="00B0140B" w:rsidRPr="004C6BEE" w:rsidRDefault="00B0140B" w:rsidP="00E26CAC">
    <w:pPr>
      <w:tabs>
        <w:tab w:val="center" w:pos="4513"/>
        <w:tab w:val="right" w:pos="9026"/>
      </w:tabs>
      <w:jc w:val="right"/>
      <w:rPr>
        <w:rFonts w:ascii="Arial" w:eastAsia="Calibri" w:hAnsi="Arial" w:cs="Arial"/>
        <w:sz w:val="18"/>
        <w:szCs w:val="18"/>
        <w:lang w:val="fr-BE"/>
      </w:rPr>
    </w:pPr>
    <w:r w:rsidRPr="003E69BF">
      <w:rPr>
        <w:rFonts w:ascii="Arial" w:eastAsia="Calibri" w:hAnsi="Arial" w:cs="Arial"/>
        <w:sz w:val="18"/>
        <w:szCs w:val="18"/>
        <w:lang w:val="fr-BE"/>
      </w:rPr>
      <w:t xml:space="preserve">BIJLAGE </w:t>
    </w:r>
    <w:r w:rsidRPr="003E69BF">
      <w:rPr>
        <w:rFonts w:ascii="Arial" w:eastAsia="SimSun" w:hAnsi="Arial" w:cs="Arial"/>
        <w:snapToGrid/>
        <w:lang w:val="fr-BE" w:eastAsia="zh-CN"/>
      </w:rPr>
      <w:t>IV.</w:t>
    </w:r>
    <w:r w:rsidRPr="003E69BF">
      <w:rPr>
        <w:rFonts w:ascii="Arial" w:eastAsia="Calibri" w:hAnsi="Arial" w:cs="Arial"/>
        <w:sz w:val="18"/>
        <w:szCs w:val="18"/>
        <w:lang w:val="fr-BE"/>
      </w:rPr>
      <w:t>9</w:t>
    </w:r>
  </w:p>
  <w:p w14:paraId="290C2CEE" w14:textId="77777777" w:rsidR="00B0140B" w:rsidRPr="00487D87" w:rsidRDefault="00B0140B" w:rsidP="00E26CAC">
    <w:pPr>
      <w:pBdr>
        <w:bottom w:val="single" w:sz="4" w:space="1" w:color="auto"/>
      </w:pBdr>
      <w:tabs>
        <w:tab w:val="center" w:pos="4513"/>
        <w:tab w:val="right" w:pos="9026"/>
      </w:tabs>
      <w:rPr>
        <w:rFonts w:ascii="Calibri" w:eastAsia="Calibri" w:hAnsi="Calibri"/>
        <w:b/>
        <w:sz w:val="24"/>
        <w:szCs w:val="24"/>
        <w:lang w:val="fr-BE"/>
      </w:rPr>
    </w:pPr>
    <w:r w:rsidRPr="00487D87">
      <w:rPr>
        <w:rFonts w:ascii="Calibri" w:eastAsia="Calibri" w:hAnsi="Calibri"/>
        <w:b/>
        <w:sz w:val="24"/>
        <w:szCs w:val="24"/>
        <w:lang w:val="fr-BE"/>
      </w:rPr>
      <w:t>Bijlage 9:</w:t>
    </w:r>
    <w:r w:rsidRPr="00487D87">
      <w:rPr>
        <w:rFonts w:ascii="Calibri" w:eastAsia="Calibri" w:hAnsi="Calibri"/>
        <w:b/>
        <w:sz w:val="24"/>
        <w:szCs w:val="24"/>
        <w:lang w:val="fr-BE"/>
      </w:rPr>
      <w:tab/>
      <w:t>De Medication Adherence Report Scale – MARS test</w:t>
    </w:r>
  </w:p>
  <w:p w14:paraId="53246806" w14:textId="77777777" w:rsidR="00B0140B" w:rsidRPr="004C6BEE" w:rsidRDefault="00B0140B" w:rsidP="00E26CAC">
    <w:pPr>
      <w:pBdr>
        <w:bottom w:val="single" w:sz="4" w:space="1" w:color="auto"/>
      </w:pBdr>
      <w:tabs>
        <w:tab w:val="center" w:pos="4513"/>
        <w:tab w:val="right" w:pos="9026"/>
      </w:tabs>
      <w:rPr>
        <w:rFonts w:ascii="Calibri" w:eastAsia="Calibri" w:hAnsi="Calibri"/>
        <w:b/>
        <w:sz w:val="28"/>
        <w:szCs w:val="22"/>
        <w:lang w:val="fr-BE"/>
      </w:rPr>
    </w:pPr>
  </w:p>
  <w:p w14:paraId="36B7858C" w14:textId="77777777" w:rsidR="00B0140B" w:rsidRPr="004C6BEE" w:rsidRDefault="00B0140B" w:rsidP="00E26CAC">
    <w:pPr>
      <w:tabs>
        <w:tab w:val="center" w:pos="4513"/>
        <w:tab w:val="right" w:pos="9026"/>
      </w:tabs>
      <w:rPr>
        <w:rFonts w:ascii="Calibri" w:hAnsi="Calibri"/>
        <w:sz w:val="22"/>
        <w:szCs w:val="22"/>
        <w:lang w:val="fr-BE" w:eastAsia="zh-CN"/>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6369" w14:textId="77777777" w:rsidR="00B0140B" w:rsidRPr="00E26CAC" w:rsidRDefault="00B0140B" w:rsidP="00E26CA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368C"/>
    <w:multiLevelType w:val="hybridMultilevel"/>
    <w:tmpl w:val="8A4E44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30B5A"/>
    <w:multiLevelType w:val="hybridMultilevel"/>
    <w:tmpl w:val="90E40C0E"/>
    <w:lvl w:ilvl="0" w:tplc="0809000D">
      <w:start w:val="1"/>
      <w:numFmt w:val="bullet"/>
      <w:lvlText w:val=""/>
      <w:lvlJc w:val="left"/>
      <w:pPr>
        <w:ind w:left="1428" w:hanging="360"/>
      </w:pPr>
      <w:rPr>
        <w:rFonts w:ascii="Wingdings" w:hAnsi="Wingdings"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 w15:restartNumberingAfterBreak="0">
    <w:nsid w:val="06A174A9"/>
    <w:multiLevelType w:val="hybridMultilevel"/>
    <w:tmpl w:val="6CF67C2E"/>
    <w:lvl w:ilvl="0" w:tplc="57CE116A">
      <w:numFmt w:val="bullet"/>
      <w:lvlText w:val="-"/>
      <w:lvlJc w:val="left"/>
      <w:pPr>
        <w:ind w:left="720" w:hanging="360"/>
      </w:pPr>
      <w:rPr>
        <w:rFonts w:ascii="Calibri" w:eastAsia="DejaVu Sans"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077703A1"/>
    <w:multiLevelType w:val="hybridMultilevel"/>
    <w:tmpl w:val="F424955C"/>
    <w:lvl w:ilvl="0" w:tplc="08090003">
      <w:start w:val="1"/>
      <w:numFmt w:val="bullet"/>
      <w:lvlText w:val="o"/>
      <w:lvlJc w:val="left"/>
      <w:pPr>
        <w:ind w:left="1776" w:hanging="360"/>
      </w:pPr>
      <w:rPr>
        <w:rFonts w:ascii="Courier New" w:hAnsi="Courier New" w:cs="Courier New" w:hint="default"/>
      </w:rPr>
    </w:lvl>
    <w:lvl w:ilvl="1" w:tplc="08090005">
      <w:start w:val="1"/>
      <w:numFmt w:val="bullet"/>
      <w:lvlText w:val=""/>
      <w:lvlJc w:val="left"/>
      <w:pPr>
        <w:ind w:left="2496" w:hanging="360"/>
      </w:pPr>
      <w:rPr>
        <w:rFonts w:ascii="Wingdings" w:hAnsi="Wingdings" w:hint="default"/>
      </w:rPr>
    </w:lvl>
    <w:lvl w:ilvl="2" w:tplc="04090001">
      <w:start w:val="1"/>
      <w:numFmt w:val="bullet"/>
      <w:lvlText w:val=""/>
      <w:lvlJc w:val="left"/>
      <w:pPr>
        <w:ind w:left="3216" w:hanging="360"/>
      </w:pPr>
      <w:rPr>
        <w:rFonts w:ascii="Symbol" w:hAnsi="Symbol"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4" w15:restartNumberingAfterBreak="0">
    <w:nsid w:val="081405C7"/>
    <w:multiLevelType w:val="hybridMultilevel"/>
    <w:tmpl w:val="35DA6DBE"/>
    <w:lvl w:ilvl="0" w:tplc="93D2733A">
      <w:start w:val="1"/>
      <w:numFmt w:val="decimal"/>
      <w:lvlText w:val="%1."/>
      <w:lvlJc w:val="left"/>
      <w:pPr>
        <w:ind w:left="720" w:hanging="360"/>
      </w:pPr>
      <w:rPr>
        <w:rFonts w:hint="default"/>
        <w:b/>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82D660D"/>
    <w:multiLevelType w:val="hybridMultilevel"/>
    <w:tmpl w:val="0DA833D8"/>
    <w:lvl w:ilvl="0" w:tplc="FFFFFFFF">
      <w:start w:val="1"/>
      <w:numFmt w:val="decimal"/>
      <w:lvlText w:val="%1)"/>
      <w:lvlJc w:val="left"/>
      <w:pPr>
        <w:ind w:left="720" w:hanging="360"/>
      </w:pPr>
      <w:rPr>
        <w:rFonts w:hint="default"/>
      </w:rPr>
    </w:lvl>
    <w:lvl w:ilvl="1" w:tplc="9C0C1704">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1A2701"/>
    <w:multiLevelType w:val="hybridMultilevel"/>
    <w:tmpl w:val="A54E1DE6"/>
    <w:lvl w:ilvl="0" w:tplc="4DF0834A">
      <w:start w:val="1"/>
      <w:numFmt w:val="decimal"/>
      <w:lvlText w:val="%1."/>
      <w:lvlJc w:val="left"/>
      <w:pPr>
        <w:ind w:left="720" w:hanging="360"/>
      </w:pPr>
      <w:rPr>
        <w:rFonts w:ascii="Cambria" w:eastAsia="Times New Roman" w:hAnsi="Cambria" w:cs="Times New Roman"/>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B94593B"/>
    <w:multiLevelType w:val="hybridMultilevel"/>
    <w:tmpl w:val="F530E174"/>
    <w:lvl w:ilvl="0" w:tplc="85385F68">
      <w:numFmt w:val="bullet"/>
      <w:lvlText w:val=""/>
      <w:lvlJc w:val="left"/>
      <w:pPr>
        <w:ind w:left="1080" w:hanging="360"/>
      </w:pPr>
      <w:rPr>
        <w:rFonts w:ascii="Symbol" w:eastAsia="Times New Roman" w:hAnsi="Symbol" w:cs="Arial" w:hint="default"/>
        <w:i w:val="0"/>
        <w:sz w:val="24"/>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0BE21A8F"/>
    <w:multiLevelType w:val="hybridMultilevel"/>
    <w:tmpl w:val="2C96C4FE"/>
    <w:lvl w:ilvl="0" w:tplc="08130005">
      <w:start w:val="1"/>
      <w:numFmt w:val="bullet"/>
      <w:lvlText w:val=""/>
      <w:lvlJc w:val="left"/>
      <w:pPr>
        <w:ind w:left="2340" w:hanging="360"/>
      </w:pPr>
      <w:rPr>
        <w:rFonts w:ascii="Wingdings" w:hAnsi="Wingdings" w:hint="default"/>
      </w:rPr>
    </w:lvl>
    <w:lvl w:ilvl="1" w:tplc="080C0003" w:tentative="1">
      <w:start w:val="1"/>
      <w:numFmt w:val="bullet"/>
      <w:lvlText w:val="o"/>
      <w:lvlJc w:val="left"/>
      <w:pPr>
        <w:ind w:left="3060" w:hanging="360"/>
      </w:pPr>
      <w:rPr>
        <w:rFonts w:ascii="Courier New" w:hAnsi="Courier New" w:cs="Courier New" w:hint="default"/>
      </w:rPr>
    </w:lvl>
    <w:lvl w:ilvl="2" w:tplc="080C0005" w:tentative="1">
      <w:start w:val="1"/>
      <w:numFmt w:val="bullet"/>
      <w:lvlText w:val=""/>
      <w:lvlJc w:val="left"/>
      <w:pPr>
        <w:ind w:left="3780" w:hanging="360"/>
      </w:pPr>
      <w:rPr>
        <w:rFonts w:ascii="Wingdings" w:hAnsi="Wingdings" w:hint="default"/>
      </w:rPr>
    </w:lvl>
    <w:lvl w:ilvl="3" w:tplc="080C0001" w:tentative="1">
      <w:start w:val="1"/>
      <w:numFmt w:val="bullet"/>
      <w:lvlText w:val=""/>
      <w:lvlJc w:val="left"/>
      <w:pPr>
        <w:ind w:left="4500" w:hanging="360"/>
      </w:pPr>
      <w:rPr>
        <w:rFonts w:ascii="Symbol" w:hAnsi="Symbol" w:hint="default"/>
      </w:rPr>
    </w:lvl>
    <w:lvl w:ilvl="4" w:tplc="080C0003" w:tentative="1">
      <w:start w:val="1"/>
      <w:numFmt w:val="bullet"/>
      <w:lvlText w:val="o"/>
      <w:lvlJc w:val="left"/>
      <w:pPr>
        <w:ind w:left="5220" w:hanging="360"/>
      </w:pPr>
      <w:rPr>
        <w:rFonts w:ascii="Courier New" w:hAnsi="Courier New" w:cs="Courier New" w:hint="default"/>
      </w:rPr>
    </w:lvl>
    <w:lvl w:ilvl="5" w:tplc="080C0005" w:tentative="1">
      <w:start w:val="1"/>
      <w:numFmt w:val="bullet"/>
      <w:lvlText w:val=""/>
      <w:lvlJc w:val="left"/>
      <w:pPr>
        <w:ind w:left="5940" w:hanging="360"/>
      </w:pPr>
      <w:rPr>
        <w:rFonts w:ascii="Wingdings" w:hAnsi="Wingdings" w:hint="default"/>
      </w:rPr>
    </w:lvl>
    <w:lvl w:ilvl="6" w:tplc="080C0001" w:tentative="1">
      <w:start w:val="1"/>
      <w:numFmt w:val="bullet"/>
      <w:lvlText w:val=""/>
      <w:lvlJc w:val="left"/>
      <w:pPr>
        <w:ind w:left="6660" w:hanging="360"/>
      </w:pPr>
      <w:rPr>
        <w:rFonts w:ascii="Symbol" w:hAnsi="Symbol" w:hint="default"/>
      </w:rPr>
    </w:lvl>
    <w:lvl w:ilvl="7" w:tplc="080C0003" w:tentative="1">
      <w:start w:val="1"/>
      <w:numFmt w:val="bullet"/>
      <w:lvlText w:val="o"/>
      <w:lvlJc w:val="left"/>
      <w:pPr>
        <w:ind w:left="7380" w:hanging="360"/>
      </w:pPr>
      <w:rPr>
        <w:rFonts w:ascii="Courier New" w:hAnsi="Courier New" w:cs="Courier New" w:hint="default"/>
      </w:rPr>
    </w:lvl>
    <w:lvl w:ilvl="8" w:tplc="080C0005" w:tentative="1">
      <w:start w:val="1"/>
      <w:numFmt w:val="bullet"/>
      <w:lvlText w:val=""/>
      <w:lvlJc w:val="left"/>
      <w:pPr>
        <w:ind w:left="8100" w:hanging="360"/>
      </w:pPr>
      <w:rPr>
        <w:rFonts w:ascii="Wingdings" w:hAnsi="Wingdings" w:hint="default"/>
      </w:rPr>
    </w:lvl>
  </w:abstractNum>
  <w:abstractNum w:abstractNumId="9" w15:restartNumberingAfterBreak="0">
    <w:nsid w:val="0D3017B1"/>
    <w:multiLevelType w:val="hybridMultilevel"/>
    <w:tmpl w:val="05AAB796"/>
    <w:lvl w:ilvl="0" w:tplc="DCCE87D2">
      <w:numFmt w:val="bullet"/>
      <w:lvlText w:val="-"/>
      <w:lvlJc w:val="left"/>
      <w:pPr>
        <w:ind w:left="786"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C72D53"/>
    <w:multiLevelType w:val="hybridMultilevel"/>
    <w:tmpl w:val="013002FA"/>
    <w:lvl w:ilvl="0" w:tplc="85385F68">
      <w:numFmt w:val="bullet"/>
      <w:lvlText w:val=""/>
      <w:lvlJc w:val="left"/>
      <w:pPr>
        <w:ind w:left="720" w:hanging="360"/>
      </w:pPr>
      <w:rPr>
        <w:rFonts w:ascii="Symbol" w:eastAsia="Times New Roman" w:hAnsi="Symbol" w:cs="Arial" w:hint="default"/>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FA3F3B"/>
    <w:multiLevelType w:val="hybridMultilevel"/>
    <w:tmpl w:val="61C06BB0"/>
    <w:lvl w:ilvl="0" w:tplc="B59A435A">
      <w:start w:val="1"/>
      <w:numFmt w:val="decimal"/>
      <w:lvlText w:val="%1."/>
      <w:lvlJc w:val="left"/>
      <w:pPr>
        <w:ind w:left="360" w:hanging="360"/>
      </w:pPr>
      <w:rPr>
        <w:rFonts w:hint="default"/>
        <w:b/>
        <w:bCs/>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15:restartNumberingAfterBreak="0">
    <w:nsid w:val="0FDD3F49"/>
    <w:multiLevelType w:val="hybridMultilevel"/>
    <w:tmpl w:val="E3E6B384"/>
    <w:lvl w:ilvl="0" w:tplc="066A5204">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3" w15:restartNumberingAfterBreak="0">
    <w:nsid w:val="13026DB4"/>
    <w:multiLevelType w:val="hybridMultilevel"/>
    <w:tmpl w:val="38C4269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13625C32"/>
    <w:multiLevelType w:val="hybridMultilevel"/>
    <w:tmpl w:val="733C4C9C"/>
    <w:lvl w:ilvl="0" w:tplc="E0047A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D14C3F"/>
    <w:multiLevelType w:val="hybridMultilevel"/>
    <w:tmpl w:val="92544570"/>
    <w:lvl w:ilvl="0" w:tplc="43964226">
      <w:start w:val="2"/>
      <w:numFmt w:val="bullet"/>
      <w:lvlText w:val=""/>
      <w:lvlJc w:val="left"/>
      <w:pPr>
        <w:ind w:left="5400" w:hanging="360"/>
      </w:pPr>
      <w:rPr>
        <w:rFonts w:ascii="Wingdings" w:eastAsia="Calibri" w:hAnsi="Wingdings" w:cs="Times New Roman" w:hint="default"/>
      </w:rPr>
    </w:lvl>
    <w:lvl w:ilvl="1" w:tplc="08090003" w:tentative="1">
      <w:start w:val="1"/>
      <w:numFmt w:val="bullet"/>
      <w:lvlText w:val="o"/>
      <w:lvlJc w:val="left"/>
      <w:pPr>
        <w:ind w:left="6120" w:hanging="360"/>
      </w:pPr>
      <w:rPr>
        <w:rFonts w:ascii="Courier New" w:hAnsi="Courier New" w:cs="Courier New" w:hint="default"/>
      </w:rPr>
    </w:lvl>
    <w:lvl w:ilvl="2" w:tplc="08090005">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16" w15:restartNumberingAfterBreak="0">
    <w:nsid w:val="1697654B"/>
    <w:multiLevelType w:val="hybridMultilevel"/>
    <w:tmpl w:val="86E204B4"/>
    <w:lvl w:ilvl="0" w:tplc="2C982038">
      <w:start w:val="1"/>
      <w:numFmt w:val="bullet"/>
      <w:lvlText w:val="-"/>
      <w:lvlJc w:val="left"/>
      <w:pPr>
        <w:ind w:left="392" w:hanging="360"/>
      </w:pPr>
      <w:rPr>
        <w:rFonts w:ascii="Calibri" w:hAnsi="Calibri"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17" w15:restartNumberingAfterBreak="0">
    <w:nsid w:val="16C004F6"/>
    <w:multiLevelType w:val="multilevel"/>
    <w:tmpl w:val="E98C2D34"/>
    <w:lvl w:ilvl="0">
      <w:start w:val="1"/>
      <w:numFmt w:val="bullet"/>
      <w:lvlText w:val=""/>
      <w:lvlJc w:val="left"/>
      <w:pPr>
        <w:ind w:left="360" w:hanging="360"/>
      </w:pPr>
      <w:rPr>
        <w:rFonts w:ascii="Wingdings" w:hAnsi="Wingdings" w:hint="default"/>
      </w:rPr>
    </w:lvl>
    <w:lvl w:ilvl="1">
      <w:start w:val="1"/>
      <w:numFmt w:val="bullet"/>
      <w:lvlText w:val=""/>
      <w:lvlJc w:val="left"/>
      <w:pPr>
        <w:ind w:left="36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16FA3944"/>
    <w:multiLevelType w:val="hybridMultilevel"/>
    <w:tmpl w:val="BCCEE244"/>
    <w:lvl w:ilvl="0" w:tplc="C91CBD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327C3D"/>
    <w:multiLevelType w:val="hybridMultilevel"/>
    <w:tmpl w:val="F9E8D0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48156D"/>
    <w:multiLevelType w:val="hybridMultilevel"/>
    <w:tmpl w:val="543616EC"/>
    <w:lvl w:ilvl="0" w:tplc="F7307E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AB82FB5"/>
    <w:multiLevelType w:val="hybridMultilevel"/>
    <w:tmpl w:val="E312A6B2"/>
    <w:lvl w:ilvl="0" w:tplc="6D164B3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D964B53"/>
    <w:multiLevelType w:val="hybridMultilevel"/>
    <w:tmpl w:val="C994E41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EC80C31"/>
    <w:multiLevelType w:val="hybridMultilevel"/>
    <w:tmpl w:val="1BB0874C"/>
    <w:lvl w:ilvl="0" w:tplc="14F6A21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F2E5865"/>
    <w:multiLevelType w:val="hybridMultilevel"/>
    <w:tmpl w:val="DC24DD46"/>
    <w:lvl w:ilvl="0" w:tplc="C7826F44">
      <w:start w:val="3"/>
      <w:numFmt w:val="decimal"/>
      <w:lvlText w:val="%1."/>
      <w:lvlJc w:val="left"/>
      <w:pPr>
        <w:ind w:left="862" w:hanging="360"/>
      </w:pPr>
    </w:lvl>
    <w:lvl w:ilvl="1" w:tplc="080C0019">
      <w:start w:val="1"/>
      <w:numFmt w:val="lowerLetter"/>
      <w:lvlText w:val="%2."/>
      <w:lvlJc w:val="left"/>
      <w:pPr>
        <w:ind w:left="1582" w:hanging="360"/>
      </w:pPr>
    </w:lvl>
    <w:lvl w:ilvl="2" w:tplc="080C001B">
      <w:start w:val="1"/>
      <w:numFmt w:val="lowerRoman"/>
      <w:lvlText w:val="%3."/>
      <w:lvlJc w:val="right"/>
      <w:pPr>
        <w:ind w:left="2302" w:hanging="180"/>
      </w:pPr>
    </w:lvl>
    <w:lvl w:ilvl="3" w:tplc="080C000F">
      <w:start w:val="1"/>
      <w:numFmt w:val="decimal"/>
      <w:lvlText w:val="%4."/>
      <w:lvlJc w:val="left"/>
      <w:pPr>
        <w:ind w:left="3022" w:hanging="360"/>
      </w:pPr>
    </w:lvl>
    <w:lvl w:ilvl="4" w:tplc="080C0019">
      <w:start w:val="1"/>
      <w:numFmt w:val="lowerLetter"/>
      <w:lvlText w:val="%5."/>
      <w:lvlJc w:val="left"/>
      <w:pPr>
        <w:ind w:left="3742" w:hanging="360"/>
      </w:pPr>
    </w:lvl>
    <w:lvl w:ilvl="5" w:tplc="080C001B">
      <w:start w:val="1"/>
      <w:numFmt w:val="lowerRoman"/>
      <w:lvlText w:val="%6."/>
      <w:lvlJc w:val="right"/>
      <w:pPr>
        <w:ind w:left="4462" w:hanging="180"/>
      </w:pPr>
    </w:lvl>
    <w:lvl w:ilvl="6" w:tplc="080C000F">
      <w:start w:val="1"/>
      <w:numFmt w:val="decimal"/>
      <w:lvlText w:val="%7."/>
      <w:lvlJc w:val="left"/>
      <w:pPr>
        <w:ind w:left="5182" w:hanging="360"/>
      </w:pPr>
    </w:lvl>
    <w:lvl w:ilvl="7" w:tplc="080C0019">
      <w:start w:val="1"/>
      <w:numFmt w:val="lowerLetter"/>
      <w:lvlText w:val="%8."/>
      <w:lvlJc w:val="left"/>
      <w:pPr>
        <w:ind w:left="5902" w:hanging="360"/>
      </w:pPr>
    </w:lvl>
    <w:lvl w:ilvl="8" w:tplc="080C001B">
      <w:start w:val="1"/>
      <w:numFmt w:val="lowerRoman"/>
      <w:lvlText w:val="%9."/>
      <w:lvlJc w:val="right"/>
      <w:pPr>
        <w:ind w:left="6622" w:hanging="180"/>
      </w:pPr>
    </w:lvl>
  </w:abstractNum>
  <w:abstractNum w:abstractNumId="25" w15:restartNumberingAfterBreak="0">
    <w:nsid w:val="1F7168CA"/>
    <w:multiLevelType w:val="hybridMultilevel"/>
    <w:tmpl w:val="9AE8535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20006855"/>
    <w:multiLevelType w:val="hybridMultilevel"/>
    <w:tmpl w:val="3AEE0BB6"/>
    <w:lvl w:ilvl="0" w:tplc="CE5C5B04">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00D4EA1"/>
    <w:multiLevelType w:val="hybridMultilevel"/>
    <w:tmpl w:val="9ED00978"/>
    <w:lvl w:ilvl="0" w:tplc="07F6B5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031256D"/>
    <w:multiLevelType w:val="hybridMultilevel"/>
    <w:tmpl w:val="03E60BC2"/>
    <w:lvl w:ilvl="0" w:tplc="E4DC641C">
      <w:numFmt w:val="bullet"/>
      <w:lvlText w:val="-"/>
      <w:lvlJc w:val="left"/>
      <w:pPr>
        <w:ind w:left="720" w:hanging="360"/>
      </w:pPr>
      <w:rPr>
        <w:rFonts w:ascii="Calibri" w:eastAsiaTheme="minorHAnsi"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23F95046"/>
    <w:multiLevelType w:val="hybridMultilevel"/>
    <w:tmpl w:val="BB846E5A"/>
    <w:lvl w:ilvl="0" w:tplc="04090005">
      <w:start w:val="1"/>
      <w:numFmt w:val="bullet"/>
      <w:lvlText w:val=""/>
      <w:lvlJc w:val="left"/>
      <w:pPr>
        <w:tabs>
          <w:tab w:val="num" w:pos="720"/>
        </w:tabs>
        <w:ind w:left="720" w:hanging="360"/>
      </w:pPr>
      <w:rPr>
        <w:rFonts w:ascii="Wingdings" w:hAnsi="Wingdings" w:hint="default"/>
      </w:rPr>
    </w:lvl>
    <w:lvl w:ilvl="1" w:tplc="01E0687C">
      <w:start w:val="1"/>
      <w:numFmt w:val="bullet"/>
      <w:lvlText w:val="o"/>
      <w:lvlJc w:val="left"/>
      <w:pPr>
        <w:tabs>
          <w:tab w:val="num" w:pos="1440"/>
        </w:tabs>
        <w:ind w:left="1440" w:hanging="360"/>
      </w:pPr>
      <w:rPr>
        <w:rFonts w:ascii="Courier New" w:hAnsi="Courier New" w:hint="default"/>
        <w:strike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5CD5847"/>
    <w:multiLevelType w:val="hybridMultilevel"/>
    <w:tmpl w:val="FF089FEC"/>
    <w:lvl w:ilvl="0" w:tplc="1D800270">
      <w:start w:val="1"/>
      <w:numFmt w:val="decimal"/>
      <w:lvlText w:val="%1."/>
      <w:lvlJc w:val="left"/>
      <w:pPr>
        <w:ind w:left="502" w:hanging="360"/>
      </w:pPr>
    </w:lvl>
    <w:lvl w:ilvl="1" w:tplc="080C0019">
      <w:start w:val="1"/>
      <w:numFmt w:val="lowerLetter"/>
      <w:lvlText w:val="%2."/>
      <w:lvlJc w:val="left"/>
      <w:pPr>
        <w:ind w:left="1222" w:hanging="360"/>
      </w:pPr>
    </w:lvl>
    <w:lvl w:ilvl="2" w:tplc="080C001B">
      <w:start w:val="1"/>
      <w:numFmt w:val="lowerRoman"/>
      <w:lvlText w:val="%3."/>
      <w:lvlJc w:val="right"/>
      <w:pPr>
        <w:ind w:left="1942" w:hanging="180"/>
      </w:pPr>
    </w:lvl>
    <w:lvl w:ilvl="3" w:tplc="080C000F">
      <w:start w:val="1"/>
      <w:numFmt w:val="decimal"/>
      <w:lvlText w:val="%4."/>
      <w:lvlJc w:val="left"/>
      <w:pPr>
        <w:ind w:left="2662" w:hanging="360"/>
      </w:pPr>
    </w:lvl>
    <w:lvl w:ilvl="4" w:tplc="080C0019">
      <w:start w:val="1"/>
      <w:numFmt w:val="lowerLetter"/>
      <w:lvlText w:val="%5."/>
      <w:lvlJc w:val="left"/>
      <w:pPr>
        <w:ind w:left="3382" w:hanging="360"/>
      </w:pPr>
    </w:lvl>
    <w:lvl w:ilvl="5" w:tplc="080C001B">
      <w:start w:val="1"/>
      <w:numFmt w:val="lowerRoman"/>
      <w:lvlText w:val="%6."/>
      <w:lvlJc w:val="right"/>
      <w:pPr>
        <w:ind w:left="4102" w:hanging="180"/>
      </w:pPr>
    </w:lvl>
    <w:lvl w:ilvl="6" w:tplc="080C000F">
      <w:start w:val="1"/>
      <w:numFmt w:val="decimal"/>
      <w:lvlText w:val="%7."/>
      <w:lvlJc w:val="left"/>
      <w:pPr>
        <w:ind w:left="4822" w:hanging="360"/>
      </w:pPr>
    </w:lvl>
    <w:lvl w:ilvl="7" w:tplc="080C0019">
      <w:start w:val="1"/>
      <w:numFmt w:val="lowerLetter"/>
      <w:lvlText w:val="%8."/>
      <w:lvlJc w:val="left"/>
      <w:pPr>
        <w:ind w:left="5542" w:hanging="360"/>
      </w:pPr>
    </w:lvl>
    <w:lvl w:ilvl="8" w:tplc="080C001B">
      <w:start w:val="1"/>
      <w:numFmt w:val="lowerRoman"/>
      <w:lvlText w:val="%9."/>
      <w:lvlJc w:val="right"/>
      <w:pPr>
        <w:ind w:left="6262" w:hanging="180"/>
      </w:pPr>
    </w:lvl>
  </w:abstractNum>
  <w:abstractNum w:abstractNumId="31" w15:restartNumberingAfterBreak="0">
    <w:nsid w:val="26C519C3"/>
    <w:multiLevelType w:val="hybridMultilevel"/>
    <w:tmpl w:val="025E4B6A"/>
    <w:lvl w:ilvl="0" w:tplc="951E21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7755DB6"/>
    <w:multiLevelType w:val="hybridMultilevel"/>
    <w:tmpl w:val="91A4D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86F5577"/>
    <w:multiLevelType w:val="hybridMultilevel"/>
    <w:tmpl w:val="EF8EA776"/>
    <w:lvl w:ilvl="0" w:tplc="0809000D">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2A303436"/>
    <w:multiLevelType w:val="hybridMultilevel"/>
    <w:tmpl w:val="8C645E0A"/>
    <w:lvl w:ilvl="0" w:tplc="0644DF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BCB3C8A"/>
    <w:multiLevelType w:val="hybridMultilevel"/>
    <w:tmpl w:val="9A62358A"/>
    <w:lvl w:ilvl="0" w:tplc="85385F68">
      <w:numFmt w:val="bullet"/>
      <w:lvlText w:val=""/>
      <w:lvlJc w:val="left"/>
      <w:pPr>
        <w:ind w:left="720" w:hanging="360"/>
      </w:pPr>
      <w:rPr>
        <w:rFonts w:ascii="Symbol" w:eastAsia="Times New Roman" w:hAnsi="Symbol" w:cs="Arial" w:hint="default"/>
        <w:i w:val="0"/>
        <w:sz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2DA422CB"/>
    <w:multiLevelType w:val="hybridMultilevel"/>
    <w:tmpl w:val="1144A6EA"/>
    <w:lvl w:ilvl="0" w:tplc="2C98203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34763B7"/>
    <w:multiLevelType w:val="hybridMultilevel"/>
    <w:tmpl w:val="6ECCF73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33632CC9"/>
    <w:multiLevelType w:val="hybridMultilevel"/>
    <w:tmpl w:val="747646BE"/>
    <w:lvl w:ilvl="0" w:tplc="0813001B">
      <w:start w:val="1"/>
      <w:numFmt w:val="lowerRoman"/>
      <w:lvlText w:val="%1."/>
      <w:lvlJc w:val="righ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9" w15:restartNumberingAfterBreak="0">
    <w:nsid w:val="34B700F5"/>
    <w:multiLevelType w:val="hybridMultilevel"/>
    <w:tmpl w:val="13B0AEFE"/>
    <w:lvl w:ilvl="0" w:tplc="FFFFFFFF">
      <w:numFmt w:val="bullet"/>
      <w:lvlText w:val="-"/>
      <w:lvlJc w:val="left"/>
      <w:pPr>
        <w:ind w:left="360" w:hanging="360"/>
      </w:pPr>
      <w:rPr>
        <w:rFonts w:ascii="Calibri" w:eastAsia="Calibri" w:hAnsi="Calibri" w:cs="Calibri" w:hint="default"/>
      </w:rPr>
    </w:lvl>
    <w:lvl w:ilvl="1" w:tplc="144638B4">
      <w:start w:val="1"/>
      <w:numFmt w:val="bullet"/>
      <w:lvlText w:val="o"/>
      <w:lvlJc w:val="left"/>
      <w:pPr>
        <w:ind w:left="108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35B65435"/>
    <w:multiLevelType w:val="hybridMultilevel"/>
    <w:tmpl w:val="872AFA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5C051AE"/>
    <w:multiLevelType w:val="hybridMultilevel"/>
    <w:tmpl w:val="9544DAC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95A5F72"/>
    <w:multiLevelType w:val="multilevel"/>
    <w:tmpl w:val="6EE60246"/>
    <w:lvl w:ilvl="0">
      <w:start w:val="15"/>
      <w:numFmt w:val="bullet"/>
      <w:lvlText w:val="-"/>
      <w:lvlJc w:val="left"/>
      <w:pPr>
        <w:tabs>
          <w:tab w:val="num" w:pos="1068"/>
        </w:tabs>
        <w:ind w:left="1068" w:hanging="360"/>
      </w:pPr>
      <w:rPr>
        <w:rFonts w:ascii="Calibri" w:eastAsia="ArialMT" w:hAnsi="Calibri" w:cs="Calibri"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abstractNum w:abstractNumId="43" w15:restartNumberingAfterBreak="0">
    <w:nsid w:val="398E37E7"/>
    <w:multiLevelType w:val="hybridMultilevel"/>
    <w:tmpl w:val="90CC62C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B3E75DA"/>
    <w:multiLevelType w:val="multilevel"/>
    <w:tmpl w:val="FFA878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C956C38"/>
    <w:multiLevelType w:val="multilevel"/>
    <w:tmpl w:val="D714BB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6" w15:restartNumberingAfterBreak="0">
    <w:nsid w:val="3D1919D7"/>
    <w:multiLevelType w:val="hybridMultilevel"/>
    <w:tmpl w:val="112E9024"/>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7" w15:restartNumberingAfterBreak="0">
    <w:nsid w:val="3D8F4F3F"/>
    <w:multiLevelType w:val="hybridMultilevel"/>
    <w:tmpl w:val="7F0445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07A5C33"/>
    <w:multiLevelType w:val="hybridMultilevel"/>
    <w:tmpl w:val="D6843642"/>
    <w:lvl w:ilvl="0" w:tplc="EA4E535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3B1289E"/>
    <w:multiLevelType w:val="hybridMultilevel"/>
    <w:tmpl w:val="CD14159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3F6684B"/>
    <w:multiLevelType w:val="hybridMultilevel"/>
    <w:tmpl w:val="B90E01FC"/>
    <w:lvl w:ilvl="0" w:tplc="85385F68">
      <w:numFmt w:val="bullet"/>
      <w:lvlText w:val=""/>
      <w:lvlJc w:val="left"/>
      <w:pPr>
        <w:ind w:left="1800" w:hanging="360"/>
      </w:pPr>
      <w:rPr>
        <w:rFonts w:ascii="Symbol" w:eastAsia="Times New Roman" w:hAnsi="Symbol" w:cs="Arial" w:hint="default"/>
        <w:i w:val="0"/>
        <w:sz w:val="24"/>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51" w15:restartNumberingAfterBreak="0">
    <w:nsid w:val="4522781E"/>
    <w:multiLevelType w:val="hybridMultilevel"/>
    <w:tmpl w:val="C616CC4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4762477B"/>
    <w:multiLevelType w:val="hybridMultilevel"/>
    <w:tmpl w:val="13F87AA8"/>
    <w:lvl w:ilvl="0" w:tplc="A2EEEF5E">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7C51913"/>
    <w:multiLevelType w:val="hybridMultilevel"/>
    <w:tmpl w:val="4D3EA93A"/>
    <w:lvl w:ilvl="0" w:tplc="2C98203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2A64C1"/>
    <w:multiLevelType w:val="hybridMultilevel"/>
    <w:tmpl w:val="6312016A"/>
    <w:lvl w:ilvl="0" w:tplc="0813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4A5C767C"/>
    <w:multiLevelType w:val="hybridMultilevel"/>
    <w:tmpl w:val="15EE9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BB10BFF"/>
    <w:multiLevelType w:val="hybridMultilevel"/>
    <w:tmpl w:val="C6F065DE"/>
    <w:lvl w:ilvl="0" w:tplc="08130005">
      <w:start w:val="1"/>
      <w:numFmt w:val="bullet"/>
      <w:lvlText w:val=""/>
      <w:lvlJc w:val="left"/>
      <w:pPr>
        <w:ind w:left="1071" w:hanging="360"/>
      </w:pPr>
      <w:rPr>
        <w:rFonts w:ascii="Wingdings" w:hAnsi="Wingdings" w:hint="default"/>
      </w:rPr>
    </w:lvl>
    <w:lvl w:ilvl="1" w:tplc="08130003" w:tentative="1">
      <w:start w:val="1"/>
      <w:numFmt w:val="bullet"/>
      <w:lvlText w:val="o"/>
      <w:lvlJc w:val="left"/>
      <w:pPr>
        <w:ind w:left="1791" w:hanging="360"/>
      </w:pPr>
      <w:rPr>
        <w:rFonts w:ascii="Courier New" w:hAnsi="Courier New" w:cs="Courier New" w:hint="default"/>
      </w:rPr>
    </w:lvl>
    <w:lvl w:ilvl="2" w:tplc="08130005" w:tentative="1">
      <w:start w:val="1"/>
      <w:numFmt w:val="bullet"/>
      <w:lvlText w:val=""/>
      <w:lvlJc w:val="left"/>
      <w:pPr>
        <w:ind w:left="2511" w:hanging="360"/>
      </w:pPr>
      <w:rPr>
        <w:rFonts w:ascii="Wingdings" w:hAnsi="Wingdings" w:hint="default"/>
      </w:rPr>
    </w:lvl>
    <w:lvl w:ilvl="3" w:tplc="08130001" w:tentative="1">
      <w:start w:val="1"/>
      <w:numFmt w:val="bullet"/>
      <w:lvlText w:val=""/>
      <w:lvlJc w:val="left"/>
      <w:pPr>
        <w:ind w:left="3231" w:hanging="360"/>
      </w:pPr>
      <w:rPr>
        <w:rFonts w:ascii="Symbol" w:hAnsi="Symbol" w:hint="default"/>
      </w:rPr>
    </w:lvl>
    <w:lvl w:ilvl="4" w:tplc="08130003" w:tentative="1">
      <w:start w:val="1"/>
      <w:numFmt w:val="bullet"/>
      <w:lvlText w:val="o"/>
      <w:lvlJc w:val="left"/>
      <w:pPr>
        <w:ind w:left="3951" w:hanging="360"/>
      </w:pPr>
      <w:rPr>
        <w:rFonts w:ascii="Courier New" w:hAnsi="Courier New" w:cs="Courier New" w:hint="default"/>
      </w:rPr>
    </w:lvl>
    <w:lvl w:ilvl="5" w:tplc="08130005" w:tentative="1">
      <w:start w:val="1"/>
      <w:numFmt w:val="bullet"/>
      <w:lvlText w:val=""/>
      <w:lvlJc w:val="left"/>
      <w:pPr>
        <w:ind w:left="4671" w:hanging="360"/>
      </w:pPr>
      <w:rPr>
        <w:rFonts w:ascii="Wingdings" w:hAnsi="Wingdings" w:hint="default"/>
      </w:rPr>
    </w:lvl>
    <w:lvl w:ilvl="6" w:tplc="08130001" w:tentative="1">
      <w:start w:val="1"/>
      <w:numFmt w:val="bullet"/>
      <w:lvlText w:val=""/>
      <w:lvlJc w:val="left"/>
      <w:pPr>
        <w:ind w:left="5391" w:hanging="360"/>
      </w:pPr>
      <w:rPr>
        <w:rFonts w:ascii="Symbol" w:hAnsi="Symbol" w:hint="default"/>
      </w:rPr>
    </w:lvl>
    <w:lvl w:ilvl="7" w:tplc="08130003" w:tentative="1">
      <w:start w:val="1"/>
      <w:numFmt w:val="bullet"/>
      <w:lvlText w:val="o"/>
      <w:lvlJc w:val="left"/>
      <w:pPr>
        <w:ind w:left="6111" w:hanging="360"/>
      </w:pPr>
      <w:rPr>
        <w:rFonts w:ascii="Courier New" w:hAnsi="Courier New" w:cs="Courier New" w:hint="default"/>
      </w:rPr>
    </w:lvl>
    <w:lvl w:ilvl="8" w:tplc="08130005" w:tentative="1">
      <w:start w:val="1"/>
      <w:numFmt w:val="bullet"/>
      <w:lvlText w:val=""/>
      <w:lvlJc w:val="left"/>
      <w:pPr>
        <w:ind w:left="6831" w:hanging="360"/>
      </w:pPr>
      <w:rPr>
        <w:rFonts w:ascii="Wingdings" w:hAnsi="Wingdings" w:hint="default"/>
      </w:rPr>
    </w:lvl>
  </w:abstractNum>
  <w:abstractNum w:abstractNumId="57" w15:restartNumberingAfterBreak="0">
    <w:nsid w:val="4E280CE7"/>
    <w:multiLevelType w:val="hybridMultilevel"/>
    <w:tmpl w:val="4DE6C21E"/>
    <w:lvl w:ilvl="0" w:tplc="14F6A218">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EAA0CD9"/>
    <w:multiLevelType w:val="hybridMultilevel"/>
    <w:tmpl w:val="091A9BF8"/>
    <w:lvl w:ilvl="0" w:tplc="4E72FF54">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9" w15:restartNumberingAfterBreak="0">
    <w:nsid w:val="4F426940"/>
    <w:multiLevelType w:val="hybridMultilevel"/>
    <w:tmpl w:val="810C1D7A"/>
    <w:lvl w:ilvl="0" w:tplc="FFFFFFFF">
      <w:numFmt w:val="bullet"/>
      <w:lvlText w:val="-"/>
      <w:lvlJc w:val="left"/>
      <w:pPr>
        <w:ind w:left="-360" w:hanging="360"/>
      </w:pPr>
      <w:rPr>
        <w:rFonts w:ascii="Calibri" w:eastAsia="Calibri" w:hAnsi="Calibri" w:cs="Calibri" w:hint="default"/>
      </w:rPr>
    </w:lvl>
    <w:lvl w:ilvl="1" w:tplc="144638B4">
      <w:start w:val="1"/>
      <w:numFmt w:val="bullet"/>
      <w:lvlText w:val="o"/>
      <w:lvlJc w:val="left"/>
      <w:pPr>
        <w:ind w:left="36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60" w15:restartNumberingAfterBreak="0">
    <w:nsid w:val="50284E57"/>
    <w:multiLevelType w:val="hybridMultilevel"/>
    <w:tmpl w:val="AF1AF52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1" w15:restartNumberingAfterBreak="0">
    <w:nsid w:val="50662F80"/>
    <w:multiLevelType w:val="hybridMultilevel"/>
    <w:tmpl w:val="A0C2D546"/>
    <w:lvl w:ilvl="0" w:tplc="E562758A">
      <w:start w:val="1"/>
      <w:numFmt w:val="decimal"/>
      <w:lvlText w:val="%1."/>
      <w:lvlJc w:val="left"/>
      <w:pPr>
        <w:ind w:left="752" w:hanging="360"/>
      </w:pPr>
      <w:rPr>
        <w:rFonts w:hint="default"/>
      </w:rPr>
    </w:lvl>
    <w:lvl w:ilvl="1" w:tplc="08130019" w:tentative="1">
      <w:start w:val="1"/>
      <w:numFmt w:val="lowerLetter"/>
      <w:lvlText w:val="%2."/>
      <w:lvlJc w:val="left"/>
      <w:pPr>
        <w:ind w:left="1472" w:hanging="360"/>
      </w:pPr>
    </w:lvl>
    <w:lvl w:ilvl="2" w:tplc="0813001B" w:tentative="1">
      <w:start w:val="1"/>
      <w:numFmt w:val="lowerRoman"/>
      <w:lvlText w:val="%3."/>
      <w:lvlJc w:val="right"/>
      <w:pPr>
        <w:ind w:left="2192" w:hanging="180"/>
      </w:pPr>
    </w:lvl>
    <w:lvl w:ilvl="3" w:tplc="0813000F" w:tentative="1">
      <w:start w:val="1"/>
      <w:numFmt w:val="decimal"/>
      <w:lvlText w:val="%4."/>
      <w:lvlJc w:val="left"/>
      <w:pPr>
        <w:ind w:left="2912" w:hanging="360"/>
      </w:pPr>
    </w:lvl>
    <w:lvl w:ilvl="4" w:tplc="08130019" w:tentative="1">
      <w:start w:val="1"/>
      <w:numFmt w:val="lowerLetter"/>
      <w:lvlText w:val="%5."/>
      <w:lvlJc w:val="left"/>
      <w:pPr>
        <w:ind w:left="3632" w:hanging="360"/>
      </w:pPr>
    </w:lvl>
    <w:lvl w:ilvl="5" w:tplc="0813001B" w:tentative="1">
      <w:start w:val="1"/>
      <w:numFmt w:val="lowerRoman"/>
      <w:lvlText w:val="%6."/>
      <w:lvlJc w:val="right"/>
      <w:pPr>
        <w:ind w:left="4352" w:hanging="180"/>
      </w:pPr>
    </w:lvl>
    <w:lvl w:ilvl="6" w:tplc="0813000F" w:tentative="1">
      <w:start w:val="1"/>
      <w:numFmt w:val="decimal"/>
      <w:lvlText w:val="%7."/>
      <w:lvlJc w:val="left"/>
      <w:pPr>
        <w:ind w:left="5072" w:hanging="360"/>
      </w:pPr>
    </w:lvl>
    <w:lvl w:ilvl="7" w:tplc="08130019" w:tentative="1">
      <w:start w:val="1"/>
      <w:numFmt w:val="lowerLetter"/>
      <w:lvlText w:val="%8."/>
      <w:lvlJc w:val="left"/>
      <w:pPr>
        <w:ind w:left="5792" w:hanging="360"/>
      </w:pPr>
    </w:lvl>
    <w:lvl w:ilvl="8" w:tplc="0813001B" w:tentative="1">
      <w:start w:val="1"/>
      <w:numFmt w:val="lowerRoman"/>
      <w:lvlText w:val="%9."/>
      <w:lvlJc w:val="right"/>
      <w:pPr>
        <w:ind w:left="6512" w:hanging="180"/>
      </w:pPr>
    </w:lvl>
  </w:abstractNum>
  <w:abstractNum w:abstractNumId="62" w15:restartNumberingAfterBreak="0">
    <w:nsid w:val="56CA49F3"/>
    <w:multiLevelType w:val="hybridMultilevel"/>
    <w:tmpl w:val="57C0B842"/>
    <w:lvl w:ilvl="0" w:tplc="08090003">
      <w:start w:val="1"/>
      <w:numFmt w:val="bullet"/>
      <w:lvlText w:val="o"/>
      <w:lvlJc w:val="left"/>
      <w:pPr>
        <w:ind w:left="1428" w:hanging="360"/>
      </w:pPr>
      <w:rPr>
        <w:rFonts w:ascii="Courier New" w:hAnsi="Courier New" w:cs="Courier New"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63" w15:restartNumberingAfterBreak="0">
    <w:nsid w:val="59530465"/>
    <w:multiLevelType w:val="hybridMultilevel"/>
    <w:tmpl w:val="59D00416"/>
    <w:lvl w:ilvl="0" w:tplc="ADC63804">
      <w:start w:val="1"/>
      <w:numFmt w:val="bullet"/>
      <w:lvlText w:val=""/>
      <w:lvlJc w:val="left"/>
      <w:pPr>
        <w:ind w:left="1080" w:hanging="360"/>
      </w:pPr>
      <w:rPr>
        <w:rFonts w:ascii="Symbol" w:eastAsiaTheme="minorHAnsi" w:hAnsi="Symbol" w:cstheme="minorBidi" w:hint="default"/>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abstractNum w:abstractNumId="64" w15:restartNumberingAfterBreak="0">
    <w:nsid w:val="5A0827CD"/>
    <w:multiLevelType w:val="hybridMultilevel"/>
    <w:tmpl w:val="BD96A99C"/>
    <w:lvl w:ilvl="0" w:tplc="35509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A5E1848"/>
    <w:multiLevelType w:val="hybridMultilevel"/>
    <w:tmpl w:val="4A18FA70"/>
    <w:lvl w:ilvl="0" w:tplc="EC96E6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C161328"/>
    <w:multiLevelType w:val="hybridMultilevel"/>
    <w:tmpl w:val="44107DB2"/>
    <w:lvl w:ilvl="0" w:tplc="0813000F">
      <w:start w:val="1"/>
      <w:numFmt w:val="decimal"/>
      <w:lvlText w:val="%1."/>
      <w:lvlJc w:val="left"/>
      <w:pPr>
        <w:ind w:left="1080" w:hanging="360"/>
      </w:p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67" w15:restartNumberingAfterBreak="0">
    <w:nsid w:val="5C556F63"/>
    <w:multiLevelType w:val="hybridMultilevel"/>
    <w:tmpl w:val="6166056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8" w15:restartNumberingAfterBreak="0">
    <w:nsid w:val="5D6770A1"/>
    <w:multiLevelType w:val="hybridMultilevel"/>
    <w:tmpl w:val="9094F12A"/>
    <w:lvl w:ilvl="0" w:tplc="08090003">
      <w:start w:val="1"/>
      <w:numFmt w:val="bullet"/>
      <w:lvlText w:val="o"/>
      <w:lvlJc w:val="left"/>
      <w:pPr>
        <w:ind w:left="1637" w:hanging="360"/>
      </w:pPr>
      <w:rPr>
        <w:rFonts w:ascii="Courier New" w:hAnsi="Courier New" w:cs="Courier New" w:hint="default"/>
      </w:rPr>
    </w:lvl>
    <w:lvl w:ilvl="1" w:tplc="85963330">
      <w:numFmt w:val="bullet"/>
      <w:lvlText w:val="-"/>
      <w:lvlJc w:val="left"/>
      <w:pPr>
        <w:ind w:left="2148" w:hanging="360"/>
      </w:pPr>
      <w:rPr>
        <w:rFonts w:ascii="Calibri" w:eastAsia="ArialMT" w:hAnsi="Calibri" w:cs="Calibri"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69" w15:restartNumberingAfterBreak="0">
    <w:nsid w:val="5D7232BA"/>
    <w:multiLevelType w:val="multilevel"/>
    <w:tmpl w:val="7A101FB8"/>
    <w:lvl w:ilvl="0">
      <w:start w:val="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60072E6A"/>
    <w:multiLevelType w:val="hybridMultilevel"/>
    <w:tmpl w:val="96DC1364"/>
    <w:lvl w:ilvl="0" w:tplc="7B2485A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47F1574"/>
    <w:multiLevelType w:val="hybridMultilevel"/>
    <w:tmpl w:val="90300B3A"/>
    <w:lvl w:ilvl="0" w:tplc="4E72FF54">
      <w:start w:val="1"/>
      <w:numFmt w:val="decimal"/>
      <w:lvlText w:val="%1."/>
      <w:lvlJc w:val="left"/>
      <w:pPr>
        <w:ind w:left="2280" w:hanging="720"/>
      </w:pPr>
      <w:rPr>
        <w:rFonts w:hint="default"/>
      </w:rPr>
    </w:lvl>
    <w:lvl w:ilvl="1" w:tplc="080C0019" w:tentative="1">
      <w:start w:val="1"/>
      <w:numFmt w:val="lowerLetter"/>
      <w:lvlText w:val="%2."/>
      <w:lvlJc w:val="left"/>
      <w:pPr>
        <w:ind w:left="2640" w:hanging="360"/>
      </w:pPr>
    </w:lvl>
    <w:lvl w:ilvl="2" w:tplc="080C001B" w:tentative="1">
      <w:start w:val="1"/>
      <w:numFmt w:val="lowerRoman"/>
      <w:lvlText w:val="%3."/>
      <w:lvlJc w:val="right"/>
      <w:pPr>
        <w:ind w:left="3360" w:hanging="180"/>
      </w:pPr>
    </w:lvl>
    <w:lvl w:ilvl="3" w:tplc="080C000F" w:tentative="1">
      <w:start w:val="1"/>
      <w:numFmt w:val="decimal"/>
      <w:lvlText w:val="%4."/>
      <w:lvlJc w:val="left"/>
      <w:pPr>
        <w:ind w:left="4080" w:hanging="360"/>
      </w:pPr>
    </w:lvl>
    <w:lvl w:ilvl="4" w:tplc="080C0019" w:tentative="1">
      <w:start w:val="1"/>
      <w:numFmt w:val="lowerLetter"/>
      <w:lvlText w:val="%5."/>
      <w:lvlJc w:val="left"/>
      <w:pPr>
        <w:ind w:left="4800" w:hanging="360"/>
      </w:pPr>
    </w:lvl>
    <w:lvl w:ilvl="5" w:tplc="080C001B" w:tentative="1">
      <w:start w:val="1"/>
      <w:numFmt w:val="lowerRoman"/>
      <w:lvlText w:val="%6."/>
      <w:lvlJc w:val="right"/>
      <w:pPr>
        <w:ind w:left="5520" w:hanging="180"/>
      </w:pPr>
    </w:lvl>
    <w:lvl w:ilvl="6" w:tplc="080C000F" w:tentative="1">
      <w:start w:val="1"/>
      <w:numFmt w:val="decimal"/>
      <w:lvlText w:val="%7."/>
      <w:lvlJc w:val="left"/>
      <w:pPr>
        <w:ind w:left="6240" w:hanging="360"/>
      </w:pPr>
    </w:lvl>
    <w:lvl w:ilvl="7" w:tplc="080C0019" w:tentative="1">
      <w:start w:val="1"/>
      <w:numFmt w:val="lowerLetter"/>
      <w:lvlText w:val="%8."/>
      <w:lvlJc w:val="left"/>
      <w:pPr>
        <w:ind w:left="6960" w:hanging="360"/>
      </w:pPr>
    </w:lvl>
    <w:lvl w:ilvl="8" w:tplc="080C001B" w:tentative="1">
      <w:start w:val="1"/>
      <w:numFmt w:val="lowerRoman"/>
      <w:lvlText w:val="%9."/>
      <w:lvlJc w:val="right"/>
      <w:pPr>
        <w:ind w:left="7680" w:hanging="180"/>
      </w:pPr>
    </w:lvl>
  </w:abstractNum>
  <w:abstractNum w:abstractNumId="72" w15:restartNumberingAfterBreak="0">
    <w:nsid w:val="667309CE"/>
    <w:multiLevelType w:val="hybridMultilevel"/>
    <w:tmpl w:val="ACF0284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6C13717"/>
    <w:multiLevelType w:val="hybridMultilevel"/>
    <w:tmpl w:val="4A561BE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4" w15:restartNumberingAfterBreak="0">
    <w:nsid w:val="675F6A61"/>
    <w:multiLevelType w:val="hybridMultilevel"/>
    <w:tmpl w:val="3BA0E04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5" w15:restartNumberingAfterBreak="0">
    <w:nsid w:val="68345389"/>
    <w:multiLevelType w:val="hybridMultilevel"/>
    <w:tmpl w:val="EB18C0D8"/>
    <w:lvl w:ilvl="0" w:tplc="0809000D">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6" w15:restartNumberingAfterBreak="0">
    <w:nsid w:val="6A701A3D"/>
    <w:multiLevelType w:val="multilevel"/>
    <w:tmpl w:val="B6CC2AE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D0F17A3"/>
    <w:multiLevelType w:val="hybridMultilevel"/>
    <w:tmpl w:val="0700D2C2"/>
    <w:lvl w:ilvl="0" w:tplc="2C982038">
      <w:start w:val="1"/>
      <w:numFmt w:val="bullet"/>
      <w:lvlText w:val="-"/>
      <w:lvlJc w:val="left"/>
      <w:pPr>
        <w:ind w:left="720" w:hanging="360"/>
      </w:pPr>
      <w:rPr>
        <w:rFonts w:ascii="Calibri" w:hAnsi="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8" w15:restartNumberingAfterBreak="0">
    <w:nsid w:val="6DC85541"/>
    <w:multiLevelType w:val="hybridMultilevel"/>
    <w:tmpl w:val="C6F8CCC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9" w15:restartNumberingAfterBreak="0">
    <w:nsid w:val="6E3D75CB"/>
    <w:multiLevelType w:val="hybridMultilevel"/>
    <w:tmpl w:val="1BD41E58"/>
    <w:lvl w:ilvl="0" w:tplc="FFFFFFFF">
      <w:start w:val="1"/>
      <w:numFmt w:val="decimal"/>
      <w:lvlText w:val="%1."/>
      <w:lvlJc w:val="left"/>
      <w:pPr>
        <w:ind w:left="360" w:hanging="360"/>
      </w:pPr>
    </w:lvl>
    <w:lvl w:ilvl="1" w:tplc="0813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0" w15:restartNumberingAfterBreak="0">
    <w:nsid w:val="6EAD37E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F364936"/>
    <w:multiLevelType w:val="hybridMultilevel"/>
    <w:tmpl w:val="B10A4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FBF3015"/>
    <w:multiLevelType w:val="hybridMultilevel"/>
    <w:tmpl w:val="2A7E8E82"/>
    <w:lvl w:ilvl="0" w:tplc="08130005">
      <w:start w:val="1"/>
      <w:numFmt w:val="bullet"/>
      <w:lvlText w:val=""/>
      <w:lvlJc w:val="left"/>
      <w:pPr>
        <w:ind w:left="717" w:hanging="360"/>
      </w:pPr>
      <w:rPr>
        <w:rFonts w:ascii="Wingdings" w:hAnsi="Wingdings" w:hint="default"/>
      </w:rPr>
    </w:lvl>
    <w:lvl w:ilvl="1" w:tplc="08130003">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83" w15:restartNumberingAfterBreak="0">
    <w:nsid w:val="72560B8A"/>
    <w:multiLevelType w:val="hybridMultilevel"/>
    <w:tmpl w:val="DF9AB0CA"/>
    <w:lvl w:ilvl="0" w:tplc="EFEA78E2">
      <w:start w:val="9"/>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4" w15:restartNumberingAfterBreak="0">
    <w:nsid w:val="73485578"/>
    <w:multiLevelType w:val="hybridMultilevel"/>
    <w:tmpl w:val="CD70D794"/>
    <w:lvl w:ilvl="0" w:tplc="08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5" w15:restartNumberingAfterBreak="0">
    <w:nsid w:val="736B248A"/>
    <w:multiLevelType w:val="hybridMultilevel"/>
    <w:tmpl w:val="D6202D9E"/>
    <w:lvl w:ilvl="0" w:tplc="0809000D">
      <w:start w:val="1"/>
      <w:numFmt w:val="bullet"/>
      <w:lvlText w:val=""/>
      <w:lvlJc w:val="left"/>
      <w:pPr>
        <w:ind w:left="1637" w:hanging="360"/>
      </w:pPr>
      <w:rPr>
        <w:rFonts w:ascii="Wingdings" w:hAnsi="Wingdings"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86" w15:restartNumberingAfterBreak="0">
    <w:nsid w:val="78150414"/>
    <w:multiLevelType w:val="hybridMultilevel"/>
    <w:tmpl w:val="A510E068"/>
    <w:lvl w:ilvl="0" w:tplc="95682CB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91A2168"/>
    <w:multiLevelType w:val="hybridMultilevel"/>
    <w:tmpl w:val="ABB259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8" w15:restartNumberingAfterBreak="0">
    <w:nsid w:val="79F27A72"/>
    <w:multiLevelType w:val="hybridMultilevel"/>
    <w:tmpl w:val="61CC47E8"/>
    <w:lvl w:ilvl="0" w:tplc="C9A8A88C">
      <w:numFmt w:val="bullet"/>
      <w:lvlText w:val="-"/>
      <w:lvlJc w:val="left"/>
      <w:pPr>
        <w:tabs>
          <w:tab w:val="num" w:pos="720"/>
        </w:tabs>
        <w:ind w:left="720" w:hanging="360"/>
      </w:pPr>
      <w:rPr>
        <w:rFonts w:ascii="Calibri Light" w:eastAsiaTheme="minorHAnsi" w:hAnsi="Calibri Light" w:cs="Calibri Light" w:hint="default"/>
      </w:rPr>
    </w:lvl>
    <w:lvl w:ilvl="1" w:tplc="FFFFFFFF">
      <w:numFmt w:val="bullet"/>
      <w:lvlText w:val="-"/>
      <w:lvlJc w:val="left"/>
      <w:pPr>
        <w:ind w:left="1440" w:hanging="360"/>
      </w:pPr>
      <w:rPr>
        <w:rFonts w:ascii="Calibri Light" w:eastAsiaTheme="minorHAnsi" w:hAnsi="Calibri Light" w:cs="Calibri Light"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7A1E1DA7"/>
    <w:multiLevelType w:val="hybridMultilevel"/>
    <w:tmpl w:val="7900648A"/>
    <w:lvl w:ilvl="0" w:tplc="737CE7D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C464E4A"/>
    <w:multiLevelType w:val="hybridMultilevel"/>
    <w:tmpl w:val="6A7A4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CBF001A"/>
    <w:multiLevelType w:val="hybridMultilevel"/>
    <w:tmpl w:val="7F0445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F065ADF"/>
    <w:multiLevelType w:val="hybridMultilevel"/>
    <w:tmpl w:val="C7A20E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9574931">
    <w:abstractNumId w:val="29"/>
  </w:num>
  <w:num w:numId="2" w16cid:durableId="305401984">
    <w:abstractNumId w:val="13"/>
  </w:num>
  <w:num w:numId="3" w16cid:durableId="1701007264">
    <w:abstractNumId w:val="76"/>
  </w:num>
  <w:num w:numId="4" w16cid:durableId="272444893">
    <w:abstractNumId w:val="45"/>
  </w:num>
  <w:num w:numId="5" w16cid:durableId="1233587391">
    <w:abstractNumId w:val="33"/>
  </w:num>
  <w:num w:numId="6" w16cid:durableId="1409814059">
    <w:abstractNumId w:val="75"/>
  </w:num>
  <w:num w:numId="7" w16cid:durableId="935409337">
    <w:abstractNumId w:val="78"/>
  </w:num>
  <w:num w:numId="8" w16cid:durableId="971403854">
    <w:abstractNumId w:val="46"/>
  </w:num>
  <w:num w:numId="9" w16cid:durableId="1437627873">
    <w:abstractNumId w:val="73"/>
  </w:num>
  <w:num w:numId="10" w16cid:durableId="869226400">
    <w:abstractNumId w:val="25"/>
  </w:num>
  <w:num w:numId="11" w16cid:durableId="1399590657">
    <w:abstractNumId w:val="15"/>
  </w:num>
  <w:num w:numId="12" w16cid:durableId="691491176">
    <w:abstractNumId w:val="0"/>
  </w:num>
  <w:num w:numId="13" w16cid:durableId="1072965805">
    <w:abstractNumId w:val="19"/>
  </w:num>
  <w:num w:numId="14" w16cid:durableId="172455143">
    <w:abstractNumId w:val="3"/>
  </w:num>
  <w:num w:numId="15" w16cid:durableId="92946327">
    <w:abstractNumId w:val="1"/>
  </w:num>
  <w:num w:numId="16" w16cid:durableId="586230325">
    <w:abstractNumId w:val="22"/>
  </w:num>
  <w:num w:numId="17" w16cid:durableId="1596010541">
    <w:abstractNumId w:val="35"/>
  </w:num>
  <w:num w:numId="18" w16cid:durableId="2139177380">
    <w:abstractNumId w:val="37"/>
  </w:num>
  <w:num w:numId="19" w16cid:durableId="1541042708">
    <w:abstractNumId w:val="10"/>
  </w:num>
  <w:num w:numId="20" w16cid:durableId="855315709">
    <w:abstractNumId w:val="7"/>
  </w:num>
  <w:num w:numId="21" w16cid:durableId="1628661455">
    <w:abstractNumId w:val="50"/>
  </w:num>
  <w:num w:numId="22" w16cid:durableId="317536499">
    <w:abstractNumId w:val="60"/>
  </w:num>
  <w:num w:numId="23" w16cid:durableId="229387416">
    <w:abstractNumId w:val="81"/>
  </w:num>
  <w:num w:numId="24" w16cid:durableId="697969267">
    <w:abstractNumId w:val="32"/>
  </w:num>
  <w:num w:numId="25" w16cid:durableId="1393698786">
    <w:abstractNumId w:val="90"/>
  </w:num>
  <w:num w:numId="26" w16cid:durableId="386026144">
    <w:abstractNumId w:val="38"/>
  </w:num>
  <w:num w:numId="27" w16cid:durableId="19938562">
    <w:abstractNumId w:val="6"/>
  </w:num>
  <w:num w:numId="28" w16cid:durableId="939335146">
    <w:abstractNumId w:val="8"/>
  </w:num>
  <w:num w:numId="29" w16cid:durableId="1902594087">
    <w:abstractNumId w:val="83"/>
  </w:num>
  <w:num w:numId="30" w16cid:durableId="1499811187">
    <w:abstractNumId w:val="4"/>
  </w:num>
  <w:num w:numId="31" w16cid:durableId="429787101">
    <w:abstractNumId w:val="69"/>
  </w:num>
  <w:num w:numId="32" w16cid:durableId="466053583">
    <w:abstractNumId w:val="74"/>
  </w:num>
  <w:num w:numId="33" w16cid:durableId="1045561913">
    <w:abstractNumId w:val="67"/>
  </w:num>
  <w:num w:numId="34" w16cid:durableId="1532840331">
    <w:abstractNumId w:val="70"/>
  </w:num>
  <w:num w:numId="35" w16cid:durableId="312878288">
    <w:abstractNumId w:val="48"/>
  </w:num>
  <w:num w:numId="36" w16cid:durableId="1668751585">
    <w:abstractNumId w:val="85"/>
  </w:num>
  <w:num w:numId="37" w16cid:durableId="2063362761">
    <w:abstractNumId w:val="49"/>
  </w:num>
  <w:num w:numId="38" w16cid:durableId="621693521">
    <w:abstractNumId w:val="80"/>
  </w:num>
  <w:num w:numId="39" w16cid:durableId="162010519">
    <w:abstractNumId w:val="44"/>
  </w:num>
  <w:num w:numId="40" w16cid:durableId="18426960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47229377">
    <w:abstractNumId w:val="63"/>
  </w:num>
  <w:num w:numId="42" w16cid:durableId="1972592629">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79032160">
    <w:abstractNumId w:val="28"/>
  </w:num>
  <w:num w:numId="44" w16cid:durableId="896665529">
    <w:abstractNumId w:val="43"/>
  </w:num>
  <w:num w:numId="45" w16cid:durableId="1699893898">
    <w:abstractNumId w:val="72"/>
  </w:num>
  <w:num w:numId="46" w16cid:durableId="2077891322">
    <w:abstractNumId w:val="27"/>
  </w:num>
  <w:num w:numId="47" w16cid:durableId="1980651897">
    <w:abstractNumId w:val="55"/>
  </w:num>
  <w:num w:numId="48" w16cid:durableId="727652867">
    <w:abstractNumId w:val="31"/>
  </w:num>
  <w:num w:numId="49" w16cid:durableId="1301810693">
    <w:abstractNumId w:val="65"/>
  </w:num>
  <w:num w:numId="50" w16cid:durableId="789786948">
    <w:abstractNumId w:val="14"/>
  </w:num>
  <w:num w:numId="51" w16cid:durableId="729309984">
    <w:abstractNumId w:val="34"/>
  </w:num>
  <w:num w:numId="52" w16cid:durableId="1391340601">
    <w:abstractNumId w:val="62"/>
  </w:num>
  <w:num w:numId="53" w16cid:durableId="908809721">
    <w:abstractNumId w:val="68"/>
  </w:num>
  <w:num w:numId="54" w16cid:durableId="332416792">
    <w:abstractNumId w:val="9"/>
  </w:num>
  <w:num w:numId="55" w16cid:durableId="722024424">
    <w:abstractNumId w:val="18"/>
  </w:num>
  <w:num w:numId="56" w16cid:durableId="1909880943">
    <w:abstractNumId w:val="64"/>
  </w:num>
  <w:num w:numId="57" w16cid:durableId="479080251">
    <w:abstractNumId w:val="47"/>
  </w:num>
  <w:num w:numId="58" w16cid:durableId="774206126">
    <w:abstractNumId w:val="5"/>
  </w:num>
  <w:num w:numId="59" w16cid:durableId="1600330428">
    <w:abstractNumId w:val="91"/>
  </w:num>
  <w:num w:numId="60" w16cid:durableId="1491826084">
    <w:abstractNumId w:val="89"/>
  </w:num>
  <w:num w:numId="61" w16cid:durableId="1956868881">
    <w:abstractNumId w:val="23"/>
  </w:num>
  <w:num w:numId="62" w16cid:durableId="582883252">
    <w:abstractNumId w:val="26"/>
  </w:num>
  <w:num w:numId="63" w16cid:durableId="17702920">
    <w:abstractNumId w:val="57"/>
  </w:num>
  <w:num w:numId="64" w16cid:durableId="54358142">
    <w:abstractNumId w:val="39"/>
  </w:num>
  <w:num w:numId="65" w16cid:durableId="1477800332">
    <w:abstractNumId w:val="59"/>
  </w:num>
  <w:num w:numId="66" w16cid:durableId="1332176527">
    <w:abstractNumId w:val="86"/>
  </w:num>
  <w:num w:numId="67" w16cid:durableId="902712673">
    <w:abstractNumId w:val="40"/>
  </w:num>
  <w:num w:numId="68" w16cid:durableId="320237046">
    <w:abstractNumId w:val="71"/>
  </w:num>
  <w:num w:numId="69" w16cid:durableId="1112821560">
    <w:abstractNumId w:val="58"/>
  </w:num>
  <w:num w:numId="70" w16cid:durableId="1368022992">
    <w:abstractNumId w:val="88"/>
  </w:num>
  <w:num w:numId="71" w16cid:durableId="1916697055">
    <w:abstractNumId w:val="53"/>
  </w:num>
  <w:num w:numId="72" w16cid:durableId="887301978">
    <w:abstractNumId w:val="36"/>
  </w:num>
  <w:num w:numId="73" w16cid:durableId="1500850893">
    <w:abstractNumId w:val="16"/>
  </w:num>
  <w:num w:numId="74" w16cid:durableId="1030646222">
    <w:abstractNumId w:val="87"/>
  </w:num>
  <w:num w:numId="75" w16cid:durableId="1380089310">
    <w:abstractNumId w:val="61"/>
  </w:num>
  <w:num w:numId="76" w16cid:durableId="228074466">
    <w:abstractNumId w:val="84"/>
  </w:num>
  <w:num w:numId="77" w16cid:durableId="1271746034">
    <w:abstractNumId w:val="20"/>
  </w:num>
  <w:num w:numId="78" w16cid:durableId="2099674312">
    <w:abstractNumId w:val="21"/>
  </w:num>
  <w:num w:numId="79" w16cid:durableId="1205949395">
    <w:abstractNumId w:val="56"/>
  </w:num>
  <w:num w:numId="80" w16cid:durableId="148178429">
    <w:abstractNumId w:val="11"/>
  </w:num>
  <w:num w:numId="81" w16cid:durableId="1781951796">
    <w:abstractNumId w:val="17"/>
  </w:num>
  <w:num w:numId="82" w16cid:durableId="873229740">
    <w:abstractNumId w:val="77"/>
  </w:num>
  <w:num w:numId="83" w16cid:durableId="1060597397">
    <w:abstractNumId w:val="12"/>
  </w:num>
  <w:num w:numId="84" w16cid:durableId="202835568">
    <w:abstractNumId w:val="82"/>
  </w:num>
  <w:num w:numId="85" w16cid:durableId="486096449">
    <w:abstractNumId w:val="51"/>
  </w:num>
  <w:num w:numId="86" w16cid:durableId="104858659">
    <w:abstractNumId w:val="54"/>
  </w:num>
  <w:num w:numId="87" w16cid:durableId="603877315">
    <w:abstractNumId w:val="92"/>
  </w:num>
  <w:num w:numId="88" w16cid:durableId="1745489832">
    <w:abstractNumId w:val="42"/>
  </w:num>
  <w:num w:numId="89" w16cid:durableId="1360742434">
    <w:abstractNumId w:val="2"/>
  </w:num>
  <w:num w:numId="90" w16cid:durableId="254366995">
    <w:abstractNumId w:val="79"/>
  </w:num>
  <w:num w:numId="91" w16cid:durableId="332800681">
    <w:abstractNumId w:val="66"/>
  </w:num>
  <w:num w:numId="92" w16cid:durableId="1615281321">
    <w:abstractNumId w:val="41"/>
  </w:num>
  <w:num w:numId="93" w16cid:durableId="1068504456">
    <w:abstractNumId w:val="5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765"/>
    <w:rsid w:val="000016B9"/>
    <w:rsid w:val="00007594"/>
    <w:rsid w:val="00011FF0"/>
    <w:rsid w:val="00013E6D"/>
    <w:rsid w:val="000165E2"/>
    <w:rsid w:val="00017D65"/>
    <w:rsid w:val="00020462"/>
    <w:rsid w:val="00023DFC"/>
    <w:rsid w:val="00024806"/>
    <w:rsid w:val="000267C0"/>
    <w:rsid w:val="0003030C"/>
    <w:rsid w:val="000307D3"/>
    <w:rsid w:val="000316CF"/>
    <w:rsid w:val="00036888"/>
    <w:rsid w:val="0003728E"/>
    <w:rsid w:val="00043A65"/>
    <w:rsid w:val="00045324"/>
    <w:rsid w:val="00050886"/>
    <w:rsid w:val="00051BD5"/>
    <w:rsid w:val="00052FAA"/>
    <w:rsid w:val="00063735"/>
    <w:rsid w:val="000666BB"/>
    <w:rsid w:val="00067564"/>
    <w:rsid w:val="00070A7E"/>
    <w:rsid w:val="000775F9"/>
    <w:rsid w:val="00080EA2"/>
    <w:rsid w:val="000816DA"/>
    <w:rsid w:val="0008392C"/>
    <w:rsid w:val="00096EC5"/>
    <w:rsid w:val="000B191E"/>
    <w:rsid w:val="000B7624"/>
    <w:rsid w:val="000C1752"/>
    <w:rsid w:val="000C70F7"/>
    <w:rsid w:val="000D0E1B"/>
    <w:rsid w:val="000D28CF"/>
    <w:rsid w:val="000E01F4"/>
    <w:rsid w:val="000E0FCB"/>
    <w:rsid w:val="000E790B"/>
    <w:rsid w:val="000F0C71"/>
    <w:rsid w:val="000F6292"/>
    <w:rsid w:val="000F6F7D"/>
    <w:rsid w:val="001015ED"/>
    <w:rsid w:val="00103826"/>
    <w:rsid w:val="00103E8D"/>
    <w:rsid w:val="0011137C"/>
    <w:rsid w:val="00115AB8"/>
    <w:rsid w:val="00117656"/>
    <w:rsid w:val="0012005D"/>
    <w:rsid w:val="00130AE4"/>
    <w:rsid w:val="00131A87"/>
    <w:rsid w:val="00134635"/>
    <w:rsid w:val="00134CFA"/>
    <w:rsid w:val="001410D6"/>
    <w:rsid w:val="001450FB"/>
    <w:rsid w:val="00145D1B"/>
    <w:rsid w:val="00146264"/>
    <w:rsid w:val="00150006"/>
    <w:rsid w:val="00150E64"/>
    <w:rsid w:val="00152BCC"/>
    <w:rsid w:val="001540C0"/>
    <w:rsid w:val="00161770"/>
    <w:rsid w:val="00164553"/>
    <w:rsid w:val="001670FB"/>
    <w:rsid w:val="00170703"/>
    <w:rsid w:val="0017199E"/>
    <w:rsid w:val="00175AB8"/>
    <w:rsid w:val="00180197"/>
    <w:rsid w:val="00180DD2"/>
    <w:rsid w:val="00181C15"/>
    <w:rsid w:val="0018309D"/>
    <w:rsid w:val="00185920"/>
    <w:rsid w:val="0019014F"/>
    <w:rsid w:val="00192412"/>
    <w:rsid w:val="00194E7D"/>
    <w:rsid w:val="001963F8"/>
    <w:rsid w:val="001A182D"/>
    <w:rsid w:val="001B25BC"/>
    <w:rsid w:val="001B451A"/>
    <w:rsid w:val="001B51C2"/>
    <w:rsid w:val="001C74D7"/>
    <w:rsid w:val="001D283E"/>
    <w:rsid w:val="001D4603"/>
    <w:rsid w:val="001D4686"/>
    <w:rsid w:val="001D64C1"/>
    <w:rsid w:val="001D6E3E"/>
    <w:rsid w:val="001E7167"/>
    <w:rsid w:val="001F0987"/>
    <w:rsid w:val="001F421B"/>
    <w:rsid w:val="001F5070"/>
    <w:rsid w:val="002013DC"/>
    <w:rsid w:val="0020502B"/>
    <w:rsid w:val="002105B5"/>
    <w:rsid w:val="00212726"/>
    <w:rsid w:val="0021302D"/>
    <w:rsid w:val="002238AD"/>
    <w:rsid w:val="00226BB3"/>
    <w:rsid w:val="002273FE"/>
    <w:rsid w:val="00230FB6"/>
    <w:rsid w:val="0023322D"/>
    <w:rsid w:val="00233BEF"/>
    <w:rsid w:val="0023667D"/>
    <w:rsid w:val="002505D6"/>
    <w:rsid w:val="00252348"/>
    <w:rsid w:val="0025797A"/>
    <w:rsid w:val="002673C2"/>
    <w:rsid w:val="002713B0"/>
    <w:rsid w:val="0028317C"/>
    <w:rsid w:val="00285A4D"/>
    <w:rsid w:val="00290B95"/>
    <w:rsid w:val="00291B75"/>
    <w:rsid w:val="00292B79"/>
    <w:rsid w:val="002A3601"/>
    <w:rsid w:val="002A62A1"/>
    <w:rsid w:val="002B015F"/>
    <w:rsid w:val="002C0866"/>
    <w:rsid w:val="002C346A"/>
    <w:rsid w:val="002D1F29"/>
    <w:rsid w:val="002D5B5C"/>
    <w:rsid w:val="002D5EEA"/>
    <w:rsid w:val="002E3460"/>
    <w:rsid w:val="002E459F"/>
    <w:rsid w:val="002E4A94"/>
    <w:rsid w:val="0031210D"/>
    <w:rsid w:val="00312DFD"/>
    <w:rsid w:val="00313AC4"/>
    <w:rsid w:val="00315528"/>
    <w:rsid w:val="00315CB8"/>
    <w:rsid w:val="00320A26"/>
    <w:rsid w:val="00330DD8"/>
    <w:rsid w:val="00335E5D"/>
    <w:rsid w:val="00336A32"/>
    <w:rsid w:val="003370C1"/>
    <w:rsid w:val="00352407"/>
    <w:rsid w:val="003543CE"/>
    <w:rsid w:val="00360E72"/>
    <w:rsid w:val="0036477D"/>
    <w:rsid w:val="0037193D"/>
    <w:rsid w:val="00371BE5"/>
    <w:rsid w:val="003844C4"/>
    <w:rsid w:val="00385A15"/>
    <w:rsid w:val="00390DE6"/>
    <w:rsid w:val="003A4D20"/>
    <w:rsid w:val="003B12D7"/>
    <w:rsid w:val="003B6469"/>
    <w:rsid w:val="003B7B41"/>
    <w:rsid w:val="003C2933"/>
    <w:rsid w:val="003C4CCD"/>
    <w:rsid w:val="003C699B"/>
    <w:rsid w:val="003D07D5"/>
    <w:rsid w:val="003D1DE0"/>
    <w:rsid w:val="003D2796"/>
    <w:rsid w:val="003D32FB"/>
    <w:rsid w:val="003D35E3"/>
    <w:rsid w:val="003E1E1E"/>
    <w:rsid w:val="003E26DA"/>
    <w:rsid w:val="003E2B3D"/>
    <w:rsid w:val="003E35E9"/>
    <w:rsid w:val="003E37AE"/>
    <w:rsid w:val="003E69BF"/>
    <w:rsid w:val="003F53E6"/>
    <w:rsid w:val="00401D64"/>
    <w:rsid w:val="00401F4F"/>
    <w:rsid w:val="00412062"/>
    <w:rsid w:val="004137CE"/>
    <w:rsid w:val="00415545"/>
    <w:rsid w:val="00422DED"/>
    <w:rsid w:val="00431FEB"/>
    <w:rsid w:val="00432957"/>
    <w:rsid w:val="00432B1E"/>
    <w:rsid w:val="00436699"/>
    <w:rsid w:val="00441BC5"/>
    <w:rsid w:val="004424C6"/>
    <w:rsid w:val="00443360"/>
    <w:rsid w:val="004438FF"/>
    <w:rsid w:val="00447587"/>
    <w:rsid w:val="00455429"/>
    <w:rsid w:val="00460914"/>
    <w:rsid w:val="0046600E"/>
    <w:rsid w:val="004702D5"/>
    <w:rsid w:val="00470E70"/>
    <w:rsid w:val="00476FFA"/>
    <w:rsid w:val="00477501"/>
    <w:rsid w:val="004822AE"/>
    <w:rsid w:val="00482CC7"/>
    <w:rsid w:val="004836D9"/>
    <w:rsid w:val="004837BF"/>
    <w:rsid w:val="004875AF"/>
    <w:rsid w:val="00487CBB"/>
    <w:rsid w:val="00487D87"/>
    <w:rsid w:val="00491018"/>
    <w:rsid w:val="00492597"/>
    <w:rsid w:val="00495C30"/>
    <w:rsid w:val="004B30EA"/>
    <w:rsid w:val="004B63F5"/>
    <w:rsid w:val="004C036F"/>
    <w:rsid w:val="004C4765"/>
    <w:rsid w:val="004D21AE"/>
    <w:rsid w:val="004E1012"/>
    <w:rsid w:val="004E349D"/>
    <w:rsid w:val="004F2D78"/>
    <w:rsid w:val="00501529"/>
    <w:rsid w:val="00501B88"/>
    <w:rsid w:val="00502B85"/>
    <w:rsid w:val="00503C76"/>
    <w:rsid w:val="005044F8"/>
    <w:rsid w:val="0050521F"/>
    <w:rsid w:val="00506C18"/>
    <w:rsid w:val="00511346"/>
    <w:rsid w:val="00512B98"/>
    <w:rsid w:val="005138B1"/>
    <w:rsid w:val="005153A5"/>
    <w:rsid w:val="005234E4"/>
    <w:rsid w:val="0052697A"/>
    <w:rsid w:val="00532700"/>
    <w:rsid w:val="00540859"/>
    <w:rsid w:val="00542AF5"/>
    <w:rsid w:val="00545144"/>
    <w:rsid w:val="00552E50"/>
    <w:rsid w:val="005530C2"/>
    <w:rsid w:val="0057301D"/>
    <w:rsid w:val="00573A8A"/>
    <w:rsid w:val="005749C1"/>
    <w:rsid w:val="00575DDB"/>
    <w:rsid w:val="005936BD"/>
    <w:rsid w:val="005A3912"/>
    <w:rsid w:val="005A450A"/>
    <w:rsid w:val="005A5C2D"/>
    <w:rsid w:val="005B097B"/>
    <w:rsid w:val="005B3136"/>
    <w:rsid w:val="005B70B3"/>
    <w:rsid w:val="005B7976"/>
    <w:rsid w:val="005C1639"/>
    <w:rsid w:val="005C4D02"/>
    <w:rsid w:val="005C6086"/>
    <w:rsid w:val="005D75DA"/>
    <w:rsid w:val="005E3CEE"/>
    <w:rsid w:val="005E5F6A"/>
    <w:rsid w:val="005E68A4"/>
    <w:rsid w:val="005E744C"/>
    <w:rsid w:val="005F2FCB"/>
    <w:rsid w:val="005F4170"/>
    <w:rsid w:val="005F4C66"/>
    <w:rsid w:val="005F533B"/>
    <w:rsid w:val="005F583E"/>
    <w:rsid w:val="006064B0"/>
    <w:rsid w:val="00606FCD"/>
    <w:rsid w:val="00623BE1"/>
    <w:rsid w:val="00624ABD"/>
    <w:rsid w:val="00634485"/>
    <w:rsid w:val="006371A4"/>
    <w:rsid w:val="006371EE"/>
    <w:rsid w:val="00637CD0"/>
    <w:rsid w:val="00642789"/>
    <w:rsid w:val="00643F9B"/>
    <w:rsid w:val="0065020E"/>
    <w:rsid w:val="00653BEC"/>
    <w:rsid w:val="006573FC"/>
    <w:rsid w:val="0066330A"/>
    <w:rsid w:val="00666973"/>
    <w:rsid w:val="006717AB"/>
    <w:rsid w:val="00674E22"/>
    <w:rsid w:val="00682767"/>
    <w:rsid w:val="00684BAE"/>
    <w:rsid w:val="00684C67"/>
    <w:rsid w:val="00686D52"/>
    <w:rsid w:val="00692B6D"/>
    <w:rsid w:val="00694A4D"/>
    <w:rsid w:val="006950DA"/>
    <w:rsid w:val="00697A22"/>
    <w:rsid w:val="006A11E9"/>
    <w:rsid w:val="006A1DCF"/>
    <w:rsid w:val="006A3C1A"/>
    <w:rsid w:val="006B040A"/>
    <w:rsid w:val="006C56F6"/>
    <w:rsid w:val="006C7586"/>
    <w:rsid w:val="006D3F18"/>
    <w:rsid w:val="006D68CF"/>
    <w:rsid w:val="006D7436"/>
    <w:rsid w:val="006E46FF"/>
    <w:rsid w:val="006E7C35"/>
    <w:rsid w:val="006F2A21"/>
    <w:rsid w:val="0070018F"/>
    <w:rsid w:val="00702355"/>
    <w:rsid w:val="00707873"/>
    <w:rsid w:val="00711723"/>
    <w:rsid w:val="0071243E"/>
    <w:rsid w:val="00717E1D"/>
    <w:rsid w:val="00720B9F"/>
    <w:rsid w:val="007230BF"/>
    <w:rsid w:val="007274EE"/>
    <w:rsid w:val="00741825"/>
    <w:rsid w:val="00742B12"/>
    <w:rsid w:val="00761380"/>
    <w:rsid w:val="00772AF2"/>
    <w:rsid w:val="00773293"/>
    <w:rsid w:val="007752BA"/>
    <w:rsid w:val="00775E3B"/>
    <w:rsid w:val="00782DD9"/>
    <w:rsid w:val="00784B59"/>
    <w:rsid w:val="00786544"/>
    <w:rsid w:val="007A3579"/>
    <w:rsid w:val="007A4C23"/>
    <w:rsid w:val="007B4992"/>
    <w:rsid w:val="007B7DCA"/>
    <w:rsid w:val="007C133F"/>
    <w:rsid w:val="007C2C41"/>
    <w:rsid w:val="007C5935"/>
    <w:rsid w:val="007E10DD"/>
    <w:rsid w:val="007F0C41"/>
    <w:rsid w:val="007F5E64"/>
    <w:rsid w:val="008004C4"/>
    <w:rsid w:val="00803743"/>
    <w:rsid w:val="00803BF4"/>
    <w:rsid w:val="008054A2"/>
    <w:rsid w:val="00812093"/>
    <w:rsid w:val="00812839"/>
    <w:rsid w:val="008169AD"/>
    <w:rsid w:val="00826D52"/>
    <w:rsid w:val="0083451D"/>
    <w:rsid w:val="008359F0"/>
    <w:rsid w:val="00843874"/>
    <w:rsid w:val="0085362A"/>
    <w:rsid w:val="00867856"/>
    <w:rsid w:val="00871F18"/>
    <w:rsid w:val="00874F99"/>
    <w:rsid w:val="008760A9"/>
    <w:rsid w:val="00881901"/>
    <w:rsid w:val="008823A4"/>
    <w:rsid w:val="00884F78"/>
    <w:rsid w:val="00892211"/>
    <w:rsid w:val="00895DCF"/>
    <w:rsid w:val="00897D6D"/>
    <w:rsid w:val="008A1190"/>
    <w:rsid w:val="008A170F"/>
    <w:rsid w:val="008B5138"/>
    <w:rsid w:val="008C0FF2"/>
    <w:rsid w:val="008D70DF"/>
    <w:rsid w:val="008E7741"/>
    <w:rsid w:val="008F12D2"/>
    <w:rsid w:val="008F5EF5"/>
    <w:rsid w:val="008F5FF8"/>
    <w:rsid w:val="00926E21"/>
    <w:rsid w:val="00933341"/>
    <w:rsid w:val="00942EAE"/>
    <w:rsid w:val="0094521D"/>
    <w:rsid w:val="00953426"/>
    <w:rsid w:val="00955431"/>
    <w:rsid w:val="00962B57"/>
    <w:rsid w:val="00962D72"/>
    <w:rsid w:val="00964600"/>
    <w:rsid w:val="00967E9A"/>
    <w:rsid w:val="00970033"/>
    <w:rsid w:val="00971A1E"/>
    <w:rsid w:val="009737BE"/>
    <w:rsid w:val="0097498C"/>
    <w:rsid w:val="00974B80"/>
    <w:rsid w:val="00977B58"/>
    <w:rsid w:val="00983A5C"/>
    <w:rsid w:val="00984A2D"/>
    <w:rsid w:val="00993267"/>
    <w:rsid w:val="00994451"/>
    <w:rsid w:val="009A1EA7"/>
    <w:rsid w:val="009B20DC"/>
    <w:rsid w:val="009B7B85"/>
    <w:rsid w:val="009C15B8"/>
    <w:rsid w:val="009D0490"/>
    <w:rsid w:val="009D219C"/>
    <w:rsid w:val="009D7923"/>
    <w:rsid w:val="009E16C3"/>
    <w:rsid w:val="009E3FB9"/>
    <w:rsid w:val="009F26FF"/>
    <w:rsid w:val="009F483D"/>
    <w:rsid w:val="009F79EF"/>
    <w:rsid w:val="00A028C0"/>
    <w:rsid w:val="00A02C5F"/>
    <w:rsid w:val="00A035D8"/>
    <w:rsid w:val="00A06E47"/>
    <w:rsid w:val="00A159A6"/>
    <w:rsid w:val="00A167AA"/>
    <w:rsid w:val="00A334B9"/>
    <w:rsid w:val="00A33701"/>
    <w:rsid w:val="00A4422C"/>
    <w:rsid w:val="00A47451"/>
    <w:rsid w:val="00A54D21"/>
    <w:rsid w:val="00A60C60"/>
    <w:rsid w:val="00A615F3"/>
    <w:rsid w:val="00A71775"/>
    <w:rsid w:val="00A71C24"/>
    <w:rsid w:val="00A749DE"/>
    <w:rsid w:val="00A80336"/>
    <w:rsid w:val="00A80A1A"/>
    <w:rsid w:val="00A8367A"/>
    <w:rsid w:val="00A87E17"/>
    <w:rsid w:val="00A90982"/>
    <w:rsid w:val="00A9609E"/>
    <w:rsid w:val="00AA4596"/>
    <w:rsid w:val="00AA4DD1"/>
    <w:rsid w:val="00AB401E"/>
    <w:rsid w:val="00AC0581"/>
    <w:rsid w:val="00AC097D"/>
    <w:rsid w:val="00AC4EB0"/>
    <w:rsid w:val="00AD59F4"/>
    <w:rsid w:val="00AD72B0"/>
    <w:rsid w:val="00AE3719"/>
    <w:rsid w:val="00AE489F"/>
    <w:rsid w:val="00AF127F"/>
    <w:rsid w:val="00AF1FC2"/>
    <w:rsid w:val="00AF593A"/>
    <w:rsid w:val="00B00105"/>
    <w:rsid w:val="00B0075A"/>
    <w:rsid w:val="00B0140B"/>
    <w:rsid w:val="00B030F0"/>
    <w:rsid w:val="00B15E72"/>
    <w:rsid w:val="00B16B55"/>
    <w:rsid w:val="00B24FE1"/>
    <w:rsid w:val="00B269D4"/>
    <w:rsid w:val="00B32698"/>
    <w:rsid w:val="00B353A5"/>
    <w:rsid w:val="00B3579C"/>
    <w:rsid w:val="00B41564"/>
    <w:rsid w:val="00B41694"/>
    <w:rsid w:val="00B41957"/>
    <w:rsid w:val="00B41BD4"/>
    <w:rsid w:val="00B47EEE"/>
    <w:rsid w:val="00B51DAE"/>
    <w:rsid w:val="00B52ABC"/>
    <w:rsid w:val="00B54A20"/>
    <w:rsid w:val="00B577AC"/>
    <w:rsid w:val="00B62596"/>
    <w:rsid w:val="00B62924"/>
    <w:rsid w:val="00B6434B"/>
    <w:rsid w:val="00B64879"/>
    <w:rsid w:val="00B6531A"/>
    <w:rsid w:val="00B91455"/>
    <w:rsid w:val="00B926AA"/>
    <w:rsid w:val="00B92C84"/>
    <w:rsid w:val="00BB1629"/>
    <w:rsid w:val="00BB191F"/>
    <w:rsid w:val="00BB79B9"/>
    <w:rsid w:val="00BB7E8E"/>
    <w:rsid w:val="00BC065D"/>
    <w:rsid w:val="00BC1C2E"/>
    <w:rsid w:val="00BC3B2A"/>
    <w:rsid w:val="00BC6945"/>
    <w:rsid w:val="00BD511D"/>
    <w:rsid w:val="00BD7980"/>
    <w:rsid w:val="00BE1B15"/>
    <w:rsid w:val="00BE680D"/>
    <w:rsid w:val="00BF053E"/>
    <w:rsid w:val="00BF28F0"/>
    <w:rsid w:val="00BF46CA"/>
    <w:rsid w:val="00C04452"/>
    <w:rsid w:val="00C1799B"/>
    <w:rsid w:val="00C216E8"/>
    <w:rsid w:val="00C26B4D"/>
    <w:rsid w:val="00C3098B"/>
    <w:rsid w:val="00C30A36"/>
    <w:rsid w:val="00C33652"/>
    <w:rsid w:val="00C3799C"/>
    <w:rsid w:val="00C37EAB"/>
    <w:rsid w:val="00C37FC8"/>
    <w:rsid w:val="00C5144D"/>
    <w:rsid w:val="00C54165"/>
    <w:rsid w:val="00C5468C"/>
    <w:rsid w:val="00C55EC8"/>
    <w:rsid w:val="00C637CD"/>
    <w:rsid w:val="00C63D30"/>
    <w:rsid w:val="00C73FE6"/>
    <w:rsid w:val="00C7570A"/>
    <w:rsid w:val="00C81EE3"/>
    <w:rsid w:val="00C835BA"/>
    <w:rsid w:val="00C83FE3"/>
    <w:rsid w:val="00C85CD1"/>
    <w:rsid w:val="00CA407E"/>
    <w:rsid w:val="00CA4770"/>
    <w:rsid w:val="00CA7031"/>
    <w:rsid w:val="00CB0473"/>
    <w:rsid w:val="00CB3016"/>
    <w:rsid w:val="00CB4953"/>
    <w:rsid w:val="00CC1D92"/>
    <w:rsid w:val="00CC2817"/>
    <w:rsid w:val="00CD2743"/>
    <w:rsid w:val="00CD43E2"/>
    <w:rsid w:val="00CE0215"/>
    <w:rsid w:val="00CE4B2A"/>
    <w:rsid w:val="00CF387C"/>
    <w:rsid w:val="00D01070"/>
    <w:rsid w:val="00D06151"/>
    <w:rsid w:val="00D13A8F"/>
    <w:rsid w:val="00D3698A"/>
    <w:rsid w:val="00D405AB"/>
    <w:rsid w:val="00D503BB"/>
    <w:rsid w:val="00D5136C"/>
    <w:rsid w:val="00D54A55"/>
    <w:rsid w:val="00D54E3A"/>
    <w:rsid w:val="00D56782"/>
    <w:rsid w:val="00D60183"/>
    <w:rsid w:val="00D732C8"/>
    <w:rsid w:val="00D756CF"/>
    <w:rsid w:val="00D766CB"/>
    <w:rsid w:val="00D81B5B"/>
    <w:rsid w:val="00D847A1"/>
    <w:rsid w:val="00D85551"/>
    <w:rsid w:val="00D90A01"/>
    <w:rsid w:val="00D92621"/>
    <w:rsid w:val="00D92EA6"/>
    <w:rsid w:val="00D96B88"/>
    <w:rsid w:val="00DB423A"/>
    <w:rsid w:val="00DB7D8C"/>
    <w:rsid w:val="00DC4C9D"/>
    <w:rsid w:val="00DD03B9"/>
    <w:rsid w:val="00DD1BB1"/>
    <w:rsid w:val="00DD2238"/>
    <w:rsid w:val="00DE45E9"/>
    <w:rsid w:val="00DE6E4D"/>
    <w:rsid w:val="00DE7048"/>
    <w:rsid w:val="00DF0963"/>
    <w:rsid w:val="00DF728B"/>
    <w:rsid w:val="00E057F5"/>
    <w:rsid w:val="00E06B7D"/>
    <w:rsid w:val="00E12ECA"/>
    <w:rsid w:val="00E147B6"/>
    <w:rsid w:val="00E25478"/>
    <w:rsid w:val="00E26CAC"/>
    <w:rsid w:val="00E33E04"/>
    <w:rsid w:val="00E45979"/>
    <w:rsid w:val="00E502D9"/>
    <w:rsid w:val="00E5090D"/>
    <w:rsid w:val="00E5299C"/>
    <w:rsid w:val="00E56BBA"/>
    <w:rsid w:val="00E60B57"/>
    <w:rsid w:val="00E614BD"/>
    <w:rsid w:val="00E62511"/>
    <w:rsid w:val="00E75EE8"/>
    <w:rsid w:val="00E777AA"/>
    <w:rsid w:val="00E857C9"/>
    <w:rsid w:val="00EA3491"/>
    <w:rsid w:val="00EA439E"/>
    <w:rsid w:val="00EA52E1"/>
    <w:rsid w:val="00EB6C4D"/>
    <w:rsid w:val="00EC0AAF"/>
    <w:rsid w:val="00EC276D"/>
    <w:rsid w:val="00ED078E"/>
    <w:rsid w:val="00ED39A1"/>
    <w:rsid w:val="00ED4104"/>
    <w:rsid w:val="00ED6734"/>
    <w:rsid w:val="00EF2F48"/>
    <w:rsid w:val="00F0442D"/>
    <w:rsid w:val="00F05608"/>
    <w:rsid w:val="00F061FD"/>
    <w:rsid w:val="00F107D7"/>
    <w:rsid w:val="00F11901"/>
    <w:rsid w:val="00F17AF9"/>
    <w:rsid w:val="00F2745C"/>
    <w:rsid w:val="00F27DDC"/>
    <w:rsid w:val="00F44148"/>
    <w:rsid w:val="00F50CC8"/>
    <w:rsid w:val="00F51402"/>
    <w:rsid w:val="00F51F14"/>
    <w:rsid w:val="00F52E11"/>
    <w:rsid w:val="00F541E9"/>
    <w:rsid w:val="00F56C75"/>
    <w:rsid w:val="00F57CD9"/>
    <w:rsid w:val="00F61F52"/>
    <w:rsid w:val="00F61FE2"/>
    <w:rsid w:val="00F62BBD"/>
    <w:rsid w:val="00F64E1B"/>
    <w:rsid w:val="00F72436"/>
    <w:rsid w:val="00F74060"/>
    <w:rsid w:val="00F81057"/>
    <w:rsid w:val="00F82F2C"/>
    <w:rsid w:val="00F84DE8"/>
    <w:rsid w:val="00F879F4"/>
    <w:rsid w:val="00FA7F04"/>
    <w:rsid w:val="00FB47DC"/>
    <w:rsid w:val="00FC2825"/>
    <w:rsid w:val="00FC6426"/>
    <w:rsid w:val="00FC7049"/>
    <w:rsid w:val="00FD36F1"/>
    <w:rsid w:val="00FE3014"/>
    <w:rsid w:val="00FE6287"/>
    <w:rsid w:val="00FF0724"/>
    <w:rsid w:val="00FF457C"/>
    <w:rsid w:val="00FF4769"/>
    <w:rsid w:val="00FF7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o:shapelayout v:ext="edit">
      <o:idmap v:ext="edit" data="1"/>
    </o:shapelayout>
  </w:shapeDefaults>
  <w:decimalSymbol w:val=","/>
  <w:listSeparator w:val=";"/>
  <w14:docId w14:val="28EC173F"/>
  <w15:docId w15:val="{A226F20D-7F1F-445D-A1DE-29DDA9B0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25BC"/>
    <w:pPr>
      <w:widowControl w:val="0"/>
    </w:pPr>
    <w:rPr>
      <w:rFonts w:ascii="Courier" w:hAnsi="Courier"/>
      <w:snapToGrid w:val="0"/>
      <w:lang w:val="en-GB"/>
    </w:rPr>
  </w:style>
  <w:style w:type="paragraph" w:styleId="Titre1">
    <w:name w:val="heading 1"/>
    <w:basedOn w:val="Normal"/>
    <w:next w:val="Normal"/>
    <w:link w:val="Titre1Car"/>
    <w:qFormat/>
    <w:rsid w:val="004C4765"/>
    <w:pPr>
      <w:keepNext/>
      <w:suppressAutoHyphens/>
      <w:jc w:val="center"/>
      <w:outlineLvl w:val="0"/>
    </w:pPr>
    <w:rPr>
      <w:rFonts w:ascii="Arial" w:hAnsi="Arial"/>
      <w:i/>
      <w:smallCaps/>
      <w:spacing w:val="-2"/>
      <w:lang w:val="nl-NL"/>
    </w:rPr>
  </w:style>
  <w:style w:type="paragraph" w:styleId="Titre2">
    <w:name w:val="heading 2"/>
    <w:basedOn w:val="Normal"/>
    <w:next w:val="Normal"/>
    <w:link w:val="Titre2Car"/>
    <w:qFormat/>
    <w:rsid w:val="00B41694"/>
    <w:pPr>
      <w:keepNext/>
      <w:spacing w:before="240" w:after="60"/>
      <w:outlineLvl w:val="1"/>
    </w:pPr>
    <w:rPr>
      <w:rFonts w:ascii="Arial" w:hAnsi="Arial" w:cs="Arial"/>
      <w:b/>
      <w:bCs/>
      <w:i/>
      <w:iCs/>
      <w:sz w:val="28"/>
      <w:szCs w:val="28"/>
    </w:rPr>
  </w:style>
  <w:style w:type="paragraph" w:styleId="Titre4">
    <w:name w:val="heading 4"/>
    <w:basedOn w:val="Normal"/>
    <w:next w:val="Normal"/>
    <w:link w:val="Titre4Car"/>
    <w:semiHidden/>
    <w:unhideWhenUsed/>
    <w:qFormat/>
    <w:rsid w:val="00BC6945"/>
    <w:pPr>
      <w:keepNext/>
      <w:spacing w:before="240" w:after="60"/>
      <w:outlineLvl w:val="3"/>
    </w:pPr>
    <w:rPr>
      <w:rFonts w:ascii="Calibri" w:hAnsi="Calibri"/>
      <w:b/>
      <w:bCs/>
      <w:sz w:val="28"/>
      <w:szCs w:val="28"/>
    </w:rPr>
  </w:style>
  <w:style w:type="paragraph" w:styleId="Titre7">
    <w:name w:val="heading 7"/>
    <w:basedOn w:val="Normal"/>
    <w:next w:val="Normal"/>
    <w:link w:val="Titre7Car"/>
    <w:semiHidden/>
    <w:unhideWhenUsed/>
    <w:qFormat/>
    <w:rsid w:val="009D0490"/>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semiHidden/>
    <w:unhideWhenUsed/>
    <w:qFormat/>
    <w:rsid w:val="009D049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4C4765"/>
    <w:rPr>
      <w:sz w:val="24"/>
    </w:rPr>
  </w:style>
  <w:style w:type="paragraph" w:styleId="Titre">
    <w:name w:val="Title"/>
    <w:basedOn w:val="Normal"/>
    <w:qFormat/>
    <w:rsid w:val="004C4765"/>
    <w:pPr>
      <w:suppressAutoHyphens/>
      <w:jc w:val="center"/>
    </w:pPr>
    <w:rPr>
      <w:rFonts w:ascii="Arial" w:hAnsi="Arial"/>
      <w:b/>
      <w:spacing w:val="-2"/>
      <w:lang w:val="nl-NL"/>
    </w:rPr>
  </w:style>
  <w:style w:type="paragraph" w:styleId="Retraitcorpsdetexte">
    <w:name w:val="Body Text Indent"/>
    <w:basedOn w:val="Normal"/>
    <w:link w:val="RetraitcorpsdetexteCar"/>
    <w:rsid w:val="004C4765"/>
    <w:pPr>
      <w:tabs>
        <w:tab w:val="left" w:pos="993"/>
        <w:tab w:val="left" w:pos="1418"/>
      </w:tabs>
      <w:suppressAutoHyphens/>
      <w:ind w:left="1418"/>
      <w:jc w:val="both"/>
    </w:pPr>
    <w:rPr>
      <w:rFonts w:ascii="Arial" w:hAnsi="Arial"/>
      <w:spacing w:val="-2"/>
      <w:lang w:val="nl-NL"/>
    </w:rPr>
  </w:style>
  <w:style w:type="paragraph" w:styleId="Retraitcorpsdetexte2">
    <w:name w:val="Body Text Indent 2"/>
    <w:basedOn w:val="Normal"/>
    <w:link w:val="Retraitcorpsdetexte2Car"/>
    <w:rsid w:val="004C4765"/>
    <w:pPr>
      <w:tabs>
        <w:tab w:val="left" w:pos="993"/>
        <w:tab w:val="left" w:pos="1418"/>
      </w:tabs>
      <w:suppressAutoHyphens/>
      <w:ind w:left="1418" w:hanging="1418"/>
      <w:jc w:val="both"/>
    </w:pPr>
    <w:rPr>
      <w:rFonts w:ascii="Arial" w:hAnsi="Arial"/>
      <w:spacing w:val="-2"/>
      <w:lang w:val="nl-NL"/>
    </w:rPr>
  </w:style>
  <w:style w:type="paragraph" w:styleId="Retraitcorpsdetexte3">
    <w:name w:val="Body Text Indent 3"/>
    <w:basedOn w:val="Normal"/>
    <w:link w:val="Retraitcorpsdetexte3Car"/>
    <w:rsid w:val="004C4765"/>
    <w:pPr>
      <w:tabs>
        <w:tab w:val="left" w:pos="993"/>
        <w:tab w:val="left" w:pos="1418"/>
      </w:tabs>
      <w:suppressAutoHyphens/>
      <w:ind w:left="993"/>
      <w:jc w:val="both"/>
    </w:pPr>
    <w:rPr>
      <w:rFonts w:ascii="Arial" w:hAnsi="Arial"/>
      <w:spacing w:val="-2"/>
      <w:lang w:val="nl-NL"/>
    </w:rPr>
  </w:style>
  <w:style w:type="paragraph" w:styleId="Corpsdetexte">
    <w:name w:val="Body Text"/>
    <w:basedOn w:val="Normal"/>
    <w:link w:val="CorpsdetexteCar"/>
    <w:rsid w:val="004C4765"/>
    <w:pPr>
      <w:tabs>
        <w:tab w:val="left" w:pos="993"/>
        <w:tab w:val="left" w:pos="1418"/>
      </w:tabs>
      <w:suppressAutoHyphens/>
      <w:jc w:val="both"/>
    </w:pPr>
    <w:rPr>
      <w:rFonts w:ascii="Arial" w:hAnsi="Arial"/>
      <w:spacing w:val="-2"/>
      <w:lang w:val="nl-NL"/>
    </w:rPr>
  </w:style>
  <w:style w:type="paragraph" w:styleId="Pieddepage">
    <w:name w:val="footer"/>
    <w:basedOn w:val="Normal"/>
    <w:link w:val="PieddepageCar"/>
    <w:rsid w:val="002E459F"/>
    <w:pPr>
      <w:tabs>
        <w:tab w:val="center" w:pos="4153"/>
        <w:tab w:val="right" w:pos="8306"/>
      </w:tabs>
    </w:pPr>
  </w:style>
  <w:style w:type="character" w:styleId="Numrodepage">
    <w:name w:val="page number"/>
    <w:basedOn w:val="Policepardfaut"/>
    <w:rsid w:val="002E459F"/>
  </w:style>
  <w:style w:type="table" w:styleId="Grilledutableau">
    <w:name w:val="Table Grid"/>
    <w:basedOn w:val="TableauNormal"/>
    <w:rsid w:val="002E459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qFormat/>
    <w:rsid w:val="00F51402"/>
    <w:rPr>
      <w:b/>
      <w:bCs/>
    </w:rPr>
  </w:style>
  <w:style w:type="character" w:styleId="Appelnotedebasdep">
    <w:name w:val="footnote reference"/>
    <w:rsid w:val="00BB7E8E"/>
    <w:rPr>
      <w:vertAlign w:val="superscript"/>
    </w:rPr>
  </w:style>
  <w:style w:type="character" w:customStyle="1" w:styleId="Titre1Car">
    <w:name w:val="Titre 1 Car"/>
    <w:link w:val="Titre1"/>
    <w:rsid w:val="00D503BB"/>
    <w:rPr>
      <w:rFonts w:ascii="Arial" w:hAnsi="Arial"/>
      <w:i/>
      <w:smallCaps/>
      <w:snapToGrid w:val="0"/>
      <w:spacing w:val="-2"/>
      <w:lang w:val="nl-NL"/>
    </w:rPr>
  </w:style>
  <w:style w:type="character" w:customStyle="1" w:styleId="Titre2Car">
    <w:name w:val="Titre 2 Car"/>
    <w:link w:val="Titre2"/>
    <w:rsid w:val="00D503BB"/>
    <w:rPr>
      <w:rFonts w:ascii="Arial" w:hAnsi="Arial" w:cs="Arial"/>
      <w:b/>
      <w:bCs/>
      <w:i/>
      <w:iCs/>
      <w:snapToGrid w:val="0"/>
      <w:sz w:val="28"/>
      <w:szCs w:val="28"/>
      <w:lang w:val="en-GB"/>
    </w:rPr>
  </w:style>
  <w:style w:type="paragraph" w:styleId="Notedefin">
    <w:name w:val="endnote text"/>
    <w:basedOn w:val="Normal"/>
    <w:link w:val="NotedefinCar"/>
    <w:rsid w:val="00D503BB"/>
    <w:rPr>
      <w:sz w:val="24"/>
    </w:rPr>
  </w:style>
  <w:style w:type="character" w:customStyle="1" w:styleId="NotedefinCar">
    <w:name w:val="Note de fin Car"/>
    <w:link w:val="Notedefin"/>
    <w:rsid w:val="00D503BB"/>
    <w:rPr>
      <w:rFonts w:ascii="Courier" w:hAnsi="Courier"/>
      <w:snapToGrid w:val="0"/>
      <w:sz w:val="24"/>
      <w:lang w:val="en-GB"/>
    </w:rPr>
  </w:style>
  <w:style w:type="character" w:styleId="Appeldenotedefin">
    <w:name w:val="endnote reference"/>
    <w:rsid w:val="00D503BB"/>
    <w:rPr>
      <w:vertAlign w:val="superscript"/>
    </w:rPr>
  </w:style>
  <w:style w:type="character" w:customStyle="1" w:styleId="NotedebasdepageCar">
    <w:name w:val="Note de bas de page Car"/>
    <w:link w:val="Notedebasdepage"/>
    <w:rsid w:val="00D503BB"/>
    <w:rPr>
      <w:rFonts w:ascii="Courier" w:hAnsi="Courier"/>
      <w:snapToGrid w:val="0"/>
      <w:sz w:val="24"/>
      <w:lang w:val="en-GB"/>
    </w:rPr>
  </w:style>
  <w:style w:type="character" w:customStyle="1" w:styleId="Document8">
    <w:name w:val="Document 8"/>
    <w:basedOn w:val="Policepardfaut"/>
    <w:rsid w:val="00D503BB"/>
  </w:style>
  <w:style w:type="character" w:customStyle="1" w:styleId="Document4">
    <w:name w:val="Document 4"/>
    <w:rsid w:val="00D503BB"/>
    <w:rPr>
      <w:b/>
      <w:i/>
      <w:sz w:val="24"/>
    </w:rPr>
  </w:style>
  <w:style w:type="character" w:customStyle="1" w:styleId="Document6">
    <w:name w:val="Document 6"/>
    <w:basedOn w:val="Policepardfaut"/>
    <w:rsid w:val="00D503BB"/>
  </w:style>
  <w:style w:type="character" w:customStyle="1" w:styleId="Document5">
    <w:name w:val="Document 5"/>
    <w:basedOn w:val="Policepardfaut"/>
    <w:rsid w:val="00D503BB"/>
  </w:style>
  <w:style w:type="character" w:customStyle="1" w:styleId="Document2">
    <w:name w:val="Document 2"/>
    <w:rsid w:val="00D503BB"/>
    <w:rPr>
      <w:rFonts w:ascii="Courier" w:hAnsi="Courier"/>
      <w:noProof w:val="0"/>
      <w:sz w:val="24"/>
      <w:lang w:val="en-US"/>
    </w:rPr>
  </w:style>
  <w:style w:type="character" w:customStyle="1" w:styleId="Document7">
    <w:name w:val="Document 7"/>
    <w:basedOn w:val="Policepardfaut"/>
    <w:rsid w:val="00D503BB"/>
  </w:style>
  <w:style w:type="character" w:customStyle="1" w:styleId="Bibliogrphy">
    <w:name w:val="Bibliogrphy"/>
    <w:basedOn w:val="Policepardfaut"/>
    <w:rsid w:val="00D503BB"/>
  </w:style>
  <w:style w:type="character" w:customStyle="1" w:styleId="RightPar1">
    <w:name w:val="Right Par 1"/>
    <w:basedOn w:val="Policepardfaut"/>
    <w:rsid w:val="00D503BB"/>
  </w:style>
  <w:style w:type="character" w:customStyle="1" w:styleId="RightPar2">
    <w:name w:val="Right Par 2"/>
    <w:basedOn w:val="Policepardfaut"/>
    <w:rsid w:val="00D503BB"/>
  </w:style>
  <w:style w:type="character" w:customStyle="1" w:styleId="Document3">
    <w:name w:val="Document 3"/>
    <w:rsid w:val="00D503BB"/>
    <w:rPr>
      <w:rFonts w:ascii="Courier" w:hAnsi="Courier"/>
      <w:noProof w:val="0"/>
      <w:sz w:val="24"/>
      <w:lang w:val="en-US"/>
    </w:rPr>
  </w:style>
  <w:style w:type="character" w:customStyle="1" w:styleId="RightPar3">
    <w:name w:val="Right Par 3"/>
    <w:basedOn w:val="Policepardfaut"/>
    <w:rsid w:val="00D503BB"/>
  </w:style>
  <w:style w:type="character" w:customStyle="1" w:styleId="RightPar4">
    <w:name w:val="Right Par 4"/>
    <w:basedOn w:val="Policepardfaut"/>
    <w:rsid w:val="00D503BB"/>
  </w:style>
  <w:style w:type="character" w:customStyle="1" w:styleId="RightPar5">
    <w:name w:val="Right Par 5"/>
    <w:basedOn w:val="Policepardfaut"/>
    <w:rsid w:val="00D503BB"/>
  </w:style>
  <w:style w:type="character" w:customStyle="1" w:styleId="RightPar6">
    <w:name w:val="Right Par 6"/>
    <w:basedOn w:val="Policepardfaut"/>
    <w:rsid w:val="00D503BB"/>
  </w:style>
  <w:style w:type="character" w:customStyle="1" w:styleId="RightPar7">
    <w:name w:val="Right Par 7"/>
    <w:basedOn w:val="Policepardfaut"/>
    <w:rsid w:val="00D503BB"/>
  </w:style>
  <w:style w:type="character" w:customStyle="1" w:styleId="RightPar8">
    <w:name w:val="Right Par 8"/>
    <w:basedOn w:val="Policepardfaut"/>
    <w:rsid w:val="00D503BB"/>
  </w:style>
  <w:style w:type="paragraph" w:customStyle="1" w:styleId="Document1">
    <w:name w:val="Document 1"/>
    <w:rsid w:val="00D503BB"/>
    <w:pPr>
      <w:keepNext/>
      <w:keepLines/>
      <w:widowControl w:val="0"/>
      <w:tabs>
        <w:tab w:val="left" w:pos="-720"/>
      </w:tabs>
      <w:suppressAutoHyphens/>
    </w:pPr>
    <w:rPr>
      <w:rFonts w:ascii="Courier" w:hAnsi="Courier"/>
      <w:snapToGrid w:val="0"/>
      <w:sz w:val="24"/>
    </w:rPr>
  </w:style>
  <w:style w:type="character" w:customStyle="1" w:styleId="DocInit">
    <w:name w:val="Doc Init"/>
    <w:basedOn w:val="Policepardfaut"/>
    <w:rsid w:val="00D503BB"/>
  </w:style>
  <w:style w:type="character" w:customStyle="1" w:styleId="TechInit">
    <w:name w:val="Tech Init"/>
    <w:rsid w:val="00D503BB"/>
    <w:rPr>
      <w:rFonts w:ascii="Courier" w:hAnsi="Courier"/>
      <w:noProof w:val="0"/>
      <w:sz w:val="24"/>
      <w:lang w:val="en-US"/>
    </w:rPr>
  </w:style>
  <w:style w:type="character" w:customStyle="1" w:styleId="Technical5">
    <w:name w:val="Technical 5"/>
    <w:basedOn w:val="Policepardfaut"/>
    <w:rsid w:val="00D503BB"/>
  </w:style>
  <w:style w:type="character" w:customStyle="1" w:styleId="Technical6">
    <w:name w:val="Technical 6"/>
    <w:basedOn w:val="Policepardfaut"/>
    <w:rsid w:val="00D503BB"/>
  </w:style>
  <w:style w:type="character" w:customStyle="1" w:styleId="Technical2">
    <w:name w:val="Technical 2"/>
    <w:rsid w:val="00D503BB"/>
    <w:rPr>
      <w:rFonts w:ascii="Courier" w:hAnsi="Courier"/>
      <w:noProof w:val="0"/>
      <w:sz w:val="24"/>
      <w:lang w:val="en-US"/>
    </w:rPr>
  </w:style>
  <w:style w:type="character" w:customStyle="1" w:styleId="Technical3">
    <w:name w:val="Technical 3"/>
    <w:rsid w:val="00D503BB"/>
    <w:rPr>
      <w:rFonts w:ascii="Courier" w:hAnsi="Courier"/>
      <w:noProof w:val="0"/>
      <w:sz w:val="24"/>
      <w:lang w:val="en-US"/>
    </w:rPr>
  </w:style>
  <w:style w:type="character" w:customStyle="1" w:styleId="Technical4">
    <w:name w:val="Technical 4"/>
    <w:basedOn w:val="Policepardfaut"/>
    <w:rsid w:val="00D503BB"/>
  </w:style>
  <w:style w:type="character" w:customStyle="1" w:styleId="Technical1">
    <w:name w:val="Technical 1"/>
    <w:rsid w:val="00D503BB"/>
    <w:rPr>
      <w:rFonts w:ascii="Courier" w:hAnsi="Courier"/>
      <w:noProof w:val="0"/>
      <w:sz w:val="24"/>
      <w:lang w:val="en-US"/>
    </w:rPr>
  </w:style>
  <w:style w:type="character" w:customStyle="1" w:styleId="Technical7">
    <w:name w:val="Technical 7"/>
    <w:basedOn w:val="Policepardfaut"/>
    <w:rsid w:val="00D503BB"/>
  </w:style>
  <w:style w:type="character" w:customStyle="1" w:styleId="Technical8">
    <w:name w:val="Technical 8"/>
    <w:basedOn w:val="Policepardfaut"/>
    <w:rsid w:val="00D503BB"/>
  </w:style>
  <w:style w:type="character" w:customStyle="1" w:styleId="Bibliographi">
    <w:name w:val="Bibliographi"/>
    <w:basedOn w:val="Policepardfaut"/>
    <w:rsid w:val="00D503BB"/>
  </w:style>
  <w:style w:type="character" w:customStyle="1" w:styleId="Paradroit1">
    <w:name w:val="Para. droit 1"/>
    <w:basedOn w:val="Policepardfaut"/>
    <w:rsid w:val="00D503BB"/>
  </w:style>
  <w:style w:type="character" w:customStyle="1" w:styleId="Paradroit2">
    <w:name w:val="Para. droit 2"/>
    <w:basedOn w:val="Policepardfaut"/>
    <w:rsid w:val="00D503BB"/>
  </w:style>
  <w:style w:type="character" w:customStyle="1" w:styleId="Paradroit3">
    <w:name w:val="Para. droit 3"/>
    <w:basedOn w:val="Policepardfaut"/>
    <w:rsid w:val="00D503BB"/>
  </w:style>
  <w:style w:type="character" w:customStyle="1" w:styleId="Paradroit4">
    <w:name w:val="Para. droit 4"/>
    <w:basedOn w:val="Policepardfaut"/>
    <w:rsid w:val="00D503BB"/>
  </w:style>
  <w:style w:type="character" w:customStyle="1" w:styleId="Paradroit5">
    <w:name w:val="Para. droit 5"/>
    <w:basedOn w:val="Policepardfaut"/>
    <w:rsid w:val="00D503BB"/>
  </w:style>
  <w:style w:type="character" w:customStyle="1" w:styleId="Paradroit6">
    <w:name w:val="Para. droit 6"/>
    <w:basedOn w:val="Policepardfaut"/>
    <w:rsid w:val="00D503BB"/>
  </w:style>
  <w:style w:type="character" w:customStyle="1" w:styleId="Paradroit7">
    <w:name w:val="Para. droit 7"/>
    <w:basedOn w:val="Policepardfaut"/>
    <w:rsid w:val="00D503BB"/>
  </w:style>
  <w:style w:type="character" w:customStyle="1" w:styleId="Paradroit8">
    <w:name w:val="Para. droit 8"/>
    <w:basedOn w:val="Policepardfaut"/>
    <w:rsid w:val="00D503BB"/>
  </w:style>
  <w:style w:type="character" w:customStyle="1" w:styleId="Technactif">
    <w:name w:val="Techn actif"/>
    <w:rsid w:val="00D503BB"/>
    <w:rPr>
      <w:rFonts w:ascii="Courier" w:hAnsi="Courier"/>
      <w:noProof w:val="0"/>
      <w:sz w:val="24"/>
      <w:lang w:val="en-US"/>
    </w:rPr>
  </w:style>
  <w:style w:type="character" w:customStyle="1" w:styleId="Technique2">
    <w:name w:val="Technique 2"/>
    <w:rsid w:val="00D503BB"/>
    <w:rPr>
      <w:rFonts w:ascii="Courier" w:hAnsi="Courier"/>
      <w:noProof w:val="0"/>
      <w:sz w:val="24"/>
      <w:lang w:val="en-US"/>
    </w:rPr>
  </w:style>
  <w:style w:type="character" w:customStyle="1" w:styleId="Technique3">
    <w:name w:val="Technique 3"/>
    <w:rsid w:val="00D503BB"/>
    <w:rPr>
      <w:rFonts w:ascii="Courier" w:hAnsi="Courier"/>
      <w:noProof w:val="0"/>
      <w:sz w:val="24"/>
      <w:lang w:val="en-US"/>
    </w:rPr>
  </w:style>
  <w:style w:type="character" w:customStyle="1" w:styleId="Technique4">
    <w:name w:val="Technique 4"/>
    <w:basedOn w:val="Policepardfaut"/>
    <w:rsid w:val="00D503BB"/>
  </w:style>
  <w:style w:type="character" w:customStyle="1" w:styleId="Technique1">
    <w:name w:val="Technique 1"/>
    <w:rsid w:val="00D503BB"/>
    <w:rPr>
      <w:rFonts w:ascii="Courier" w:hAnsi="Courier"/>
      <w:noProof w:val="0"/>
      <w:sz w:val="24"/>
      <w:lang w:val="en-US"/>
    </w:rPr>
  </w:style>
  <w:style w:type="character" w:customStyle="1" w:styleId="Docactif">
    <w:name w:val="Doc actif"/>
    <w:basedOn w:val="Policepardfaut"/>
    <w:rsid w:val="00D503BB"/>
  </w:style>
  <w:style w:type="character" w:customStyle="1" w:styleId="Technique5">
    <w:name w:val="Technique 5"/>
    <w:basedOn w:val="Policepardfaut"/>
    <w:rsid w:val="00D503BB"/>
  </w:style>
  <w:style w:type="character" w:customStyle="1" w:styleId="Technique6">
    <w:name w:val="Technique 6"/>
    <w:basedOn w:val="Policepardfaut"/>
    <w:rsid w:val="00D503BB"/>
  </w:style>
  <w:style w:type="character" w:customStyle="1" w:styleId="Technique7">
    <w:name w:val="Technique 7"/>
    <w:basedOn w:val="Policepardfaut"/>
    <w:rsid w:val="00D503BB"/>
  </w:style>
  <w:style w:type="character" w:customStyle="1" w:styleId="Technique8">
    <w:name w:val="Technique 8"/>
    <w:basedOn w:val="Policepardfaut"/>
    <w:rsid w:val="00D503BB"/>
  </w:style>
  <w:style w:type="character" w:customStyle="1" w:styleId="Alineanummer1">
    <w:name w:val="Alineanummer 1"/>
    <w:basedOn w:val="Policepardfaut"/>
    <w:rsid w:val="00D503BB"/>
  </w:style>
  <w:style w:type="character" w:customStyle="1" w:styleId="Bibliografie">
    <w:name w:val="Bibliografie"/>
    <w:basedOn w:val="Policepardfaut"/>
    <w:rsid w:val="00D503BB"/>
  </w:style>
  <w:style w:type="character" w:customStyle="1" w:styleId="Dokument5">
    <w:name w:val="Dokument 5"/>
    <w:basedOn w:val="Policepardfaut"/>
    <w:rsid w:val="00D503BB"/>
  </w:style>
  <w:style w:type="character" w:customStyle="1" w:styleId="Dokument6">
    <w:name w:val="Dokument 6"/>
    <w:basedOn w:val="Policepardfaut"/>
    <w:rsid w:val="00D503BB"/>
  </w:style>
  <w:style w:type="character" w:customStyle="1" w:styleId="Dokument4">
    <w:name w:val="Dokument 4"/>
    <w:rsid w:val="00D503BB"/>
    <w:rPr>
      <w:b/>
      <w:i/>
      <w:sz w:val="24"/>
    </w:rPr>
  </w:style>
  <w:style w:type="character" w:customStyle="1" w:styleId="Alineanummer2">
    <w:name w:val="Alineanummer 2"/>
    <w:basedOn w:val="Policepardfaut"/>
    <w:rsid w:val="00D503BB"/>
  </w:style>
  <w:style w:type="paragraph" w:customStyle="1" w:styleId="Dokument1">
    <w:name w:val="Dokument 1"/>
    <w:rsid w:val="00D503BB"/>
    <w:pPr>
      <w:keepNext/>
      <w:keepLines/>
      <w:widowControl w:val="0"/>
      <w:tabs>
        <w:tab w:val="left" w:pos="-720"/>
      </w:tabs>
      <w:suppressAutoHyphens/>
    </w:pPr>
    <w:rPr>
      <w:rFonts w:ascii="Courier" w:hAnsi="Courier"/>
      <w:snapToGrid w:val="0"/>
      <w:sz w:val="24"/>
    </w:rPr>
  </w:style>
  <w:style w:type="character" w:customStyle="1" w:styleId="Alineanummer3">
    <w:name w:val="Alineanummer 3"/>
    <w:basedOn w:val="Policepardfaut"/>
    <w:rsid w:val="00D503BB"/>
  </w:style>
  <w:style w:type="character" w:customStyle="1" w:styleId="Alineanummer4">
    <w:name w:val="Alineanummer 4"/>
    <w:basedOn w:val="Policepardfaut"/>
    <w:rsid w:val="00D503BB"/>
  </w:style>
  <w:style w:type="character" w:customStyle="1" w:styleId="Alineanummer5">
    <w:name w:val="Alineanummer 5"/>
    <w:basedOn w:val="Policepardfaut"/>
    <w:rsid w:val="00D503BB"/>
  </w:style>
  <w:style w:type="character" w:customStyle="1" w:styleId="Alineanummer6">
    <w:name w:val="Alineanummer 6"/>
    <w:basedOn w:val="Policepardfaut"/>
    <w:rsid w:val="00D503BB"/>
  </w:style>
  <w:style w:type="character" w:customStyle="1" w:styleId="Dokument2">
    <w:name w:val="Dokument 2"/>
    <w:rsid w:val="00D503BB"/>
    <w:rPr>
      <w:rFonts w:ascii="Courier" w:hAnsi="Courier"/>
      <w:noProof w:val="0"/>
      <w:sz w:val="24"/>
      <w:lang w:val="en-US"/>
    </w:rPr>
  </w:style>
  <w:style w:type="character" w:customStyle="1" w:styleId="Alineanummer7">
    <w:name w:val="Alineanummer 7"/>
    <w:basedOn w:val="Policepardfaut"/>
    <w:rsid w:val="00D503BB"/>
  </w:style>
  <w:style w:type="character" w:customStyle="1" w:styleId="Alineanummer8">
    <w:name w:val="Alineanummer 8"/>
    <w:basedOn w:val="Policepardfaut"/>
    <w:rsid w:val="00D503BB"/>
  </w:style>
  <w:style w:type="character" w:customStyle="1" w:styleId="Techninit">
    <w:name w:val="Techn init"/>
    <w:rsid w:val="00D503BB"/>
    <w:rPr>
      <w:rFonts w:ascii="Courier" w:hAnsi="Courier"/>
      <w:noProof w:val="0"/>
      <w:sz w:val="24"/>
      <w:lang w:val="en-US"/>
    </w:rPr>
  </w:style>
  <w:style w:type="character" w:customStyle="1" w:styleId="Dokuinit">
    <w:name w:val="Doku init"/>
    <w:basedOn w:val="Policepardfaut"/>
    <w:rsid w:val="00D503BB"/>
  </w:style>
  <w:style w:type="character" w:customStyle="1" w:styleId="Dokument3">
    <w:name w:val="Dokument 3"/>
    <w:rsid w:val="00D503BB"/>
    <w:rPr>
      <w:rFonts w:ascii="Courier" w:hAnsi="Courier"/>
      <w:noProof w:val="0"/>
      <w:sz w:val="24"/>
      <w:lang w:val="en-US"/>
    </w:rPr>
  </w:style>
  <w:style w:type="character" w:customStyle="1" w:styleId="Dokument7">
    <w:name w:val="Dokument 7"/>
    <w:basedOn w:val="Policepardfaut"/>
    <w:rsid w:val="00D503BB"/>
  </w:style>
  <w:style w:type="character" w:customStyle="1" w:styleId="Dokument8">
    <w:name w:val="Dokument 8"/>
    <w:basedOn w:val="Policepardfaut"/>
    <w:rsid w:val="00D503BB"/>
  </w:style>
  <w:style w:type="character" w:customStyle="1" w:styleId="Technisch1">
    <w:name w:val="Technisch 1"/>
    <w:rsid w:val="00D503BB"/>
    <w:rPr>
      <w:rFonts w:ascii="Courier" w:hAnsi="Courier"/>
      <w:noProof w:val="0"/>
      <w:sz w:val="24"/>
      <w:lang w:val="en-US"/>
    </w:rPr>
  </w:style>
  <w:style w:type="character" w:customStyle="1" w:styleId="Technisch2">
    <w:name w:val="Technisch 2"/>
    <w:rsid w:val="00D503BB"/>
    <w:rPr>
      <w:rFonts w:ascii="Courier" w:hAnsi="Courier"/>
      <w:noProof w:val="0"/>
      <w:sz w:val="24"/>
      <w:lang w:val="en-US"/>
    </w:rPr>
  </w:style>
  <w:style w:type="character" w:customStyle="1" w:styleId="Technisch3">
    <w:name w:val="Technisch 3"/>
    <w:rsid w:val="00D503BB"/>
    <w:rPr>
      <w:rFonts w:ascii="Courier" w:hAnsi="Courier"/>
      <w:noProof w:val="0"/>
      <w:sz w:val="24"/>
      <w:lang w:val="en-US"/>
    </w:rPr>
  </w:style>
  <w:style w:type="character" w:customStyle="1" w:styleId="Technisch5">
    <w:name w:val="Technisch 5"/>
    <w:basedOn w:val="Policepardfaut"/>
    <w:rsid w:val="00D503BB"/>
  </w:style>
  <w:style w:type="character" w:customStyle="1" w:styleId="Technisch6">
    <w:name w:val="Technisch 6"/>
    <w:basedOn w:val="Policepardfaut"/>
    <w:rsid w:val="00D503BB"/>
  </w:style>
  <w:style w:type="character" w:customStyle="1" w:styleId="Technisch7">
    <w:name w:val="Technisch 7"/>
    <w:basedOn w:val="Policepardfaut"/>
    <w:rsid w:val="00D503BB"/>
  </w:style>
  <w:style w:type="character" w:customStyle="1" w:styleId="Technisch4">
    <w:name w:val="Technisch 4"/>
    <w:basedOn w:val="Policepardfaut"/>
    <w:rsid w:val="00D503BB"/>
  </w:style>
  <w:style w:type="character" w:customStyle="1" w:styleId="Technisch8">
    <w:name w:val="Technisch 8"/>
    <w:basedOn w:val="Policepardfaut"/>
    <w:rsid w:val="00D503BB"/>
  </w:style>
  <w:style w:type="character" w:customStyle="1" w:styleId="KB-4kol">
    <w:name w:val="KB-4kol"/>
    <w:rsid w:val="00D503BB"/>
    <w:rPr>
      <w:rFonts w:ascii="Courier" w:hAnsi="Courier"/>
      <w:noProof w:val="0"/>
      <w:sz w:val="24"/>
      <w:lang w:val="en-US"/>
    </w:rPr>
  </w:style>
  <w:style w:type="paragraph" w:customStyle="1" w:styleId="tekstblad">
    <w:name w:val="tekstblad"/>
    <w:rsid w:val="00D503BB"/>
    <w:pPr>
      <w:widowControl w:val="0"/>
      <w:tabs>
        <w:tab w:val="left" w:pos="0"/>
        <w:tab w:val="left" w:pos="567"/>
        <w:tab w:val="left" w:pos="1134"/>
        <w:tab w:val="left" w:pos="1701"/>
        <w:tab w:val="left" w:pos="2268"/>
      </w:tabs>
      <w:suppressAutoHyphens/>
    </w:pPr>
    <w:rPr>
      <w:rFonts w:ascii="Courier" w:hAnsi="Courier"/>
      <w:snapToGrid w:val="0"/>
      <w:sz w:val="24"/>
    </w:rPr>
  </w:style>
  <w:style w:type="paragraph" w:customStyle="1" w:styleId="kolomblad">
    <w:name w:val="kolomblad"/>
    <w:rsid w:val="00D503BB"/>
    <w:pPr>
      <w:widowControl w:val="0"/>
      <w:tabs>
        <w:tab w:val="left" w:pos="0"/>
        <w:tab w:val="decimal" w:pos="851"/>
      </w:tabs>
      <w:suppressAutoHyphens/>
    </w:pPr>
    <w:rPr>
      <w:rFonts w:ascii="Courier" w:hAnsi="Courier"/>
      <w:snapToGrid w:val="0"/>
      <w:sz w:val="24"/>
    </w:rPr>
  </w:style>
  <w:style w:type="character" w:customStyle="1" w:styleId="DefaultParagraphFo">
    <w:name w:val="Default Paragraph Fo"/>
    <w:basedOn w:val="Policepardfaut"/>
    <w:rsid w:val="00D503BB"/>
  </w:style>
  <w:style w:type="paragraph" w:styleId="En-tte">
    <w:name w:val="header"/>
    <w:basedOn w:val="Normal"/>
    <w:link w:val="En-tteCar"/>
    <w:uiPriority w:val="99"/>
    <w:rsid w:val="00D503BB"/>
    <w:pPr>
      <w:tabs>
        <w:tab w:val="left" w:pos="0"/>
        <w:tab w:val="center" w:pos="4536"/>
      </w:tabs>
      <w:suppressAutoHyphens/>
    </w:pPr>
    <w:rPr>
      <w:rFonts w:ascii="Courier New" w:hAnsi="Courier New"/>
      <w:lang w:val="fr-CA"/>
    </w:rPr>
  </w:style>
  <w:style w:type="character" w:customStyle="1" w:styleId="En-tteCar">
    <w:name w:val="En-tête Car"/>
    <w:link w:val="En-tte"/>
    <w:uiPriority w:val="99"/>
    <w:rsid w:val="00D503BB"/>
    <w:rPr>
      <w:rFonts w:ascii="Courier New" w:hAnsi="Courier New"/>
      <w:snapToGrid w:val="0"/>
      <w:lang w:val="fr-CA"/>
    </w:rPr>
  </w:style>
  <w:style w:type="character" w:customStyle="1" w:styleId="Alineanum1">
    <w:name w:val="Alineanum[1]"/>
    <w:basedOn w:val="Policepardfaut"/>
    <w:rsid w:val="00D503BB"/>
  </w:style>
  <w:style w:type="character" w:customStyle="1" w:styleId="Dokument50">
    <w:name w:val="Dokument[5]"/>
    <w:basedOn w:val="Policepardfaut"/>
    <w:rsid w:val="00D503BB"/>
  </w:style>
  <w:style w:type="character" w:customStyle="1" w:styleId="Dokument60">
    <w:name w:val="Dokument[6]"/>
    <w:basedOn w:val="Policepardfaut"/>
    <w:rsid w:val="00D503BB"/>
  </w:style>
  <w:style w:type="character" w:customStyle="1" w:styleId="Dokument40">
    <w:name w:val="Dokument[4]"/>
    <w:rsid w:val="00D503BB"/>
    <w:rPr>
      <w:b/>
      <w:i/>
      <w:sz w:val="24"/>
    </w:rPr>
  </w:style>
  <w:style w:type="character" w:customStyle="1" w:styleId="Alineanum2">
    <w:name w:val="Alineanum[2]"/>
    <w:basedOn w:val="Policepardfaut"/>
    <w:rsid w:val="00D503BB"/>
  </w:style>
  <w:style w:type="paragraph" w:customStyle="1" w:styleId="Dokument10">
    <w:name w:val="Dokument[1]"/>
    <w:rsid w:val="00D503BB"/>
    <w:pPr>
      <w:keepNext/>
      <w:keepLines/>
      <w:widowControl w:val="0"/>
      <w:tabs>
        <w:tab w:val="left" w:pos="-720"/>
      </w:tabs>
      <w:suppressAutoHyphens/>
    </w:pPr>
    <w:rPr>
      <w:rFonts w:ascii="Courier" w:hAnsi="Courier"/>
      <w:snapToGrid w:val="0"/>
      <w:sz w:val="24"/>
    </w:rPr>
  </w:style>
  <w:style w:type="character" w:customStyle="1" w:styleId="Alineanum3">
    <w:name w:val="Alineanum[3]"/>
    <w:basedOn w:val="Policepardfaut"/>
    <w:rsid w:val="00D503BB"/>
  </w:style>
  <w:style w:type="character" w:customStyle="1" w:styleId="Alineanum4">
    <w:name w:val="Alineanum[4]"/>
    <w:basedOn w:val="Policepardfaut"/>
    <w:rsid w:val="00D503BB"/>
  </w:style>
  <w:style w:type="character" w:customStyle="1" w:styleId="Alineanum5">
    <w:name w:val="Alineanum[5]"/>
    <w:basedOn w:val="Policepardfaut"/>
    <w:rsid w:val="00D503BB"/>
  </w:style>
  <w:style w:type="character" w:customStyle="1" w:styleId="Alineanum6">
    <w:name w:val="Alineanum[6]"/>
    <w:basedOn w:val="Policepardfaut"/>
    <w:rsid w:val="00D503BB"/>
  </w:style>
  <w:style w:type="character" w:customStyle="1" w:styleId="Dokument20">
    <w:name w:val="Dokument[2]"/>
    <w:rsid w:val="00D503BB"/>
    <w:rPr>
      <w:rFonts w:ascii="Courier" w:hAnsi="Courier"/>
      <w:noProof w:val="0"/>
      <w:sz w:val="24"/>
      <w:lang w:val="en-US"/>
    </w:rPr>
  </w:style>
  <w:style w:type="character" w:customStyle="1" w:styleId="Alineanum7">
    <w:name w:val="Alineanum[7]"/>
    <w:basedOn w:val="Policepardfaut"/>
    <w:rsid w:val="00D503BB"/>
  </w:style>
  <w:style w:type="character" w:customStyle="1" w:styleId="Alineanum8">
    <w:name w:val="Alineanum[8]"/>
    <w:basedOn w:val="Policepardfaut"/>
    <w:rsid w:val="00D503BB"/>
  </w:style>
  <w:style w:type="character" w:customStyle="1" w:styleId="Dokument30">
    <w:name w:val="Dokument[3]"/>
    <w:rsid w:val="00D503BB"/>
    <w:rPr>
      <w:rFonts w:ascii="Courier" w:hAnsi="Courier"/>
      <w:noProof w:val="0"/>
      <w:sz w:val="24"/>
      <w:lang w:val="en-US"/>
    </w:rPr>
  </w:style>
  <w:style w:type="character" w:customStyle="1" w:styleId="Dokument70">
    <w:name w:val="Dokument[7]"/>
    <w:basedOn w:val="Policepardfaut"/>
    <w:rsid w:val="00D503BB"/>
  </w:style>
  <w:style w:type="character" w:customStyle="1" w:styleId="Dokument80">
    <w:name w:val="Dokument[8]"/>
    <w:basedOn w:val="Policepardfaut"/>
    <w:rsid w:val="00D503BB"/>
  </w:style>
  <w:style w:type="character" w:customStyle="1" w:styleId="Technisch10">
    <w:name w:val="Technisch[1]"/>
    <w:rsid w:val="00D503BB"/>
    <w:rPr>
      <w:rFonts w:ascii="Courier" w:hAnsi="Courier"/>
      <w:noProof w:val="0"/>
      <w:sz w:val="24"/>
      <w:lang w:val="en-US"/>
    </w:rPr>
  </w:style>
  <w:style w:type="character" w:customStyle="1" w:styleId="Technisch20">
    <w:name w:val="Technisch[2]"/>
    <w:rsid w:val="00D503BB"/>
    <w:rPr>
      <w:rFonts w:ascii="Courier" w:hAnsi="Courier"/>
      <w:noProof w:val="0"/>
      <w:sz w:val="24"/>
      <w:lang w:val="en-US"/>
    </w:rPr>
  </w:style>
  <w:style w:type="character" w:customStyle="1" w:styleId="Technisch30">
    <w:name w:val="Technisch[3]"/>
    <w:rsid w:val="00D503BB"/>
    <w:rPr>
      <w:rFonts w:ascii="Courier" w:hAnsi="Courier"/>
      <w:noProof w:val="0"/>
      <w:sz w:val="24"/>
      <w:lang w:val="en-US"/>
    </w:rPr>
  </w:style>
  <w:style w:type="character" w:customStyle="1" w:styleId="Technisch50">
    <w:name w:val="Technisch[5]"/>
    <w:basedOn w:val="Policepardfaut"/>
    <w:rsid w:val="00D503BB"/>
  </w:style>
  <w:style w:type="character" w:customStyle="1" w:styleId="Technisch60">
    <w:name w:val="Technisch[6]"/>
    <w:basedOn w:val="Policepardfaut"/>
    <w:rsid w:val="00D503BB"/>
  </w:style>
  <w:style w:type="character" w:customStyle="1" w:styleId="Technisch70">
    <w:name w:val="Technisch[7]"/>
    <w:basedOn w:val="Policepardfaut"/>
    <w:rsid w:val="00D503BB"/>
  </w:style>
  <w:style w:type="character" w:customStyle="1" w:styleId="Technisch40">
    <w:name w:val="Technisch[4]"/>
    <w:basedOn w:val="Policepardfaut"/>
    <w:rsid w:val="00D503BB"/>
  </w:style>
  <w:style w:type="character" w:customStyle="1" w:styleId="Technisch80">
    <w:name w:val="Technisch[8]"/>
    <w:basedOn w:val="Policepardfaut"/>
    <w:rsid w:val="00D503BB"/>
  </w:style>
  <w:style w:type="character" w:customStyle="1" w:styleId="kolommengr">
    <w:name w:val="kolommengr"/>
    <w:rsid w:val="00D503BB"/>
    <w:rPr>
      <w:rFonts w:ascii="Courier" w:hAnsi="Courier"/>
      <w:noProof w:val="0"/>
      <w:sz w:val="24"/>
      <w:lang w:val="en-US"/>
    </w:rPr>
  </w:style>
  <w:style w:type="paragraph" w:customStyle="1" w:styleId="tekst">
    <w:name w:val="tekst"/>
    <w:rsid w:val="00D503BB"/>
    <w:pPr>
      <w:widowControl w:val="0"/>
      <w:tabs>
        <w:tab w:val="left" w:pos="-2211"/>
        <w:tab w:val="left" w:pos="0"/>
        <w:tab w:val="left" w:pos="624"/>
        <w:tab w:val="right" w:leader="dot" w:pos="5102"/>
      </w:tabs>
      <w:suppressAutoHyphens/>
    </w:pPr>
    <w:rPr>
      <w:rFonts w:ascii="Courier" w:hAnsi="Courier"/>
      <w:snapToGrid w:val="0"/>
      <w:sz w:val="24"/>
    </w:rPr>
  </w:style>
  <w:style w:type="paragraph" w:customStyle="1" w:styleId="nomenclatuur">
    <w:name w:val="nomenclatuur"/>
    <w:rsid w:val="00D503BB"/>
    <w:pPr>
      <w:widowControl w:val="0"/>
      <w:tabs>
        <w:tab w:val="left" w:pos="-71"/>
        <w:tab w:val="left" w:pos="0"/>
        <w:tab w:val="left" w:pos="624"/>
        <w:tab w:val="right" w:leader="dot" w:pos="5102"/>
      </w:tabs>
      <w:suppressAutoHyphens/>
    </w:pPr>
    <w:rPr>
      <w:rFonts w:ascii="Courier" w:hAnsi="Courier"/>
      <w:snapToGrid w:val="0"/>
      <w:sz w:val="24"/>
    </w:rPr>
  </w:style>
  <w:style w:type="paragraph" w:customStyle="1" w:styleId="kolom2">
    <w:name w:val="kolom2"/>
    <w:rsid w:val="00D503BB"/>
    <w:pPr>
      <w:widowControl w:val="0"/>
      <w:tabs>
        <w:tab w:val="left" w:pos="-720"/>
        <w:tab w:val="left" w:pos="-68"/>
        <w:tab w:val="decimal" w:pos="0"/>
        <w:tab w:val="decimal" w:pos="624"/>
        <w:tab w:val="left" w:pos="1247"/>
      </w:tabs>
      <w:suppressAutoHyphens/>
    </w:pPr>
    <w:rPr>
      <w:rFonts w:ascii="Courier" w:hAnsi="Courier"/>
      <w:snapToGrid w:val="0"/>
      <w:sz w:val="24"/>
    </w:rPr>
  </w:style>
  <w:style w:type="character" w:customStyle="1" w:styleId="optic">
    <w:name w:val="optic"/>
    <w:rsid w:val="00D503BB"/>
    <w:rPr>
      <w:rFonts w:ascii="Courier" w:hAnsi="Courier"/>
      <w:noProof w:val="0"/>
      <w:sz w:val="24"/>
      <w:lang w:val="en-US"/>
    </w:rPr>
  </w:style>
  <w:style w:type="character" w:customStyle="1" w:styleId="kolommen">
    <w:name w:val="kolommen"/>
    <w:rsid w:val="00D503BB"/>
    <w:rPr>
      <w:rFonts w:ascii="Courier" w:hAnsi="Courier"/>
      <w:noProof w:val="0"/>
      <w:sz w:val="24"/>
      <w:lang w:val="en-US"/>
    </w:rPr>
  </w:style>
  <w:style w:type="character" w:customStyle="1" w:styleId="KB4kol">
    <w:name w:val="KB 4kol"/>
    <w:rsid w:val="00D503BB"/>
    <w:rPr>
      <w:rFonts w:ascii="Courier" w:hAnsi="Courier"/>
      <w:noProof w:val="0"/>
      <w:sz w:val="24"/>
      <w:lang w:val="en-US"/>
    </w:rPr>
  </w:style>
  <w:style w:type="paragraph" w:customStyle="1" w:styleId="Textedenotedefin">
    <w:name w:val="Texte de note de fin"/>
    <w:rsid w:val="00D503BB"/>
    <w:pPr>
      <w:widowControl w:val="0"/>
      <w:tabs>
        <w:tab w:val="left" w:pos="-720"/>
      </w:tabs>
      <w:suppressAutoHyphens/>
    </w:pPr>
    <w:rPr>
      <w:rFonts w:ascii="Courier" w:hAnsi="Courier"/>
      <w:snapToGrid w:val="0"/>
      <w:sz w:val="24"/>
      <w:lang w:val="fr-FR"/>
    </w:rPr>
  </w:style>
  <w:style w:type="character" w:customStyle="1" w:styleId="Rfrencedenoted">
    <w:name w:val="Référence de note d"/>
    <w:rsid w:val="00D503BB"/>
    <w:rPr>
      <w:rFonts w:ascii="Courier" w:hAnsi="Courier"/>
      <w:noProof w:val="0"/>
      <w:sz w:val="24"/>
      <w:vertAlign w:val="superscript"/>
      <w:lang w:val="en-US"/>
    </w:rPr>
  </w:style>
  <w:style w:type="paragraph" w:customStyle="1" w:styleId="Textedenotedebas">
    <w:name w:val="Texte de note de bas"/>
    <w:rsid w:val="00D503BB"/>
    <w:pPr>
      <w:widowControl w:val="0"/>
      <w:tabs>
        <w:tab w:val="left" w:pos="-720"/>
      </w:tabs>
      <w:suppressAutoHyphens/>
    </w:pPr>
    <w:rPr>
      <w:rFonts w:ascii="Courier" w:hAnsi="Courier"/>
      <w:snapToGrid w:val="0"/>
      <w:sz w:val="24"/>
      <w:lang w:val="fr-FR"/>
    </w:rPr>
  </w:style>
  <w:style w:type="character" w:customStyle="1" w:styleId="EquationCaption">
    <w:name w:val="_Equation Caption"/>
    <w:basedOn w:val="Policepardfaut"/>
    <w:rsid w:val="00D503BB"/>
  </w:style>
  <w:style w:type="character" w:customStyle="1" w:styleId="col2">
    <w:name w:val="col.2"/>
    <w:rsid w:val="00D503BB"/>
    <w:rPr>
      <w:rFonts w:ascii="Courier" w:hAnsi="Courier"/>
      <w:noProof w:val="0"/>
      <w:sz w:val="24"/>
      <w:lang w:val="en-US"/>
    </w:rPr>
  </w:style>
  <w:style w:type="paragraph" w:customStyle="1" w:styleId="col1">
    <w:name w:val="col. 1"/>
    <w:rsid w:val="00D503BB"/>
    <w:pPr>
      <w:keepNext/>
      <w:keepLines/>
      <w:widowControl w:val="0"/>
      <w:tabs>
        <w:tab w:val="left" w:pos="-720"/>
      </w:tabs>
      <w:suppressAutoHyphens/>
    </w:pPr>
    <w:rPr>
      <w:rFonts w:ascii="Courier" w:hAnsi="Courier"/>
      <w:snapToGrid w:val="0"/>
      <w:sz w:val="24"/>
    </w:rPr>
  </w:style>
  <w:style w:type="paragraph" w:styleId="TM1">
    <w:name w:val="toc 1"/>
    <w:basedOn w:val="Normal"/>
    <w:next w:val="Normal"/>
    <w:autoRedefine/>
    <w:rsid w:val="00D503BB"/>
    <w:pPr>
      <w:tabs>
        <w:tab w:val="right" w:leader="dot" w:pos="9360"/>
      </w:tabs>
      <w:suppressAutoHyphens/>
      <w:spacing w:before="480"/>
      <w:ind w:left="720" w:right="720" w:hanging="720"/>
    </w:pPr>
    <w:rPr>
      <w:sz w:val="24"/>
      <w:lang w:val="en-US"/>
    </w:rPr>
  </w:style>
  <w:style w:type="paragraph" w:styleId="TM2">
    <w:name w:val="toc 2"/>
    <w:basedOn w:val="Normal"/>
    <w:next w:val="Normal"/>
    <w:autoRedefine/>
    <w:rsid w:val="00D503BB"/>
    <w:pPr>
      <w:tabs>
        <w:tab w:val="right" w:leader="dot" w:pos="9360"/>
      </w:tabs>
      <w:suppressAutoHyphens/>
      <w:ind w:left="1440" w:right="720" w:hanging="720"/>
    </w:pPr>
    <w:rPr>
      <w:sz w:val="24"/>
      <w:lang w:val="en-US"/>
    </w:rPr>
  </w:style>
  <w:style w:type="paragraph" w:styleId="TM3">
    <w:name w:val="toc 3"/>
    <w:basedOn w:val="Normal"/>
    <w:next w:val="Normal"/>
    <w:autoRedefine/>
    <w:rsid w:val="00D503BB"/>
    <w:pPr>
      <w:tabs>
        <w:tab w:val="right" w:leader="dot" w:pos="9360"/>
      </w:tabs>
      <w:suppressAutoHyphens/>
      <w:ind w:left="2160" w:right="720" w:hanging="720"/>
    </w:pPr>
    <w:rPr>
      <w:sz w:val="24"/>
      <w:lang w:val="en-US"/>
    </w:rPr>
  </w:style>
  <w:style w:type="paragraph" w:styleId="TM4">
    <w:name w:val="toc 4"/>
    <w:basedOn w:val="Normal"/>
    <w:next w:val="Normal"/>
    <w:autoRedefine/>
    <w:rsid w:val="00D503BB"/>
    <w:pPr>
      <w:tabs>
        <w:tab w:val="right" w:leader="dot" w:pos="9360"/>
      </w:tabs>
      <w:suppressAutoHyphens/>
      <w:ind w:left="2880" w:right="720" w:hanging="720"/>
    </w:pPr>
    <w:rPr>
      <w:sz w:val="24"/>
      <w:lang w:val="en-US"/>
    </w:rPr>
  </w:style>
  <w:style w:type="paragraph" w:styleId="TM5">
    <w:name w:val="toc 5"/>
    <w:basedOn w:val="Normal"/>
    <w:next w:val="Normal"/>
    <w:autoRedefine/>
    <w:rsid w:val="00D503BB"/>
    <w:pPr>
      <w:tabs>
        <w:tab w:val="right" w:leader="dot" w:pos="9360"/>
      </w:tabs>
      <w:suppressAutoHyphens/>
      <w:ind w:left="3600" w:right="720" w:hanging="720"/>
    </w:pPr>
    <w:rPr>
      <w:sz w:val="24"/>
      <w:lang w:val="en-US"/>
    </w:rPr>
  </w:style>
  <w:style w:type="paragraph" w:styleId="TM6">
    <w:name w:val="toc 6"/>
    <w:basedOn w:val="Normal"/>
    <w:next w:val="Normal"/>
    <w:autoRedefine/>
    <w:rsid w:val="00D503BB"/>
    <w:pPr>
      <w:tabs>
        <w:tab w:val="right" w:pos="9360"/>
      </w:tabs>
      <w:suppressAutoHyphens/>
      <w:ind w:left="720" w:hanging="720"/>
    </w:pPr>
    <w:rPr>
      <w:sz w:val="24"/>
      <w:lang w:val="en-US"/>
    </w:rPr>
  </w:style>
  <w:style w:type="paragraph" w:styleId="TM7">
    <w:name w:val="toc 7"/>
    <w:basedOn w:val="Normal"/>
    <w:next w:val="Normal"/>
    <w:autoRedefine/>
    <w:rsid w:val="00D503BB"/>
    <w:pPr>
      <w:suppressAutoHyphens/>
      <w:ind w:left="720" w:hanging="720"/>
    </w:pPr>
    <w:rPr>
      <w:sz w:val="24"/>
      <w:lang w:val="en-US"/>
    </w:rPr>
  </w:style>
  <w:style w:type="paragraph" w:styleId="TM8">
    <w:name w:val="toc 8"/>
    <w:basedOn w:val="Normal"/>
    <w:next w:val="Normal"/>
    <w:autoRedefine/>
    <w:rsid w:val="00D503BB"/>
    <w:pPr>
      <w:tabs>
        <w:tab w:val="right" w:pos="9360"/>
      </w:tabs>
      <w:suppressAutoHyphens/>
      <w:ind w:left="720" w:hanging="720"/>
    </w:pPr>
    <w:rPr>
      <w:sz w:val="24"/>
      <w:lang w:val="en-US"/>
    </w:rPr>
  </w:style>
  <w:style w:type="paragraph" w:styleId="TM9">
    <w:name w:val="toc 9"/>
    <w:basedOn w:val="Normal"/>
    <w:next w:val="Normal"/>
    <w:autoRedefine/>
    <w:rsid w:val="00D503BB"/>
    <w:pPr>
      <w:tabs>
        <w:tab w:val="right" w:leader="dot" w:pos="9360"/>
      </w:tabs>
      <w:suppressAutoHyphens/>
      <w:ind w:left="720" w:hanging="720"/>
    </w:pPr>
    <w:rPr>
      <w:sz w:val="24"/>
      <w:lang w:val="en-US"/>
    </w:rPr>
  </w:style>
  <w:style w:type="paragraph" w:styleId="Index1">
    <w:name w:val="index 1"/>
    <w:basedOn w:val="Normal"/>
    <w:next w:val="Normal"/>
    <w:autoRedefine/>
    <w:rsid w:val="00D503BB"/>
    <w:pPr>
      <w:tabs>
        <w:tab w:val="right" w:leader="dot" w:pos="9360"/>
      </w:tabs>
      <w:suppressAutoHyphens/>
      <w:ind w:left="1440" w:right="720" w:hanging="1440"/>
    </w:pPr>
    <w:rPr>
      <w:sz w:val="24"/>
      <w:lang w:val="en-US"/>
    </w:rPr>
  </w:style>
  <w:style w:type="paragraph" w:styleId="Index2">
    <w:name w:val="index 2"/>
    <w:basedOn w:val="Normal"/>
    <w:next w:val="Normal"/>
    <w:autoRedefine/>
    <w:rsid w:val="00D503BB"/>
    <w:pPr>
      <w:tabs>
        <w:tab w:val="right" w:leader="dot" w:pos="9360"/>
      </w:tabs>
      <w:suppressAutoHyphens/>
      <w:ind w:left="1440" w:right="720" w:hanging="720"/>
    </w:pPr>
    <w:rPr>
      <w:sz w:val="24"/>
      <w:lang w:val="en-US"/>
    </w:rPr>
  </w:style>
  <w:style w:type="paragraph" w:styleId="TitreTR">
    <w:name w:val="toa heading"/>
    <w:basedOn w:val="Normal"/>
    <w:next w:val="Normal"/>
    <w:rsid w:val="00D503BB"/>
    <w:pPr>
      <w:tabs>
        <w:tab w:val="right" w:pos="9360"/>
      </w:tabs>
      <w:suppressAutoHyphens/>
    </w:pPr>
    <w:rPr>
      <w:sz w:val="24"/>
      <w:lang w:val="en-US"/>
    </w:rPr>
  </w:style>
  <w:style w:type="paragraph" w:styleId="Lgende">
    <w:name w:val="caption"/>
    <w:basedOn w:val="Normal"/>
    <w:next w:val="Normal"/>
    <w:qFormat/>
    <w:rsid w:val="00D503BB"/>
    <w:rPr>
      <w:sz w:val="24"/>
    </w:rPr>
  </w:style>
  <w:style w:type="character" w:customStyle="1" w:styleId="EquationCaption1">
    <w:name w:val="_Equation Caption1"/>
    <w:rsid w:val="00D503BB"/>
  </w:style>
  <w:style w:type="paragraph" w:styleId="Explorateurdedocuments">
    <w:name w:val="Document Map"/>
    <w:basedOn w:val="Normal"/>
    <w:link w:val="ExplorateurdedocumentsCar"/>
    <w:rsid w:val="00D503BB"/>
    <w:pPr>
      <w:shd w:val="clear" w:color="auto" w:fill="000080"/>
    </w:pPr>
    <w:rPr>
      <w:rFonts w:ascii="Tahoma" w:hAnsi="Tahoma"/>
      <w:sz w:val="24"/>
    </w:rPr>
  </w:style>
  <w:style w:type="character" w:customStyle="1" w:styleId="ExplorateurdedocumentsCar">
    <w:name w:val="Explorateur de documents Car"/>
    <w:link w:val="Explorateurdedocuments"/>
    <w:rsid w:val="00D503BB"/>
    <w:rPr>
      <w:rFonts w:ascii="Tahoma" w:hAnsi="Tahoma"/>
      <w:snapToGrid w:val="0"/>
      <w:sz w:val="24"/>
      <w:shd w:val="clear" w:color="auto" w:fill="000080"/>
      <w:lang w:val="en-GB"/>
    </w:rPr>
  </w:style>
  <w:style w:type="character" w:customStyle="1" w:styleId="CorpsdetexteCar">
    <w:name w:val="Corps de texte Car"/>
    <w:link w:val="Corpsdetexte"/>
    <w:rsid w:val="00D503BB"/>
    <w:rPr>
      <w:rFonts w:ascii="Arial" w:hAnsi="Arial"/>
      <w:snapToGrid w:val="0"/>
      <w:spacing w:val="-2"/>
      <w:lang w:val="nl-NL"/>
    </w:rPr>
  </w:style>
  <w:style w:type="character" w:customStyle="1" w:styleId="RetraitcorpsdetexteCar">
    <w:name w:val="Retrait corps de texte Car"/>
    <w:link w:val="Retraitcorpsdetexte"/>
    <w:rsid w:val="00D503BB"/>
    <w:rPr>
      <w:rFonts w:ascii="Arial" w:hAnsi="Arial"/>
      <w:snapToGrid w:val="0"/>
      <w:spacing w:val="-2"/>
      <w:lang w:val="nl-NL"/>
    </w:rPr>
  </w:style>
  <w:style w:type="character" w:customStyle="1" w:styleId="Retraitcorpsdetexte2Car">
    <w:name w:val="Retrait corps de texte 2 Car"/>
    <w:link w:val="Retraitcorpsdetexte2"/>
    <w:rsid w:val="00D503BB"/>
    <w:rPr>
      <w:rFonts w:ascii="Arial" w:hAnsi="Arial"/>
      <w:snapToGrid w:val="0"/>
      <w:spacing w:val="-2"/>
      <w:lang w:val="nl-NL"/>
    </w:rPr>
  </w:style>
  <w:style w:type="character" w:customStyle="1" w:styleId="Retraitcorpsdetexte3Car">
    <w:name w:val="Retrait corps de texte 3 Car"/>
    <w:link w:val="Retraitcorpsdetexte3"/>
    <w:rsid w:val="00D503BB"/>
    <w:rPr>
      <w:rFonts w:ascii="Arial" w:hAnsi="Arial"/>
      <w:snapToGrid w:val="0"/>
      <w:spacing w:val="-2"/>
      <w:lang w:val="nl-NL"/>
    </w:rPr>
  </w:style>
  <w:style w:type="character" w:styleId="Lienhypertexte">
    <w:name w:val="Hyperlink"/>
    <w:rsid w:val="00D503BB"/>
    <w:rPr>
      <w:color w:val="0000FF"/>
      <w:u w:val="single"/>
    </w:rPr>
  </w:style>
  <w:style w:type="paragraph" w:styleId="Textedebulles">
    <w:name w:val="Balloon Text"/>
    <w:basedOn w:val="Normal"/>
    <w:link w:val="TextedebullesCar"/>
    <w:rsid w:val="00D503BB"/>
    <w:rPr>
      <w:rFonts w:ascii="Tahoma" w:hAnsi="Tahoma" w:cs="Tahoma"/>
      <w:sz w:val="16"/>
      <w:szCs w:val="16"/>
    </w:rPr>
  </w:style>
  <w:style w:type="character" w:customStyle="1" w:styleId="TextedebullesCar">
    <w:name w:val="Texte de bulles Car"/>
    <w:link w:val="Textedebulles"/>
    <w:rsid w:val="00D503BB"/>
    <w:rPr>
      <w:rFonts w:ascii="Tahoma" w:hAnsi="Tahoma" w:cs="Tahoma"/>
      <w:snapToGrid w:val="0"/>
      <w:sz w:val="16"/>
      <w:szCs w:val="16"/>
      <w:lang w:val="en-GB"/>
    </w:rPr>
  </w:style>
  <w:style w:type="character" w:styleId="Lienhypertextesuivivisit">
    <w:name w:val="FollowedHyperlink"/>
    <w:uiPriority w:val="99"/>
    <w:unhideWhenUsed/>
    <w:rsid w:val="00D503BB"/>
    <w:rPr>
      <w:color w:val="800080"/>
      <w:u w:val="single"/>
    </w:rPr>
  </w:style>
  <w:style w:type="paragraph" w:customStyle="1" w:styleId="xl65">
    <w:name w:val="xl65"/>
    <w:basedOn w:val="Normal"/>
    <w:rsid w:val="00D503B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napToGrid/>
      <w:sz w:val="24"/>
      <w:szCs w:val="24"/>
      <w:lang w:val="en-US"/>
    </w:rPr>
  </w:style>
  <w:style w:type="paragraph" w:customStyle="1" w:styleId="xl66">
    <w:name w:val="xl66"/>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7">
    <w:name w:val="xl67"/>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68">
    <w:name w:val="xl68"/>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9">
    <w:name w:val="xl69"/>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0">
    <w:name w:val="xl70"/>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1">
    <w:name w:val="xl71"/>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snapToGrid/>
      <w:sz w:val="24"/>
      <w:szCs w:val="24"/>
      <w:lang w:val="en-US"/>
    </w:rPr>
  </w:style>
  <w:style w:type="paragraph" w:customStyle="1" w:styleId="xl72">
    <w:name w:val="xl72"/>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73">
    <w:name w:val="xl73"/>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74">
    <w:name w:val="xl74"/>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5">
    <w:name w:val="xl75"/>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6">
    <w:name w:val="xl76"/>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7">
    <w:name w:val="xl77"/>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napToGrid/>
      <w:sz w:val="24"/>
      <w:szCs w:val="24"/>
      <w:lang w:val="en-US"/>
    </w:rPr>
  </w:style>
  <w:style w:type="paragraph" w:customStyle="1" w:styleId="xl78">
    <w:name w:val="xl78"/>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9">
    <w:name w:val="xl79"/>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napToGrid/>
      <w:sz w:val="24"/>
      <w:szCs w:val="24"/>
      <w:lang w:val="en-US"/>
    </w:rPr>
  </w:style>
  <w:style w:type="character" w:customStyle="1" w:styleId="PieddepageCar">
    <w:name w:val="Pied de page Car"/>
    <w:link w:val="Pieddepage"/>
    <w:rsid w:val="00385A15"/>
    <w:rPr>
      <w:rFonts w:ascii="Courier" w:hAnsi="Courier"/>
      <w:snapToGrid w:val="0"/>
      <w:lang w:val="en-GB"/>
    </w:rPr>
  </w:style>
  <w:style w:type="table" w:customStyle="1" w:styleId="TableGrid1">
    <w:name w:val="Table Grid1"/>
    <w:basedOn w:val="TableauNormal"/>
    <w:next w:val="Grilledutableau"/>
    <w:uiPriority w:val="39"/>
    <w:rsid w:val="00371BE5"/>
    <w:rPr>
      <w:rFonts w:ascii="Calibri" w:eastAsia="Calibri" w:hAnsi="Calibri"/>
      <w:sz w:val="22"/>
      <w:szCs w:val="22"/>
      <w:lang w:val="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4Car">
    <w:name w:val="Titre 4 Car"/>
    <w:link w:val="Titre4"/>
    <w:semiHidden/>
    <w:rsid w:val="00BC6945"/>
    <w:rPr>
      <w:rFonts w:ascii="Calibri" w:eastAsia="Times New Roman" w:hAnsi="Calibri" w:cs="Times New Roman"/>
      <w:b/>
      <w:bCs/>
      <w:snapToGrid w:val="0"/>
      <w:sz w:val="28"/>
      <w:szCs w:val="28"/>
      <w:lang w:val="en-GB" w:eastAsia="en-US"/>
    </w:rPr>
  </w:style>
  <w:style w:type="table" w:customStyle="1" w:styleId="TableGrid11">
    <w:name w:val="Table Grid11"/>
    <w:basedOn w:val="TableauNormal"/>
    <w:next w:val="Grilledutableau"/>
    <w:uiPriority w:val="99"/>
    <w:rsid w:val="0065020E"/>
    <w:rPr>
      <w:rFonts w:ascii="Verdana" w:eastAsia="Verdana" w:hAnsi="Verdana" w:cs="Verdana"/>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ucuneliste"/>
    <w:uiPriority w:val="99"/>
    <w:semiHidden/>
    <w:unhideWhenUsed/>
    <w:rsid w:val="00352407"/>
  </w:style>
  <w:style w:type="paragraph" w:styleId="Paragraphedeliste">
    <w:name w:val="List Paragraph"/>
    <w:basedOn w:val="Normal"/>
    <w:uiPriority w:val="34"/>
    <w:qFormat/>
    <w:rsid w:val="008760A9"/>
    <w:pPr>
      <w:widowControl/>
      <w:ind w:left="720"/>
      <w:contextualSpacing/>
    </w:pPr>
    <w:rPr>
      <w:rFonts w:ascii="Times New Roman" w:hAnsi="Times New Roman"/>
      <w:snapToGrid/>
      <w:lang w:val="fr-FR"/>
    </w:rPr>
  </w:style>
  <w:style w:type="table" w:customStyle="1" w:styleId="TableGrid5">
    <w:name w:val="Table Grid5"/>
    <w:basedOn w:val="TableauNormal"/>
    <w:next w:val="Grilledutableau"/>
    <w:uiPriority w:val="59"/>
    <w:rsid w:val="00876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
    <w:name w:val="Grille du tableau13"/>
    <w:basedOn w:val="TableauNormal"/>
    <w:next w:val="Grilledutableau"/>
    <w:rsid w:val="00545144"/>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7Car">
    <w:name w:val="Titre 7 Car"/>
    <w:basedOn w:val="Policepardfaut"/>
    <w:link w:val="Titre7"/>
    <w:semiHidden/>
    <w:rsid w:val="009D0490"/>
    <w:rPr>
      <w:rFonts w:asciiTheme="majorHAnsi" w:eastAsiaTheme="majorEastAsia" w:hAnsiTheme="majorHAnsi" w:cstheme="majorBidi"/>
      <w:i/>
      <w:iCs/>
      <w:snapToGrid w:val="0"/>
      <w:color w:val="243F60" w:themeColor="accent1" w:themeShade="7F"/>
      <w:lang w:val="en-GB"/>
    </w:rPr>
  </w:style>
  <w:style w:type="character" w:customStyle="1" w:styleId="Titre8Car">
    <w:name w:val="Titre 8 Car"/>
    <w:basedOn w:val="Policepardfaut"/>
    <w:link w:val="Titre8"/>
    <w:semiHidden/>
    <w:rsid w:val="009D0490"/>
    <w:rPr>
      <w:rFonts w:asciiTheme="majorHAnsi" w:eastAsiaTheme="majorEastAsia" w:hAnsiTheme="majorHAnsi" w:cstheme="majorBidi"/>
      <w:snapToGrid w:val="0"/>
      <w:color w:val="272727" w:themeColor="text1" w:themeTint="D8"/>
      <w:sz w:val="21"/>
      <w:szCs w:val="21"/>
      <w:lang w:val="en-GB"/>
    </w:rPr>
  </w:style>
  <w:style w:type="table" w:customStyle="1" w:styleId="TableGrid2">
    <w:name w:val="Table Grid2"/>
    <w:basedOn w:val="TableauNormal"/>
    <w:next w:val="Grilledutableau"/>
    <w:rsid w:val="009D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C81EE3"/>
    <w:rPr>
      <w:sz w:val="16"/>
      <w:szCs w:val="16"/>
    </w:rPr>
  </w:style>
  <w:style w:type="paragraph" w:styleId="Commentaire">
    <w:name w:val="annotation text"/>
    <w:basedOn w:val="Normal"/>
    <w:link w:val="CommentaireCar"/>
    <w:semiHidden/>
    <w:unhideWhenUsed/>
    <w:rsid w:val="00C81EE3"/>
  </w:style>
  <w:style w:type="character" w:customStyle="1" w:styleId="CommentaireCar">
    <w:name w:val="Commentaire Car"/>
    <w:basedOn w:val="Policepardfaut"/>
    <w:link w:val="Commentaire"/>
    <w:semiHidden/>
    <w:rsid w:val="00C81EE3"/>
    <w:rPr>
      <w:rFonts w:ascii="Courier" w:hAnsi="Courier"/>
      <w:snapToGrid w:val="0"/>
      <w:lang w:val="en-GB"/>
    </w:rPr>
  </w:style>
  <w:style w:type="paragraph" w:styleId="Objetducommentaire">
    <w:name w:val="annotation subject"/>
    <w:basedOn w:val="Commentaire"/>
    <w:next w:val="Commentaire"/>
    <w:link w:val="ObjetducommentaireCar"/>
    <w:semiHidden/>
    <w:unhideWhenUsed/>
    <w:rsid w:val="00C81EE3"/>
    <w:rPr>
      <w:b/>
      <w:bCs/>
    </w:rPr>
  </w:style>
  <w:style w:type="character" w:customStyle="1" w:styleId="ObjetducommentaireCar">
    <w:name w:val="Objet du commentaire Car"/>
    <w:basedOn w:val="CommentaireCar"/>
    <w:link w:val="Objetducommentaire"/>
    <w:semiHidden/>
    <w:rsid w:val="00C81EE3"/>
    <w:rPr>
      <w:rFonts w:ascii="Courier" w:hAnsi="Courier"/>
      <w:b/>
      <w:bCs/>
      <w:snapToGrid w:val="0"/>
      <w:lang w:val="en-GB"/>
    </w:rPr>
  </w:style>
  <w:style w:type="table" w:customStyle="1" w:styleId="TableGrid12">
    <w:name w:val="Table Grid12"/>
    <w:basedOn w:val="TableauNormal"/>
    <w:next w:val="Grilledutableau"/>
    <w:uiPriority w:val="39"/>
    <w:rsid w:val="005530C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rsid w:val="00552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13776">
      <w:bodyDiv w:val="1"/>
      <w:marLeft w:val="0"/>
      <w:marRight w:val="0"/>
      <w:marTop w:val="0"/>
      <w:marBottom w:val="0"/>
      <w:divBdr>
        <w:top w:val="none" w:sz="0" w:space="0" w:color="auto"/>
        <w:left w:val="none" w:sz="0" w:space="0" w:color="auto"/>
        <w:bottom w:val="none" w:sz="0" w:space="0" w:color="auto"/>
        <w:right w:val="none" w:sz="0" w:space="0" w:color="auto"/>
      </w:divBdr>
    </w:div>
    <w:div w:id="430274913">
      <w:bodyDiv w:val="1"/>
      <w:marLeft w:val="0"/>
      <w:marRight w:val="0"/>
      <w:marTop w:val="0"/>
      <w:marBottom w:val="0"/>
      <w:divBdr>
        <w:top w:val="none" w:sz="0" w:space="0" w:color="auto"/>
        <w:left w:val="none" w:sz="0" w:space="0" w:color="auto"/>
        <w:bottom w:val="none" w:sz="0" w:space="0" w:color="auto"/>
        <w:right w:val="none" w:sz="0" w:space="0" w:color="auto"/>
      </w:divBdr>
    </w:div>
    <w:div w:id="1136140057">
      <w:bodyDiv w:val="1"/>
      <w:marLeft w:val="0"/>
      <w:marRight w:val="0"/>
      <w:marTop w:val="0"/>
      <w:marBottom w:val="0"/>
      <w:divBdr>
        <w:top w:val="none" w:sz="0" w:space="0" w:color="auto"/>
        <w:left w:val="none" w:sz="0" w:space="0" w:color="auto"/>
        <w:bottom w:val="none" w:sz="0" w:space="0" w:color="auto"/>
        <w:right w:val="none" w:sz="0" w:space="0" w:color="auto"/>
      </w:divBdr>
    </w:div>
    <w:div w:id="1661041538">
      <w:bodyDiv w:val="1"/>
      <w:marLeft w:val="0"/>
      <w:marRight w:val="0"/>
      <w:marTop w:val="0"/>
      <w:marBottom w:val="0"/>
      <w:divBdr>
        <w:top w:val="none" w:sz="0" w:space="0" w:color="auto"/>
        <w:left w:val="none" w:sz="0" w:space="0" w:color="auto"/>
        <w:bottom w:val="none" w:sz="0" w:space="0" w:color="auto"/>
        <w:right w:val="none" w:sz="0" w:space="0" w:color="auto"/>
      </w:divBdr>
    </w:div>
    <w:div w:id="180592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ami.fgov.be/SiteCollectionDocuments/instructies_gegevensinzameling.pdf" TargetMode="Externa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iziv.fgov.be/SiteCollectionDocuments/overeenkomst_apothekers_bijlage07.pdf"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asthmacontroltest.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www.riziv.fgov.be/nl/professionals/individuelezorgverleners/apothekers/Paginas/riziv-nummer-krijgen.aspx"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s://www.riziv.fgov.be/nl/professionals/individuelezorgverleners/apothekers/Paginas/riziv-nummer-krijgen.asp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A6C7B-69A8-44FB-AB43-189A65642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22248</Words>
  <Characters>135865</Characters>
  <Application>Microsoft Office Word</Application>
  <DocSecurity>0</DocSecurity>
  <Lines>1132</Lines>
  <Paragraphs>315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GECOÖRDINEERDE TEKST VAN DE OVEREENKOMST TUSSEN DE</vt:lpstr>
      <vt:lpstr>GECOÖRDINEERDE TEKST VAN DE OVEREENKOMST TUSSEN DE</vt:lpstr>
    </vt:vector>
  </TitlesOfParts>
  <Company>R.I.Z.I.V. - I.N.A.M.I.</Company>
  <LinksUpToDate>false</LinksUpToDate>
  <CharactersWithSpaces>157798</CharactersWithSpaces>
  <SharedDoc>false</SharedDoc>
  <HLinks>
    <vt:vector size="18" baseType="variant">
      <vt:variant>
        <vt:i4>6225944</vt:i4>
      </vt:variant>
      <vt:variant>
        <vt:i4>6</vt:i4>
      </vt:variant>
      <vt:variant>
        <vt:i4>0</vt:i4>
      </vt:variant>
      <vt:variant>
        <vt:i4>5</vt:i4>
      </vt:variant>
      <vt:variant>
        <vt:lpwstr>http://www.asthmacontroltest.com/</vt:lpwstr>
      </vt:variant>
      <vt:variant>
        <vt:lpwstr/>
      </vt:variant>
      <vt:variant>
        <vt:i4>917574</vt:i4>
      </vt:variant>
      <vt:variant>
        <vt:i4>3</vt:i4>
      </vt:variant>
      <vt:variant>
        <vt:i4>0</vt:i4>
      </vt:variant>
      <vt:variant>
        <vt:i4>5</vt:i4>
      </vt:variant>
      <vt:variant>
        <vt:lpwstr>http://www.riziv.fgov.be/SiteCollectionDocuments/overeenkomst_apothekers_bijlage07.pdf</vt:lpwstr>
      </vt:variant>
      <vt:variant>
        <vt:lpwstr/>
      </vt:variant>
      <vt:variant>
        <vt:i4>3932210</vt:i4>
      </vt:variant>
      <vt:variant>
        <vt:i4>0</vt:i4>
      </vt:variant>
      <vt:variant>
        <vt:i4>0</vt:i4>
      </vt:variant>
      <vt:variant>
        <vt:i4>5</vt:i4>
      </vt:variant>
      <vt:variant>
        <vt:lpwstr>https://www.ehealth.fgov.be/nl/toegang-tot de-ehealth-portaalsite/volmachten?setlang=1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GECOÖRDINEERDE TEKST VAN DE OVEREENKOMST TUSSEN DE</dc:title>
  <dc:creator>Dominique Dethier</dc:creator>
  <cp:lastModifiedBy>Blandine Divry (RIZIV-INAMI)</cp:lastModifiedBy>
  <cp:revision>5</cp:revision>
  <cp:lastPrinted>2013-03-15T06:40:00Z</cp:lastPrinted>
  <dcterms:created xsi:type="dcterms:W3CDTF">2025-02-07T10:46:00Z</dcterms:created>
  <dcterms:modified xsi:type="dcterms:W3CDTF">2025-02-07T15:58:00Z</dcterms:modified>
</cp:coreProperties>
</file>