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71E" w:rsidRDefault="00DE371E" w:rsidP="00656BB6">
      <w:pPr>
        <w:ind w:left="100"/>
      </w:pPr>
      <w:bookmarkStart w:id="0" w:name="_GoBack"/>
      <w:bookmarkEnd w:id="0"/>
    </w:p>
    <w:p w:rsidR="00DE371E" w:rsidRDefault="00DE371E" w:rsidP="00656BB6">
      <w:pPr>
        <w:ind w:left="100"/>
      </w:pPr>
    </w:p>
    <w:p w:rsidR="00DE371E" w:rsidRDefault="00B07A05" w:rsidP="00656BB6">
      <w:pPr>
        <w:ind w:left="100"/>
      </w:pPr>
      <w:r>
        <w:rPr>
          <w:noProof/>
          <w:lang w:eastAsia="fr-BE"/>
        </w:rPr>
        <mc:AlternateContent>
          <mc:Choice Requires="wps">
            <w:drawing>
              <wp:anchor distT="0" distB="0" distL="114300" distR="114300" simplePos="0" relativeHeight="251657728" behindDoc="1" locked="0" layoutInCell="1" allowOverlap="1">
                <wp:simplePos x="0" y="0"/>
                <wp:positionH relativeFrom="column">
                  <wp:posOffset>2667000</wp:posOffset>
                </wp:positionH>
                <wp:positionV relativeFrom="paragraph">
                  <wp:posOffset>3175</wp:posOffset>
                </wp:positionV>
                <wp:extent cx="2730500" cy="1143000"/>
                <wp:effectExtent l="0" t="3175" r="317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881" w:rsidRDefault="00993881" w:rsidP="00423074">
                            <w:pPr>
                              <w:rPr>
                                <w:sz w:val="12"/>
                                <w:szCs w:val="12"/>
                                <w:lang w:val="de-DE"/>
                              </w:rPr>
                            </w:pPr>
                            <w:r>
                              <w:rPr>
                                <w:sz w:val="12"/>
                                <w:szCs w:val="12"/>
                                <w:lang w:val="de-DE"/>
                              </w:rPr>
                              <w:t>Exp./Afz. : RIZIV (DGV), Tervuerenlaan 211, 1150 Brussel</w:t>
                            </w:r>
                          </w:p>
                          <w:p w:rsidR="00993881" w:rsidRPr="00423074" w:rsidRDefault="00993881" w:rsidP="009012C9">
                            <w:pPr>
                              <w:rPr>
                                <w:lang w:val="de-DE"/>
                              </w:rPr>
                            </w:pPr>
                            <w:r>
                              <w:rPr>
                                <w:lang w:val="de-DE"/>
                              </w:rPr>
                              <w:t>podologen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10pt;margin-top:.25pt;width:215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4xtQIAALoFAAAOAAAAZHJzL2Uyb0RvYy54bWysVMlu2zAQvRfoPxC8K1pMLxIiB4llFQXS&#10;BUj6AbREWUQlUiVpy2nQf++Q8qKkKFC01UEgOcM3y3uc65tD26A9U5pLkeLwKsCIiUKWXGxT/OUx&#10;9xYYaUNFSRspWIqfmMY3y7dvrvsuYZGsZVMyhQBE6KTvUlwb0yW+r4uatVRfyY4JMFZStdTAVm39&#10;UtEe0NvGj4Jg5vdSlZ2SBdMaTrPBiJcOv6pYYT5VlWYGNSmG3Iz7K/ff2L+/vKbJVtGu5sUxDfoX&#10;WbSUCwh6hsqooWin+C9QLS+U1LIyV4VsfVlVvGCuBqgmDF5V81DTjrlaoDm6O7dJ/z/Y4uP+s0K8&#10;TPEEI0FboOiRHQy6kwc0t93pO52A00MHbuYAx8Cyq1R397L4qpGQq5qKLbtVSvY1oyVkF9qb/ujq&#10;gKMtyKb/IEsIQ3dGOqBDpVrbOmgGAnRg6enMjE2lgMNoPgmmAZgKsIUhmQSwsTFocrreKW3eMdki&#10;u0ixAuodPN3fazO4nlxsNCFz3jRwTpNGvDgAzOEEgsNVa7NpODaf4yBeL9YL4pFotvZIkGXebb4i&#10;3iwP59Nskq1WWfjDxg1JUvOyZMKGOSkrJH/G3FHjgybO2tKy4aWFsylptd2sGoX2FJSdu+/YkJGb&#10;/zIN1y+o5VVJYUSCuyj28tli7pGcTL14Hiy8IIzv4llAYpLlL0u654L9e0moT3E8jaaDmn5bGzB9&#10;IXtUG01abmB2NLxN8eLsRBOrwbUoHbWG8mZYj1ph07+0Aug+Ee0Ua0U6yNUcNgdAsTLeyPIJtKsk&#10;KAtUCAMPFrVU3zHqYXikWH/bUcUwat4L0H8cEmKnjduQ6TyCjRpbNmMLFQVApdhgNCxXZphQu07x&#10;bQ2Rhhcn5C28mYo7NV+yOr40GBCuqOMwsxNovHdel5G7/AkAAP//AwBQSwMEFAAGAAgAAAAhALQh&#10;gHfZAAAACAEAAA8AAABkcnMvZG93bnJldi54bWxMj0FLw0AQhe+C/2EZwZudVRqJaTZFFK+KrQq9&#10;bbPTJJidDdltE/+905MeH+/xzTfleva9OtEYu8AGbhcaFHEdXMeNgY/ty00OKibLzvaBycAPRVhX&#10;lxelLVyY+J1Om9QogXAsrIE2paFAjHVL3sZFGIilO4TR2yRxbNCNdhK47/FO63v0tmO50NqBnlqq&#10;vzdHb+Dz9bD7Wuq35tlnwxRmjewf0Jjrq/lxBSrRnP7GcNYXdajEaR+O7KLqDSwFL1MDGSip8+wc&#10;97LLdQZYlfj/geoXAAD//wMAUEsBAi0AFAAGAAgAAAAhALaDOJL+AAAA4QEAABMAAAAAAAAAAAAA&#10;AAAAAAAAAFtDb250ZW50X1R5cGVzXS54bWxQSwECLQAUAAYACAAAACEAOP0h/9YAAACUAQAACwAA&#10;AAAAAAAAAAAAAAAvAQAAX3JlbHMvLnJlbHNQSwECLQAUAAYACAAAACEAKUFOMbUCAAC6BQAADgAA&#10;AAAAAAAAAAAAAAAuAgAAZHJzL2Uyb0RvYy54bWxQSwECLQAUAAYACAAAACEAtCGAd9kAAAAIAQAA&#10;DwAAAAAAAAAAAAAAAAAPBQAAZHJzL2Rvd25yZXYueG1sUEsFBgAAAAAEAAQA8wAAABUGAAAAAA==&#10;" filled="f" stroked="f">
                <v:textbox>
                  <w:txbxContent>
                    <w:p w:rsidR="00993881" w:rsidRDefault="00993881" w:rsidP="00423074">
                      <w:pPr>
                        <w:rPr>
                          <w:sz w:val="12"/>
                          <w:szCs w:val="12"/>
                          <w:lang w:val="de-DE"/>
                        </w:rPr>
                      </w:pPr>
                      <w:r>
                        <w:rPr>
                          <w:sz w:val="12"/>
                          <w:szCs w:val="12"/>
                          <w:lang w:val="de-DE"/>
                        </w:rPr>
                        <w:t>Exp./Afz. : RIZIV (DGV), Tervuerenlaan 211, 1150 Brussel</w:t>
                      </w:r>
                    </w:p>
                    <w:p w:rsidR="00993881" w:rsidRPr="00423074" w:rsidRDefault="00993881" w:rsidP="009012C9">
                      <w:pPr>
                        <w:rPr>
                          <w:lang w:val="de-DE"/>
                        </w:rPr>
                      </w:pPr>
                      <w:r>
                        <w:rPr>
                          <w:lang w:val="de-DE"/>
                        </w:rPr>
                        <w:t>podologen</w:t>
                      </w:r>
                    </w:p>
                  </w:txbxContent>
                </v:textbox>
              </v:shape>
            </w:pict>
          </mc:Fallback>
        </mc:AlternateContent>
      </w:r>
    </w:p>
    <w:p w:rsidR="00DE371E" w:rsidRDefault="00DE371E" w:rsidP="00656BB6">
      <w:pPr>
        <w:ind w:left="100"/>
      </w:pPr>
    </w:p>
    <w:p w:rsidR="00DE371E" w:rsidRDefault="00B07A05" w:rsidP="00656BB6">
      <w:pPr>
        <w:ind w:left="100"/>
      </w:pPr>
      <w:r>
        <w:rPr>
          <w:noProof/>
          <w:lang w:eastAsia="fr-BE"/>
        </w:rPr>
        <mc:AlternateContent>
          <mc:Choice Requires="wps">
            <w:drawing>
              <wp:anchor distT="0" distB="0" distL="114300" distR="114300" simplePos="0" relativeHeight="251656704" behindDoc="1" locked="0" layoutInCell="1" allowOverlap="1">
                <wp:simplePos x="0" y="0"/>
                <wp:positionH relativeFrom="column">
                  <wp:posOffset>63500</wp:posOffset>
                </wp:positionH>
                <wp:positionV relativeFrom="paragraph">
                  <wp:posOffset>101600</wp:posOffset>
                </wp:positionV>
                <wp:extent cx="1651000" cy="800100"/>
                <wp:effectExtent l="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881" w:rsidRPr="001C536B" w:rsidRDefault="00993881" w:rsidP="00DE371E">
                            <w:pPr>
                              <w:rPr>
                                <w:rFonts w:ascii="Arial Narrow" w:hAnsi="Arial Narrow"/>
                                <w:b/>
                                <w:bCs/>
                                <w:spacing w:val="120"/>
                                <w:kern w:val="20"/>
                                <w:sz w:val="40"/>
                                <w:szCs w:val="40"/>
                                <w:lang w:val="nl-BE"/>
                              </w:rPr>
                            </w:pPr>
                            <w:r w:rsidRPr="001C536B">
                              <w:rPr>
                                <w:rFonts w:ascii="Arial Narrow" w:hAnsi="Arial Narrow"/>
                                <w:b/>
                                <w:bCs/>
                                <w:spacing w:val="120"/>
                                <w:kern w:val="20"/>
                                <w:sz w:val="40"/>
                                <w:szCs w:val="40"/>
                                <w:lang w:val="nl-BE"/>
                              </w:rPr>
                              <w:t>RIZIV</w:t>
                            </w:r>
                          </w:p>
                          <w:p w:rsidR="00993881" w:rsidRPr="001C536B" w:rsidRDefault="00993881">
                            <w:pPr>
                              <w:rPr>
                                <w:rFonts w:ascii="Arial Narrow" w:hAnsi="Arial Narrow"/>
                                <w:sz w:val="12"/>
                                <w:szCs w:val="12"/>
                                <w:lang w:val="nl-BE"/>
                              </w:rPr>
                            </w:pPr>
                            <w:r w:rsidRPr="001C536B">
                              <w:rPr>
                                <w:rFonts w:ascii="Arial Narrow" w:hAnsi="Arial Narrow"/>
                                <w:sz w:val="12"/>
                                <w:szCs w:val="12"/>
                                <w:lang w:val="nl-BE"/>
                              </w:rPr>
                              <w:t>Rijksinstituut voor Ziekte- en Invaliditeitsverze</w:t>
                            </w:r>
                            <w:r>
                              <w:rPr>
                                <w:rFonts w:ascii="Arial Narrow" w:hAnsi="Arial Narrow"/>
                                <w:sz w:val="12"/>
                                <w:szCs w:val="12"/>
                                <w:lang w:val="nl-BE"/>
                              </w:rPr>
                              <w:t>kering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pt;margin-top:8pt;width:130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5ougIAAMAFAAAOAAAAZHJzL2Uyb0RvYy54bWysVMlu2zAQvRfoPxC8K1pKLxIsB45lFQXS&#10;BUj6AbREWUQlUiVpS2nQf++Q8pb0UrTVQSA5wzfLe5zF7dA26MCU5lKkOLwJMGKikCUXuxR/fcy9&#10;OUbaUFHSRgqW4iem8e3y7ZtF3yUskrVsSqYQgAid9F2Ka2O6xPd1UbOW6hvZMQHGSqqWGtiqnV8q&#10;2gN62/hREEz9XqqyU7JgWsNpNhrx0uFXFSvM56rSzKAmxZCbcX/l/lv795cLmuwU7WpeHNOgf5FF&#10;S7mAoGeojBqK9or/BtXyQkktK3NTyNaXVcUL5mqAasLgVTUPNe2YqwWao7tzm/T/gy0+Hb4oxMsU&#10;RxgJ2gJFj2ww6E4OiNju9J1OwOmhAzczwDGw7CrV3b0svmkk5LqmYsdWSsm+ZrSE7EJ707+6OuJo&#10;C7LtP8oSwtC9kQ5oqFRrWwfNQIAOLD2dmbGpFDbkdBIGAZgKsM0DaJWjzqfJ6XantHnPZIvsIsUK&#10;mHfo9HCvjc2GJicXG0zInDeNY78RLw7AcTyB2HDV2mwWjsznOIg3882ceCSabjwSZJm3ytfEm+bh&#10;bJK9y9brLPxp44YkqXlZMmHDnIQVkj8j7ijxURJnaWnZ8NLC2ZS02m3XjUIHCsLO3ed6DpaLm/8y&#10;DdcEqOVVSWFEgrso9vLpfOaRnEy8eBbMvSCM7+JpQGKS5S9LuueC/XtJqE9xPIkmo5guSb+qDVi3&#10;xI8MXtVGk5YbGB0Nb50ijk40sRLciNJRayhvxvVVK2z6l1YA3SeinWCtRke1mmE7uJfh1GzFvJXl&#10;EyhYSRAYaBHGHixqqX5g1MMISbH+vqeKYdR8EPAK4pAQO3PchkxmEWzUtWV7baGiAKgUG4zG5dqM&#10;c2rfKb6rIdL47oRcwcupuBP1Javje4Mx4Wo7jjQ7h673zusyeJe/AAAA//8DAFBLAwQUAAYACAAA&#10;ACEA+dw6ztkAAAAJAQAADwAAAGRycy9kb3ducmV2LnhtbExPQU7DMBC8I/UP1lbiRtdEpYUQp0Ig&#10;riBKQeLmxtskIl5HsduE37M9wWk0M6vZmWIz+U6daIhtYAPXCw2KuAqu5drA7v356hZUTJad7QKT&#10;gR+KsClnF4XNXRj5jU7bVCsJ4ZhbA01KfY4Yq4a8jYvQE4t3CIO3SehQoxvsKOG+w0zrFXrbsnxo&#10;bE+PDVXf26M38PFy+Ppc6tf6yd/0Y5g0sr9DYy7n08M9qERT+juGc32pDqV02ocju6g64VqmJMGV&#10;oPjZ+izsRVhmGrAs8P+C8hcAAP//AwBQSwECLQAUAAYACAAAACEAtoM4kv4AAADhAQAAEwAAAAAA&#10;AAAAAAAAAAAAAAAAW0NvbnRlbnRfVHlwZXNdLnhtbFBLAQItABQABgAIAAAAIQA4/SH/1gAAAJQB&#10;AAALAAAAAAAAAAAAAAAAAC8BAABfcmVscy8ucmVsc1BLAQItABQABgAIAAAAIQDDB15ougIAAMAF&#10;AAAOAAAAAAAAAAAAAAAAAC4CAABkcnMvZTJvRG9jLnhtbFBLAQItABQABgAIAAAAIQD53DrO2QAA&#10;AAkBAAAPAAAAAAAAAAAAAAAAABQFAABkcnMvZG93bnJldi54bWxQSwUGAAAAAAQABADzAAAAGgYA&#10;AAAA&#10;" filled="f" stroked="f">
                <v:textbox>
                  <w:txbxContent>
                    <w:p w:rsidR="00993881" w:rsidRPr="001C536B" w:rsidRDefault="00993881" w:rsidP="00DE371E">
                      <w:pPr>
                        <w:rPr>
                          <w:rFonts w:ascii="Arial Narrow" w:hAnsi="Arial Narrow"/>
                          <w:b/>
                          <w:bCs/>
                          <w:spacing w:val="120"/>
                          <w:kern w:val="20"/>
                          <w:sz w:val="40"/>
                          <w:szCs w:val="40"/>
                          <w:lang w:val="nl-BE"/>
                        </w:rPr>
                      </w:pPr>
                      <w:r w:rsidRPr="001C536B">
                        <w:rPr>
                          <w:rFonts w:ascii="Arial Narrow" w:hAnsi="Arial Narrow"/>
                          <w:b/>
                          <w:bCs/>
                          <w:spacing w:val="120"/>
                          <w:kern w:val="20"/>
                          <w:sz w:val="40"/>
                          <w:szCs w:val="40"/>
                          <w:lang w:val="nl-BE"/>
                        </w:rPr>
                        <w:t>RIZIV</w:t>
                      </w:r>
                    </w:p>
                    <w:p w:rsidR="00993881" w:rsidRPr="001C536B" w:rsidRDefault="00993881">
                      <w:pPr>
                        <w:rPr>
                          <w:rFonts w:ascii="Arial Narrow" w:hAnsi="Arial Narrow"/>
                          <w:sz w:val="12"/>
                          <w:szCs w:val="12"/>
                          <w:lang w:val="nl-BE"/>
                        </w:rPr>
                      </w:pPr>
                      <w:r w:rsidRPr="001C536B">
                        <w:rPr>
                          <w:rFonts w:ascii="Arial Narrow" w:hAnsi="Arial Narrow"/>
                          <w:sz w:val="12"/>
                          <w:szCs w:val="12"/>
                          <w:lang w:val="nl-BE"/>
                        </w:rPr>
                        <w:t>Rijksinstituut voor Ziekte- en Invaliditeitsverze</w:t>
                      </w:r>
                      <w:r>
                        <w:rPr>
                          <w:rFonts w:ascii="Arial Narrow" w:hAnsi="Arial Narrow"/>
                          <w:sz w:val="12"/>
                          <w:szCs w:val="12"/>
                          <w:lang w:val="nl-BE"/>
                        </w:rPr>
                        <w:t>kering</w:t>
                      </w:r>
                    </w:p>
                  </w:txbxContent>
                </v:textbox>
              </v:shape>
            </w:pict>
          </mc:Fallback>
        </mc:AlternateContent>
      </w:r>
    </w:p>
    <w:p w:rsidR="00DE371E" w:rsidRDefault="00DE371E" w:rsidP="00656BB6">
      <w:pPr>
        <w:ind w:left="100"/>
      </w:pPr>
    </w:p>
    <w:p w:rsidR="00DE371E" w:rsidRDefault="00DE371E" w:rsidP="00656BB6">
      <w:pPr>
        <w:ind w:left="100"/>
      </w:pPr>
    </w:p>
    <w:p w:rsidR="00DE371E" w:rsidRDefault="00B07A05" w:rsidP="00656BB6">
      <w:pPr>
        <w:ind w:left="100"/>
      </w:pPr>
      <w:r>
        <w:rPr>
          <w:noProof/>
          <w:lang w:eastAsia="fr-BE"/>
        </w:rPr>
        <mc:AlternateContent>
          <mc:Choice Requires="wps">
            <w:drawing>
              <wp:anchor distT="0" distB="0" distL="114300" distR="114300" simplePos="0" relativeHeight="251658752" behindDoc="0" locked="0" layoutInCell="1" allowOverlap="1">
                <wp:simplePos x="0" y="0"/>
                <wp:positionH relativeFrom="column">
                  <wp:posOffset>190500</wp:posOffset>
                </wp:positionH>
                <wp:positionV relativeFrom="paragraph">
                  <wp:posOffset>6350</wp:posOffset>
                </wp:positionV>
                <wp:extent cx="1397000" cy="0"/>
                <wp:effectExtent l="9525" t="6350" r="12700" b="1270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pt" to="1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tV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56ExvXAEBldraUBs9qVfzrOl3h5SuWqL2PDJ8OxtIy0JG8i4lbJwB/F3/RTOIIQevY5tO&#10;je0CJDQAnaIa55sa/OQRhcPsYfGYpiAaHXwJKYZEY53/zHWHglFiCZwjMDk+Ox+IkGIICfcovRFS&#10;RrGlQn2JF9PJNCY4LQULzhDm7H5XSYuOJIxL/GJV4LkPs/qgWARrOWHrq+2JkBcbLpcq4EEpQOdq&#10;XebhxyJdrOfreT7KJ7P1KE/revRpU+Wj2SZ7nNYPdVXV2c9ALcuLVjDGVWA3zGaW/53211dymarb&#10;dN7akLxHj/0CssM/ko5aBvkug7DT7Ly1g8YwjjH4+nTCvN/vwb5/4KtfAAAA//8DAFBLAwQUAAYA&#10;CAAAACEAkXQ8tdkAAAAGAQAADwAAAGRycy9kb3ducmV2LnhtbEyPQU/DMAyF70j8h8hIXKYtoRMI&#10;dU0nBPTGhQHi6jWmrWicrsm2wq/H4wIn6/lZz98r1pPv1YHG2AW2cLUwoIjr4DpuLLy+VPNbUDEh&#10;O+wDk4UvirAuz88KzF048jMdNqlREsIxRwttSkOudaxb8hgXYSAW7yOMHpPIsdFuxKOE+15nxtxo&#10;jx3LhxYHum+p/tzsvYVYvdGu+p7VM/O+bAJlu4enR7T28mK6W4FKNKW/YzjhCzqUwrQNe3ZR9RaW&#10;Rqok2csQO7s+6e2v1mWh/+OXPwAAAP//AwBQSwECLQAUAAYACAAAACEAtoM4kv4AAADhAQAAEwAA&#10;AAAAAAAAAAAAAAAAAAAAW0NvbnRlbnRfVHlwZXNdLnhtbFBLAQItABQABgAIAAAAIQA4/SH/1gAA&#10;AJQBAAALAAAAAAAAAAAAAAAAAC8BAABfcmVscy8ucmVsc1BLAQItABQABgAIAAAAIQBLmytVEgIA&#10;ACgEAAAOAAAAAAAAAAAAAAAAAC4CAABkcnMvZTJvRG9jLnhtbFBLAQItABQABgAIAAAAIQCRdDy1&#10;2QAAAAYBAAAPAAAAAAAAAAAAAAAAAGwEAABkcnMvZG93bnJldi54bWxQSwUGAAAAAAQABADzAAAA&#10;cgUAAAAA&#10;"/>
            </w:pict>
          </mc:Fallback>
        </mc:AlternateContent>
      </w:r>
    </w:p>
    <w:p w:rsidR="00DE371E" w:rsidRDefault="00DE371E" w:rsidP="00656BB6">
      <w:pPr>
        <w:ind w:left="100"/>
      </w:pPr>
    </w:p>
    <w:p w:rsidR="00DE371E" w:rsidRDefault="00DE371E" w:rsidP="00656BB6">
      <w:pPr>
        <w:ind w:left="100"/>
      </w:pPr>
    </w:p>
    <w:tbl>
      <w:tblPr>
        <w:tblW w:w="0" w:type="auto"/>
        <w:tblLook w:val="01E0" w:firstRow="1" w:lastRow="1" w:firstColumn="1" w:lastColumn="1" w:noHBand="0" w:noVBand="0"/>
      </w:tblPr>
      <w:tblGrid>
        <w:gridCol w:w="1836"/>
        <w:gridCol w:w="3789"/>
        <w:gridCol w:w="2904"/>
      </w:tblGrid>
      <w:tr w:rsidR="00DE371E" w:rsidRPr="00987940" w:rsidTr="00FD1E49">
        <w:tc>
          <w:tcPr>
            <w:tcW w:w="5353" w:type="dxa"/>
            <w:gridSpan w:val="2"/>
          </w:tcPr>
          <w:p w:rsidR="00FA037F" w:rsidRPr="00987940" w:rsidRDefault="001C536B" w:rsidP="00987940">
            <w:pPr>
              <w:ind w:left="100"/>
              <w:rPr>
                <w:b/>
                <w:sz w:val="18"/>
                <w:szCs w:val="18"/>
              </w:rPr>
            </w:pPr>
            <w:r w:rsidRPr="00987940">
              <w:rPr>
                <w:b/>
                <w:sz w:val="18"/>
                <w:szCs w:val="18"/>
              </w:rPr>
              <w:t>DIENST GENEESKUNDIGE VERZORGING</w:t>
            </w:r>
          </w:p>
        </w:tc>
        <w:tc>
          <w:tcPr>
            <w:tcW w:w="3176" w:type="dxa"/>
          </w:tcPr>
          <w:p w:rsidR="00DE371E" w:rsidRPr="00987940" w:rsidRDefault="00DE371E" w:rsidP="00987940">
            <w:pPr>
              <w:ind w:left="100"/>
              <w:rPr>
                <w:sz w:val="18"/>
                <w:szCs w:val="18"/>
              </w:rPr>
            </w:pPr>
          </w:p>
        </w:tc>
      </w:tr>
      <w:tr w:rsidR="00FA037F" w:rsidRPr="00987940" w:rsidTr="00FD1E49">
        <w:tc>
          <w:tcPr>
            <w:tcW w:w="1853" w:type="dxa"/>
            <w:shd w:val="clear" w:color="auto" w:fill="auto"/>
          </w:tcPr>
          <w:p w:rsidR="00FA037F" w:rsidRDefault="00FA037F" w:rsidP="00987940">
            <w:pPr>
              <w:ind w:left="100"/>
              <w:rPr>
                <w:b/>
                <w:sz w:val="18"/>
                <w:szCs w:val="18"/>
              </w:rPr>
            </w:pPr>
          </w:p>
          <w:p w:rsidR="00EB33D8" w:rsidRPr="00987940" w:rsidRDefault="00EB33D8" w:rsidP="00987940">
            <w:pPr>
              <w:ind w:left="100"/>
              <w:rPr>
                <w:b/>
                <w:sz w:val="18"/>
                <w:szCs w:val="18"/>
              </w:rPr>
            </w:pPr>
          </w:p>
        </w:tc>
        <w:tc>
          <w:tcPr>
            <w:tcW w:w="3500" w:type="dxa"/>
            <w:shd w:val="clear" w:color="auto" w:fill="auto"/>
          </w:tcPr>
          <w:p w:rsidR="00FA037F" w:rsidRPr="00987940" w:rsidRDefault="00FA037F" w:rsidP="00987940">
            <w:pPr>
              <w:ind w:left="100"/>
              <w:rPr>
                <w:sz w:val="18"/>
                <w:szCs w:val="18"/>
              </w:rPr>
            </w:pPr>
          </w:p>
        </w:tc>
        <w:tc>
          <w:tcPr>
            <w:tcW w:w="3176" w:type="dxa"/>
          </w:tcPr>
          <w:p w:rsidR="00FA037F" w:rsidRPr="00987940" w:rsidRDefault="00FA037F" w:rsidP="00987940">
            <w:pPr>
              <w:ind w:left="100"/>
              <w:rPr>
                <w:sz w:val="18"/>
                <w:szCs w:val="18"/>
              </w:rPr>
            </w:pPr>
          </w:p>
        </w:tc>
      </w:tr>
      <w:tr w:rsidR="00A36960" w:rsidRPr="00987940" w:rsidTr="00FD1E49">
        <w:tc>
          <w:tcPr>
            <w:tcW w:w="1853" w:type="dxa"/>
            <w:shd w:val="clear" w:color="auto" w:fill="auto"/>
          </w:tcPr>
          <w:p w:rsidR="00FD7260" w:rsidRDefault="00FD7260" w:rsidP="00987940">
            <w:pPr>
              <w:ind w:left="100"/>
              <w:rPr>
                <w:b/>
                <w:sz w:val="18"/>
                <w:szCs w:val="18"/>
              </w:rPr>
            </w:pPr>
          </w:p>
          <w:p w:rsidR="00A36960" w:rsidRPr="00987940" w:rsidRDefault="00A36960" w:rsidP="00987940">
            <w:pPr>
              <w:ind w:left="100"/>
              <w:rPr>
                <w:b/>
                <w:sz w:val="18"/>
                <w:szCs w:val="18"/>
              </w:rPr>
            </w:pPr>
            <w:r w:rsidRPr="00987940">
              <w:rPr>
                <w:b/>
                <w:sz w:val="18"/>
                <w:szCs w:val="18"/>
              </w:rPr>
              <w:t>Correspond</w:t>
            </w:r>
            <w:r w:rsidR="001C536B" w:rsidRPr="00987940">
              <w:rPr>
                <w:b/>
                <w:sz w:val="18"/>
                <w:szCs w:val="18"/>
              </w:rPr>
              <w:t>e</w:t>
            </w:r>
            <w:r w:rsidRPr="00987940">
              <w:rPr>
                <w:b/>
                <w:sz w:val="18"/>
                <w:szCs w:val="18"/>
              </w:rPr>
              <w:t>nt :</w:t>
            </w:r>
          </w:p>
        </w:tc>
        <w:tc>
          <w:tcPr>
            <w:tcW w:w="3500" w:type="dxa"/>
            <w:shd w:val="clear" w:color="auto" w:fill="auto"/>
          </w:tcPr>
          <w:p w:rsidR="00584BF8" w:rsidRDefault="00584BF8" w:rsidP="00987940">
            <w:pPr>
              <w:ind w:left="100"/>
              <w:rPr>
                <w:sz w:val="18"/>
                <w:szCs w:val="18"/>
              </w:rPr>
            </w:pPr>
          </w:p>
          <w:p w:rsidR="005B0244" w:rsidRDefault="005B0244" w:rsidP="00987940">
            <w:pPr>
              <w:ind w:left="100"/>
              <w:rPr>
                <w:sz w:val="18"/>
                <w:szCs w:val="18"/>
              </w:rPr>
            </w:pPr>
            <w:r>
              <w:rPr>
                <w:sz w:val="18"/>
                <w:szCs w:val="18"/>
              </w:rPr>
              <w:t>Evelien Claes</w:t>
            </w:r>
          </w:p>
          <w:p w:rsidR="005B0244" w:rsidRPr="00987940" w:rsidRDefault="005B0244" w:rsidP="00987940">
            <w:pPr>
              <w:ind w:left="100"/>
              <w:rPr>
                <w:sz w:val="18"/>
                <w:szCs w:val="18"/>
              </w:rPr>
            </w:pPr>
            <w:r>
              <w:rPr>
                <w:sz w:val="18"/>
                <w:szCs w:val="18"/>
              </w:rPr>
              <w:t>Attaché</w:t>
            </w:r>
          </w:p>
        </w:tc>
        <w:tc>
          <w:tcPr>
            <w:tcW w:w="3176" w:type="dxa"/>
          </w:tcPr>
          <w:p w:rsidR="00A36960" w:rsidRPr="00987940" w:rsidRDefault="00A36960" w:rsidP="00987940">
            <w:pPr>
              <w:ind w:left="100"/>
              <w:rPr>
                <w:sz w:val="18"/>
                <w:szCs w:val="18"/>
              </w:rPr>
            </w:pPr>
          </w:p>
        </w:tc>
      </w:tr>
      <w:tr w:rsidR="00A36960" w:rsidRPr="00987940" w:rsidTr="00FD1E49">
        <w:tc>
          <w:tcPr>
            <w:tcW w:w="1853" w:type="dxa"/>
            <w:shd w:val="clear" w:color="auto" w:fill="auto"/>
          </w:tcPr>
          <w:p w:rsidR="00A36960" w:rsidRPr="00987940" w:rsidRDefault="00A36960" w:rsidP="005B0244">
            <w:pPr>
              <w:ind w:left="100"/>
              <w:rPr>
                <w:sz w:val="18"/>
                <w:szCs w:val="18"/>
              </w:rPr>
            </w:pPr>
            <w:r w:rsidRPr="00987940">
              <w:rPr>
                <w:b/>
                <w:sz w:val="18"/>
                <w:szCs w:val="18"/>
              </w:rPr>
              <w:t xml:space="preserve">Tel : </w:t>
            </w:r>
            <w:r w:rsidR="003A2078" w:rsidRPr="00987940">
              <w:rPr>
                <w:sz w:val="18"/>
                <w:szCs w:val="18"/>
              </w:rPr>
              <w:t>02/</w:t>
            </w:r>
            <w:r w:rsidR="00FD1E49">
              <w:rPr>
                <w:sz w:val="18"/>
              </w:rPr>
              <w:t>739.</w:t>
            </w:r>
            <w:r w:rsidR="005B0244">
              <w:rPr>
                <w:sz w:val="18"/>
              </w:rPr>
              <w:t>73</w:t>
            </w:r>
            <w:r w:rsidR="00FD1E49">
              <w:rPr>
                <w:sz w:val="18"/>
              </w:rPr>
              <w:t>.</w:t>
            </w:r>
            <w:r w:rsidR="005B0244">
              <w:rPr>
                <w:sz w:val="18"/>
              </w:rPr>
              <w:t>70</w:t>
            </w:r>
          </w:p>
        </w:tc>
        <w:tc>
          <w:tcPr>
            <w:tcW w:w="3500" w:type="dxa"/>
            <w:shd w:val="clear" w:color="auto" w:fill="auto"/>
          </w:tcPr>
          <w:p w:rsidR="00A36960" w:rsidRPr="00987940" w:rsidRDefault="00A36960" w:rsidP="00D53476">
            <w:pPr>
              <w:ind w:left="100"/>
              <w:rPr>
                <w:b/>
                <w:sz w:val="18"/>
                <w:szCs w:val="18"/>
              </w:rPr>
            </w:pPr>
            <w:r w:rsidRPr="00987940">
              <w:rPr>
                <w:b/>
                <w:sz w:val="18"/>
                <w:szCs w:val="18"/>
              </w:rPr>
              <w:t xml:space="preserve">Fax : </w:t>
            </w:r>
            <w:r w:rsidRPr="00987940">
              <w:rPr>
                <w:sz w:val="18"/>
                <w:szCs w:val="18"/>
              </w:rPr>
              <w:t>02/739.73.</w:t>
            </w:r>
            <w:r w:rsidR="00D53476">
              <w:rPr>
                <w:sz w:val="18"/>
                <w:szCs w:val="18"/>
              </w:rPr>
              <w:t>52</w:t>
            </w:r>
          </w:p>
        </w:tc>
        <w:tc>
          <w:tcPr>
            <w:tcW w:w="3176" w:type="dxa"/>
          </w:tcPr>
          <w:p w:rsidR="00A36960" w:rsidRPr="00987940" w:rsidRDefault="00A36960" w:rsidP="00987940">
            <w:pPr>
              <w:ind w:left="100"/>
              <w:rPr>
                <w:sz w:val="18"/>
                <w:szCs w:val="18"/>
              </w:rPr>
            </w:pPr>
          </w:p>
        </w:tc>
      </w:tr>
      <w:tr w:rsidR="00A36960" w:rsidRPr="002F1B0A" w:rsidTr="00FD1E49">
        <w:tc>
          <w:tcPr>
            <w:tcW w:w="5353" w:type="dxa"/>
            <w:gridSpan w:val="2"/>
            <w:shd w:val="clear" w:color="auto" w:fill="auto"/>
          </w:tcPr>
          <w:p w:rsidR="00A36960" w:rsidRPr="005B0244" w:rsidRDefault="00A36960" w:rsidP="005B0244">
            <w:pPr>
              <w:ind w:left="100"/>
              <w:rPr>
                <w:b/>
                <w:sz w:val="18"/>
                <w:szCs w:val="18"/>
                <w:lang w:val="de-DE"/>
              </w:rPr>
            </w:pPr>
            <w:r w:rsidRPr="005B0244">
              <w:rPr>
                <w:b/>
                <w:sz w:val="18"/>
                <w:szCs w:val="18"/>
                <w:lang w:val="de-DE"/>
              </w:rPr>
              <w:t xml:space="preserve">E-mail : </w:t>
            </w:r>
            <w:r w:rsidR="005B0244" w:rsidRPr="005B0244">
              <w:rPr>
                <w:sz w:val="18"/>
                <w:lang w:val="de-DE"/>
              </w:rPr>
              <w:t>evelien.claes</w:t>
            </w:r>
            <w:r w:rsidR="00FD1E49" w:rsidRPr="005B0244">
              <w:rPr>
                <w:sz w:val="18"/>
                <w:lang w:val="de-DE"/>
              </w:rPr>
              <w:t>@riziv.fgov.be</w:t>
            </w:r>
            <w:r w:rsidR="00FD1E49" w:rsidRPr="005B0244">
              <w:rPr>
                <w:sz w:val="18"/>
                <w:szCs w:val="18"/>
                <w:lang w:val="de-DE"/>
              </w:rPr>
              <w:t xml:space="preserve"> </w:t>
            </w:r>
            <w:hyperlink r:id="rId9" w:history="1"/>
          </w:p>
        </w:tc>
        <w:tc>
          <w:tcPr>
            <w:tcW w:w="3176" w:type="dxa"/>
          </w:tcPr>
          <w:p w:rsidR="00A36960" w:rsidRPr="005B0244" w:rsidRDefault="00A36960" w:rsidP="00987940">
            <w:pPr>
              <w:ind w:left="100"/>
              <w:rPr>
                <w:sz w:val="18"/>
                <w:szCs w:val="18"/>
                <w:lang w:val="de-DE"/>
              </w:rPr>
            </w:pPr>
          </w:p>
        </w:tc>
      </w:tr>
      <w:tr w:rsidR="00A36960" w:rsidRPr="005B0244" w:rsidTr="00FD1E49">
        <w:tc>
          <w:tcPr>
            <w:tcW w:w="1853" w:type="dxa"/>
            <w:shd w:val="clear" w:color="auto" w:fill="auto"/>
          </w:tcPr>
          <w:p w:rsidR="00A36960" w:rsidRPr="005B0244" w:rsidRDefault="001C536B" w:rsidP="00987940">
            <w:pPr>
              <w:ind w:left="100"/>
              <w:rPr>
                <w:b/>
                <w:sz w:val="18"/>
                <w:szCs w:val="18"/>
                <w:lang w:val="nl-BE"/>
              </w:rPr>
            </w:pPr>
            <w:r w:rsidRPr="005B0244">
              <w:rPr>
                <w:b/>
                <w:sz w:val="18"/>
                <w:szCs w:val="18"/>
                <w:lang w:val="nl-BE"/>
              </w:rPr>
              <w:t>Onze referte:</w:t>
            </w:r>
          </w:p>
        </w:tc>
        <w:tc>
          <w:tcPr>
            <w:tcW w:w="3500" w:type="dxa"/>
            <w:shd w:val="clear" w:color="auto" w:fill="auto"/>
          </w:tcPr>
          <w:p w:rsidR="00A36960" w:rsidRPr="005B0244" w:rsidRDefault="00664B51" w:rsidP="00987940">
            <w:pPr>
              <w:ind w:left="100"/>
              <w:rPr>
                <w:sz w:val="18"/>
                <w:szCs w:val="18"/>
                <w:lang w:val="nl-BE"/>
              </w:rPr>
            </w:pPr>
            <w:r>
              <w:rPr>
                <w:sz w:val="18"/>
                <w:szCs w:val="18"/>
                <w:lang w:val="nl-BE"/>
              </w:rPr>
              <w:t>1830/2016/EC/revanomenclatuur/</w:t>
            </w:r>
            <w:r w:rsidR="003C3D45">
              <w:rPr>
                <w:sz w:val="18"/>
                <w:szCs w:val="18"/>
                <w:lang w:val="nl-BE"/>
              </w:rPr>
              <w:t>podologie</w:t>
            </w:r>
          </w:p>
        </w:tc>
        <w:tc>
          <w:tcPr>
            <w:tcW w:w="3176" w:type="dxa"/>
          </w:tcPr>
          <w:p w:rsidR="00A36960" w:rsidRPr="005B0244" w:rsidRDefault="00FA037F" w:rsidP="00987940">
            <w:pPr>
              <w:ind w:left="100"/>
              <w:rPr>
                <w:b/>
                <w:sz w:val="18"/>
                <w:szCs w:val="18"/>
                <w:lang w:val="nl-BE"/>
              </w:rPr>
            </w:pPr>
            <w:r w:rsidRPr="005B0244">
              <w:rPr>
                <w:sz w:val="18"/>
                <w:szCs w:val="18"/>
                <w:lang w:val="nl-BE"/>
              </w:rPr>
              <w:t>Bru</w:t>
            </w:r>
            <w:r w:rsidR="001C536B" w:rsidRPr="005B0244">
              <w:rPr>
                <w:sz w:val="18"/>
                <w:szCs w:val="18"/>
                <w:lang w:val="nl-BE"/>
              </w:rPr>
              <w:t>ssel,</w:t>
            </w:r>
            <w:r w:rsidR="00BE74B0" w:rsidRPr="005B0244">
              <w:rPr>
                <w:b/>
                <w:sz w:val="18"/>
                <w:szCs w:val="18"/>
                <w:lang w:val="nl-BE"/>
              </w:rPr>
              <w:t xml:space="preserve"> </w:t>
            </w:r>
          </w:p>
        </w:tc>
      </w:tr>
      <w:tr w:rsidR="00801855" w:rsidRPr="005B0244" w:rsidTr="00FD1E49">
        <w:tc>
          <w:tcPr>
            <w:tcW w:w="1853" w:type="dxa"/>
            <w:shd w:val="clear" w:color="auto" w:fill="auto"/>
          </w:tcPr>
          <w:p w:rsidR="00801855" w:rsidRPr="005B0244" w:rsidRDefault="00801855" w:rsidP="00987940">
            <w:pPr>
              <w:ind w:left="100"/>
              <w:rPr>
                <w:b/>
                <w:sz w:val="18"/>
                <w:szCs w:val="18"/>
                <w:lang w:val="nl-BE"/>
              </w:rPr>
            </w:pPr>
          </w:p>
        </w:tc>
        <w:tc>
          <w:tcPr>
            <w:tcW w:w="3500" w:type="dxa"/>
            <w:shd w:val="clear" w:color="auto" w:fill="auto"/>
          </w:tcPr>
          <w:p w:rsidR="00801855" w:rsidRPr="00987940" w:rsidRDefault="00801855" w:rsidP="00987940">
            <w:pPr>
              <w:ind w:left="100"/>
              <w:rPr>
                <w:sz w:val="18"/>
                <w:szCs w:val="18"/>
                <w:lang w:val="nl-BE"/>
              </w:rPr>
            </w:pPr>
          </w:p>
        </w:tc>
        <w:tc>
          <w:tcPr>
            <w:tcW w:w="3176" w:type="dxa"/>
          </w:tcPr>
          <w:p w:rsidR="00801855" w:rsidRPr="00987940" w:rsidRDefault="00801855" w:rsidP="00987940">
            <w:pPr>
              <w:ind w:left="100"/>
              <w:rPr>
                <w:sz w:val="18"/>
                <w:szCs w:val="18"/>
                <w:lang w:val="nl-BE"/>
              </w:rPr>
            </w:pPr>
          </w:p>
        </w:tc>
      </w:tr>
    </w:tbl>
    <w:p w:rsidR="00BE2846" w:rsidRPr="00A27202" w:rsidRDefault="00BE2846" w:rsidP="00A27202">
      <w:pPr>
        <w:ind w:left="100"/>
        <w:rPr>
          <w:lang w:val="nl-BE"/>
        </w:rPr>
      </w:pPr>
    </w:p>
    <w:p w:rsidR="00A43C98" w:rsidRPr="005B0244" w:rsidRDefault="00A43C98" w:rsidP="00A27202">
      <w:pPr>
        <w:ind w:left="100"/>
        <w:rPr>
          <w:lang w:val="nl-BE"/>
        </w:rPr>
      </w:pPr>
    </w:p>
    <w:p w:rsidR="00A27202" w:rsidRPr="005B0244" w:rsidRDefault="00A27202" w:rsidP="00A27202">
      <w:pPr>
        <w:ind w:left="100"/>
        <w:rPr>
          <w:lang w:val="nl-BE"/>
        </w:rPr>
      </w:pPr>
    </w:p>
    <w:p w:rsidR="00FD1E49" w:rsidRPr="00FD1E49" w:rsidRDefault="00FD1E49" w:rsidP="00664B51">
      <w:pPr>
        <w:jc w:val="both"/>
        <w:rPr>
          <w:lang w:val="nl-BE"/>
        </w:rPr>
      </w:pPr>
    </w:p>
    <w:p w:rsidR="00FD1E49" w:rsidRPr="00FD1E49" w:rsidRDefault="00FD1E49" w:rsidP="00A27202">
      <w:pPr>
        <w:ind w:left="100"/>
        <w:jc w:val="both"/>
        <w:rPr>
          <w:lang w:val="nl-BE"/>
        </w:rPr>
      </w:pPr>
      <w:r w:rsidRPr="00FD1E49">
        <w:rPr>
          <w:lang w:val="nl-BE"/>
        </w:rPr>
        <w:t>Geachte,</w:t>
      </w:r>
    </w:p>
    <w:p w:rsidR="00FD1E49" w:rsidRPr="00FD1E49" w:rsidRDefault="00FD1E49" w:rsidP="00A27202">
      <w:pPr>
        <w:ind w:left="100"/>
        <w:jc w:val="both"/>
        <w:rPr>
          <w:lang w:val="nl-BE"/>
        </w:rPr>
      </w:pPr>
    </w:p>
    <w:p w:rsidR="00FD1E49" w:rsidRDefault="00FD1E49" w:rsidP="00A27202">
      <w:pPr>
        <w:ind w:left="100"/>
        <w:jc w:val="both"/>
        <w:rPr>
          <w:lang w:val="nl-BE"/>
        </w:rPr>
      </w:pPr>
    </w:p>
    <w:p w:rsidR="00664B51" w:rsidRPr="005B0244" w:rsidRDefault="00664B51" w:rsidP="00664B51">
      <w:pPr>
        <w:ind w:left="100"/>
        <w:rPr>
          <w:b/>
          <w:lang w:val="nl-BE"/>
        </w:rPr>
      </w:pPr>
      <w:r>
        <w:rPr>
          <w:b/>
          <w:lang w:val="nl-BE"/>
        </w:rPr>
        <w:t xml:space="preserve">Betreft: Afschaffing diabetespas </w:t>
      </w:r>
      <w:r w:rsidR="00F20520">
        <w:rPr>
          <w:b/>
          <w:lang w:val="nl-BE"/>
        </w:rPr>
        <w:t>–</w:t>
      </w:r>
      <w:r>
        <w:rPr>
          <w:b/>
          <w:lang w:val="nl-BE"/>
        </w:rPr>
        <w:t xml:space="preserve"> </w:t>
      </w:r>
      <w:r w:rsidR="00C970DD">
        <w:rPr>
          <w:b/>
          <w:lang w:val="nl-BE"/>
        </w:rPr>
        <w:t xml:space="preserve">gevolgen </w:t>
      </w:r>
      <w:r w:rsidR="00B452D8">
        <w:rPr>
          <w:b/>
          <w:lang w:val="nl-BE"/>
        </w:rPr>
        <w:t>voor u als podoloog</w:t>
      </w:r>
    </w:p>
    <w:p w:rsidR="00EB33D8" w:rsidRDefault="00EB33D8" w:rsidP="00A27202">
      <w:pPr>
        <w:ind w:left="100"/>
        <w:jc w:val="both"/>
        <w:rPr>
          <w:lang w:val="nl-BE"/>
        </w:rPr>
      </w:pPr>
    </w:p>
    <w:p w:rsidR="00EB33D8" w:rsidRDefault="00EB33D8" w:rsidP="00A27202">
      <w:pPr>
        <w:ind w:left="100"/>
        <w:jc w:val="both"/>
        <w:rPr>
          <w:lang w:val="nl-BE"/>
        </w:rPr>
      </w:pPr>
    </w:p>
    <w:p w:rsidR="000C390B" w:rsidRDefault="000C390B" w:rsidP="000C390B">
      <w:pPr>
        <w:ind w:left="100"/>
        <w:jc w:val="both"/>
        <w:rPr>
          <w:lang w:val="nl-BE"/>
        </w:rPr>
      </w:pPr>
      <w:r>
        <w:rPr>
          <w:lang w:val="nl-BE"/>
        </w:rPr>
        <w:t xml:space="preserve">Op 1 februari 2016 treedt het “voortraject diabetes” in werking. Dit is een zorgmodel voor diabetes mellitus type 2 patiënten waarbij de huisarts de patiënt opvolgt en hiervoor </w:t>
      </w:r>
      <w:r w:rsidR="00843F96">
        <w:rPr>
          <w:lang w:val="nl-BE"/>
        </w:rPr>
        <w:t xml:space="preserve">(jaarlijks) </w:t>
      </w:r>
      <w:r>
        <w:rPr>
          <w:lang w:val="nl-BE"/>
        </w:rPr>
        <w:t xml:space="preserve">de nomenclatuurverstrekking 102852 aanrekent. Deze regeling treedt in de plaats van de vroegere regeling met de diabetespas. Vanaf 1 februari 2016 zullen bijgevolg geen nieuwe diabetespassen meer worden uitgereikt. </w:t>
      </w:r>
    </w:p>
    <w:p w:rsidR="000C390B" w:rsidRDefault="000C390B" w:rsidP="000C390B">
      <w:pPr>
        <w:ind w:left="100"/>
        <w:jc w:val="both"/>
        <w:rPr>
          <w:lang w:val="nl-BE"/>
        </w:rPr>
      </w:pPr>
    </w:p>
    <w:p w:rsidR="000C390B" w:rsidRDefault="000C390B" w:rsidP="000C390B">
      <w:pPr>
        <w:ind w:left="100"/>
        <w:jc w:val="both"/>
        <w:rPr>
          <w:lang w:val="nl-BE"/>
        </w:rPr>
      </w:pPr>
      <w:r>
        <w:rPr>
          <w:lang w:val="nl-BE"/>
        </w:rPr>
        <w:t xml:space="preserve">Dit heeft gevolgen voor de verstrekking </w:t>
      </w:r>
      <w:r w:rsidRPr="002A6E2C">
        <w:rPr>
          <w:u w:val="single"/>
          <w:lang w:val="nl-BE"/>
        </w:rPr>
        <w:t>7711</w:t>
      </w:r>
      <w:r>
        <w:rPr>
          <w:u w:val="single"/>
          <w:lang w:val="nl-BE"/>
        </w:rPr>
        <w:t>5</w:t>
      </w:r>
      <w:r w:rsidRPr="002A6E2C">
        <w:rPr>
          <w:u w:val="single"/>
          <w:lang w:val="nl-BE"/>
        </w:rPr>
        <w:t>3</w:t>
      </w:r>
      <w:r>
        <w:rPr>
          <w:lang w:val="nl-BE"/>
        </w:rPr>
        <w:t xml:space="preserve"> die u in het kader van de revalidatienomenclatuur mag aanrekenen voor diabetespatiënten die </w:t>
      </w:r>
      <w:r w:rsidRPr="006E04A0">
        <w:rPr>
          <w:u w:val="single"/>
          <w:lang w:val="nl-BE"/>
        </w:rPr>
        <w:t>geen</w:t>
      </w:r>
      <w:r>
        <w:rPr>
          <w:lang w:val="nl-BE"/>
        </w:rPr>
        <w:t xml:space="preserve"> zorgtraject-contract hebben gesloten. </w:t>
      </w:r>
    </w:p>
    <w:p w:rsidR="002A6E2C" w:rsidRDefault="002A6E2C" w:rsidP="00A27202">
      <w:pPr>
        <w:ind w:left="100"/>
        <w:jc w:val="both"/>
        <w:rPr>
          <w:lang w:val="nl-BE"/>
        </w:rPr>
      </w:pPr>
    </w:p>
    <w:p w:rsidR="00C970DD" w:rsidRPr="002A6E2C" w:rsidRDefault="000C390B" w:rsidP="002A6E2C">
      <w:pPr>
        <w:pStyle w:val="Paragraphedeliste"/>
        <w:numPr>
          <w:ilvl w:val="0"/>
          <w:numId w:val="5"/>
        </w:numPr>
        <w:jc w:val="both"/>
        <w:rPr>
          <w:lang w:val="nl-BE"/>
        </w:rPr>
      </w:pPr>
      <w:r w:rsidRPr="002A6E2C">
        <w:rPr>
          <w:lang w:val="nl-BE"/>
        </w:rPr>
        <w:t xml:space="preserve">Terugbetaling van deze verstrekking </w:t>
      </w:r>
      <w:r>
        <w:rPr>
          <w:lang w:val="nl-BE"/>
        </w:rPr>
        <w:t xml:space="preserve">771153 </w:t>
      </w:r>
      <w:r w:rsidRPr="002A6E2C">
        <w:rPr>
          <w:lang w:val="nl-BE"/>
        </w:rPr>
        <w:t xml:space="preserve">blijft mogelijk voor patiënten </w:t>
      </w:r>
      <w:r w:rsidR="00A96A78">
        <w:rPr>
          <w:lang w:val="nl-BE"/>
        </w:rPr>
        <w:t xml:space="preserve">zonder zorgtrajectcontract </w:t>
      </w:r>
      <w:r w:rsidRPr="002A6E2C">
        <w:rPr>
          <w:lang w:val="nl-BE"/>
        </w:rPr>
        <w:t xml:space="preserve">als de huisarts die het </w:t>
      </w:r>
      <w:r>
        <w:rPr>
          <w:lang w:val="nl-BE"/>
        </w:rPr>
        <w:t>globaal medisch dossier (</w:t>
      </w:r>
      <w:r w:rsidRPr="002A6E2C">
        <w:rPr>
          <w:lang w:val="nl-BE"/>
        </w:rPr>
        <w:t>GMD</w:t>
      </w:r>
      <w:r>
        <w:rPr>
          <w:lang w:val="nl-BE"/>
        </w:rPr>
        <w:t xml:space="preserve">) van de patiënt </w:t>
      </w:r>
      <w:r w:rsidRPr="002A6E2C">
        <w:rPr>
          <w:lang w:val="nl-BE"/>
        </w:rPr>
        <w:t xml:space="preserve">beheert </w:t>
      </w:r>
      <w:r w:rsidR="006E04A0" w:rsidRPr="002A6E2C">
        <w:rPr>
          <w:lang w:val="nl-BE"/>
        </w:rPr>
        <w:t>of een huisarts die deel uitmaakt van een geregistreerde groepering</w:t>
      </w:r>
      <w:r w:rsidR="00FC5DCC" w:rsidRPr="002A6E2C">
        <w:rPr>
          <w:lang w:val="nl-BE"/>
        </w:rPr>
        <w:t xml:space="preserve"> van huisartsen waarvan een lid het GMD beheert, voor die patiënten de prestatie 102852 heeft aangerekend. </w:t>
      </w:r>
    </w:p>
    <w:p w:rsidR="00402656" w:rsidRDefault="00402656" w:rsidP="00A27202">
      <w:pPr>
        <w:ind w:left="100"/>
        <w:jc w:val="both"/>
        <w:rPr>
          <w:lang w:val="nl-BE"/>
        </w:rPr>
      </w:pPr>
    </w:p>
    <w:p w:rsidR="00170280" w:rsidRDefault="00170280" w:rsidP="002A6E2C">
      <w:pPr>
        <w:pStyle w:val="Paragraphedeliste"/>
        <w:numPr>
          <w:ilvl w:val="0"/>
          <w:numId w:val="5"/>
        </w:numPr>
        <w:jc w:val="both"/>
        <w:rPr>
          <w:lang w:val="nl-BE"/>
        </w:rPr>
      </w:pPr>
      <w:r w:rsidRPr="002A6E2C">
        <w:rPr>
          <w:lang w:val="nl-BE"/>
        </w:rPr>
        <w:t xml:space="preserve">Het voorschrift voor de verstrekking </w:t>
      </w:r>
      <w:r w:rsidR="00D1266B">
        <w:rPr>
          <w:lang w:val="nl-BE"/>
        </w:rPr>
        <w:t>771153</w:t>
      </w:r>
      <w:r w:rsidRPr="002A6E2C">
        <w:rPr>
          <w:lang w:val="nl-BE"/>
        </w:rPr>
        <w:t xml:space="preserve"> dient </w:t>
      </w:r>
      <w:r w:rsidR="000C390B">
        <w:rPr>
          <w:lang w:val="nl-BE"/>
        </w:rPr>
        <w:t>opgemaakt</w:t>
      </w:r>
      <w:r w:rsidR="000C390B" w:rsidRPr="002A6E2C">
        <w:rPr>
          <w:lang w:val="nl-BE"/>
        </w:rPr>
        <w:t xml:space="preserve"> te worden </w:t>
      </w:r>
      <w:r w:rsidRPr="002A6E2C">
        <w:rPr>
          <w:lang w:val="nl-BE"/>
        </w:rPr>
        <w:t>door de huisarts die het GMD beheert of door een huisarts die deel uitmaakt van een geregistreerde groepering van huisartsen waarvan een lid het GMD beheert.</w:t>
      </w:r>
    </w:p>
    <w:p w:rsidR="00C90A87" w:rsidRPr="00C90A87" w:rsidRDefault="00C90A87" w:rsidP="00C90A87">
      <w:pPr>
        <w:pStyle w:val="Paragraphedeliste"/>
        <w:rPr>
          <w:lang w:val="nl-BE"/>
        </w:rPr>
      </w:pPr>
    </w:p>
    <w:p w:rsidR="00C90A87" w:rsidRPr="002A6E2C" w:rsidRDefault="00C90A87" w:rsidP="00C90A87">
      <w:pPr>
        <w:pStyle w:val="Paragraphedeliste"/>
        <w:numPr>
          <w:ilvl w:val="0"/>
          <w:numId w:val="5"/>
        </w:numPr>
        <w:jc w:val="both"/>
        <w:rPr>
          <w:lang w:val="nl-BE"/>
        </w:rPr>
      </w:pPr>
      <w:r w:rsidRPr="00C90A87">
        <w:rPr>
          <w:lang w:val="nl-BE"/>
        </w:rPr>
        <w:t xml:space="preserve">Patiënten die in </w:t>
      </w:r>
      <w:r w:rsidR="000C390B">
        <w:rPr>
          <w:lang w:val="nl-BE"/>
        </w:rPr>
        <w:t xml:space="preserve">het kader van </w:t>
      </w:r>
      <w:r w:rsidRPr="00C90A87">
        <w:rPr>
          <w:lang w:val="nl-BE"/>
        </w:rPr>
        <w:t xml:space="preserve">een diabetesovereenkomst </w:t>
      </w:r>
      <w:r w:rsidR="00993881">
        <w:rPr>
          <w:lang w:val="nl-BE"/>
        </w:rPr>
        <w:t xml:space="preserve">met een ziekenhuis </w:t>
      </w:r>
      <w:r w:rsidRPr="00C90A87">
        <w:rPr>
          <w:lang w:val="nl-BE"/>
        </w:rPr>
        <w:t>worden opgevolgd, krijgen - louter op basis van die opvolging in het kader van een diabetesovereenkomst - ook toegang tot podologie, ook al hebben ze geen diabetespas en kan de verstrekking 102852 voor hen niet worden aangerekend. Voor hen kan</w:t>
      </w:r>
      <w:r w:rsidR="00547F72">
        <w:rPr>
          <w:lang w:val="nl-BE"/>
        </w:rPr>
        <w:t>, naast de huisarts,</w:t>
      </w:r>
      <w:r w:rsidRPr="00C90A87">
        <w:rPr>
          <w:lang w:val="nl-BE"/>
        </w:rPr>
        <w:t xml:space="preserve"> ook de arts-specialist van de diabetesovereenkomst podologie voorschrijven</w:t>
      </w:r>
      <w:r>
        <w:rPr>
          <w:lang w:val="nl-BE"/>
        </w:rPr>
        <w:t>.</w:t>
      </w:r>
    </w:p>
    <w:p w:rsidR="005F4EE2" w:rsidRDefault="005F4EE2" w:rsidP="00A27202">
      <w:pPr>
        <w:ind w:left="100"/>
        <w:jc w:val="both"/>
        <w:rPr>
          <w:lang w:val="nl-BE"/>
        </w:rPr>
      </w:pPr>
    </w:p>
    <w:p w:rsidR="002A6E2C" w:rsidRPr="002A6E2C" w:rsidRDefault="002A6E2C" w:rsidP="00FC1A2F">
      <w:pPr>
        <w:pStyle w:val="Paragraphedeliste"/>
        <w:numPr>
          <w:ilvl w:val="0"/>
          <w:numId w:val="5"/>
        </w:numPr>
        <w:jc w:val="both"/>
        <w:rPr>
          <w:lang w:val="nl-BE"/>
        </w:rPr>
      </w:pPr>
      <w:r w:rsidRPr="002A6E2C">
        <w:rPr>
          <w:lang w:val="nl-BE"/>
        </w:rPr>
        <w:t xml:space="preserve">U kunt als </w:t>
      </w:r>
      <w:r w:rsidR="00FC1A2F">
        <w:rPr>
          <w:lang w:val="nl-BE"/>
        </w:rPr>
        <w:t>podoloog</w:t>
      </w:r>
      <w:r w:rsidRPr="002A6E2C">
        <w:rPr>
          <w:lang w:val="nl-BE"/>
        </w:rPr>
        <w:t xml:space="preserve"> niet controleren of het voorschrift is opgemaakt door een daartoe bevoegde arts </w:t>
      </w:r>
      <w:r w:rsidR="00993881">
        <w:rPr>
          <w:lang w:val="nl-BE"/>
        </w:rPr>
        <w:t>en ook niet of uw</w:t>
      </w:r>
      <w:r w:rsidR="00993881" w:rsidRPr="002A6E2C">
        <w:rPr>
          <w:lang w:val="nl-BE"/>
        </w:rPr>
        <w:t xml:space="preserve"> patiënt </w:t>
      </w:r>
      <w:r w:rsidR="00993881">
        <w:rPr>
          <w:lang w:val="nl-BE"/>
        </w:rPr>
        <w:t>wordt opgevolgd in het kader van het zorgmodel van de nomenclatuurverstrekking 102852</w:t>
      </w:r>
      <w:r w:rsidRPr="002A6E2C">
        <w:rPr>
          <w:lang w:val="nl-BE"/>
        </w:rPr>
        <w:t xml:space="preserve">. In geval van twijfel kunt u </w:t>
      </w:r>
      <w:r w:rsidR="00993881">
        <w:rPr>
          <w:lang w:val="nl-BE"/>
        </w:rPr>
        <w:t xml:space="preserve">eventueel </w:t>
      </w:r>
      <w:r w:rsidRPr="002A6E2C">
        <w:rPr>
          <w:lang w:val="nl-BE"/>
        </w:rPr>
        <w:t>de betrokken arts</w:t>
      </w:r>
      <w:r w:rsidR="00993881">
        <w:rPr>
          <w:lang w:val="nl-BE"/>
        </w:rPr>
        <w:t xml:space="preserve"> of </w:t>
      </w:r>
      <w:r w:rsidR="004F4B93">
        <w:rPr>
          <w:lang w:val="nl-BE"/>
        </w:rPr>
        <w:t>huisarts</w:t>
      </w:r>
      <w:r w:rsidRPr="002A6E2C">
        <w:rPr>
          <w:lang w:val="nl-BE"/>
        </w:rPr>
        <w:t xml:space="preserve"> contacteren. </w:t>
      </w:r>
    </w:p>
    <w:p w:rsidR="002A6E2C" w:rsidRDefault="002A6E2C" w:rsidP="002A6E2C">
      <w:pPr>
        <w:ind w:left="100"/>
        <w:jc w:val="both"/>
        <w:rPr>
          <w:lang w:val="nl-BE"/>
        </w:rPr>
      </w:pPr>
    </w:p>
    <w:p w:rsidR="005F4EE2" w:rsidRDefault="005F4EE2" w:rsidP="002A6E2C">
      <w:pPr>
        <w:pStyle w:val="Paragraphedeliste"/>
        <w:numPr>
          <w:ilvl w:val="0"/>
          <w:numId w:val="5"/>
        </w:numPr>
        <w:jc w:val="both"/>
        <w:rPr>
          <w:lang w:val="nl-BE"/>
        </w:rPr>
      </w:pPr>
      <w:r w:rsidRPr="002A6E2C">
        <w:rPr>
          <w:lang w:val="nl-BE"/>
        </w:rPr>
        <w:t xml:space="preserve">Het voorschrift </w:t>
      </w:r>
      <w:r w:rsidR="00843F96">
        <w:rPr>
          <w:lang w:val="nl-BE"/>
        </w:rPr>
        <w:t>kan</w:t>
      </w:r>
      <w:r w:rsidR="00843F96" w:rsidRPr="002A6E2C">
        <w:rPr>
          <w:lang w:val="nl-BE"/>
        </w:rPr>
        <w:t xml:space="preserve"> </w:t>
      </w:r>
      <w:r w:rsidR="002A6E2C" w:rsidRPr="002A6E2C">
        <w:rPr>
          <w:lang w:val="nl-BE"/>
        </w:rPr>
        <w:t xml:space="preserve">worden </w:t>
      </w:r>
      <w:r w:rsidR="00993881">
        <w:rPr>
          <w:lang w:val="nl-BE"/>
        </w:rPr>
        <w:t>opgemaakt</w:t>
      </w:r>
      <w:r w:rsidR="00993881" w:rsidRPr="002A6E2C">
        <w:rPr>
          <w:lang w:val="nl-BE"/>
        </w:rPr>
        <w:t xml:space="preserve"> </w:t>
      </w:r>
      <w:r w:rsidR="00843F96">
        <w:rPr>
          <w:lang w:val="nl-BE"/>
        </w:rPr>
        <w:t>vanaf</w:t>
      </w:r>
      <w:r w:rsidRPr="002A6E2C">
        <w:rPr>
          <w:lang w:val="nl-BE"/>
        </w:rPr>
        <w:t xml:space="preserve"> de datum dat de verstrekking 102852 is aangerekend of uiterlijk op 31 december</w:t>
      </w:r>
      <w:r w:rsidR="00FC1A2F">
        <w:rPr>
          <w:lang w:val="nl-BE"/>
        </w:rPr>
        <w:t xml:space="preserve"> van het volgende kalenderjaar. Voor patiënten die</w:t>
      </w:r>
      <w:r w:rsidR="00993881">
        <w:rPr>
          <w:lang w:val="nl-BE"/>
        </w:rPr>
        <w:t xml:space="preserve"> </w:t>
      </w:r>
      <w:r w:rsidR="00FC1A2F">
        <w:rPr>
          <w:lang w:val="nl-BE"/>
        </w:rPr>
        <w:t xml:space="preserve">opgevolgd worden </w:t>
      </w:r>
      <w:r w:rsidR="00993881">
        <w:rPr>
          <w:lang w:val="nl-BE"/>
        </w:rPr>
        <w:t>via</w:t>
      </w:r>
      <w:r w:rsidR="00FC1A2F">
        <w:rPr>
          <w:lang w:val="nl-BE"/>
        </w:rPr>
        <w:t xml:space="preserve"> </w:t>
      </w:r>
      <w:r w:rsidR="00993881">
        <w:rPr>
          <w:lang w:val="nl-BE"/>
        </w:rPr>
        <w:t xml:space="preserve">een </w:t>
      </w:r>
      <w:r w:rsidR="00FC1A2F">
        <w:rPr>
          <w:lang w:val="nl-BE"/>
        </w:rPr>
        <w:t xml:space="preserve">diabetesovereenkomst, moet de verstrekking worden voorgeschreven tijdens de periode van tenlasteneming in het kader van die overeenkomst. </w:t>
      </w:r>
      <w:r w:rsidRPr="002A6E2C">
        <w:rPr>
          <w:lang w:val="nl-BE"/>
        </w:rPr>
        <w:t xml:space="preserve">Net zoals vroeger bestaat er geen model voor het voorschrijven van </w:t>
      </w:r>
      <w:r w:rsidR="00D1266B">
        <w:rPr>
          <w:lang w:val="nl-BE"/>
        </w:rPr>
        <w:t>podologie</w:t>
      </w:r>
      <w:r w:rsidRPr="002A6E2C">
        <w:rPr>
          <w:lang w:val="nl-BE"/>
        </w:rPr>
        <w:t xml:space="preserve">verstrekkingen. Iedere bevoegde arts die </w:t>
      </w:r>
      <w:r w:rsidR="00FC1A2F">
        <w:rPr>
          <w:lang w:val="nl-BE"/>
        </w:rPr>
        <w:t>podologie</w:t>
      </w:r>
      <w:r w:rsidRPr="002A6E2C">
        <w:rPr>
          <w:lang w:val="nl-BE"/>
        </w:rPr>
        <w:t xml:space="preserve">verstrekkingen voorschrijft, </w:t>
      </w:r>
      <w:r w:rsidR="00993881" w:rsidRPr="002A6E2C">
        <w:rPr>
          <w:lang w:val="nl-BE"/>
        </w:rPr>
        <w:t xml:space="preserve">kan dus naar eigen goeddunken </w:t>
      </w:r>
      <w:r w:rsidR="00993881">
        <w:rPr>
          <w:lang w:val="nl-BE"/>
        </w:rPr>
        <w:t>een voorschrift opmaken</w:t>
      </w:r>
      <w:r w:rsidR="00993881" w:rsidRPr="002A6E2C">
        <w:rPr>
          <w:lang w:val="nl-BE"/>
        </w:rPr>
        <w:t>.</w:t>
      </w:r>
    </w:p>
    <w:p w:rsidR="002A6E2C" w:rsidRPr="002A6E2C" w:rsidRDefault="002A6E2C" w:rsidP="002A6E2C">
      <w:pPr>
        <w:pStyle w:val="Paragraphedeliste"/>
        <w:rPr>
          <w:lang w:val="nl-BE"/>
        </w:rPr>
      </w:pPr>
    </w:p>
    <w:p w:rsidR="002A6E2C" w:rsidRDefault="001D6429" w:rsidP="002A6E2C">
      <w:pPr>
        <w:pStyle w:val="Paragraphedeliste"/>
        <w:numPr>
          <w:ilvl w:val="0"/>
          <w:numId w:val="5"/>
        </w:numPr>
        <w:jc w:val="both"/>
        <w:rPr>
          <w:lang w:val="nl-BE"/>
        </w:rPr>
      </w:pPr>
      <w:r>
        <w:rPr>
          <w:lang w:val="nl-BE"/>
        </w:rPr>
        <w:t xml:space="preserve">U dient nog steeds </w:t>
      </w:r>
      <w:r w:rsidR="00993881">
        <w:rPr>
          <w:lang w:val="nl-BE"/>
        </w:rPr>
        <w:t xml:space="preserve">voor iedere patiënt </w:t>
      </w:r>
      <w:r>
        <w:rPr>
          <w:lang w:val="nl-BE"/>
        </w:rPr>
        <w:t>een dossier bij te houden</w:t>
      </w:r>
      <w:r w:rsidR="00D12CC0">
        <w:rPr>
          <w:lang w:val="nl-BE"/>
        </w:rPr>
        <w:t xml:space="preserve"> waarin de </w:t>
      </w:r>
      <w:r w:rsidR="00993881">
        <w:rPr>
          <w:lang w:val="nl-BE"/>
        </w:rPr>
        <w:t>gerealiseerde</w:t>
      </w:r>
      <w:r w:rsidR="00D12CC0">
        <w:rPr>
          <w:lang w:val="nl-BE"/>
        </w:rPr>
        <w:t xml:space="preserve"> akten en technische prestaties genoteerd worden</w:t>
      </w:r>
      <w:r>
        <w:rPr>
          <w:lang w:val="nl-BE"/>
        </w:rPr>
        <w:t>.</w:t>
      </w:r>
    </w:p>
    <w:p w:rsidR="001D6429" w:rsidRPr="001D6429" w:rsidRDefault="001D6429" w:rsidP="001D6429">
      <w:pPr>
        <w:pStyle w:val="Paragraphedeliste"/>
        <w:rPr>
          <w:lang w:val="nl-BE"/>
        </w:rPr>
      </w:pPr>
    </w:p>
    <w:p w:rsidR="001D6429" w:rsidRPr="002A6E2C" w:rsidRDefault="001D6429" w:rsidP="002A6E2C">
      <w:pPr>
        <w:pStyle w:val="Paragraphedeliste"/>
        <w:numPr>
          <w:ilvl w:val="0"/>
          <w:numId w:val="5"/>
        </w:numPr>
        <w:jc w:val="both"/>
        <w:rPr>
          <w:lang w:val="nl-BE"/>
        </w:rPr>
      </w:pPr>
      <w:r>
        <w:rPr>
          <w:lang w:val="nl-BE"/>
        </w:rPr>
        <w:t xml:space="preserve">U dient nog steeds jaarlijks schriftelijk te rapporteren aan de voorschrijvende arts. </w:t>
      </w:r>
    </w:p>
    <w:p w:rsidR="00170280" w:rsidRDefault="00170280" w:rsidP="00A27202">
      <w:pPr>
        <w:ind w:left="100"/>
        <w:jc w:val="both"/>
        <w:rPr>
          <w:lang w:val="nl-BE"/>
        </w:rPr>
      </w:pPr>
    </w:p>
    <w:p w:rsidR="004F4B93" w:rsidRDefault="004F4B93" w:rsidP="004F4B93">
      <w:pPr>
        <w:ind w:left="100"/>
        <w:jc w:val="both"/>
        <w:rPr>
          <w:lang w:val="nl-BE"/>
        </w:rPr>
      </w:pPr>
      <w:r>
        <w:rPr>
          <w:lang w:val="nl-BE"/>
        </w:rPr>
        <w:t>Voor zorgtrajectpatiënten w</w:t>
      </w:r>
      <w:r w:rsidR="00D1266B">
        <w:rPr>
          <w:lang w:val="nl-BE"/>
        </w:rPr>
        <w:t>aarvoor u de verstrekking 794032</w:t>
      </w:r>
      <w:r>
        <w:rPr>
          <w:lang w:val="nl-BE"/>
        </w:rPr>
        <w:t xml:space="preserve"> kan aanrekenen</w:t>
      </w:r>
      <w:r w:rsidR="003145AF">
        <w:rPr>
          <w:lang w:val="nl-BE"/>
        </w:rPr>
        <w:t>,</w:t>
      </w:r>
      <w:r>
        <w:rPr>
          <w:lang w:val="nl-BE"/>
        </w:rPr>
        <w:t xml:space="preserve"> verandert er niets.</w:t>
      </w:r>
    </w:p>
    <w:p w:rsidR="004F4B93" w:rsidRDefault="004F4B93" w:rsidP="004F4B93">
      <w:pPr>
        <w:ind w:left="100"/>
        <w:jc w:val="both"/>
        <w:rPr>
          <w:lang w:val="nl-BE"/>
        </w:rPr>
      </w:pPr>
    </w:p>
    <w:p w:rsidR="005F4EE2" w:rsidRDefault="002A6E2C" w:rsidP="00A27202">
      <w:pPr>
        <w:ind w:left="100"/>
        <w:jc w:val="both"/>
        <w:rPr>
          <w:lang w:val="nl-BE"/>
        </w:rPr>
      </w:pPr>
      <w:r>
        <w:rPr>
          <w:lang w:val="nl-BE"/>
        </w:rPr>
        <w:t>Het aantal ve</w:t>
      </w:r>
      <w:r w:rsidR="00D12CC0">
        <w:rPr>
          <w:lang w:val="nl-BE"/>
        </w:rPr>
        <w:t>rgoedbare verstrekkingen (794032</w:t>
      </w:r>
      <w:r>
        <w:rPr>
          <w:lang w:val="nl-BE"/>
        </w:rPr>
        <w:t xml:space="preserve"> en 7711</w:t>
      </w:r>
      <w:r w:rsidR="00D12CC0">
        <w:rPr>
          <w:lang w:val="nl-BE"/>
        </w:rPr>
        <w:t>53</w:t>
      </w:r>
      <w:r w:rsidR="00993881">
        <w:rPr>
          <w:lang w:val="nl-BE"/>
        </w:rPr>
        <w:t xml:space="preserve"> samen</w:t>
      </w:r>
      <w:r>
        <w:rPr>
          <w:lang w:val="nl-BE"/>
        </w:rPr>
        <w:t xml:space="preserve">) wijzigt </w:t>
      </w:r>
      <w:r w:rsidR="00A60879">
        <w:rPr>
          <w:lang w:val="nl-BE"/>
        </w:rPr>
        <w:t xml:space="preserve">ook </w:t>
      </w:r>
      <w:r>
        <w:rPr>
          <w:lang w:val="nl-BE"/>
        </w:rPr>
        <w:t>niet</w:t>
      </w:r>
      <w:r w:rsidR="00A60879">
        <w:rPr>
          <w:lang w:val="nl-BE"/>
        </w:rPr>
        <w:t>: het gaat steeds om maximum 2 podologieverstrekkingen per kalenderjaar en per patiënt, die nooit op dezelfde dag mogen worden verricht</w:t>
      </w:r>
      <w:r>
        <w:rPr>
          <w:lang w:val="nl-BE"/>
        </w:rPr>
        <w:t>.</w:t>
      </w:r>
    </w:p>
    <w:p w:rsidR="002610BC" w:rsidRDefault="002610BC" w:rsidP="00A27202">
      <w:pPr>
        <w:ind w:left="100"/>
        <w:jc w:val="both"/>
        <w:rPr>
          <w:lang w:val="nl-BE"/>
        </w:rPr>
      </w:pPr>
    </w:p>
    <w:p w:rsidR="00A60879" w:rsidRDefault="00A60879" w:rsidP="00A60879">
      <w:pPr>
        <w:ind w:left="100"/>
        <w:jc w:val="both"/>
        <w:rPr>
          <w:lang w:val="nl-BE"/>
        </w:rPr>
      </w:pPr>
      <w:r>
        <w:rPr>
          <w:lang w:val="nl-BE"/>
        </w:rPr>
        <w:t>Ook de duur van iedere verstrekking (</w:t>
      </w:r>
      <w:r w:rsidR="001826B5">
        <w:rPr>
          <w:lang w:val="nl-BE"/>
        </w:rPr>
        <w:t xml:space="preserve">minimum </w:t>
      </w:r>
      <w:r>
        <w:rPr>
          <w:lang w:val="nl-BE"/>
        </w:rPr>
        <w:t>45 minuten) blijft hetzelfde. Per verstrekking mag u nooit meer aanrekenen dan het officiële honorarium, dat momenteel 29,25 € bedraagt. Ook het principe dat podologieverstrekkingen nooit vergoedbaar zijn voor gehospitaliseerde patiënten, blijft behouden.</w:t>
      </w:r>
    </w:p>
    <w:p w:rsidR="00A60879" w:rsidRDefault="00A60879" w:rsidP="00A60879">
      <w:pPr>
        <w:ind w:left="100"/>
        <w:jc w:val="both"/>
        <w:rPr>
          <w:lang w:val="nl-BE"/>
        </w:rPr>
      </w:pPr>
    </w:p>
    <w:p w:rsidR="002A6E2C" w:rsidRDefault="00A60879" w:rsidP="00A27202">
      <w:pPr>
        <w:ind w:left="100"/>
        <w:jc w:val="both"/>
        <w:rPr>
          <w:lang w:val="nl-BE"/>
        </w:rPr>
      </w:pPr>
      <w:r>
        <w:rPr>
          <w:lang w:val="nl-BE"/>
        </w:rPr>
        <w:t>Voor het aanrekenen van de podologieverstrekkingen 794032 en 771153 waarin de verzekering tussenkomt, moet u (net als vroeger) een getuigschrift van verzorging op te maken. Door het opmaken van dit</w:t>
      </w:r>
      <w:r w:rsidR="002A6E2C">
        <w:rPr>
          <w:lang w:val="nl-BE"/>
        </w:rPr>
        <w:t xml:space="preserve"> getuigschr</w:t>
      </w:r>
      <w:r w:rsidR="001D6429">
        <w:rPr>
          <w:lang w:val="nl-BE"/>
        </w:rPr>
        <w:t>i</w:t>
      </w:r>
      <w:r w:rsidR="002A6E2C">
        <w:rPr>
          <w:lang w:val="nl-BE"/>
        </w:rPr>
        <w:t>ft van verzorging</w:t>
      </w:r>
      <w:r>
        <w:rPr>
          <w:lang w:val="nl-BE"/>
        </w:rPr>
        <w:t>,</w:t>
      </w:r>
      <w:r w:rsidR="002A6E2C">
        <w:rPr>
          <w:lang w:val="nl-BE"/>
        </w:rPr>
        <w:t xml:space="preserve"> verkla</w:t>
      </w:r>
      <w:r>
        <w:rPr>
          <w:lang w:val="nl-BE"/>
        </w:rPr>
        <w:t>a</w:t>
      </w:r>
      <w:r w:rsidR="002A6E2C">
        <w:rPr>
          <w:lang w:val="nl-BE"/>
        </w:rPr>
        <w:t>r</w:t>
      </w:r>
      <w:r>
        <w:rPr>
          <w:lang w:val="nl-BE"/>
        </w:rPr>
        <w:t>t u</w:t>
      </w:r>
      <w:r w:rsidR="002A6E2C">
        <w:rPr>
          <w:lang w:val="nl-BE"/>
        </w:rPr>
        <w:t xml:space="preserve"> dat de geattesteerde verstrekking </w:t>
      </w:r>
      <w:r w:rsidR="00D12CC0">
        <w:rPr>
          <w:lang w:val="nl-BE"/>
        </w:rPr>
        <w:t xml:space="preserve">(794032 </w:t>
      </w:r>
      <w:r w:rsidR="00993881">
        <w:rPr>
          <w:lang w:val="nl-BE"/>
        </w:rPr>
        <w:t xml:space="preserve">of </w:t>
      </w:r>
      <w:r w:rsidR="00D12CC0">
        <w:rPr>
          <w:lang w:val="nl-BE"/>
        </w:rPr>
        <w:t>771153</w:t>
      </w:r>
      <w:r w:rsidR="001D6429">
        <w:rPr>
          <w:lang w:val="nl-BE"/>
        </w:rPr>
        <w:t xml:space="preserve">) </w:t>
      </w:r>
      <w:r w:rsidR="002A6E2C">
        <w:rPr>
          <w:lang w:val="nl-BE"/>
        </w:rPr>
        <w:t>werd voorgeschreven door een arts en voldoet aan de voorwaarden inzake doelgroep van de verstrekking</w:t>
      </w:r>
      <w:r w:rsidR="00A96A78">
        <w:rPr>
          <w:lang w:val="nl-BE"/>
        </w:rPr>
        <w:t xml:space="preserve"> (</w:t>
      </w:r>
      <w:r w:rsidR="00A96A78" w:rsidRPr="002F1B0A">
        <w:rPr>
          <w:i/>
          <w:lang w:val="nl-BE"/>
        </w:rPr>
        <w:t>met name diabetespatiënten die tot een risicogroep voor voetaandoeningen behoren</w:t>
      </w:r>
      <w:r w:rsidR="00843F96">
        <w:rPr>
          <w:i/>
          <w:lang w:val="nl-BE"/>
        </w:rPr>
        <w:t xml:space="preserve"> zoals omschreven in de reglementering</w:t>
      </w:r>
      <w:r w:rsidR="00A96A78">
        <w:rPr>
          <w:lang w:val="nl-BE"/>
        </w:rPr>
        <w:t>)</w:t>
      </w:r>
      <w:r w:rsidR="002A6E2C">
        <w:rPr>
          <w:lang w:val="nl-BE"/>
        </w:rPr>
        <w:t>, duur van de verstrekking</w:t>
      </w:r>
      <w:r w:rsidR="00D12CC0">
        <w:rPr>
          <w:lang w:val="nl-BE"/>
        </w:rPr>
        <w:t xml:space="preserve">, het bijhouden van een </w:t>
      </w:r>
      <w:r w:rsidR="002A6E2C">
        <w:rPr>
          <w:lang w:val="nl-BE"/>
        </w:rPr>
        <w:t xml:space="preserve">dossier en het jaarlijks schriftelijk rapporteren aan de voorschrijvende arts. </w:t>
      </w:r>
    </w:p>
    <w:p w:rsidR="002A6E2C" w:rsidRDefault="002A6E2C" w:rsidP="00A27202">
      <w:pPr>
        <w:ind w:left="100"/>
        <w:jc w:val="both"/>
        <w:rPr>
          <w:lang w:val="nl-BE"/>
        </w:rPr>
      </w:pPr>
    </w:p>
    <w:p w:rsidR="00A96A78" w:rsidRDefault="00170280" w:rsidP="00A27202">
      <w:pPr>
        <w:ind w:left="100"/>
        <w:jc w:val="both"/>
        <w:rPr>
          <w:lang w:val="nl-BE"/>
        </w:rPr>
      </w:pPr>
      <w:r>
        <w:rPr>
          <w:lang w:val="nl-BE"/>
        </w:rPr>
        <w:t xml:space="preserve">In de nieuwe regelgeving werden ook </w:t>
      </w:r>
      <w:r w:rsidR="00C94D88">
        <w:rPr>
          <w:lang w:val="nl-BE"/>
        </w:rPr>
        <w:t>overgangsmaatregelen</w:t>
      </w:r>
      <w:r>
        <w:rPr>
          <w:lang w:val="nl-BE"/>
        </w:rPr>
        <w:t xml:space="preserve"> voorzien voor patiënten die reeds een diabetespas hadden voor 1 februari 2016</w:t>
      </w:r>
      <w:r w:rsidR="00A96A78">
        <w:rPr>
          <w:lang w:val="nl-BE"/>
        </w:rPr>
        <w:t> :</w:t>
      </w:r>
    </w:p>
    <w:p w:rsidR="00170280" w:rsidRDefault="00402656" w:rsidP="002F1B0A">
      <w:pPr>
        <w:pStyle w:val="Paragraphedeliste"/>
        <w:numPr>
          <w:ilvl w:val="0"/>
          <w:numId w:val="5"/>
        </w:numPr>
        <w:jc w:val="both"/>
        <w:rPr>
          <w:lang w:val="nl-BE"/>
        </w:rPr>
      </w:pPr>
      <w:r>
        <w:rPr>
          <w:lang w:val="nl-BE"/>
        </w:rPr>
        <w:t xml:space="preserve">Zij behouden op basis van hun diabetespas tot 31/12/2017 toegang tot </w:t>
      </w:r>
      <w:r w:rsidR="00D1266B">
        <w:rPr>
          <w:lang w:val="nl-BE"/>
        </w:rPr>
        <w:t>podologie</w:t>
      </w:r>
      <w:r>
        <w:rPr>
          <w:lang w:val="nl-BE"/>
        </w:rPr>
        <w:t>verstrekkingen</w:t>
      </w:r>
      <w:r w:rsidR="00D1266B">
        <w:rPr>
          <w:lang w:val="nl-BE"/>
        </w:rPr>
        <w:t xml:space="preserve"> (en </w:t>
      </w:r>
      <w:r w:rsidR="002610BC">
        <w:rPr>
          <w:lang w:val="nl-BE"/>
        </w:rPr>
        <w:t xml:space="preserve">eventueel ook </w:t>
      </w:r>
      <w:r w:rsidR="00D1266B">
        <w:rPr>
          <w:lang w:val="nl-BE"/>
        </w:rPr>
        <w:t>tot de voetklinieken</w:t>
      </w:r>
      <w:r w:rsidR="002610BC">
        <w:rPr>
          <w:lang w:val="nl-BE"/>
        </w:rPr>
        <w:t xml:space="preserve"> van de ziekenhuizen</w:t>
      </w:r>
      <w:r w:rsidR="00D1266B">
        <w:rPr>
          <w:lang w:val="nl-BE"/>
        </w:rPr>
        <w:t>)</w:t>
      </w:r>
      <w:r>
        <w:rPr>
          <w:lang w:val="nl-BE"/>
        </w:rPr>
        <w:t xml:space="preserve">. </w:t>
      </w:r>
    </w:p>
    <w:p w:rsidR="00A96A78" w:rsidRDefault="00A96A78" w:rsidP="00A96A78">
      <w:pPr>
        <w:pStyle w:val="Paragraphedeliste"/>
        <w:numPr>
          <w:ilvl w:val="0"/>
          <w:numId w:val="5"/>
        </w:numPr>
        <w:jc w:val="both"/>
        <w:rPr>
          <w:lang w:val="nl-BE"/>
        </w:rPr>
      </w:pPr>
      <w:r>
        <w:rPr>
          <w:lang w:val="nl-BE"/>
        </w:rPr>
        <w:t xml:space="preserve">Om </w:t>
      </w:r>
      <w:r w:rsidRPr="005249F3">
        <w:rPr>
          <w:lang w:val="nl-BE"/>
        </w:rPr>
        <w:t xml:space="preserve">vanaf </w:t>
      </w:r>
      <w:r>
        <w:rPr>
          <w:lang w:val="nl-BE"/>
        </w:rPr>
        <w:t>0</w:t>
      </w:r>
      <w:r w:rsidRPr="005249F3">
        <w:rPr>
          <w:lang w:val="nl-BE"/>
        </w:rPr>
        <w:t>1/</w:t>
      </w:r>
      <w:r>
        <w:rPr>
          <w:lang w:val="nl-BE"/>
        </w:rPr>
        <w:t>0</w:t>
      </w:r>
      <w:r w:rsidRPr="005249F3">
        <w:rPr>
          <w:lang w:val="nl-BE"/>
        </w:rPr>
        <w:t xml:space="preserve">1/2018 nog toegang </w:t>
      </w:r>
      <w:r>
        <w:rPr>
          <w:lang w:val="nl-BE"/>
        </w:rPr>
        <w:t>te</w:t>
      </w:r>
      <w:r w:rsidRPr="005249F3">
        <w:rPr>
          <w:lang w:val="nl-BE"/>
        </w:rPr>
        <w:t xml:space="preserve"> hebben tot </w:t>
      </w:r>
      <w:r>
        <w:rPr>
          <w:lang w:val="nl-BE"/>
        </w:rPr>
        <w:t xml:space="preserve">podologieverstrekkingen, moet de huisarts deze patiënten </w:t>
      </w:r>
      <w:r w:rsidRPr="005249F3">
        <w:rPr>
          <w:lang w:val="nl-BE"/>
        </w:rPr>
        <w:t>voor die datum overschakelen naar de regeling van de nieuwe nomenclatuurverstrekking 102852</w:t>
      </w:r>
      <w:r w:rsidR="002610BC">
        <w:rPr>
          <w:lang w:val="nl-BE"/>
        </w:rPr>
        <w:t>, tenzij het een patiënt met een zorgtraject betreft of een patiënt die wordt opgevolgd via een diabetesovereenkomst met een ziekenhuis</w:t>
      </w:r>
      <w:r w:rsidRPr="005249F3">
        <w:rPr>
          <w:lang w:val="nl-BE"/>
        </w:rPr>
        <w:t xml:space="preserve">. </w:t>
      </w:r>
    </w:p>
    <w:p w:rsidR="001D6429" w:rsidRDefault="00402656" w:rsidP="002F1B0A">
      <w:pPr>
        <w:pStyle w:val="Paragraphedeliste"/>
        <w:numPr>
          <w:ilvl w:val="0"/>
          <w:numId w:val="5"/>
        </w:numPr>
        <w:jc w:val="both"/>
        <w:rPr>
          <w:lang w:val="nl-BE"/>
        </w:rPr>
      </w:pPr>
      <w:r w:rsidRPr="005249F3">
        <w:rPr>
          <w:lang w:val="nl-BE"/>
        </w:rPr>
        <w:t xml:space="preserve"> Tot 31/12/2017 kunnen voor dergelijke patiënten met een diabetespas </w:t>
      </w:r>
      <w:r w:rsidR="00D1266B">
        <w:rPr>
          <w:lang w:val="nl-BE"/>
        </w:rPr>
        <w:t>podologie</w:t>
      </w:r>
      <w:r w:rsidRPr="005249F3">
        <w:rPr>
          <w:lang w:val="nl-BE"/>
        </w:rPr>
        <w:t>verstrekkingen voorgeschreven worden door alle artsen die daar volgens de vroegere reg</w:t>
      </w:r>
      <w:r w:rsidR="001D6429">
        <w:rPr>
          <w:lang w:val="nl-BE"/>
        </w:rPr>
        <w:t>lementering bevoegd voor waren, zijnde de huisarts of de behandelende geneesheer specialist in de inwendige geneeskunde in de endocrino-diabetologie</w:t>
      </w:r>
      <w:r w:rsidR="00D1266B">
        <w:rPr>
          <w:lang w:val="nl-BE"/>
        </w:rPr>
        <w:t>, in de heelkunde of in de orthopedische heelkunde</w:t>
      </w:r>
      <w:r w:rsidR="001D6429">
        <w:rPr>
          <w:lang w:val="nl-BE"/>
        </w:rPr>
        <w:t xml:space="preserve">. </w:t>
      </w:r>
    </w:p>
    <w:p w:rsidR="00D1266B" w:rsidRDefault="00402656" w:rsidP="002F1B0A">
      <w:pPr>
        <w:pStyle w:val="Paragraphedeliste"/>
        <w:numPr>
          <w:ilvl w:val="0"/>
          <w:numId w:val="5"/>
        </w:numPr>
        <w:jc w:val="both"/>
        <w:rPr>
          <w:lang w:val="nl-BE"/>
        </w:rPr>
      </w:pPr>
      <w:r w:rsidRPr="005249F3">
        <w:rPr>
          <w:lang w:val="nl-BE"/>
        </w:rPr>
        <w:t xml:space="preserve">Voorschriften van voor 1/2/2016 blijven geldig. Na 31/12/2017 kunnen voor patiënten met een diabetespas geen vergoedbare </w:t>
      </w:r>
      <w:r w:rsidR="00D1266B">
        <w:rPr>
          <w:lang w:val="nl-BE"/>
        </w:rPr>
        <w:t>podologie</w:t>
      </w:r>
      <w:r w:rsidRPr="005249F3">
        <w:rPr>
          <w:lang w:val="nl-BE"/>
        </w:rPr>
        <w:t>verstrekkingen meer gerealiseerd worden als deze patiënten dan niet opgevolgd worden in een ander kader.</w:t>
      </w:r>
    </w:p>
    <w:p w:rsidR="00222127" w:rsidRDefault="00222127" w:rsidP="002F1B0A">
      <w:pPr>
        <w:pStyle w:val="Paragraphedeliste"/>
        <w:ind w:left="460"/>
        <w:jc w:val="both"/>
        <w:rPr>
          <w:lang w:val="nl-BE"/>
        </w:rPr>
      </w:pPr>
    </w:p>
    <w:p w:rsidR="00D1266B" w:rsidRDefault="00D1266B" w:rsidP="00A27202">
      <w:pPr>
        <w:ind w:left="100"/>
        <w:jc w:val="both"/>
        <w:rPr>
          <w:lang w:val="nl-BE"/>
        </w:rPr>
      </w:pPr>
    </w:p>
    <w:p w:rsidR="00A96A78" w:rsidRDefault="00A96A78" w:rsidP="00A96A78">
      <w:pPr>
        <w:ind w:left="100"/>
        <w:jc w:val="both"/>
        <w:rPr>
          <w:lang w:val="nl-BE"/>
        </w:rPr>
      </w:pPr>
      <w:r>
        <w:rPr>
          <w:lang w:val="nl-BE"/>
        </w:rPr>
        <w:t xml:space="preserve">De huisarts kan de nieuwe nomenclatuurverstrekking 102852 aanrekenen voor iedere diabetespatiënt die aan diabetes type II lijdt en voor wie hij of zij het globaal medisch dossier bijhoudt, tenzij de patiënt wordt opgevolgd in het kader van het zorgtraject diabetes of in het kader van de zogenaamde diabetesovereenkomst met de ziekenhuizen. Er wordt verwacht dat de huisartsen voor hun diabetespatiënten die voor dit zorgmodel in aanmerking komen, de verstrekking 102852 zullen aanrekenen. </w:t>
      </w:r>
      <w:r w:rsidR="00CF4013">
        <w:rPr>
          <w:lang w:val="nl-BE"/>
        </w:rPr>
        <w:t>D</w:t>
      </w:r>
      <w:r>
        <w:rPr>
          <w:lang w:val="nl-BE"/>
        </w:rPr>
        <w:t>eze patiënten kunnen hierdoor – op voorschrift van de huisarts – voor podologie in aanmerking komen</w:t>
      </w:r>
      <w:r w:rsidR="006435E2">
        <w:rPr>
          <w:lang w:val="nl-BE"/>
        </w:rPr>
        <w:t xml:space="preserve">, als ze tot de risicogroepen van de </w:t>
      </w:r>
      <w:r w:rsidR="006435E2">
        <w:rPr>
          <w:lang w:val="nl-BE"/>
        </w:rPr>
        <w:lastRenderedPageBreak/>
        <w:t>reglementering behoren</w:t>
      </w:r>
      <w:r>
        <w:rPr>
          <w:lang w:val="nl-BE"/>
        </w:rPr>
        <w:t>. Het aantal diabetespatiënten dat op een podoloog beroep doet, zal door deze nieuwe regeling vermoedelijk dan ook toenemen.</w:t>
      </w:r>
    </w:p>
    <w:p w:rsidR="00A96A78" w:rsidRDefault="00A96A78" w:rsidP="00A96A78">
      <w:pPr>
        <w:ind w:left="100"/>
        <w:jc w:val="both"/>
        <w:rPr>
          <w:lang w:val="nl-BE"/>
        </w:rPr>
      </w:pPr>
    </w:p>
    <w:p w:rsidR="00A96A78" w:rsidRDefault="00A96A78" w:rsidP="00A27202">
      <w:pPr>
        <w:ind w:left="100"/>
        <w:jc w:val="both"/>
        <w:rPr>
          <w:lang w:val="nl-BE"/>
        </w:rPr>
      </w:pPr>
      <w:r w:rsidRPr="00857DB9">
        <w:rPr>
          <w:lang w:val="nl-BE"/>
        </w:rPr>
        <w:t xml:space="preserve">Ter informatie voegen wij in bijlage bij deze brief het ontwerp van koninklijk besluit dat de aanpassingen </w:t>
      </w:r>
      <w:r>
        <w:rPr>
          <w:lang w:val="nl-BE"/>
        </w:rPr>
        <w:t xml:space="preserve">voor de podologen (en de diëtisten) </w:t>
      </w:r>
      <w:r w:rsidRPr="00857DB9">
        <w:rPr>
          <w:lang w:val="nl-BE"/>
        </w:rPr>
        <w:t xml:space="preserve">regelt en waarvan de bepalingen op 1 </w:t>
      </w:r>
      <w:r>
        <w:rPr>
          <w:lang w:val="nl-BE"/>
        </w:rPr>
        <w:t>februari 2016</w:t>
      </w:r>
      <w:r w:rsidRPr="00857DB9">
        <w:rPr>
          <w:lang w:val="nl-BE"/>
        </w:rPr>
        <w:t xml:space="preserve"> in werking treden, ook als het pas op een latere datum wordt gepubliceerd.</w:t>
      </w:r>
    </w:p>
    <w:p w:rsidR="00D1266B" w:rsidRDefault="00D1266B" w:rsidP="00A27202">
      <w:pPr>
        <w:ind w:left="100"/>
        <w:jc w:val="both"/>
        <w:rPr>
          <w:lang w:val="nl-BE"/>
        </w:rPr>
      </w:pPr>
    </w:p>
    <w:p w:rsidR="00596C08" w:rsidRDefault="00596C08" w:rsidP="00A27202">
      <w:pPr>
        <w:ind w:left="100"/>
        <w:jc w:val="both"/>
        <w:rPr>
          <w:lang w:val="nl-BE"/>
        </w:rPr>
      </w:pPr>
      <w:r>
        <w:rPr>
          <w:lang w:val="nl-BE"/>
        </w:rPr>
        <w:t>Bij vragen mag u steeds contact opnemen met de contactpersoon waarvan u de gegevens terugvindt bovenaan deze brief.</w:t>
      </w:r>
    </w:p>
    <w:p w:rsidR="00596C08" w:rsidRDefault="00596C08" w:rsidP="00A27202">
      <w:pPr>
        <w:ind w:left="100"/>
        <w:jc w:val="both"/>
        <w:rPr>
          <w:lang w:val="nl-BE"/>
        </w:rPr>
      </w:pPr>
    </w:p>
    <w:p w:rsidR="00596C08" w:rsidRDefault="00596C08" w:rsidP="00A27202">
      <w:pPr>
        <w:ind w:left="100"/>
        <w:jc w:val="both"/>
        <w:rPr>
          <w:lang w:val="nl-BE"/>
        </w:rPr>
      </w:pPr>
    </w:p>
    <w:p w:rsidR="00596C08" w:rsidRDefault="00596C08" w:rsidP="00A27202">
      <w:pPr>
        <w:ind w:left="100"/>
        <w:jc w:val="both"/>
        <w:rPr>
          <w:lang w:val="nl-BE"/>
        </w:rPr>
      </w:pPr>
      <w:r>
        <w:rPr>
          <w:lang w:val="nl-BE"/>
        </w:rPr>
        <w:t>Hoogachtend,</w:t>
      </w:r>
    </w:p>
    <w:p w:rsidR="00596C08" w:rsidRDefault="00596C08" w:rsidP="00A27202">
      <w:pPr>
        <w:ind w:left="100"/>
        <w:jc w:val="both"/>
        <w:rPr>
          <w:lang w:val="nl-BE"/>
        </w:rPr>
      </w:pPr>
    </w:p>
    <w:p w:rsidR="00A96A78" w:rsidRDefault="00A96A78" w:rsidP="00A96A78">
      <w:pPr>
        <w:ind w:left="100"/>
        <w:jc w:val="both"/>
        <w:rPr>
          <w:lang w:val="nl-BE"/>
        </w:rPr>
      </w:pPr>
      <w:r>
        <w:rPr>
          <w:lang w:val="nl-BE"/>
        </w:rPr>
        <w:t>De Leidend Ambtenaar,</w:t>
      </w:r>
    </w:p>
    <w:p w:rsidR="00A96A78" w:rsidRDefault="00A96A78" w:rsidP="00A96A78">
      <w:pPr>
        <w:ind w:left="100"/>
        <w:jc w:val="both"/>
        <w:rPr>
          <w:lang w:val="nl-BE"/>
        </w:rPr>
      </w:pPr>
    </w:p>
    <w:p w:rsidR="00A96A78" w:rsidRDefault="00A96A78" w:rsidP="00A96A78">
      <w:pPr>
        <w:ind w:left="100"/>
        <w:jc w:val="both"/>
        <w:rPr>
          <w:lang w:val="nl-BE"/>
        </w:rPr>
      </w:pPr>
    </w:p>
    <w:p w:rsidR="00A96A78" w:rsidRDefault="00A96A78" w:rsidP="00A96A78">
      <w:pPr>
        <w:ind w:left="100"/>
        <w:jc w:val="both"/>
        <w:rPr>
          <w:lang w:val="nl-BE"/>
        </w:rPr>
      </w:pPr>
    </w:p>
    <w:p w:rsidR="00A96A78" w:rsidRDefault="00A96A78" w:rsidP="00A96A78">
      <w:pPr>
        <w:ind w:left="100"/>
        <w:jc w:val="both"/>
        <w:rPr>
          <w:lang w:val="nl-BE"/>
        </w:rPr>
      </w:pPr>
    </w:p>
    <w:p w:rsidR="00A96A78" w:rsidRDefault="00A96A78" w:rsidP="00A96A78">
      <w:pPr>
        <w:ind w:left="100"/>
        <w:jc w:val="both"/>
        <w:rPr>
          <w:lang w:val="nl-BE"/>
        </w:rPr>
      </w:pPr>
      <w:r>
        <w:rPr>
          <w:lang w:val="nl-BE"/>
        </w:rPr>
        <w:t>H</w:t>
      </w:r>
      <w:r w:rsidR="00843F96">
        <w:rPr>
          <w:lang w:val="nl-BE"/>
        </w:rPr>
        <w:t>.</w:t>
      </w:r>
      <w:r>
        <w:rPr>
          <w:lang w:val="nl-BE"/>
        </w:rPr>
        <w:t xml:space="preserve"> DE RIDDER,</w:t>
      </w:r>
    </w:p>
    <w:p w:rsidR="00A96A78" w:rsidRPr="00FD1E49" w:rsidRDefault="00A96A78" w:rsidP="00A96A78">
      <w:pPr>
        <w:ind w:left="100"/>
        <w:jc w:val="both"/>
        <w:rPr>
          <w:lang w:val="nl-BE"/>
        </w:rPr>
      </w:pPr>
      <w:r>
        <w:rPr>
          <w:lang w:val="nl-BE"/>
        </w:rPr>
        <w:t>Directeur-generaal</w:t>
      </w:r>
    </w:p>
    <w:p w:rsidR="00596C08" w:rsidRPr="00FD1E49" w:rsidRDefault="00596C08" w:rsidP="00A96A78">
      <w:pPr>
        <w:ind w:left="100"/>
        <w:jc w:val="both"/>
        <w:rPr>
          <w:lang w:val="nl-BE"/>
        </w:rPr>
      </w:pPr>
    </w:p>
    <w:sectPr w:rsidR="00596C08" w:rsidRPr="00FD1E49" w:rsidSect="00DD5069">
      <w:footerReference w:type="default" r:id="rId10"/>
      <w:pgSz w:w="11907" w:h="16840" w:code="9"/>
      <w:pgMar w:top="1440" w:right="1797" w:bottom="1440" w:left="1797" w:header="0" w:footer="567" w:gutter="0"/>
      <w:paperSrc w:first="3"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881" w:rsidRDefault="00993881">
      <w:r>
        <w:separator/>
      </w:r>
    </w:p>
  </w:endnote>
  <w:endnote w:type="continuationSeparator" w:id="0">
    <w:p w:rsidR="00993881" w:rsidRDefault="0099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881" w:rsidRPr="002E20C5" w:rsidRDefault="00993881" w:rsidP="00FA037F">
    <w:pPr>
      <w:pStyle w:val="Pieddepage"/>
      <w:tabs>
        <w:tab w:val="clear" w:pos="4320"/>
        <w:tab w:val="right" w:pos="7900"/>
        <w:tab w:val="right" w:pos="8505"/>
      </w:tabs>
      <w:rPr>
        <w:sz w:val="18"/>
        <w:szCs w:val="18"/>
        <w:lang w:val="nl-BE"/>
      </w:rPr>
    </w:pPr>
    <w:r w:rsidRPr="002E20C5">
      <w:rPr>
        <w:sz w:val="18"/>
        <w:szCs w:val="18"/>
        <w:lang w:val="nl-BE"/>
      </w:rPr>
      <w:t xml:space="preserve">Tervurenlaan 211 </w:t>
    </w:r>
    <w:r>
      <w:rPr>
        <w:sz w:val="18"/>
        <w:szCs w:val="18"/>
      </w:rPr>
      <w:sym w:font="Symbol" w:char="F0B7"/>
    </w:r>
    <w:r w:rsidRPr="002E20C5">
      <w:rPr>
        <w:sz w:val="18"/>
        <w:szCs w:val="18"/>
        <w:lang w:val="nl-BE"/>
      </w:rPr>
      <w:t xml:space="preserve"> B - 1150 Brussel </w:t>
    </w:r>
    <w:r w:rsidRPr="002E20C5">
      <w:rPr>
        <w:sz w:val="18"/>
        <w:szCs w:val="18"/>
        <w:lang w:val="nl-BE"/>
      </w:rPr>
      <w:tab/>
      <w:t>T</w:t>
    </w:r>
    <w:r>
      <w:rPr>
        <w:sz w:val="18"/>
        <w:szCs w:val="18"/>
        <w:lang w:val="nl-BE"/>
      </w:rPr>
      <w:t>el. : 02 739 78 35</w:t>
    </w:r>
    <w:r w:rsidRPr="002E20C5">
      <w:rPr>
        <w:sz w:val="18"/>
        <w:szCs w:val="18"/>
        <w:lang w:val="nl-BE"/>
      </w:rPr>
      <w:t xml:space="preserve"> </w:t>
    </w:r>
    <w:r>
      <w:rPr>
        <w:sz w:val="18"/>
        <w:szCs w:val="18"/>
      </w:rPr>
      <w:sym w:font="Symbol" w:char="F0B7"/>
    </w:r>
    <w:r>
      <w:rPr>
        <w:sz w:val="18"/>
        <w:szCs w:val="18"/>
        <w:lang w:val="nl-BE"/>
      </w:rPr>
      <w:t xml:space="preserve"> Fax : 02 739 73 52</w:t>
    </w:r>
  </w:p>
  <w:p w:rsidR="00993881" w:rsidRPr="002E20C5" w:rsidRDefault="00993881" w:rsidP="002E20C5">
    <w:pPr>
      <w:pStyle w:val="Pieddepage"/>
      <w:tabs>
        <w:tab w:val="clear" w:pos="4320"/>
        <w:tab w:val="clear" w:pos="8640"/>
        <w:tab w:val="right" w:pos="8000"/>
      </w:tabs>
      <w:rPr>
        <w:lang w:val="nl-BE"/>
      </w:rPr>
    </w:pPr>
    <w:r w:rsidRPr="00B33C56">
      <w:rPr>
        <w:b/>
        <w:bCs/>
        <w:spacing w:val="14"/>
        <w:sz w:val="18"/>
        <w:szCs w:val="18"/>
        <w:lang w:val="nl-BE"/>
      </w:rPr>
      <w:t>Openingsuren van de kantoren:</w:t>
    </w:r>
    <w:r w:rsidRPr="00B33C56">
      <w:rPr>
        <w:spacing w:val="14"/>
        <w:sz w:val="18"/>
        <w:szCs w:val="18"/>
        <w:lang w:val="nl-BE"/>
      </w:rPr>
      <w:t xml:space="preserve"> van 9 tot 12 uur.</w:t>
    </w:r>
    <w:r>
      <w:rPr>
        <w:spacing w:val="14"/>
        <w:sz w:val="18"/>
        <w:szCs w:val="18"/>
        <w:lang w:val="nl-BE"/>
      </w:rPr>
      <w:tab/>
    </w:r>
    <w:r w:rsidRPr="002E20C5">
      <w:rPr>
        <w:spacing w:val="14"/>
        <w:sz w:val="18"/>
        <w:szCs w:val="18"/>
        <w:lang w:val="nl-BE"/>
      </w:rPr>
      <w:t>Afspraak mogelijk</w:t>
    </w:r>
  </w:p>
  <w:p w:rsidR="00993881" w:rsidRPr="002E20C5" w:rsidRDefault="00993881" w:rsidP="00FA037F">
    <w:pPr>
      <w:pStyle w:val="Pieddepage"/>
      <w:tabs>
        <w:tab w:val="clear" w:pos="4320"/>
        <w:tab w:val="right" w:pos="7900"/>
      </w:tabs>
      <w:rPr>
        <w:lang w:val="nl-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881" w:rsidRDefault="00993881">
      <w:r>
        <w:separator/>
      </w:r>
    </w:p>
  </w:footnote>
  <w:footnote w:type="continuationSeparator" w:id="0">
    <w:p w:rsidR="00993881" w:rsidRDefault="00993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7520"/>
    <w:multiLevelType w:val="hybridMultilevel"/>
    <w:tmpl w:val="F4AAC87A"/>
    <w:lvl w:ilvl="0" w:tplc="BD1A44B0">
      <w:start w:val="2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704916"/>
    <w:multiLevelType w:val="hybridMultilevel"/>
    <w:tmpl w:val="75721F3C"/>
    <w:lvl w:ilvl="0" w:tplc="72B27FBA">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012A42"/>
    <w:multiLevelType w:val="hybridMultilevel"/>
    <w:tmpl w:val="E56C25D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nsid w:val="4C21631E"/>
    <w:multiLevelType w:val="hybridMultilevel"/>
    <w:tmpl w:val="97B69696"/>
    <w:lvl w:ilvl="0" w:tplc="F7BC780A">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nsid w:val="5E6474D0"/>
    <w:multiLevelType w:val="hybridMultilevel"/>
    <w:tmpl w:val="070A6B56"/>
    <w:lvl w:ilvl="0" w:tplc="E940CD5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nsid w:val="65C637ED"/>
    <w:multiLevelType w:val="hybridMultilevel"/>
    <w:tmpl w:val="7694B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A05"/>
    <w:rsid w:val="00002133"/>
    <w:rsid w:val="0000765D"/>
    <w:rsid w:val="00061779"/>
    <w:rsid w:val="0007092A"/>
    <w:rsid w:val="000B4FE5"/>
    <w:rsid w:val="000C390B"/>
    <w:rsid w:val="000D060B"/>
    <w:rsid w:val="001007B3"/>
    <w:rsid w:val="00111BD5"/>
    <w:rsid w:val="00127E0D"/>
    <w:rsid w:val="00137F78"/>
    <w:rsid w:val="00170280"/>
    <w:rsid w:val="001826B5"/>
    <w:rsid w:val="0019252A"/>
    <w:rsid w:val="001A24FE"/>
    <w:rsid w:val="001A57DD"/>
    <w:rsid w:val="001C536B"/>
    <w:rsid w:val="001D6429"/>
    <w:rsid w:val="00222127"/>
    <w:rsid w:val="002369FD"/>
    <w:rsid w:val="0026032C"/>
    <w:rsid w:val="002610BC"/>
    <w:rsid w:val="00263F5D"/>
    <w:rsid w:val="00295B7A"/>
    <w:rsid w:val="0029741B"/>
    <w:rsid w:val="002A6E2C"/>
    <w:rsid w:val="002B5ADC"/>
    <w:rsid w:val="002C26AC"/>
    <w:rsid w:val="002C3188"/>
    <w:rsid w:val="002E20C5"/>
    <w:rsid w:val="002E2A2D"/>
    <w:rsid w:val="002F1B0A"/>
    <w:rsid w:val="003145AF"/>
    <w:rsid w:val="00324C7C"/>
    <w:rsid w:val="0033284D"/>
    <w:rsid w:val="0034518B"/>
    <w:rsid w:val="00363DD0"/>
    <w:rsid w:val="003A2078"/>
    <w:rsid w:val="003C3D45"/>
    <w:rsid w:val="003C5190"/>
    <w:rsid w:val="00402656"/>
    <w:rsid w:val="00406F1D"/>
    <w:rsid w:val="00423074"/>
    <w:rsid w:val="004709B5"/>
    <w:rsid w:val="004C42D7"/>
    <w:rsid w:val="004F11D6"/>
    <w:rsid w:val="004F4B93"/>
    <w:rsid w:val="0050416F"/>
    <w:rsid w:val="0051429B"/>
    <w:rsid w:val="00516B0D"/>
    <w:rsid w:val="005249F3"/>
    <w:rsid w:val="00530B0C"/>
    <w:rsid w:val="0053439B"/>
    <w:rsid w:val="00547F72"/>
    <w:rsid w:val="00573A74"/>
    <w:rsid w:val="00584BF8"/>
    <w:rsid w:val="00596C08"/>
    <w:rsid w:val="005A0C86"/>
    <w:rsid w:val="005B0244"/>
    <w:rsid w:val="005E2361"/>
    <w:rsid w:val="005E5818"/>
    <w:rsid w:val="005F4EE2"/>
    <w:rsid w:val="006435E2"/>
    <w:rsid w:val="00656BB6"/>
    <w:rsid w:val="00664B51"/>
    <w:rsid w:val="00696A2C"/>
    <w:rsid w:val="006D2939"/>
    <w:rsid w:val="006E04A0"/>
    <w:rsid w:val="006F31B2"/>
    <w:rsid w:val="007013AE"/>
    <w:rsid w:val="00703552"/>
    <w:rsid w:val="0071622C"/>
    <w:rsid w:val="00757F95"/>
    <w:rsid w:val="0077054E"/>
    <w:rsid w:val="00792A5B"/>
    <w:rsid w:val="00801855"/>
    <w:rsid w:val="00806BB9"/>
    <w:rsid w:val="00815FB0"/>
    <w:rsid w:val="00843F96"/>
    <w:rsid w:val="00847953"/>
    <w:rsid w:val="00882222"/>
    <w:rsid w:val="00887D09"/>
    <w:rsid w:val="008A047A"/>
    <w:rsid w:val="008A68A8"/>
    <w:rsid w:val="008E31B7"/>
    <w:rsid w:val="008F1F6A"/>
    <w:rsid w:val="009012C9"/>
    <w:rsid w:val="0093587A"/>
    <w:rsid w:val="009433E8"/>
    <w:rsid w:val="00951044"/>
    <w:rsid w:val="00987940"/>
    <w:rsid w:val="00993881"/>
    <w:rsid w:val="009C4EF8"/>
    <w:rsid w:val="009C7D25"/>
    <w:rsid w:val="009F3C4E"/>
    <w:rsid w:val="00A1423B"/>
    <w:rsid w:val="00A22F0F"/>
    <w:rsid w:val="00A24B01"/>
    <w:rsid w:val="00A27202"/>
    <w:rsid w:val="00A36960"/>
    <w:rsid w:val="00A36EB3"/>
    <w:rsid w:val="00A43C98"/>
    <w:rsid w:val="00A47C1E"/>
    <w:rsid w:val="00A60879"/>
    <w:rsid w:val="00A7110A"/>
    <w:rsid w:val="00A86BB9"/>
    <w:rsid w:val="00A96A78"/>
    <w:rsid w:val="00AB0FC8"/>
    <w:rsid w:val="00AF2331"/>
    <w:rsid w:val="00B07A05"/>
    <w:rsid w:val="00B452D8"/>
    <w:rsid w:val="00B56FBC"/>
    <w:rsid w:val="00B63E85"/>
    <w:rsid w:val="00B848AD"/>
    <w:rsid w:val="00B9551C"/>
    <w:rsid w:val="00BA760A"/>
    <w:rsid w:val="00BE2846"/>
    <w:rsid w:val="00BE74B0"/>
    <w:rsid w:val="00C14CE3"/>
    <w:rsid w:val="00C36B48"/>
    <w:rsid w:val="00C456A8"/>
    <w:rsid w:val="00C51193"/>
    <w:rsid w:val="00C74F83"/>
    <w:rsid w:val="00C7719C"/>
    <w:rsid w:val="00C85BE6"/>
    <w:rsid w:val="00C86455"/>
    <w:rsid w:val="00C90A87"/>
    <w:rsid w:val="00C94D88"/>
    <w:rsid w:val="00C970DD"/>
    <w:rsid w:val="00CC67A6"/>
    <w:rsid w:val="00CC68F9"/>
    <w:rsid w:val="00CE18BA"/>
    <w:rsid w:val="00CF4013"/>
    <w:rsid w:val="00D1266B"/>
    <w:rsid w:val="00D12CC0"/>
    <w:rsid w:val="00D25B25"/>
    <w:rsid w:val="00D25D4D"/>
    <w:rsid w:val="00D53476"/>
    <w:rsid w:val="00D92409"/>
    <w:rsid w:val="00DD5069"/>
    <w:rsid w:val="00DE371E"/>
    <w:rsid w:val="00DE3F57"/>
    <w:rsid w:val="00E16449"/>
    <w:rsid w:val="00E2221B"/>
    <w:rsid w:val="00E37E59"/>
    <w:rsid w:val="00E60E48"/>
    <w:rsid w:val="00EB33D8"/>
    <w:rsid w:val="00EC0718"/>
    <w:rsid w:val="00EC2653"/>
    <w:rsid w:val="00EC58DF"/>
    <w:rsid w:val="00EE3235"/>
    <w:rsid w:val="00F05D1D"/>
    <w:rsid w:val="00F13F89"/>
    <w:rsid w:val="00F20520"/>
    <w:rsid w:val="00F31395"/>
    <w:rsid w:val="00F632AA"/>
    <w:rsid w:val="00F976B5"/>
    <w:rsid w:val="00FA037F"/>
    <w:rsid w:val="00FA6305"/>
    <w:rsid w:val="00FC1A2F"/>
    <w:rsid w:val="00FC5DCC"/>
    <w:rsid w:val="00FD1E49"/>
    <w:rsid w:val="00FD288A"/>
    <w:rsid w:val="00FD7260"/>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71E"/>
    <w:rPr>
      <w:rFonts w:ascii="Arial" w:hAnsi="Arial" w:cs="Arial"/>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E3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FA037F"/>
    <w:pPr>
      <w:tabs>
        <w:tab w:val="center" w:pos="4320"/>
        <w:tab w:val="right" w:pos="8640"/>
      </w:tabs>
    </w:pPr>
  </w:style>
  <w:style w:type="paragraph" w:styleId="Pieddepage">
    <w:name w:val="footer"/>
    <w:basedOn w:val="Normal"/>
    <w:rsid w:val="00FA037F"/>
    <w:pPr>
      <w:tabs>
        <w:tab w:val="center" w:pos="4320"/>
        <w:tab w:val="right" w:pos="8640"/>
      </w:tabs>
    </w:pPr>
  </w:style>
  <w:style w:type="paragraph" w:styleId="Adresseexpditeur">
    <w:name w:val="envelope return"/>
    <w:basedOn w:val="Normal"/>
    <w:rsid w:val="00FA037F"/>
    <w:pPr>
      <w:tabs>
        <w:tab w:val="left" w:pos="426"/>
        <w:tab w:val="left" w:pos="1418"/>
        <w:tab w:val="left" w:pos="3969"/>
      </w:tabs>
      <w:ind w:right="-108"/>
      <w:jc w:val="both"/>
    </w:pPr>
  </w:style>
  <w:style w:type="paragraph" w:styleId="Textedebulles">
    <w:name w:val="Balloon Text"/>
    <w:basedOn w:val="Normal"/>
    <w:semiHidden/>
    <w:rsid w:val="00FA037F"/>
    <w:rPr>
      <w:rFonts w:ascii="Tahoma" w:hAnsi="Tahoma" w:cs="Tahoma"/>
      <w:sz w:val="16"/>
      <w:szCs w:val="16"/>
    </w:rPr>
  </w:style>
  <w:style w:type="character" w:styleId="Lienhypertexte">
    <w:name w:val="Hyperlink"/>
    <w:basedOn w:val="Policepardfaut"/>
    <w:rsid w:val="009C4EF8"/>
    <w:rPr>
      <w:color w:val="0000FF"/>
      <w:u w:val="single"/>
    </w:rPr>
  </w:style>
  <w:style w:type="paragraph" w:styleId="Paragraphedeliste">
    <w:name w:val="List Paragraph"/>
    <w:basedOn w:val="Normal"/>
    <w:uiPriority w:val="34"/>
    <w:qFormat/>
    <w:rsid w:val="002A6E2C"/>
    <w:pPr>
      <w:ind w:left="720"/>
      <w:contextualSpacing/>
    </w:pPr>
  </w:style>
  <w:style w:type="paragraph" w:styleId="Notedebasdepage">
    <w:name w:val="footnote text"/>
    <w:basedOn w:val="Normal"/>
    <w:link w:val="NotedebasdepageCar"/>
    <w:rsid w:val="00A96A78"/>
  </w:style>
  <w:style w:type="character" w:customStyle="1" w:styleId="NotedebasdepageCar">
    <w:name w:val="Note de bas de page Car"/>
    <w:basedOn w:val="Policepardfaut"/>
    <w:link w:val="Notedebasdepage"/>
    <w:rsid w:val="00A96A78"/>
    <w:rPr>
      <w:rFonts w:ascii="Arial" w:hAnsi="Arial" w:cs="Arial"/>
      <w:lang w:val="fr-BE"/>
    </w:rPr>
  </w:style>
  <w:style w:type="character" w:styleId="Appelnotedebasdep">
    <w:name w:val="footnote reference"/>
    <w:basedOn w:val="Policepardfaut"/>
    <w:rsid w:val="00A96A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71E"/>
    <w:rPr>
      <w:rFonts w:ascii="Arial" w:hAnsi="Arial" w:cs="Arial"/>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E3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FA037F"/>
    <w:pPr>
      <w:tabs>
        <w:tab w:val="center" w:pos="4320"/>
        <w:tab w:val="right" w:pos="8640"/>
      </w:tabs>
    </w:pPr>
  </w:style>
  <w:style w:type="paragraph" w:styleId="Pieddepage">
    <w:name w:val="footer"/>
    <w:basedOn w:val="Normal"/>
    <w:rsid w:val="00FA037F"/>
    <w:pPr>
      <w:tabs>
        <w:tab w:val="center" w:pos="4320"/>
        <w:tab w:val="right" w:pos="8640"/>
      </w:tabs>
    </w:pPr>
  </w:style>
  <w:style w:type="paragraph" w:styleId="Adresseexpditeur">
    <w:name w:val="envelope return"/>
    <w:basedOn w:val="Normal"/>
    <w:rsid w:val="00FA037F"/>
    <w:pPr>
      <w:tabs>
        <w:tab w:val="left" w:pos="426"/>
        <w:tab w:val="left" w:pos="1418"/>
        <w:tab w:val="left" w:pos="3969"/>
      </w:tabs>
      <w:ind w:right="-108"/>
      <w:jc w:val="both"/>
    </w:pPr>
  </w:style>
  <w:style w:type="paragraph" w:styleId="Textedebulles">
    <w:name w:val="Balloon Text"/>
    <w:basedOn w:val="Normal"/>
    <w:semiHidden/>
    <w:rsid w:val="00FA037F"/>
    <w:rPr>
      <w:rFonts w:ascii="Tahoma" w:hAnsi="Tahoma" w:cs="Tahoma"/>
      <w:sz w:val="16"/>
      <w:szCs w:val="16"/>
    </w:rPr>
  </w:style>
  <w:style w:type="character" w:styleId="Lienhypertexte">
    <w:name w:val="Hyperlink"/>
    <w:basedOn w:val="Policepardfaut"/>
    <w:rsid w:val="009C4EF8"/>
    <w:rPr>
      <w:color w:val="0000FF"/>
      <w:u w:val="single"/>
    </w:rPr>
  </w:style>
  <w:style w:type="paragraph" w:styleId="Paragraphedeliste">
    <w:name w:val="List Paragraph"/>
    <w:basedOn w:val="Normal"/>
    <w:uiPriority w:val="34"/>
    <w:qFormat/>
    <w:rsid w:val="002A6E2C"/>
    <w:pPr>
      <w:ind w:left="720"/>
      <w:contextualSpacing/>
    </w:pPr>
  </w:style>
  <w:style w:type="paragraph" w:styleId="Notedebasdepage">
    <w:name w:val="footnote text"/>
    <w:basedOn w:val="Normal"/>
    <w:link w:val="NotedebasdepageCar"/>
    <w:rsid w:val="00A96A78"/>
  </w:style>
  <w:style w:type="character" w:customStyle="1" w:styleId="NotedebasdepageCar">
    <w:name w:val="Note de bas de page Car"/>
    <w:basedOn w:val="Policepardfaut"/>
    <w:link w:val="Notedebasdepage"/>
    <w:rsid w:val="00A96A78"/>
    <w:rPr>
      <w:rFonts w:ascii="Arial" w:hAnsi="Arial" w:cs="Arial"/>
      <w:lang w:val="fr-BE"/>
    </w:rPr>
  </w:style>
  <w:style w:type="character" w:styleId="Appelnotedebasdep">
    <w:name w:val="footnote reference"/>
    <w:basedOn w:val="Policepardfaut"/>
    <w:rsid w:val="00A96A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86825">
      <w:bodyDiv w:val="1"/>
      <w:marLeft w:val="0"/>
      <w:marRight w:val="0"/>
      <w:marTop w:val="0"/>
      <w:marBottom w:val="0"/>
      <w:divBdr>
        <w:top w:val="none" w:sz="0" w:space="0" w:color="auto"/>
        <w:left w:val="none" w:sz="0" w:space="0" w:color="auto"/>
        <w:bottom w:val="none" w:sz="0" w:space="0" w:color="auto"/>
        <w:right w:val="none" w:sz="0" w:space="0" w:color="auto"/>
      </w:divBdr>
    </w:div>
    <w:div w:id="281619248">
      <w:bodyDiv w:val="1"/>
      <w:marLeft w:val="0"/>
      <w:marRight w:val="0"/>
      <w:marTop w:val="0"/>
      <w:marBottom w:val="0"/>
      <w:divBdr>
        <w:top w:val="none" w:sz="0" w:space="0" w:color="auto"/>
        <w:left w:val="none" w:sz="0" w:space="0" w:color="auto"/>
        <w:bottom w:val="none" w:sz="0" w:space="0" w:color="auto"/>
        <w:right w:val="none" w:sz="0" w:space="0" w:color="auto"/>
      </w:divBdr>
    </w:div>
    <w:div w:id="827936721">
      <w:bodyDiv w:val="1"/>
      <w:marLeft w:val="0"/>
      <w:marRight w:val="0"/>
      <w:marTop w:val="0"/>
      <w:marBottom w:val="0"/>
      <w:divBdr>
        <w:top w:val="none" w:sz="0" w:space="0" w:color="auto"/>
        <w:left w:val="none" w:sz="0" w:space="0" w:color="auto"/>
        <w:bottom w:val="none" w:sz="0" w:space="0" w:color="auto"/>
        <w:right w:val="none" w:sz="0" w:space="0" w:color="auto"/>
      </w:divBdr>
    </w:div>
    <w:div w:id="978413975">
      <w:bodyDiv w:val="1"/>
      <w:marLeft w:val="60"/>
      <w:marRight w:val="60"/>
      <w:marTop w:val="60"/>
      <w:marBottom w:val="15"/>
      <w:divBdr>
        <w:top w:val="none" w:sz="0" w:space="0" w:color="auto"/>
        <w:left w:val="none" w:sz="0" w:space="0" w:color="auto"/>
        <w:bottom w:val="none" w:sz="0" w:space="0" w:color="auto"/>
        <w:right w:val="none" w:sz="0" w:space="0" w:color="auto"/>
      </w:divBdr>
      <w:divsChild>
        <w:div w:id="80028604">
          <w:marLeft w:val="0"/>
          <w:marRight w:val="0"/>
          <w:marTop w:val="0"/>
          <w:marBottom w:val="0"/>
          <w:divBdr>
            <w:top w:val="none" w:sz="0" w:space="0" w:color="auto"/>
            <w:left w:val="none" w:sz="0" w:space="0" w:color="auto"/>
            <w:bottom w:val="none" w:sz="0" w:space="0" w:color="auto"/>
            <w:right w:val="none" w:sz="0" w:space="0" w:color="auto"/>
          </w:divBdr>
        </w:div>
        <w:div w:id="784495082">
          <w:marLeft w:val="0"/>
          <w:marRight w:val="0"/>
          <w:marTop w:val="0"/>
          <w:marBottom w:val="0"/>
          <w:divBdr>
            <w:top w:val="none" w:sz="0" w:space="0" w:color="auto"/>
            <w:left w:val="none" w:sz="0" w:space="0" w:color="auto"/>
            <w:bottom w:val="none" w:sz="0" w:space="0" w:color="auto"/>
            <w:right w:val="none" w:sz="0" w:space="0" w:color="auto"/>
          </w:divBdr>
        </w:div>
        <w:div w:id="1348407729">
          <w:marLeft w:val="0"/>
          <w:marRight w:val="0"/>
          <w:marTop w:val="0"/>
          <w:marBottom w:val="0"/>
          <w:divBdr>
            <w:top w:val="none" w:sz="0" w:space="0" w:color="auto"/>
            <w:left w:val="none" w:sz="0" w:space="0" w:color="auto"/>
            <w:bottom w:val="none" w:sz="0" w:space="0" w:color="auto"/>
            <w:right w:val="none" w:sz="0" w:space="0" w:color="auto"/>
          </w:divBdr>
        </w:div>
        <w:div w:id="1749031952">
          <w:marLeft w:val="0"/>
          <w:marRight w:val="0"/>
          <w:marTop w:val="0"/>
          <w:marBottom w:val="0"/>
          <w:divBdr>
            <w:top w:val="none" w:sz="0" w:space="0" w:color="auto"/>
            <w:left w:val="none" w:sz="0" w:space="0" w:color="auto"/>
            <w:bottom w:val="none" w:sz="0" w:space="0" w:color="auto"/>
            <w:right w:val="none" w:sz="0" w:space="0" w:color="auto"/>
          </w:divBdr>
        </w:div>
      </w:divsChild>
    </w:div>
    <w:div w:id="1309822916">
      <w:bodyDiv w:val="1"/>
      <w:marLeft w:val="0"/>
      <w:marRight w:val="0"/>
      <w:marTop w:val="0"/>
      <w:marBottom w:val="0"/>
      <w:divBdr>
        <w:top w:val="none" w:sz="0" w:space="0" w:color="auto"/>
        <w:left w:val="none" w:sz="0" w:space="0" w:color="auto"/>
        <w:bottom w:val="none" w:sz="0" w:space="0" w:color="auto"/>
        <w:right w:val="none" w:sz="0" w:space="0" w:color="auto"/>
      </w:divBdr>
    </w:div>
    <w:div w:id="1501458431">
      <w:bodyDiv w:val="1"/>
      <w:marLeft w:val="0"/>
      <w:marRight w:val="0"/>
      <w:marTop w:val="0"/>
      <w:marBottom w:val="0"/>
      <w:divBdr>
        <w:top w:val="none" w:sz="0" w:space="0" w:color="auto"/>
        <w:left w:val="none" w:sz="0" w:space="0" w:color="auto"/>
        <w:bottom w:val="none" w:sz="0" w:space="0" w:color="auto"/>
        <w:right w:val="none" w:sz="0" w:space="0" w:color="auto"/>
      </w:divBdr>
    </w:div>
    <w:div w:id="1542327928">
      <w:bodyDiv w:val="1"/>
      <w:marLeft w:val="0"/>
      <w:marRight w:val="0"/>
      <w:marTop w:val="0"/>
      <w:marBottom w:val="0"/>
      <w:divBdr>
        <w:top w:val="none" w:sz="0" w:space="0" w:color="auto"/>
        <w:left w:val="none" w:sz="0" w:space="0" w:color="auto"/>
        <w:bottom w:val="none" w:sz="0" w:space="0" w:color="auto"/>
        <w:right w:val="none" w:sz="0" w:space="0" w:color="auto"/>
      </w:divBdr>
    </w:div>
    <w:div w:id="174537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ob.rvt@riziv.fgov.be" TargetMode="Externa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N:\GV-SS\INST\INFO\TEMPLATES_directives\Brief_N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2016-03-07T23:00:00+00:00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Podologue</TermName>
          <TermId xmlns="http://schemas.microsoft.com/office/infopath/2007/PartnerControls">bb60743f-e8b7-4c03-9211-4f49ced64bfc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53</Value>
      <Value>12</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F6F90-C176-4D0B-A3F1-8198636F10DE}"/>
</file>

<file path=customXml/itemProps2.xml><?xml version="1.0" encoding="utf-8"?>
<ds:datastoreItem xmlns:ds="http://schemas.openxmlformats.org/officeDocument/2006/customXml" ds:itemID="{3D2ABD4B-7FAF-4532-9194-D743881114C2}"/>
</file>

<file path=customXml/itemProps3.xml><?xml version="1.0" encoding="utf-8"?>
<ds:datastoreItem xmlns:ds="http://schemas.openxmlformats.org/officeDocument/2006/customXml" ds:itemID="{A569F5D5-FF69-4833-8B02-DDD8716757F2}"/>
</file>

<file path=customXml/itemProps4.xml><?xml version="1.0" encoding="utf-8"?>
<ds:datastoreItem xmlns:ds="http://schemas.openxmlformats.org/officeDocument/2006/customXml" ds:itemID="{3C6F5742-573C-4351-8F26-B98370988CBF}"/>
</file>

<file path=docProps/app.xml><?xml version="1.0" encoding="utf-8"?>
<Properties xmlns="http://schemas.openxmlformats.org/officeDocument/2006/extended-properties" xmlns:vt="http://schemas.openxmlformats.org/officeDocument/2006/docPropsVTypes">
  <Template>Brief_NL.dotx</Template>
  <TotalTime>0</TotalTime>
  <Pages>3</Pages>
  <Words>946</Words>
  <Characters>5805</Characters>
  <Application>Microsoft Office Word</Application>
  <DocSecurity>4</DocSecurity>
  <Lines>48</Lines>
  <Paragraphs>13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R.I.Z.I.V. - I.N.A.M.I.</Company>
  <LinksUpToDate>false</LinksUpToDate>
  <CharactersWithSpaces>6738</CharactersWithSpaces>
  <SharedDoc>false</SharedDoc>
  <HLinks>
    <vt:vector size="6" baseType="variant">
      <vt:variant>
        <vt:i4>4718688</vt:i4>
      </vt:variant>
      <vt:variant>
        <vt:i4>0</vt:i4>
      </vt:variant>
      <vt:variant>
        <vt:i4>0</vt:i4>
      </vt:variant>
      <vt:variant>
        <vt:i4>5</vt:i4>
      </vt:variant>
      <vt:variant>
        <vt:lpwstr>mailto:rob.rvt@riziv.fgov.be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Afschaffing diabetespas – gevolgen voor u als podoloog</dc:title>
  <dc:creator>Evelien CLAES</dc:creator>
  <cp:lastModifiedBy>Sandrine Bingen</cp:lastModifiedBy>
  <cp:revision>2</cp:revision>
  <cp:lastPrinted>2011-01-07T07:15:00Z</cp:lastPrinted>
  <dcterms:created xsi:type="dcterms:W3CDTF">2016-03-08T08:13:00Z</dcterms:created>
  <dcterms:modified xsi:type="dcterms:W3CDTF">2016-03-08T08:13:00Z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53;#Podologue|bb60743f-e8b7-4c03-9211-4f49ced64bfc</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
  </property>
  <property fmtid="{D5CDD505-2E9C-101B-9397-08002B2CF9AE}" pid="7" name="Publication type for documents">
    <vt:lpwstr/>
  </property>
</Properties>
</file>