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B5960" w14:textId="6F1EAFC1" w:rsidR="000F2092" w:rsidRPr="00433612" w:rsidRDefault="00E557F2" w:rsidP="007F4D47">
      <w:pPr>
        <w:jc w:val="both"/>
        <w:rPr>
          <w:rFonts w:asciiTheme="minorHAnsi" w:hAnsiTheme="minorHAnsi" w:cstheme="minorHAnsi"/>
          <w:b/>
          <w:sz w:val="28"/>
          <w:szCs w:val="22"/>
          <w:u w:val="single"/>
          <w:lang w:val="nl-BE"/>
        </w:rPr>
      </w:pPr>
      <w:r>
        <w:rPr>
          <w:rFonts w:asciiTheme="minorHAnsi" w:hAnsiTheme="minorHAnsi" w:cstheme="minorHAnsi"/>
          <w:b/>
          <w:sz w:val="28"/>
          <w:szCs w:val="22"/>
          <w:u w:val="single"/>
          <w:lang w:val="nl-BE"/>
        </w:rPr>
        <w:t xml:space="preserve">Procedure voor </w:t>
      </w:r>
      <w:r w:rsidR="00BC1315">
        <w:rPr>
          <w:rFonts w:asciiTheme="minorHAnsi" w:hAnsiTheme="minorHAnsi" w:cstheme="minorHAnsi"/>
          <w:b/>
          <w:sz w:val="28"/>
          <w:szCs w:val="22"/>
          <w:u w:val="single"/>
          <w:lang w:val="nl-BE"/>
        </w:rPr>
        <w:t>het toegangsbeheer tot de interactieve applicatie SSPAL</w:t>
      </w:r>
    </w:p>
    <w:p w14:paraId="7F409D66" w14:textId="77777777" w:rsidR="000F2092" w:rsidRPr="00433612" w:rsidRDefault="000F2092" w:rsidP="007F4D4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2369B38A" w14:textId="77777777" w:rsidR="00464534" w:rsidRPr="00464534" w:rsidRDefault="00464534" w:rsidP="007F4D47">
      <w:pPr>
        <w:pStyle w:val="Lijstalinea"/>
        <w:numPr>
          <w:ilvl w:val="0"/>
          <w:numId w:val="6"/>
        </w:numPr>
        <w:spacing w:after="200" w:line="276" w:lineRule="auto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val="nl-BE"/>
        </w:rPr>
      </w:pPr>
      <w:r w:rsidRPr="00464534">
        <w:rPr>
          <w:rFonts w:asciiTheme="minorHAnsi" w:eastAsiaTheme="minorHAnsi" w:hAnsiTheme="minorHAnsi" w:cstheme="minorHAnsi"/>
          <w:b/>
          <w:bCs/>
          <w:sz w:val="20"/>
          <w:szCs w:val="20"/>
          <w:lang w:val="nl-BE"/>
        </w:rPr>
        <w:t>Opname van uw onderneming in de interactie applicatie SSPAL</w:t>
      </w:r>
    </w:p>
    <w:p w14:paraId="332E4476" w14:textId="77777777" w:rsidR="00BC1315" w:rsidRDefault="00BC1315" w:rsidP="007F4D47">
      <w:pPr>
        <w:spacing w:after="200" w:line="276" w:lineRule="auto"/>
        <w:jc w:val="both"/>
        <w:rPr>
          <w:rStyle w:val="Hyperlink"/>
          <w:rFonts w:ascii="Calibri" w:hAnsi="Calibri"/>
          <w:sz w:val="20"/>
          <w:szCs w:val="20"/>
          <w:lang w:val="nl-BE"/>
        </w:rPr>
      </w:pPr>
      <w:r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U dient Uw KBO-nummer </w:t>
      </w:r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>(beschikbaar op de website van Kruispuntbank)</w:t>
      </w:r>
      <w:r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 door te geven aan het RIZIV via </w:t>
      </w:r>
      <w:r w:rsidR="007F4D47">
        <w:fldChar w:fldCharType="begin"/>
      </w:r>
      <w:r w:rsidR="007F4D47" w:rsidRPr="007F4D47">
        <w:rPr>
          <w:lang w:val="nl-NL"/>
        </w:rPr>
        <w:instrText>HYPERLINK "mailto:CTGCRM.database@riziv-inami.fgov.be"</w:instrText>
      </w:r>
      <w:r w:rsidR="007F4D47">
        <w:fldChar w:fldCharType="separate"/>
      </w:r>
      <w:r w:rsidRPr="00D70B36">
        <w:rPr>
          <w:rStyle w:val="Hyperlink"/>
          <w:rFonts w:ascii="Calibri" w:hAnsi="Calibri"/>
          <w:sz w:val="20"/>
          <w:szCs w:val="20"/>
          <w:lang w:val="nl-BE"/>
        </w:rPr>
        <w:t>CTGCRM.database@riziv-inami.fgov.be</w:t>
      </w:r>
      <w:r w:rsidR="007F4D47">
        <w:rPr>
          <w:rStyle w:val="Hyperlink"/>
          <w:rFonts w:ascii="Calibri" w:hAnsi="Calibri"/>
          <w:sz w:val="20"/>
          <w:szCs w:val="20"/>
          <w:lang w:val="nl-BE"/>
        </w:rPr>
        <w:fldChar w:fldCharType="end"/>
      </w:r>
      <w:r>
        <w:rPr>
          <w:rStyle w:val="Hyperlink"/>
          <w:rFonts w:ascii="Calibri" w:hAnsi="Calibri"/>
          <w:sz w:val="20"/>
          <w:szCs w:val="20"/>
          <w:lang w:val="nl-BE"/>
        </w:rPr>
        <w:t>.</w:t>
      </w:r>
    </w:p>
    <w:p w14:paraId="3D3BD366" w14:textId="1783DC9E" w:rsidR="00BC1315" w:rsidRPr="00BC1315" w:rsidRDefault="00464534" w:rsidP="007F4D47">
      <w:pPr>
        <w:spacing w:after="200"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nl-BE"/>
        </w:rPr>
      </w:pPr>
      <w:r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Op basis van uw KBO-nummer zal </w:t>
      </w:r>
      <w:r w:rsidR="00BC1315" w:rsidRPr="00BC1315">
        <w:rPr>
          <w:rFonts w:asciiTheme="minorHAnsi" w:eastAsiaTheme="minorHAnsi" w:hAnsiTheme="minorHAnsi" w:cstheme="minorHAnsi"/>
          <w:sz w:val="20"/>
          <w:szCs w:val="20"/>
          <w:lang w:val="nl-BE"/>
        </w:rPr>
        <w:t>uw onderneming worden opgenomen</w:t>
      </w:r>
      <w:r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 </w:t>
      </w:r>
      <w:r w:rsidR="00BC1315" w:rsidRPr="00BC1315">
        <w:rPr>
          <w:rFonts w:asciiTheme="minorHAnsi" w:eastAsiaTheme="minorHAnsi" w:hAnsiTheme="minorHAnsi" w:cstheme="minorHAnsi"/>
          <w:sz w:val="20"/>
          <w:szCs w:val="20"/>
          <w:lang w:val="nl-BE"/>
        </w:rPr>
        <w:t>in de interactieve applicatie SSPAL</w:t>
      </w:r>
    </w:p>
    <w:p w14:paraId="68B51617" w14:textId="77777777" w:rsidR="00464534" w:rsidRDefault="00464534" w:rsidP="007F4D47">
      <w:pPr>
        <w:pStyle w:val="Lijstalinea"/>
        <w:numPr>
          <w:ilvl w:val="0"/>
          <w:numId w:val="6"/>
        </w:numPr>
        <w:spacing w:after="200" w:line="276" w:lineRule="auto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val="nl-BE"/>
        </w:rPr>
      </w:pPr>
      <w:r w:rsidRPr="00464534">
        <w:rPr>
          <w:rFonts w:asciiTheme="minorHAnsi" w:eastAsiaTheme="minorHAnsi" w:hAnsiTheme="minorHAnsi" w:cstheme="minorHAnsi"/>
          <w:b/>
          <w:bCs/>
          <w:sz w:val="20"/>
          <w:szCs w:val="20"/>
          <w:lang w:val="nl-BE"/>
        </w:rPr>
        <w:t xml:space="preserve">Toegang tot </w:t>
      </w:r>
      <w:r w:rsidR="00BC1315" w:rsidRPr="00464534">
        <w:rPr>
          <w:rFonts w:asciiTheme="minorHAnsi" w:eastAsiaTheme="minorHAnsi" w:hAnsiTheme="minorHAnsi" w:cstheme="minorHAnsi"/>
          <w:b/>
          <w:bCs/>
          <w:sz w:val="20"/>
          <w:szCs w:val="20"/>
          <w:lang w:val="nl-BE"/>
        </w:rPr>
        <w:t xml:space="preserve">de interactieve applicatie SSPAL </w:t>
      </w:r>
    </w:p>
    <w:p w14:paraId="4A71E651" w14:textId="75622719" w:rsidR="00BC1315" w:rsidRDefault="00BC1315" w:rsidP="007F4D47">
      <w:pPr>
        <w:spacing w:after="200"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nl-BE"/>
        </w:rPr>
      </w:pPr>
      <w:r>
        <w:rPr>
          <w:rFonts w:asciiTheme="minorHAnsi" w:eastAsiaTheme="minorHAnsi" w:hAnsiTheme="minorHAnsi" w:cstheme="minorHAnsi"/>
          <w:sz w:val="20"/>
          <w:szCs w:val="20"/>
          <w:lang w:val="nl-BE"/>
        </w:rPr>
        <w:t>Via het toegangsbeheer van CSAM zorgt u ervoor dat de gewenste personeelsleden van uw onderneming toegang verkrijgen tot de gewenst</w:t>
      </w:r>
      <w:r w:rsidR="00AC4700">
        <w:rPr>
          <w:rFonts w:asciiTheme="minorHAnsi" w:eastAsiaTheme="minorHAnsi" w:hAnsiTheme="minorHAnsi" w:cstheme="minorHAnsi"/>
          <w:sz w:val="20"/>
          <w:szCs w:val="20"/>
          <w:lang w:val="nl-BE"/>
        </w:rPr>
        <w:t>e</w:t>
      </w:r>
      <w:r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 onlinediensten van de overheid, waaronder de interactie applicatie SSPAL.</w:t>
      </w:r>
      <w:r w:rsidR="00AC470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 Deze behoort tot de onlinediensten van de Sociale Zekerheid.</w:t>
      </w:r>
    </w:p>
    <w:p w14:paraId="65A6031B" w14:textId="0C671AE0" w:rsidR="00F24F91" w:rsidRDefault="00464534" w:rsidP="007F4D47">
      <w:pPr>
        <w:spacing w:after="200"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nl-BE"/>
        </w:rPr>
      </w:pPr>
      <w:r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U gaat hiervoor naar </w:t>
      </w:r>
      <w:r w:rsidRPr="00464534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 </w:t>
      </w:r>
      <w:r w:rsidR="007F4D47">
        <w:fldChar w:fldCharType="begin"/>
      </w:r>
      <w:r w:rsidR="007F4D47" w:rsidRPr="007F4D47">
        <w:rPr>
          <w:lang w:val="nl-NL"/>
        </w:rPr>
        <w:instrText>HYPERLINK "https://www.csam.be/nl/beheer-toegangsbeheerders.html"</w:instrText>
      </w:r>
      <w:r w:rsidR="007F4D47">
        <w:fldChar w:fldCharType="separate"/>
      </w:r>
      <w:r w:rsidRPr="00464534">
        <w:rPr>
          <w:rStyle w:val="Hyperlink"/>
          <w:rFonts w:asciiTheme="minorHAnsi" w:eastAsiaTheme="minorHAnsi" w:hAnsiTheme="minorHAnsi" w:cstheme="minorHAnsi"/>
          <w:sz w:val="20"/>
          <w:szCs w:val="20"/>
          <w:lang w:val="nl-BE"/>
        </w:rPr>
        <w:t>Beheer der Toegangsbeheerders - CSAM.be</w:t>
      </w:r>
      <w:r w:rsidR="007F4D47">
        <w:rPr>
          <w:rStyle w:val="Hyperlink"/>
          <w:rFonts w:asciiTheme="minorHAnsi" w:eastAsiaTheme="minorHAnsi" w:hAnsiTheme="minorHAnsi" w:cstheme="minorHAnsi"/>
          <w:sz w:val="20"/>
          <w:szCs w:val="20"/>
          <w:lang w:val="nl-BE"/>
        </w:rPr>
        <w:fldChar w:fldCharType="end"/>
      </w:r>
    </w:p>
    <w:p w14:paraId="00A1BF34" w14:textId="4335A03F" w:rsidR="00B65000" w:rsidRDefault="00464534" w:rsidP="007F4D47">
      <w:pPr>
        <w:spacing w:after="200"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nl-BE"/>
        </w:rPr>
      </w:pPr>
      <w:r w:rsidRPr="00464534">
        <w:rPr>
          <w:rFonts w:asciiTheme="minorHAnsi" w:eastAsiaTheme="minorHAnsi" w:hAnsiTheme="minorHAnsi" w:cstheme="minorHAnsi"/>
          <w:sz w:val="20"/>
          <w:szCs w:val="20"/>
          <w:lang w:val="nl-BE"/>
        </w:rPr>
        <w:t>Eerst moet u een Hoofdtoegangsbeheerder aanstellen</w:t>
      </w:r>
      <w:r w:rsidR="009B397B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 of wijzigen. Dit kan enkel gedaan worden door </w:t>
      </w:r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een persoon die in de statuten als de </w:t>
      </w:r>
      <w:r w:rsidRPr="009B397B">
        <w:rPr>
          <w:rFonts w:asciiTheme="minorHAnsi" w:eastAsiaTheme="minorHAnsi" w:hAnsiTheme="minorHAnsi" w:cstheme="minorHAnsi"/>
          <w:b/>
          <w:bCs/>
          <w:sz w:val="20"/>
          <w:szCs w:val="20"/>
          <w:lang w:val="nl-BE"/>
        </w:rPr>
        <w:t>wettelijke vertegenwoordiger van de onderneming</w:t>
      </w:r>
      <w:r w:rsidRPr="00940DB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 wordt beschouwd</w:t>
      </w:r>
      <w:r w:rsidRPr="00464534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. </w:t>
      </w:r>
      <w:r w:rsidR="00B6500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Deze persoon zal moeten inloggen met zijn/haar </w:t>
      </w:r>
      <w:proofErr w:type="spellStart"/>
      <w:r w:rsidR="00B65000">
        <w:rPr>
          <w:rFonts w:asciiTheme="minorHAnsi" w:eastAsiaTheme="minorHAnsi" w:hAnsiTheme="minorHAnsi" w:cstheme="minorHAnsi"/>
          <w:sz w:val="20"/>
          <w:szCs w:val="20"/>
          <w:lang w:val="nl-BE"/>
        </w:rPr>
        <w:t>eID</w:t>
      </w:r>
      <w:proofErr w:type="spellEnd"/>
      <w:r w:rsidR="00B6500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, via </w:t>
      </w:r>
      <w:proofErr w:type="spellStart"/>
      <w:r w:rsidR="00B65000">
        <w:rPr>
          <w:rFonts w:asciiTheme="minorHAnsi" w:eastAsiaTheme="minorHAnsi" w:hAnsiTheme="minorHAnsi" w:cstheme="minorHAnsi"/>
          <w:sz w:val="20"/>
          <w:szCs w:val="20"/>
          <w:lang w:val="nl-BE"/>
        </w:rPr>
        <w:t>Itsme</w:t>
      </w:r>
      <w:proofErr w:type="spellEnd"/>
      <w:r w:rsidR="00B65000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 of met zijn/haar veiligheidscode of username + password. </w:t>
      </w:r>
    </w:p>
    <w:p w14:paraId="2C562084" w14:textId="1338AF17" w:rsidR="009B397B" w:rsidRDefault="00464534" w:rsidP="007F4D47">
      <w:pPr>
        <w:spacing w:after="200"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nl-BE"/>
        </w:rPr>
      </w:pPr>
      <w:r w:rsidRPr="00464534">
        <w:rPr>
          <w:rFonts w:asciiTheme="minorHAnsi" w:eastAsiaTheme="minorHAnsi" w:hAnsiTheme="minorHAnsi" w:cstheme="minorHAnsi"/>
          <w:sz w:val="20"/>
          <w:szCs w:val="20"/>
          <w:lang w:val="nl-BE"/>
        </w:rPr>
        <w:t>Hij</w:t>
      </w:r>
      <w:r w:rsidR="009B397B">
        <w:rPr>
          <w:rFonts w:asciiTheme="minorHAnsi" w:eastAsiaTheme="minorHAnsi" w:hAnsiTheme="minorHAnsi" w:cstheme="minorHAnsi"/>
          <w:sz w:val="20"/>
          <w:szCs w:val="20"/>
          <w:lang w:val="nl-BE"/>
        </w:rPr>
        <w:t>/zij</w:t>
      </w:r>
      <w:r w:rsidRPr="00464534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 is de hoofdverantwoordelijke voor het toegangsbeheer van uw onderneming</w:t>
      </w:r>
      <w:r>
        <w:rPr>
          <w:rFonts w:asciiTheme="minorHAnsi" w:eastAsiaTheme="minorHAnsi" w:hAnsiTheme="minorHAnsi" w:cstheme="minorHAnsi"/>
          <w:sz w:val="20"/>
          <w:szCs w:val="20"/>
          <w:lang w:val="nl-BE"/>
        </w:rPr>
        <w:t>. Indien gewenst kan hi</w:t>
      </w:r>
      <w:r w:rsidR="009B397B">
        <w:rPr>
          <w:rFonts w:asciiTheme="minorHAnsi" w:eastAsiaTheme="minorHAnsi" w:hAnsiTheme="minorHAnsi" w:cstheme="minorHAnsi"/>
          <w:sz w:val="20"/>
          <w:szCs w:val="20"/>
          <w:lang w:val="nl-BE"/>
        </w:rPr>
        <w:t>/zij iemand anders binnen uw onderneming aanstellen als hoofdtoegangsbeheerder.</w:t>
      </w:r>
    </w:p>
    <w:p w14:paraId="6A7EC0BD" w14:textId="2CC640BD" w:rsidR="00464534" w:rsidRDefault="009B397B" w:rsidP="007F4D47">
      <w:pPr>
        <w:spacing w:after="200"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nl-BE"/>
        </w:rPr>
      </w:pPr>
      <w:r>
        <w:rPr>
          <w:rFonts w:asciiTheme="minorHAnsi" w:eastAsiaTheme="minorHAnsi" w:hAnsiTheme="minorHAnsi" w:cstheme="minorHAnsi"/>
          <w:sz w:val="20"/>
          <w:szCs w:val="20"/>
          <w:lang w:val="nl-BE"/>
        </w:rPr>
        <w:t>De aangestelde Hoofdtoegangsbeheerder kan op zijn beurt</w:t>
      </w:r>
      <w:r w:rsidR="00464534" w:rsidRPr="00464534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 Toegangsbeheerders aanstellen. Deze Toegangsbeheerders beheren op hun beurt alle toegangen </w:t>
      </w:r>
      <w:r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voor uw onderneming </w:t>
      </w:r>
      <w:r w:rsidR="00464534" w:rsidRPr="00464534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voor een bepaalde groep ("domein") toepassingen, zoals financiën, mobiliteit, </w:t>
      </w:r>
      <w:r w:rsidR="00464534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sociale zekerheid </w:t>
      </w:r>
      <w:r w:rsidR="00464534" w:rsidRPr="00464534">
        <w:rPr>
          <w:rFonts w:asciiTheme="minorHAnsi" w:eastAsiaTheme="minorHAnsi" w:hAnsiTheme="minorHAnsi" w:cstheme="minorHAnsi"/>
          <w:sz w:val="20"/>
          <w:szCs w:val="20"/>
          <w:lang w:val="nl-BE"/>
        </w:rPr>
        <w:t>etc.</w:t>
      </w:r>
    </w:p>
    <w:p w14:paraId="2B3F52DF" w14:textId="21B4C7A1" w:rsidR="00464534" w:rsidRPr="00464534" w:rsidRDefault="00464534" w:rsidP="007F4D47">
      <w:pPr>
        <w:spacing w:after="200"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nl-BE"/>
        </w:rPr>
      </w:pPr>
      <w:r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De Hoofdtoegangsbeheerder of indien van toepassing </w:t>
      </w:r>
      <w:r w:rsidR="009B397B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één </w:t>
      </w:r>
      <w:r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de aangewezen toegangsbeheerders </w:t>
      </w:r>
      <w:r w:rsidRPr="00855D36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wijst vervolgens </w:t>
      </w:r>
      <w:r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de personen aan binnen uw onderneming die </w:t>
      </w:r>
      <w:r w:rsidRPr="00855D36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toegang zullen hebben tot </w:t>
      </w:r>
      <w:r w:rsidR="00653B53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de interactieve applicatie SSPAL, behorend tot de </w:t>
      </w:r>
      <w:r w:rsidR="00AC4700">
        <w:rPr>
          <w:rFonts w:asciiTheme="minorHAnsi" w:eastAsiaTheme="minorHAnsi" w:hAnsiTheme="minorHAnsi" w:cstheme="minorHAnsi"/>
          <w:sz w:val="20"/>
          <w:szCs w:val="20"/>
          <w:lang w:val="nl-BE"/>
        </w:rPr>
        <w:t>onlinediensten van de Sociale Zekerheid.</w:t>
      </w:r>
    </w:p>
    <w:p w14:paraId="0126DED6" w14:textId="52615A3F" w:rsidR="00F24F91" w:rsidRPr="00464534" w:rsidRDefault="00464534" w:rsidP="007F4D47">
      <w:pPr>
        <w:spacing w:after="200"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nl-BE"/>
        </w:rPr>
      </w:pPr>
      <w:r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Dit toegangsbeheer </w:t>
      </w:r>
      <w:r w:rsidR="00F24F91" w:rsidRPr="00464534">
        <w:rPr>
          <w:rFonts w:asciiTheme="minorHAnsi" w:eastAsiaTheme="minorHAnsi" w:hAnsiTheme="minorHAnsi" w:cstheme="minorHAnsi"/>
          <w:sz w:val="20"/>
          <w:szCs w:val="20"/>
          <w:lang w:val="nl-BE"/>
        </w:rPr>
        <w:t>word</w:t>
      </w:r>
      <w:r>
        <w:rPr>
          <w:rFonts w:asciiTheme="minorHAnsi" w:eastAsiaTheme="minorHAnsi" w:hAnsiTheme="minorHAnsi" w:cstheme="minorHAnsi"/>
          <w:sz w:val="20"/>
          <w:szCs w:val="20"/>
          <w:lang w:val="nl-BE"/>
        </w:rPr>
        <w:t>t</w:t>
      </w:r>
      <w:r w:rsidR="00F24F91" w:rsidRPr="00464534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 uitgevoerd via de CSAM-website (sociale zekerheid), waartoe wij geen toegang hebben en waarmee wij geen contact hebben, zodat </w:t>
      </w:r>
      <w:r w:rsidR="00971E3F" w:rsidRPr="00464534">
        <w:rPr>
          <w:rFonts w:asciiTheme="minorHAnsi" w:eastAsiaTheme="minorHAnsi" w:hAnsiTheme="minorHAnsi" w:cstheme="minorHAnsi"/>
          <w:sz w:val="20"/>
          <w:szCs w:val="20"/>
          <w:lang w:val="nl-BE"/>
        </w:rPr>
        <w:t>ondernemingen</w:t>
      </w:r>
      <w:r w:rsidR="00F24F91" w:rsidRPr="00464534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 in geval van een probleem zelf contact dienen op te nemen met de CSAM-helpdesk (info@csam.be ).</w:t>
      </w:r>
    </w:p>
    <w:p w14:paraId="5BD8AB51" w14:textId="25A6C30D" w:rsidR="00F24F91" w:rsidRPr="00464534" w:rsidRDefault="00F24F91" w:rsidP="007F4D47">
      <w:pPr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nl-BE"/>
        </w:rPr>
      </w:pPr>
      <w:r w:rsidRPr="00464534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Het CSAM-platform en onze </w:t>
      </w:r>
      <w:proofErr w:type="spellStart"/>
      <w:r w:rsidRPr="00464534">
        <w:rPr>
          <w:rFonts w:asciiTheme="minorHAnsi" w:eastAsiaTheme="minorHAnsi" w:hAnsiTheme="minorHAnsi" w:cstheme="minorHAnsi"/>
          <w:sz w:val="20"/>
          <w:szCs w:val="20"/>
          <w:lang w:val="nl-BE"/>
        </w:rPr>
        <w:t>webtoepassingen</w:t>
      </w:r>
      <w:proofErr w:type="spellEnd"/>
      <w:r w:rsidRPr="00464534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 zijn twee afzonderlijke platforms en er is geen uitwisseling van gegevens tussen deze twee entiteiten. De link wordt alleen gelegd op basis van het KBO-nummer. Wees dus voorzichtig als er een fout zit in het nummer dat </w:t>
      </w:r>
      <w:r w:rsidR="00971E3F" w:rsidRPr="00464534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de onderneming </w:t>
      </w:r>
      <w:r w:rsidRPr="00464534">
        <w:rPr>
          <w:rFonts w:asciiTheme="minorHAnsi" w:eastAsiaTheme="minorHAnsi" w:hAnsiTheme="minorHAnsi" w:cstheme="minorHAnsi"/>
          <w:sz w:val="20"/>
          <w:szCs w:val="20"/>
          <w:lang w:val="nl-BE"/>
        </w:rPr>
        <w:t>ons stuurt en de stappen die bij CSAM worden genomen.</w:t>
      </w:r>
    </w:p>
    <w:p w14:paraId="2231251C" w14:textId="77777777" w:rsidR="00F24F91" w:rsidRPr="00940DB0" w:rsidRDefault="00F24F91" w:rsidP="007F4D47">
      <w:pPr>
        <w:pStyle w:val="Lijstalinea"/>
        <w:spacing w:line="276" w:lineRule="auto"/>
        <w:ind w:left="1440"/>
        <w:jc w:val="both"/>
        <w:rPr>
          <w:rFonts w:asciiTheme="minorHAnsi" w:eastAsiaTheme="minorHAnsi" w:hAnsiTheme="minorHAnsi" w:cstheme="minorHAnsi"/>
          <w:sz w:val="20"/>
          <w:szCs w:val="20"/>
          <w:lang w:val="nl-BE"/>
        </w:rPr>
      </w:pPr>
    </w:p>
    <w:p w14:paraId="52695F1D" w14:textId="0995890A" w:rsidR="00F24F91" w:rsidRPr="00464534" w:rsidRDefault="00F24F91" w:rsidP="007F4D47">
      <w:pPr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nl-BE"/>
        </w:rPr>
      </w:pPr>
      <w:r w:rsidRPr="00464534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Het is ook belangrijk op te merken dat wanneer de door de hoofdtoegangsbeheerder aangewezen persoon niet langer deel uitmaakt van het bedrijf in kwestie, het aan </w:t>
      </w:r>
      <w:r w:rsidR="00971E3F" w:rsidRPr="00464534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de onderneming </w:t>
      </w:r>
      <w:r w:rsidRPr="00464534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is om op CSAM-niveau de nodige stappen te ondernemen om de toegang tot onze </w:t>
      </w:r>
      <w:proofErr w:type="spellStart"/>
      <w:r w:rsidRPr="00464534">
        <w:rPr>
          <w:rFonts w:asciiTheme="minorHAnsi" w:eastAsiaTheme="minorHAnsi" w:hAnsiTheme="minorHAnsi" w:cstheme="minorHAnsi"/>
          <w:sz w:val="20"/>
          <w:szCs w:val="20"/>
          <w:lang w:val="nl-BE"/>
        </w:rPr>
        <w:t>webtoepassingen</w:t>
      </w:r>
      <w:proofErr w:type="spellEnd"/>
      <w:r w:rsidRPr="00464534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 in te trekken en zijn gegevens in onze </w:t>
      </w:r>
      <w:proofErr w:type="spellStart"/>
      <w:r w:rsidRPr="00464534">
        <w:rPr>
          <w:rFonts w:asciiTheme="minorHAnsi" w:eastAsiaTheme="minorHAnsi" w:hAnsiTheme="minorHAnsi" w:cstheme="minorHAnsi"/>
          <w:sz w:val="20"/>
          <w:szCs w:val="20"/>
          <w:lang w:val="nl-BE"/>
        </w:rPr>
        <w:t>webtoepassingen</w:t>
      </w:r>
      <w:proofErr w:type="spellEnd"/>
      <w:r w:rsidRPr="00464534">
        <w:rPr>
          <w:rFonts w:asciiTheme="minorHAnsi" w:eastAsiaTheme="minorHAnsi" w:hAnsiTheme="minorHAnsi" w:cstheme="minorHAnsi"/>
          <w:sz w:val="20"/>
          <w:szCs w:val="20"/>
          <w:lang w:val="nl-BE"/>
        </w:rPr>
        <w:t xml:space="preserve"> aan te passen.</w:t>
      </w:r>
    </w:p>
    <w:p w14:paraId="2F72C15D" w14:textId="77777777" w:rsidR="00F24F91" w:rsidRPr="00940DB0" w:rsidRDefault="00F24F91" w:rsidP="007F4D47">
      <w:pPr>
        <w:pStyle w:val="Lijstalinea"/>
        <w:jc w:val="both"/>
        <w:rPr>
          <w:rFonts w:asciiTheme="minorHAnsi" w:eastAsiaTheme="minorHAnsi" w:hAnsiTheme="minorHAnsi" w:cstheme="minorHAnsi"/>
          <w:sz w:val="20"/>
          <w:szCs w:val="20"/>
          <w:lang w:val="nl-BE"/>
        </w:rPr>
      </w:pPr>
    </w:p>
    <w:p w14:paraId="656F03C1" w14:textId="141584DC" w:rsidR="00F24F91" w:rsidRPr="00940DB0" w:rsidRDefault="00F24F91" w:rsidP="007F4D47">
      <w:pPr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nl-BE"/>
        </w:rPr>
      </w:pPr>
      <w:r w:rsidRPr="00323868">
        <w:rPr>
          <w:rFonts w:asciiTheme="minorHAnsi" w:eastAsiaTheme="minorHAnsi" w:hAnsiTheme="minorHAnsi" w:cstheme="minorHAnsi"/>
          <w:sz w:val="20"/>
          <w:szCs w:val="20"/>
          <w:lang w:val="nl-BE"/>
        </w:rPr>
        <w:t>In geval van wijziging van de hoofdtoegangsbeheerder is het de persoon die de nieuwe functie zal uitoefenen die contact moet opnemen met de CSAM om de gegevens aan te passen.</w:t>
      </w:r>
    </w:p>
    <w:sectPr w:rsidR="00F24F91" w:rsidRPr="00940DB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D6F"/>
    <w:multiLevelType w:val="hybridMultilevel"/>
    <w:tmpl w:val="326828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E2BAF"/>
    <w:multiLevelType w:val="hybridMultilevel"/>
    <w:tmpl w:val="B28A0E70"/>
    <w:lvl w:ilvl="0" w:tplc="2822E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A2172"/>
    <w:multiLevelType w:val="hybridMultilevel"/>
    <w:tmpl w:val="688AD9A2"/>
    <w:lvl w:ilvl="0" w:tplc="EC16B7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781DE8"/>
    <w:multiLevelType w:val="hybridMultilevel"/>
    <w:tmpl w:val="65C6E1E0"/>
    <w:lvl w:ilvl="0" w:tplc="80E426B6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867FD7"/>
    <w:multiLevelType w:val="hybridMultilevel"/>
    <w:tmpl w:val="DA36CC9E"/>
    <w:lvl w:ilvl="0" w:tplc="7EBC96C8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0144CB"/>
    <w:multiLevelType w:val="hybridMultilevel"/>
    <w:tmpl w:val="8ABE0590"/>
    <w:lvl w:ilvl="0" w:tplc="511616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061623">
    <w:abstractNumId w:val="0"/>
  </w:num>
  <w:num w:numId="2" w16cid:durableId="209194311">
    <w:abstractNumId w:val="2"/>
  </w:num>
  <w:num w:numId="3" w16cid:durableId="694424278">
    <w:abstractNumId w:val="5"/>
  </w:num>
  <w:num w:numId="4" w16cid:durableId="528686729">
    <w:abstractNumId w:val="3"/>
  </w:num>
  <w:num w:numId="5" w16cid:durableId="89929984">
    <w:abstractNumId w:val="4"/>
  </w:num>
  <w:num w:numId="6" w16cid:durableId="1176992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092"/>
    <w:rsid w:val="0002689F"/>
    <w:rsid w:val="00043CC1"/>
    <w:rsid w:val="000D204A"/>
    <w:rsid w:val="000F2092"/>
    <w:rsid w:val="00157DAC"/>
    <w:rsid w:val="00255ECE"/>
    <w:rsid w:val="002D5FF0"/>
    <w:rsid w:val="00323868"/>
    <w:rsid w:val="003529AA"/>
    <w:rsid w:val="003711B7"/>
    <w:rsid w:val="0039153C"/>
    <w:rsid w:val="0041558B"/>
    <w:rsid w:val="00433612"/>
    <w:rsid w:val="00450E0A"/>
    <w:rsid w:val="00464534"/>
    <w:rsid w:val="00465B74"/>
    <w:rsid w:val="00517C91"/>
    <w:rsid w:val="00653B53"/>
    <w:rsid w:val="006639A3"/>
    <w:rsid w:val="0077155C"/>
    <w:rsid w:val="007D5BCB"/>
    <w:rsid w:val="007F4D47"/>
    <w:rsid w:val="00843F86"/>
    <w:rsid w:val="00855D36"/>
    <w:rsid w:val="008A65E0"/>
    <w:rsid w:val="008F264E"/>
    <w:rsid w:val="00940DB0"/>
    <w:rsid w:val="00971E3F"/>
    <w:rsid w:val="009B397B"/>
    <w:rsid w:val="00AC4700"/>
    <w:rsid w:val="00B65000"/>
    <w:rsid w:val="00BC1315"/>
    <w:rsid w:val="00D055FD"/>
    <w:rsid w:val="00D3188B"/>
    <w:rsid w:val="00E557F2"/>
    <w:rsid w:val="00EE5C84"/>
    <w:rsid w:val="00F24F91"/>
    <w:rsid w:val="00F424BC"/>
    <w:rsid w:val="00FA3D10"/>
    <w:rsid w:val="00FA59A5"/>
    <w:rsid w:val="00FB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34BD4"/>
  <w15:chartTrackingRefBased/>
  <w15:docId w15:val="{A1970D08-B8D2-49AE-ABEC-630D73D5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A65E0"/>
    <w:pPr>
      <w:ind w:left="720"/>
      <w:contextualSpacing/>
    </w:pPr>
  </w:style>
  <w:style w:type="character" w:styleId="Hyperlink">
    <w:name w:val="Hyperlink"/>
    <w:basedOn w:val="Standaardalinea-lettertype"/>
    <w:rsid w:val="00255ECE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rsid w:val="003711B7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3711B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3711B7"/>
    <w:rPr>
      <w:rFonts w:ascii="Arial" w:hAnsi="Arial"/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3711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3711B7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2023-08-20T22:00:00+00:00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bee880b80df19d336cca8271043d98d8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c822d1d53ca01298b6854169f36c9f1a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Summary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359AE4-EF7D-4B83-B099-44BFFBC37A4A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DE1D180-1506-4ED0-81E7-74E69AD17015}"/>
</file>

<file path=customXml/itemProps3.xml><?xml version="1.0" encoding="utf-8"?>
<ds:datastoreItem xmlns:ds="http://schemas.openxmlformats.org/officeDocument/2006/customXml" ds:itemID="{D99A8007-2806-4C29-AC60-8887493B58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677352-D941-4265-BCE3-71861D8CB9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2593</Characters>
  <Application>Microsoft Office Word</Application>
  <DocSecurity>0</DocSecurity>
  <Lines>21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Portefeuille overdracht tussen bedrijven</vt:lpstr>
      <vt:lpstr>Portefeuille overdracht tussen bedrijven</vt:lpstr>
      <vt:lpstr/>
    </vt:vector>
  </TitlesOfParts>
  <Company>RIZIV-INAMI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voor het toegangsbeheer voor de interactieve applicatie SSPALvoor de radiofarmaceutische producten </dc:title>
  <dc:subject/>
  <dc:creator>Lisbeth Van Steenberge (RIZIV-INAMI)</dc:creator>
  <cp:keywords/>
  <dc:description/>
  <cp:lastModifiedBy>Els Verstuyft (RIZIV-INAMI)</cp:lastModifiedBy>
  <cp:revision>8</cp:revision>
  <dcterms:created xsi:type="dcterms:W3CDTF">2023-04-07T11:54:00Z</dcterms:created>
  <dcterms:modified xsi:type="dcterms:W3CDTF">2023-08-18T11:39:00Z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/>
  </property>
  <property fmtid="{D5CDD505-2E9C-101B-9397-08002B2CF9AE}" pid="4" name="RITheme">
    <vt:lpwstr/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  <property fmtid="{D5CDD505-2E9C-101B-9397-08002B2CF9AE}" pid="8" name="Order">
    <vt:r8>3535400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