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2146" w14:textId="77777777" w:rsidR="0095773B" w:rsidRPr="001E30C1" w:rsidRDefault="001E30C1" w:rsidP="008F7A65">
      <w:pPr>
        <w:spacing w:line="360" w:lineRule="auto"/>
        <w:rPr>
          <w:lang w:val="fr-BE"/>
        </w:rPr>
      </w:pPr>
      <w:r w:rsidRPr="001E30C1">
        <w:rPr>
          <w:lang w:val="fr-BE"/>
        </w:rPr>
        <w:t>Prestations qui peuvent être remboursées</w:t>
      </w:r>
      <w:r w:rsidR="0095773B" w:rsidRPr="001E30C1">
        <w:rPr>
          <w:lang w:val="fr-BE"/>
        </w:rPr>
        <w:t>:</w:t>
      </w:r>
    </w:p>
    <w:p w14:paraId="1B5F48A8" w14:textId="27D10D91" w:rsidR="003E030D" w:rsidRPr="0007715D" w:rsidRDefault="003E030D" w:rsidP="008F7A65">
      <w:pPr>
        <w:spacing w:line="360" w:lineRule="auto"/>
        <w:rPr>
          <w:sz w:val="32"/>
          <w:szCs w:val="32"/>
          <w:lang w:val="fr-BE"/>
        </w:rPr>
      </w:pPr>
      <w:r w:rsidRPr="0007715D">
        <w:rPr>
          <w:sz w:val="32"/>
          <w:szCs w:val="32"/>
          <w:lang w:val="fr-BE"/>
        </w:rPr>
        <w:t>-1</w:t>
      </w:r>
      <w:r w:rsidR="00785F92">
        <w:rPr>
          <w:sz w:val="32"/>
          <w:szCs w:val="32"/>
          <w:lang w:val="fr-BE"/>
        </w:rPr>
        <w:t>9</w:t>
      </w:r>
      <w:r w:rsidRPr="0007715D">
        <w:rPr>
          <w:sz w:val="32"/>
          <w:szCs w:val="32"/>
          <w:lang w:val="fr-BE"/>
        </w:rPr>
        <w:t xml:space="preserve"> </w:t>
      </w:r>
      <w:r w:rsidR="001E30C1" w:rsidRPr="0007715D">
        <w:rPr>
          <w:sz w:val="32"/>
          <w:szCs w:val="32"/>
          <w:lang w:val="fr-BE"/>
        </w:rPr>
        <w:t>ans:</w:t>
      </w:r>
      <w:r w:rsidRPr="0007715D">
        <w:rPr>
          <w:sz w:val="32"/>
          <w:szCs w:val="32"/>
          <w:lang w:val="fr-BE"/>
        </w:rPr>
        <w:tab/>
      </w:r>
    </w:p>
    <w:p w14:paraId="317320C9" w14:textId="77777777" w:rsidR="009B5B5B" w:rsidRPr="0007715D" w:rsidRDefault="006E746D" w:rsidP="009B5B5B">
      <w:pPr>
        <w:spacing w:line="360" w:lineRule="auto"/>
        <w:rPr>
          <w:b/>
          <w:lang w:val="fr-BE"/>
        </w:rPr>
      </w:pPr>
      <w:r>
        <w:rPr>
          <w:b/>
          <w:lang w:val="fr-BE"/>
        </w:rPr>
        <w:t>M</w:t>
      </w:r>
      <w:r w:rsidRPr="006E746D">
        <w:rPr>
          <w:b/>
          <w:lang w:val="fr-BE"/>
        </w:rPr>
        <w:t>ise en place d'un châssis métallique</w:t>
      </w:r>
      <w:r w:rsidR="009B5B5B" w:rsidRPr="0007715D">
        <w:rPr>
          <w:b/>
          <w:lang w:val="fr-BE"/>
        </w:rPr>
        <w:t>:</w:t>
      </w:r>
    </w:p>
    <w:p w14:paraId="28BD8B00" w14:textId="77777777" w:rsidR="003E030D" w:rsidRPr="001E30C1" w:rsidRDefault="003E030D" w:rsidP="008F7A65">
      <w:pPr>
        <w:spacing w:line="360" w:lineRule="auto"/>
        <w:rPr>
          <w:lang w:val="fr-BE"/>
        </w:rPr>
      </w:pPr>
      <w:r w:rsidRPr="001E30C1">
        <w:rPr>
          <w:lang w:val="fr-BE"/>
        </w:rPr>
        <w:t>379536-379540</w:t>
      </w:r>
      <w:r w:rsidRPr="001E30C1">
        <w:rPr>
          <w:lang w:val="fr-BE"/>
        </w:rPr>
        <w:tab/>
      </w:r>
      <w:r w:rsidR="008F7A65" w:rsidRPr="001E30C1">
        <w:rPr>
          <w:lang w:val="fr-BE"/>
        </w:rPr>
        <w:t xml:space="preserve">: </w:t>
      </w:r>
      <w:r w:rsidRPr="001E30C1">
        <w:rPr>
          <w:lang w:val="fr-BE"/>
        </w:rPr>
        <w:t xml:space="preserve">* </w:t>
      </w:r>
      <w:r w:rsidR="001E30C1" w:rsidRPr="001E30C1">
        <w:rPr>
          <w:lang w:val="fr-BE"/>
        </w:rPr>
        <w:t>Honoraires complémentaires pour la mise en place d'un châssis métallique pour une prothèse dentaire amovible supérieure</w:t>
      </w:r>
    </w:p>
    <w:p w14:paraId="0A8A3986" w14:textId="77777777" w:rsidR="003E030D" w:rsidRDefault="003E030D" w:rsidP="008F7A65">
      <w:pPr>
        <w:spacing w:line="360" w:lineRule="auto"/>
        <w:rPr>
          <w:lang w:val="fr-BE"/>
        </w:rPr>
      </w:pPr>
      <w:r w:rsidRPr="001E30C1">
        <w:rPr>
          <w:lang w:val="fr-BE"/>
        </w:rPr>
        <w:t>379551-379562</w:t>
      </w:r>
      <w:r w:rsidRPr="001E30C1">
        <w:rPr>
          <w:lang w:val="fr-BE"/>
        </w:rPr>
        <w:tab/>
      </w:r>
      <w:r w:rsidR="008F7A65" w:rsidRPr="001E30C1">
        <w:rPr>
          <w:lang w:val="fr-BE"/>
        </w:rPr>
        <w:t xml:space="preserve">: </w:t>
      </w:r>
      <w:r w:rsidRPr="001E30C1">
        <w:rPr>
          <w:lang w:val="fr-BE"/>
        </w:rPr>
        <w:t xml:space="preserve">* </w:t>
      </w:r>
      <w:r w:rsidR="001E30C1" w:rsidRPr="001E30C1">
        <w:rPr>
          <w:lang w:val="fr-BE"/>
        </w:rPr>
        <w:t>Honoraires complémentaires pour la mise en place d'un châssis métallique pour une prothèse dentaire amovible inférieure</w:t>
      </w:r>
    </w:p>
    <w:p w14:paraId="64E7254B" w14:textId="5D73AF17" w:rsidR="00785F92" w:rsidRDefault="00785F92" w:rsidP="008F7A65">
      <w:pPr>
        <w:spacing w:line="360" w:lineRule="auto"/>
        <w:rPr>
          <w:lang w:val="fr-BE"/>
        </w:rPr>
      </w:pPr>
      <w:r w:rsidRPr="00785F92">
        <w:rPr>
          <w:rStyle w:val="lev"/>
          <w:lang w:val="fr-FR"/>
        </w:rPr>
        <w:t>Prestation de bridge adhésif</w:t>
      </w:r>
      <w:r w:rsidR="009B4D78">
        <w:rPr>
          <w:rStyle w:val="lev"/>
          <w:lang w:val="fr-FR"/>
        </w:rPr>
        <w:t> :</w:t>
      </w:r>
    </w:p>
    <w:p w14:paraId="4438F643" w14:textId="50A8804C" w:rsidR="00785F92" w:rsidRPr="00785F92" w:rsidRDefault="00785F92" w:rsidP="00785F92">
      <w:pPr>
        <w:spacing w:line="360" w:lineRule="auto"/>
        <w:rPr>
          <w:lang w:val="fr-BE"/>
        </w:rPr>
      </w:pPr>
      <w:r w:rsidRPr="00785F92">
        <w:rPr>
          <w:lang w:val="fr-BE"/>
        </w:rPr>
        <w:t>372816-372820</w:t>
      </w:r>
      <w:r>
        <w:rPr>
          <w:lang w:val="fr-BE"/>
        </w:rPr>
        <w:t xml:space="preserve"> : </w:t>
      </w:r>
      <w:r w:rsidRPr="00785F92">
        <w:rPr>
          <w:lang w:val="fr-BE"/>
        </w:rPr>
        <w:t>* Bridge adhésif indirect avec une ailette et un élément dentaire chez un patient avec agénésies multiples telles que définies à l’article 6, §5ter, A.1.d., jusqu’au 19ème anniversaire</w:t>
      </w:r>
    </w:p>
    <w:p w14:paraId="584C4699" w14:textId="21431140" w:rsidR="00785F92" w:rsidRPr="00785F92" w:rsidRDefault="00785F92" w:rsidP="00785F92">
      <w:pPr>
        <w:spacing w:line="360" w:lineRule="auto"/>
        <w:rPr>
          <w:lang w:val="fr-BE"/>
        </w:rPr>
      </w:pPr>
      <w:r w:rsidRPr="00785F92">
        <w:rPr>
          <w:lang w:val="fr-BE"/>
        </w:rPr>
        <w:t>372831-372842</w:t>
      </w:r>
      <w:r>
        <w:rPr>
          <w:lang w:val="fr-BE"/>
        </w:rPr>
        <w:t xml:space="preserve"> : </w:t>
      </w:r>
      <w:r w:rsidRPr="00785F92">
        <w:rPr>
          <w:lang w:val="fr-BE"/>
        </w:rPr>
        <w:t xml:space="preserve">* Bridge adhésif direct avec une ailette et un élément dentaire chez un patient avec agénésies multiples telles que définies à l’article 6, §5ter, A.1.d., jusqu’au 19ème anniversaire </w:t>
      </w:r>
    </w:p>
    <w:p w14:paraId="013D48C2" w14:textId="050EBBB0" w:rsidR="00785F92" w:rsidRPr="00785F92" w:rsidRDefault="00785F92" w:rsidP="00785F92">
      <w:pPr>
        <w:spacing w:line="360" w:lineRule="auto"/>
        <w:rPr>
          <w:lang w:val="fr-BE"/>
        </w:rPr>
      </w:pPr>
      <w:r w:rsidRPr="00785F92">
        <w:rPr>
          <w:lang w:val="fr-BE"/>
        </w:rPr>
        <w:t>372853-372864</w:t>
      </w:r>
      <w:r w:rsidRPr="00785F92">
        <w:rPr>
          <w:lang w:val="fr-BE"/>
        </w:rPr>
        <w:tab/>
      </w:r>
      <w:r>
        <w:rPr>
          <w:lang w:val="fr-BE"/>
        </w:rPr>
        <w:t xml:space="preserve">: </w:t>
      </w:r>
      <w:r w:rsidRPr="00785F92">
        <w:rPr>
          <w:lang w:val="fr-BE"/>
        </w:rPr>
        <w:t xml:space="preserve">* Honoraire complémentaire pour un bridge adhésif indirect 372816-372820 par ailette supplémentaire </w:t>
      </w:r>
    </w:p>
    <w:p w14:paraId="03E8D475" w14:textId="45E88A4E" w:rsidR="00785F92" w:rsidRDefault="00785F92" w:rsidP="00785F92">
      <w:pPr>
        <w:spacing w:line="360" w:lineRule="auto"/>
        <w:rPr>
          <w:lang w:val="fr-BE"/>
        </w:rPr>
      </w:pPr>
      <w:r w:rsidRPr="00785F92">
        <w:rPr>
          <w:lang w:val="fr-BE"/>
        </w:rPr>
        <w:t>372875-372886</w:t>
      </w:r>
      <w:r w:rsidRPr="00785F92">
        <w:rPr>
          <w:lang w:val="fr-BE"/>
        </w:rPr>
        <w:tab/>
      </w:r>
      <w:r>
        <w:rPr>
          <w:lang w:val="fr-BE"/>
        </w:rPr>
        <w:t xml:space="preserve">: </w:t>
      </w:r>
      <w:r w:rsidRPr="00785F92">
        <w:rPr>
          <w:lang w:val="fr-BE"/>
        </w:rPr>
        <w:t xml:space="preserve">* Honoraire complémentaire pour un bridge adhésif direct 372831-372842 par ailette supplémentaire </w:t>
      </w:r>
    </w:p>
    <w:p w14:paraId="60A594B5" w14:textId="177DE33B" w:rsidR="00785F92" w:rsidRPr="00785F92" w:rsidRDefault="00785F92" w:rsidP="00785F92">
      <w:pPr>
        <w:spacing w:line="360" w:lineRule="auto"/>
        <w:rPr>
          <w:lang w:val="fr-FR"/>
        </w:rPr>
      </w:pPr>
      <w:r w:rsidRPr="00785F92">
        <w:rPr>
          <w:lang w:val="fr-FR"/>
        </w:rPr>
        <w:t>372890-372901</w:t>
      </w:r>
      <w:r w:rsidRPr="00785F92">
        <w:rPr>
          <w:lang w:val="fr-FR"/>
        </w:rPr>
        <w:tab/>
        <w:t>* Honoraire complémentaire pour un bridge adhésif indirect 372816-372820 par élément dentaire supplémentaire</w:t>
      </w:r>
    </w:p>
    <w:p w14:paraId="783F8FB6" w14:textId="693A34E5" w:rsidR="00785F92" w:rsidRPr="00785F92" w:rsidRDefault="00785F92" w:rsidP="00785F92">
      <w:pPr>
        <w:spacing w:line="360" w:lineRule="auto"/>
        <w:rPr>
          <w:lang w:val="fr-FR"/>
        </w:rPr>
      </w:pPr>
      <w:r w:rsidRPr="00785F92">
        <w:rPr>
          <w:lang w:val="fr-FR"/>
        </w:rPr>
        <w:t>372912-372923</w:t>
      </w:r>
      <w:r>
        <w:rPr>
          <w:lang w:val="fr-FR"/>
        </w:rPr>
        <w:t xml:space="preserve"> : </w:t>
      </w:r>
      <w:r w:rsidRPr="00785F92">
        <w:rPr>
          <w:lang w:val="fr-FR"/>
        </w:rPr>
        <w:t>* Honoraire complémentaire pour un bridge adhésif direct 372831-372842 par élément dentaire supplémentaire</w:t>
      </w:r>
    </w:p>
    <w:p w14:paraId="39791ECC" w14:textId="62EAE690" w:rsidR="00785F92" w:rsidRPr="00785F92" w:rsidRDefault="00785F92" w:rsidP="00785F92">
      <w:pPr>
        <w:spacing w:line="360" w:lineRule="auto"/>
        <w:rPr>
          <w:lang w:val="fr-FR"/>
        </w:rPr>
      </w:pPr>
      <w:r w:rsidRPr="00785F92">
        <w:rPr>
          <w:lang w:val="fr-FR"/>
        </w:rPr>
        <w:t>372934-372945</w:t>
      </w:r>
      <w:r>
        <w:rPr>
          <w:lang w:val="fr-FR"/>
        </w:rPr>
        <w:t xml:space="preserve"> </w:t>
      </w:r>
      <w:r w:rsidRPr="00785F92">
        <w:rPr>
          <w:lang w:val="fr-FR"/>
        </w:rPr>
        <w:t xml:space="preserve">* Réparation d’un bridge adhésif 372816-372820 ou 372831-372842, maximum 1 fois par bridge et par année civile </w:t>
      </w:r>
    </w:p>
    <w:p w14:paraId="2EE4C26B" w14:textId="352C25D3" w:rsidR="00785F92" w:rsidRPr="00785F92" w:rsidRDefault="00785F92" w:rsidP="00785F92">
      <w:pPr>
        <w:spacing w:line="360" w:lineRule="auto"/>
        <w:rPr>
          <w:lang w:val="fr-FR"/>
        </w:rPr>
      </w:pPr>
      <w:r w:rsidRPr="00785F92">
        <w:rPr>
          <w:lang w:val="fr-FR"/>
        </w:rPr>
        <w:t>372956-372960</w:t>
      </w:r>
      <w:r>
        <w:rPr>
          <w:lang w:val="fr-FR"/>
        </w:rPr>
        <w:t xml:space="preserve"> : </w:t>
      </w:r>
      <w:r w:rsidRPr="00785F92">
        <w:rPr>
          <w:lang w:val="fr-FR"/>
        </w:rPr>
        <w:t xml:space="preserve">* Recollage d’un bridge adhésif 372816-372820 ou 372831-372842, maximum deux fois par bridge et par année civile </w:t>
      </w:r>
    </w:p>
    <w:p w14:paraId="73CD77D5" w14:textId="23D5C651" w:rsidR="003E030D" w:rsidRPr="0007715D" w:rsidRDefault="006641C8" w:rsidP="008F7A65">
      <w:pPr>
        <w:spacing w:line="360" w:lineRule="auto"/>
        <w:rPr>
          <w:sz w:val="32"/>
          <w:szCs w:val="32"/>
          <w:lang w:val="fr-BE"/>
        </w:rPr>
      </w:pPr>
      <w:r w:rsidRPr="0007715D">
        <w:rPr>
          <w:sz w:val="32"/>
          <w:szCs w:val="32"/>
          <w:lang w:val="fr-BE"/>
        </w:rPr>
        <w:t>+1</w:t>
      </w:r>
      <w:r w:rsidR="00785F92">
        <w:rPr>
          <w:sz w:val="32"/>
          <w:szCs w:val="32"/>
          <w:lang w:val="fr-BE"/>
        </w:rPr>
        <w:t xml:space="preserve">9 </w:t>
      </w:r>
      <w:r w:rsidR="001E30C1" w:rsidRPr="0007715D">
        <w:rPr>
          <w:sz w:val="32"/>
          <w:szCs w:val="32"/>
          <w:lang w:val="fr-BE"/>
        </w:rPr>
        <w:t>ans</w:t>
      </w:r>
      <w:r w:rsidR="0095773B" w:rsidRPr="0007715D">
        <w:rPr>
          <w:sz w:val="32"/>
          <w:szCs w:val="32"/>
          <w:lang w:val="fr-BE"/>
        </w:rPr>
        <w:t>:</w:t>
      </w:r>
    </w:p>
    <w:p w14:paraId="2C7B2263" w14:textId="77777777" w:rsidR="009B5B5B" w:rsidRPr="0007715D" w:rsidRDefault="006E746D" w:rsidP="009B5B5B">
      <w:pPr>
        <w:spacing w:line="360" w:lineRule="auto"/>
        <w:rPr>
          <w:b/>
          <w:lang w:val="fr-BE"/>
        </w:rPr>
      </w:pPr>
      <w:r>
        <w:rPr>
          <w:b/>
          <w:lang w:val="fr-BE"/>
        </w:rPr>
        <w:t>M</w:t>
      </w:r>
      <w:r w:rsidRPr="006E746D">
        <w:rPr>
          <w:b/>
          <w:lang w:val="fr-BE"/>
        </w:rPr>
        <w:t>ise en place d'un châssis métallique</w:t>
      </w:r>
      <w:r w:rsidR="009B5B5B" w:rsidRPr="0007715D">
        <w:rPr>
          <w:b/>
          <w:lang w:val="fr-BE"/>
        </w:rPr>
        <w:t>:</w:t>
      </w:r>
    </w:p>
    <w:p w14:paraId="0AE2FB1F" w14:textId="77777777" w:rsidR="001E30C1" w:rsidRDefault="003E030D" w:rsidP="008F7A65">
      <w:pPr>
        <w:spacing w:line="360" w:lineRule="auto"/>
        <w:rPr>
          <w:lang w:val="fr-BE"/>
        </w:rPr>
      </w:pPr>
      <w:r w:rsidRPr="001E30C1">
        <w:rPr>
          <w:lang w:val="fr-BE"/>
        </w:rPr>
        <w:t>309536-309540</w:t>
      </w:r>
      <w:r w:rsidRPr="001E30C1">
        <w:rPr>
          <w:lang w:val="fr-BE"/>
        </w:rPr>
        <w:tab/>
      </w:r>
      <w:r w:rsidR="008F7A65" w:rsidRPr="001E30C1">
        <w:rPr>
          <w:lang w:val="fr-BE"/>
        </w:rPr>
        <w:t xml:space="preserve">: </w:t>
      </w:r>
      <w:r w:rsidR="001E30C1">
        <w:rPr>
          <w:lang w:val="fr-BE"/>
        </w:rPr>
        <w:t>*</w:t>
      </w:r>
      <w:r w:rsidR="001E30C1" w:rsidRPr="001E30C1">
        <w:rPr>
          <w:lang w:val="fr-BE"/>
        </w:rPr>
        <w:t xml:space="preserve">Honoraires complémentaires pour la mise en place d'un châssis métallique pour une prothèse dentaire amovible supérieure </w:t>
      </w:r>
    </w:p>
    <w:p w14:paraId="40C88EDB" w14:textId="77777777" w:rsidR="001E30C1" w:rsidRPr="001E30C1" w:rsidRDefault="006641C8" w:rsidP="008F7A65">
      <w:pPr>
        <w:spacing w:line="360" w:lineRule="auto"/>
        <w:rPr>
          <w:lang w:val="fr-BE"/>
        </w:rPr>
      </w:pPr>
      <w:r w:rsidRPr="001E30C1">
        <w:rPr>
          <w:lang w:val="fr-BE"/>
        </w:rPr>
        <w:lastRenderedPageBreak/>
        <w:t>309551-309562</w:t>
      </w:r>
      <w:r w:rsidR="008F7A65" w:rsidRPr="001E30C1">
        <w:rPr>
          <w:lang w:val="fr-BE"/>
        </w:rPr>
        <w:t>:</w:t>
      </w:r>
      <w:r w:rsidR="003E030D" w:rsidRPr="001E30C1">
        <w:rPr>
          <w:lang w:val="fr-BE"/>
        </w:rPr>
        <w:t xml:space="preserve"> * </w:t>
      </w:r>
      <w:r w:rsidR="001E30C1" w:rsidRPr="001E30C1">
        <w:rPr>
          <w:lang w:val="fr-BE"/>
        </w:rPr>
        <w:t>Honoraires complémentaires pour la mise en place d'un châssis métallique pour une prothèse dentaire amovible inférieure</w:t>
      </w:r>
    </w:p>
    <w:p w14:paraId="691D430B" w14:textId="77777777" w:rsidR="009B5B5B" w:rsidRPr="00785F92" w:rsidRDefault="006E746D" w:rsidP="009B5B5B">
      <w:pPr>
        <w:spacing w:line="360" w:lineRule="auto"/>
        <w:rPr>
          <w:b/>
          <w:lang w:val="fr-FR"/>
        </w:rPr>
      </w:pPr>
      <w:r w:rsidRPr="00785F92">
        <w:rPr>
          <w:b/>
          <w:lang w:val="fr-FR"/>
        </w:rPr>
        <w:t>Implant ostéo-intégré</w:t>
      </w:r>
      <w:r w:rsidR="009B5B5B" w:rsidRPr="00785F92">
        <w:rPr>
          <w:b/>
          <w:lang w:val="fr-FR"/>
        </w:rPr>
        <w:t>:</w:t>
      </w:r>
    </w:p>
    <w:p w14:paraId="22A1F4E2" w14:textId="77777777" w:rsidR="00957F8B" w:rsidRPr="001E30C1" w:rsidRDefault="003E030D" w:rsidP="008F7A65">
      <w:pPr>
        <w:spacing w:line="360" w:lineRule="auto"/>
        <w:rPr>
          <w:lang w:val="fr-BE"/>
        </w:rPr>
      </w:pPr>
      <w:r w:rsidRPr="001E30C1">
        <w:rPr>
          <w:lang w:val="fr-BE"/>
        </w:rPr>
        <w:t xml:space="preserve"> </w:t>
      </w:r>
      <w:r w:rsidR="006641C8" w:rsidRPr="001E30C1">
        <w:rPr>
          <w:lang w:val="fr-BE"/>
        </w:rPr>
        <w:t>309573-309584</w:t>
      </w:r>
      <w:r w:rsidR="00957F8B" w:rsidRPr="001E30C1">
        <w:rPr>
          <w:lang w:val="fr-BE"/>
        </w:rPr>
        <w:t xml:space="preserve">: </w:t>
      </w:r>
      <w:r w:rsidRPr="001E30C1">
        <w:rPr>
          <w:lang w:val="fr-BE"/>
        </w:rPr>
        <w:t xml:space="preserve">** </w:t>
      </w:r>
      <w:r w:rsidR="001E30C1" w:rsidRPr="001E30C1">
        <w:rPr>
          <w:lang w:val="fr-BE"/>
        </w:rPr>
        <w:t>placement d’un implant ostéo-intégré pour soutenir une prothèse supérieure renforcée avec  un châssis métallique</w:t>
      </w:r>
    </w:p>
    <w:p w14:paraId="3A3C4D8E" w14:textId="77777777" w:rsidR="003E030D" w:rsidRPr="001E30C1" w:rsidRDefault="006641C8" w:rsidP="008F7A65">
      <w:pPr>
        <w:spacing w:line="360" w:lineRule="auto"/>
        <w:rPr>
          <w:lang w:val="fr-BE"/>
        </w:rPr>
      </w:pPr>
      <w:r w:rsidRPr="001E30C1">
        <w:rPr>
          <w:lang w:val="fr-BE"/>
        </w:rPr>
        <w:t>309595-309606</w:t>
      </w:r>
      <w:r w:rsidR="00957F8B" w:rsidRPr="001E30C1">
        <w:rPr>
          <w:lang w:val="fr-BE"/>
        </w:rPr>
        <w:t xml:space="preserve">: </w:t>
      </w:r>
      <w:r w:rsidR="003E030D" w:rsidRPr="001E30C1">
        <w:rPr>
          <w:lang w:val="fr-BE"/>
        </w:rPr>
        <w:t xml:space="preserve">** </w:t>
      </w:r>
      <w:r w:rsidR="001E30C1" w:rsidRPr="001E30C1">
        <w:rPr>
          <w:lang w:val="fr-BE"/>
        </w:rPr>
        <w:t xml:space="preserve">placement d’un implant ostéo-intégré pour soutenir une prothèse </w:t>
      </w:r>
      <w:r w:rsidR="001E30C1">
        <w:rPr>
          <w:lang w:val="fr-BE"/>
        </w:rPr>
        <w:t>i</w:t>
      </w:r>
      <w:r w:rsidR="001E30C1" w:rsidRPr="001E30C1">
        <w:rPr>
          <w:lang w:val="fr-BE"/>
        </w:rPr>
        <w:t>nférieure renforcée avec un châssis métallique</w:t>
      </w:r>
    </w:p>
    <w:p w14:paraId="3678170E" w14:textId="77777777" w:rsidR="009B5B5B" w:rsidRPr="006E746D" w:rsidRDefault="006E746D" w:rsidP="009B5B5B">
      <w:pPr>
        <w:spacing w:line="360" w:lineRule="auto"/>
        <w:rPr>
          <w:b/>
          <w:lang w:val="fr-BE"/>
        </w:rPr>
      </w:pPr>
      <w:r w:rsidRPr="006E746D">
        <w:rPr>
          <w:b/>
          <w:lang w:val="fr-BE"/>
        </w:rPr>
        <w:t>Pilier sur un implant ostéo-intégré</w:t>
      </w:r>
      <w:r w:rsidR="009B5B5B" w:rsidRPr="006E746D">
        <w:rPr>
          <w:b/>
          <w:lang w:val="fr-BE"/>
        </w:rPr>
        <w:t>:</w:t>
      </w:r>
    </w:p>
    <w:p w14:paraId="38193F17" w14:textId="77777777" w:rsidR="008F7A65" w:rsidRPr="001E30C1" w:rsidRDefault="006641C8" w:rsidP="008F7A65">
      <w:pPr>
        <w:spacing w:line="360" w:lineRule="auto"/>
        <w:rPr>
          <w:lang w:val="fr-BE"/>
        </w:rPr>
      </w:pPr>
      <w:r w:rsidRPr="001E30C1">
        <w:rPr>
          <w:lang w:val="fr-BE"/>
        </w:rPr>
        <w:t>309610-309621</w:t>
      </w:r>
      <w:r w:rsidR="00957F8B" w:rsidRPr="001E30C1">
        <w:rPr>
          <w:lang w:val="fr-BE"/>
        </w:rPr>
        <w:t xml:space="preserve">: </w:t>
      </w:r>
      <w:r w:rsidR="003E030D" w:rsidRPr="001E30C1">
        <w:rPr>
          <w:lang w:val="fr-BE"/>
        </w:rPr>
        <w:t>*</w:t>
      </w:r>
      <w:r w:rsidR="001E30C1" w:rsidRPr="001E30C1">
        <w:rPr>
          <w:lang w:val="fr-BE"/>
        </w:rPr>
        <w:t xml:space="preserve"> Placement d’un pilier sur un implant ostéo-intégré et fixation des ancrages correspondants dans une prothèse amovible supérieure renforcée avec un châssis métallique</w:t>
      </w:r>
    </w:p>
    <w:p w14:paraId="3B962860" w14:textId="77777777" w:rsidR="008F7A65" w:rsidRPr="001E30C1" w:rsidRDefault="003E030D" w:rsidP="008F7A65">
      <w:pPr>
        <w:spacing w:line="360" w:lineRule="auto"/>
        <w:rPr>
          <w:lang w:val="fr-BE"/>
        </w:rPr>
      </w:pPr>
      <w:r w:rsidRPr="001E30C1">
        <w:rPr>
          <w:lang w:val="fr-BE"/>
        </w:rPr>
        <w:t>309632-309643</w:t>
      </w:r>
      <w:r w:rsidR="00957F8B" w:rsidRPr="001E30C1">
        <w:rPr>
          <w:lang w:val="fr-BE"/>
        </w:rPr>
        <w:t xml:space="preserve">: </w:t>
      </w:r>
      <w:r w:rsidRPr="001E30C1">
        <w:rPr>
          <w:lang w:val="fr-BE"/>
        </w:rPr>
        <w:t>*</w:t>
      </w:r>
      <w:r w:rsidR="0095773B" w:rsidRPr="001E30C1">
        <w:rPr>
          <w:lang w:val="fr-BE"/>
        </w:rPr>
        <w:t xml:space="preserve"> </w:t>
      </w:r>
      <w:r w:rsidR="001E30C1" w:rsidRPr="001E30C1">
        <w:rPr>
          <w:lang w:val="fr-BE"/>
        </w:rPr>
        <w:t>Placement d’un pilier sur un implant ostéo-intégré et fixation des ancrages correspondants dans une prothèse amovible inférieure renforcée avec un châssis métallique</w:t>
      </w:r>
    </w:p>
    <w:p w14:paraId="0A97CE9C" w14:textId="77777777" w:rsidR="009B5B5B" w:rsidRPr="006E746D" w:rsidRDefault="006E746D" w:rsidP="009B5B5B">
      <w:pPr>
        <w:spacing w:line="360" w:lineRule="auto"/>
        <w:rPr>
          <w:b/>
          <w:lang w:val="fr-BE"/>
        </w:rPr>
      </w:pPr>
      <w:r w:rsidRPr="006E746D">
        <w:rPr>
          <w:b/>
          <w:lang w:val="fr-BE"/>
        </w:rPr>
        <w:t>Mise en place d'une barre</w:t>
      </w:r>
      <w:r w:rsidR="009B5B5B" w:rsidRPr="006E746D">
        <w:rPr>
          <w:b/>
          <w:lang w:val="fr-BE"/>
        </w:rPr>
        <w:t>:</w:t>
      </w:r>
    </w:p>
    <w:p w14:paraId="7CDDE114" w14:textId="77777777" w:rsidR="008F7A65" w:rsidRPr="001E30C1" w:rsidRDefault="003E030D" w:rsidP="008F7A65">
      <w:pPr>
        <w:spacing w:line="360" w:lineRule="auto"/>
        <w:rPr>
          <w:lang w:val="fr-BE"/>
        </w:rPr>
      </w:pPr>
      <w:r w:rsidRPr="001E30C1">
        <w:rPr>
          <w:lang w:val="fr-BE"/>
        </w:rPr>
        <w:t>309654-309665</w:t>
      </w:r>
      <w:r w:rsidR="006641C8" w:rsidRPr="001E30C1">
        <w:rPr>
          <w:lang w:val="fr-BE"/>
        </w:rPr>
        <w:t xml:space="preserve">: </w:t>
      </w:r>
      <w:r w:rsidRPr="001E30C1">
        <w:rPr>
          <w:lang w:val="fr-BE"/>
        </w:rPr>
        <w:t xml:space="preserve">* </w:t>
      </w:r>
      <w:r w:rsidR="001E30C1" w:rsidRPr="001E30C1">
        <w:rPr>
          <w:lang w:val="fr-BE"/>
        </w:rPr>
        <w:t>Mise en place d'une barre sur 2 implants ostéo-intégrés et pose des ancrages correspondants dans une prothèse dentaire amovible supérieure renforcée par un châssis métallique, première connexion</w:t>
      </w:r>
      <w:r w:rsidRPr="001E30C1">
        <w:rPr>
          <w:lang w:val="fr-BE"/>
        </w:rPr>
        <w:tab/>
      </w:r>
    </w:p>
    <w:p w14:paraId="6710B51F" w14:textId="77777777" w:rsidR="003E030D" w:rsidRPr="0007715D" w:rsidRDefault="003E030D" w:rsidP="008F7A65">
      <w:pPr>
        <w:spacing w:line="360" w:lineRule="auto"/>
        <w:rPr>
          <w:lang w:val="fr-BE"/>
        </w:rPr>
      </w:pPr>
      <w:r w:rsidRPr="0007715D">
        <w:rPr>
          <w:lang w:val="fr-BE"/>
        </w:rPr>
        <w:t>309676-309680</w:t>
      </w:r>
      <w:r w:rsidRPr="0007715D">
        <w:rPr>
          <w:lang w:val="fr-BE"/>
        </w:rPr>
        <w:tab/>
      </w:r>
      <w:r w:rsidR="006641C8" w:rsidRPr="0007715D">
        <w:rPr>
          <w:lang w:val="fr-BE"/>
        </w:rPr>
        <w:t>:</w:t>
      </w:r>
      <w:r w:rsidR="00617F51" w:rsidRPr="0007715D">
        <w:rPr>
          <w:lang w:val="fr-BE"/>
        </w:rPr>
        <w:t xml:space="preserve"> </w:t>
      </w:r>
      <w:r w:rsidRPr="0007715D">
        <w:rPr>
          <w:lang w:val="fr-BE"/>
        </w:rPr>
        <w:t xml:space="preserve">* </w:t>
      </w:r>
      <w:r w:rsidR="0007715D" w:rsidRPr="0007715D">
        <w:rPr>
          <w:lang w:val="fr-BE"/>
        </w:rPr>
        <w:t>Mise en place d'une barre sur 2 implants ostéo-intégrés et pose des ancrages correspondants dans une prothèse dentaire amovible inférieure renforcée par un châssis métallique, première connexion</w:t>
      </w:r>
    </w:p>
    <w:p w14:paraId="07016605" w14:textId="77777777" w:rsidR="003E030D" w:rsidRPr="0007715D" w:rsidRDefault="006641C8" w:rsidP="008F7A65">
      <w:pPr>
        <w:spacing w:line="360" w:lineRule="auto"/>
        <w:rPr>
          <w:lang w:val="fr-BE"/>
        </w:rPr>
      </w:pPr>
      <w:r w:rsidRPr="0007715D">
        <w:rPr>
          <w:lang w:val="fr-BE"/>
        </w:rPr>
        <w:t>309691-309702:</w:t>
      </w:r>
      <w:r w:rsidR="0095773B" w:rsidRPr="0007715D">
        <w:rPr>
          <w:lang w:val="fr-BE"/>
        </w:rPr>
        <w:t xml:space="preserve"> </w:t>
      </w:r>
      <w:r w:rsidR="003E030D" w:rsidRPr="0007715D">
        <w:rPr>
          <w:lang w:val="fr-BE"/>
        </w:rPr>
        <w:t xml:space="preserve">* </w:t>
      </w:r>
      <w:r w:rsidR="0007715D" w:rsidRPr="0007715D">
        <w:rPr>
          <w:lang w:val="fr-BE"/>
        </w:rPr>
        <w:t>Mise en place d'une barre sur 2 implants ostéo-intégrés et pose des ancrages correspondants dans une prothèse dentaire amovible supérieure renforcée par un châssis métallique, par  connexion supplémentaire</w:t>
      </w:r>
    </w:p>
    <w:p w14:paraId="5BB375AD" w14:textId="77777777" w:rsidR="003E030D" w:rsidRPr="0007715D" w:rsidRDefault="006641C8" w:rsidP="008F7A65">
      <w:pPr>
        <w:spacing w:line="360" w:lineRule="auto"/>
        <w:rPr>
          <w:lang w:val="fr-BE"/>
        </w:rPr>
      </w:pPr>
      <w:r w:rsidRPr="0007715D">
        <w:rPr>
          <w:lang w:val="fr-BE"/>
        </w:rPr>
        <w:t xml:space="preserve">309713-309724: </w:t>
      </w:r>
      <w:r w:rsidR="003E030D" w:rsidRPr="0007715D">
        <w:rPr>
          <w:lang w:val="fr-BE"/>
        </w:rPr>
        <w:t xml:space="preserve">* </w:t>
      </w:r>
      <w:r w:rsidR="0007715D" w:rsidRPr="0007715D">
        <w:rPr>
          <w:lang w:val="fr-BE"/>
        </w:rPr>
        <w:t>Mise en place d'une barre sur 2 implants ostéo-intégrés et pose des ancrages correspondants dans une prothèse dentaire amovible inférieure renforcée par un châssis métallique, par connexion supplémentaire</w:t>
      </w:r>
    </w:p>
    <w:p w14:paraId="0EB65FF7" w14:textId="77777777" w:rsidR="009B5B5B" w:rsidRDefault="006E746D" w:rsidP="008F7A65">
      <w:pPr>
        <w:spacing w:line="360" w:lineRule="auto"/>
        <w:rPr>
          <w:b/>
          <w:lang w:val="fr-FR"/>
        </w:rPr>
      </w:pPr>
      <w:r w:rsidRPr="00785F92">
        <w:rPr>
          <w:b/>
          <w:lang w:val="fr-FR"/>
        </w:rPr>
        <w:t>Placement d’un bridge</w:t>
      </w:r>
      <w:r w:rsidR="009B5B5B" w:rsidRPr="00785F92">
        <w:rPr>
          <w:b/>
          <w:lang w:val="fr-FR"/>
        </w:rPr>
        <w:t>:</w:t>
      </w:r>
    </w:p>
    <w:p w14:paraId="1F83D7CB" w14:textId="55224FD6" w:rsidR="003602CB" w:rsidRPr="003602CB" w:rsidRDefault="003602CB" w:rsidP="003602CB">
      <w:pPr>
        <w:spacing w:line="360" w:lineRule="auto"/>
        <w:rPr>
          <w:bCs/>
          <w:lang w:val="fr-FR"/>
        </w:rPr>
      </w:pPr>
      <w:r w:rsidRPr="003602CB">
        <w:rPr>
          <w:bCs/>
          <w:lang w:val="fr-FR"/>
        </w:rPr>
        <w:t>302654-302665</w:t>
      </w:r>
      <w:r w:rsidRPr="003602CB">
        <w:rPr>
          <w:bCs/>
          <w:lang w:val="fr-FR"/>
        </w:rPr>
        <w:tab/>
      </w:r>
      <w:r>
        <w:rPr>
          <w:bCs/>
          <w:lang w:val="fr-FR"/>
        </w:rPr>
        <w:t xml:space="preserve">: </w:t>
      </w:r>
      <w:r w:rsidRPr="003602CB">
        <w:rPr>
          <w:bCs/>
          <w:lang w:val="fr-FR"/>
        </w:rPr>
        <w:t xml:space="preserve">** Placement d’un bridge dans une mâchoire supérieure, par pilier </w:t>
      </w:r>
    </w:p>
    <w:p w14:paraId="5FF41338" w14:textId="2A22B958" w:rsidR="003602CB" w:rsidRPr="003602CB" w:rsidRDefault="003602CB" w:rsidP="003602CB">
      <w:pPr>
        <w:spacing w:line="360" w:lineRule="auto"/>
        <w:rPr>
          <w:bCs/>
          <w:lang w:val="fr-FR"/>
        </w:rPr>
      </w:pPr>
      <w:r w:rsidRPr="003602CB">
        <w:rPr>
          <w:bCs/>
          <w:lang w:val="fr-FR"/>
        </w:rPr>
        <w:t>302676-302680</w:t>
      </w:r>
      <w:r>
        <w:rPr>
          <w:bCs/>
          <w:lang w:val="fr-FR"/>
        </w:rPr>
        <w:t xml:space="preserve"> : </w:t>
      </w:r>
      <w:r w:rsidRPr="003602CB">
        <w:rPr>
          <w:bCs/>
          <w:lang w:val="fr-FR"/>
        </w:rPr>
        <w:t xml:space="preserve">** Placement d’un bridge dans une mâchoire inférieure, par pilier </w:t>
      </w:r>
    </w:p>
    <w:p w14:paraId="5121B14B" w14:textId="0A9998E2" w:rsidR="003602CB" w:rsidRPr="003602CB" w:rsidRDefault="003602CB" w:rsidP="003602CB">
      <w:pPr>
        <w:spacing w:line="360" w:lineRule="auto"/>
        <w:rPr>
          <w:bCs/>
          <w:lang w:val="fr-FR"/>
        </w:rPr>
      </w:pPr>
      <w:r w:rsidRPr="003602CB">
        <w:rPr>
          <w:bCs/>
          <w:lang w:val="fr-FR"/>
        </w:rPr>
        <w:t>302691-302702</w:t>
      </w:r>
      <w:r w:rsidRPr="003602CB">
        <w:rPr>
          <w:bCs/>
          <w:lang w:val="fr-FR"/>
        </w:rPr>
        <w:tab/>
      </w:r>
      <w:r>
        <w:rPr>
          <w:bCs/>
          <w:lang w:val="fr-FR"/>
        </w:rPr>
        <w:t xml:space="preserve">: </w:t>
      </w:r>
      <w:r w:rsidRPr="003602CB">
        <w:rPr>
          <w:bCs/>
          <w:lang w:val="fr-FR"/>
        </w:rPr>
        <w:t xml:space="preserve">** Placement d’un bridge dans une mâchoire supérieure, par élément intermédiaire ou extension supplémentaire </w:t>
      </w:r>
    </w:p>
    <w:p w14:paraId="2A669A21" w14:textId="554C197B" w:rsidR="003602CB" w:rsidRPr="003602CB" w:rsidRDefault="003602CB" w:rsidP="003602CB">
      <w:pPr>
        <w:spacing w:line="360" w:lineRule="auto"/>
        <w:rPr>
          <w:bCs/>
          <w:lang w:val="fr-FR"/>
        </w:rPr>
      </w:pPr>
      <w:r w:rsidRPr="003602CB">
        <w:rPr>
          <w:bCs/>
          <w:lang w:val="fr-FR"/>
        </w:rPr>
        <w:t>302713-302724</w:t>
      </w:r>
      <w:r>
        <w:rPr>
          <w:bCs/>
          <w:lang w:val="fr-FR"/>
        </w:rPr>
        <w:t xml:space="preserve"> : </w:t>
      </w:r>
      <w:r w:rsidRPr="003602CB">
        <w:rPr>
          <w:bCs/>
          <w:lang w:val="fr-FR"/>
        </w:rPr>
        <w:t xml:space="preserve">** Placement d’un bridge dans une mâchoire inférieure, par élément intermédiaire ou extension supplémentaire </w:t>
      </w:r>
    </w:p>
    <w:p w14:paraId="42DF4401" w14:textId="28C2D402" w:rsidR="003602CB" w:rsidRDefault="003602CB" w:rsidP="003602CB">
      <w:pPr>
        <w:spacing w:line="360" w:lineRule="auto"/>
        <w:rPr>
          <w:b/>
          <w:lang w:val="fr-FR"/>
        </w:rPr>
      </w:pPr>
      <w:r w:rsidRPr="00785F92">
        <w:rPr>
          <w:b/>
          <w:lang w:val="fr-FR"/>
        </w:rPr>
        <w:lastRenderedPageBreak/>
        <w:t>Placement d’un</w:t>
      </w:r>
      <w:r>
        <w:rPr>
          <w:b/>
          <w:lang w:val="fr-FR"/>
        </w:rPr>
        <w:t>e couronne</w:t>
      </w:r>
      <w:r w:rsidRPr="00785F92">
        <w:rPr>
          <w:b/>
          <w:lang w:val="fr-FR"/>
        </w:rPr>
        <w:t>:</w:t>
      </w:r>
    </w:p>
    <w:p w14:paraId="4C8EFBD1" w14:textId="7376EA33" w:rsidR="003602CB" w:rsidRPr="003602CB" w:rsidRDefault="003602CB" w:rsidP="003602CB">
      <w:pPr>
        <w:spacing w:line="360" w:lineRule="auto"/>
        <w:rPr>
          <w:bCs/>
          <w:lang w:val="fr-FR"/>
        </w:rPr>
      </w:pPr>
      <w:r w:rsidRPr="003602CB">
        <w:rPr>
          <w:bCs/>
          <w:lang w:val="fr-FR"/>
        </w:rPr>
        <w:t>302735-302746</w:t>
      </w:r>
      <w:r w:rsidRPr="003602CB">
        <w:rPr>
          <w:bCs/>
          <w:lang w:val="fr-FR"/>
        </w:rPr>
        <w:tab/>
      </w:r>
      <w:r>
        <w:rPr>
          <w:bCs/>
          <w:lang w:val="fr-FR"/>
        </w:rPr>
        <w:t xml:space="preserve">: </w:t>
      </w:r>
      <w:r w:rsidRPr="003602CB">
        <w:rPr>
          <w:bCs/>
          <w:lang w:val="fr-FR"/>
        </w:rPr>
        <w:t xml:space="preserve">Placement d’une couronne sur un pilier placé dans un implant remboursable </w:t>
      </w:r>
    </w:p>
    <w:p w14:paraId="78806181" w14:textId="089C42A7" w:rsidR="003602CB" w:rsidRPr="003602CB" w:rsidRDefault="003602CB" w:rsidP="003602CB">
      <w:pPr>
        <w:spacing w:line="360" w:lineRule="auto"/>
        <w:rPr>
          <w:bCs/>
          <w:lang w:val="fr-FR"/>
        </w:rPr>
      </w:pPr>
      <w:r w:rsidRPr="003602CB">
        <w:rPr>
          <w:bCs/>
          <w:lang w:val="fr-FR"/>
        </w:rPr>
        <w:t>302750-302761</w:t>
      </w:r>
      <w:r w:rsidRPr="003602CB">
        <w:rPr>
          <w:bCs/>
          <w:lang w:val="fr-FR"/>
        </w:rPr>
        <w:tab/>
      </w:r>
      <w:r>
        <w:rPr>
          <w:bCs/>
          <w:lang w:val="fr-FR"/>
        </w:rPr>
        <w:t xml:space="preserve">: </w:t>
      </w:r>
      <w:r w:rsidRPr="003602CB">
        <w:rPr>
          <w:bCs/>
          <w:lang w:val="fr-FR"/>
        </w:rPr>
        <w:t>Extension pour une couronne sur pilier 302735-302746 remboursable</w:t>
      </w:r>
    </w:p>
    <w:p w14:paraId="0659A1FA" w14:textId="4E20D239" w:rsidR="003602CB" w:rsidRDefault="003602CB" w:rsidP="003602CB">
      <w:pPr>
        <w:spacing w:line="360" w:lineRule="auto"/>
        <w:rPr>
          <w:bCs/>
          <w:lang w:val="fr-FR"/>
        </w:rPr>
      </w:pPr>
      <w:r w:rsidRPr="003602CB">
        <w:rPr>
          <w:bCs/>
          <w:lang w:val="fr-FR"/>
        </w:rPr>
        <w:t>302772-302783</w:t>
      </w:r>
      <w:r>
        <w:rPr>
          <w:bCs/>
          <w:lang w:val="fr-FR"/>
        </w:rPr>
        <w:t xml:space="preserve"> : </w:t>
      </w:r>
      <w:r w:rsidRPr="003602CB">
        <w:rPr>
          <w:bCs/>
          <w:lang w:val="fr-FR"/>
        </w:rPr>
        <w:t>Réparation d’un bridge ou d’une couronne remboursé(e)</w:t>
      </w:r>
    </w:p>
    <w:p w14:paraId="1D5702AD" w14:textId="50C5FBED" w:rsidR="003602CB" w:rsidRPr="00584315" w:rsidRDefault="003602CB" w:rsidP="003602CB">
      <w:pPr>
        <w:spacing w:line="360" w:lineRule="auto"/>
        <w:rPr>
          <w:b/>
          <w:lang w:val="fr-FR"/>
        </w:rPr>
      </w:pPr>
      <w:r w:rsidRPr="00584315">
        <w:rPr>
          <w:b/>
          <w:lang w:val="fr-FR"/>
        </w:rPr>
        <w:t xml:space="preserve">Prestation de </w:t>
      </w:r>
      <w:r w:rsidRPr="00584315">
        <w:rPr>
          <w:b/>
          <w:lang w:val="fr-FR"/>
        </w:rPr>
        <w:t>contrôle et</w:t>
      </w:r>
      <w:r w:rsidRPr="00584315">
        <w:rPr>
          <w:b/>
          <w:lang w:val="fr-FR"/>
        </w:rPr>
        <w:t xml:space="preserve"> </w:t>
      </w:r>
      <w:r w:rsidRPr="00584315">
        <w:rPr>
          <w:b/>
          <w:lang w:val="fr-FR"/>
        </w:rPr>
        <w:t>suivi</w:t>
      </w:r>
    </w:p>
    <w:p w14:paraId="37A7B023" w14:textId="5DB0D7FF" w:rsidR="003602CB" w:rsidRPr="003602CB" w:rsidRDefault="003602CB" w:rsidP="003602CB">
      <w:pPr>
        <w:spacing w:line="360" w:lineRule="auto"/>
        <w:rPr>
          <w:bCs/>
          <w:lang w:val="fr-FR"/>
        </w:rPr>
      </w:pPr>
      <w:r w:rsidRPr="003602CB">
        <w:rPr>
          <w:bCs/>
          <w:lang w:val="fr-FR"/>
        </w:rPr>
        <w:t>302794-302805</w:t>
      </w:r>
      <w:r w:rsidRPr="003602CB">
        <w:rPr>
          <w:bCs/>
          <w:lang w:val="fr-FR"/>
        </w:rPr>
        <w:tab/>
      </w:r>
      <w:r>
        <w:rPr>
          <w:bCs/>
          <w:lang w:val="fr-FR"/>
        </w:rPr>
        <w:t xml:space="preserve">: </w:t>
      </w:r>
      <w:r w:rsidRPr="003602CB">
        <w:rPr>
          <w:bCs/>
          <w:lang w:val="fr-FR"/>
        </w:rPr>
        <w:t xml:space="preserve">Montant forfaitaire pour un contrôle et un suivi du traitement des restaurations prothétiques remboursables via l’article 5 § 5 chez des patients atteints d'un handicap fonctionnel et psychosocial grave suite à une mutilation osseuse grave après résection tumorale du maxillaire ou de la mandibule ou suite à une ostéo(radio)nécrose orofaciale, y compris tout apport de résine éventuel sur la base de la prothèse amovible, au maximum deux fois par année civile, par prothèse. </w:t>
      </w:r>
    </w:p>
    <w:p w14:paraId="63615B25" w14:textId="24D7ED59" w:rsidR="003602CB" w:rsidRPr="003602CB" w:rsidRDefault="003602CB" w:rsidP="003602CB">
      <w:pPr>
        <w:spacing w:line="360" w:lineRule="auto"/>
        <w:rPr>
          <w:bCs/>
          <w:lang w:val="fr-FR"/>
        </w:rPr>
      </w:pPr>
    </w:p>
    <w:sectPr w:rsidR="003602CB" w:rsidRPr="003602CB" w:rsidSect="00B56B27">
      <w:headerReference w:type="even" r:id="rId11"/>
      <w:headerReference w:type="default" r:id="rId12"/>
      <w:endnotePr>
        <w:numFmt w:val="decimal"/>
      </w:endnotePr>
      <w:type w:val="continuous"/>
      <w:pgSz w:w="11906" w:h="16838" w:code="9"/>
      <w:pgMar w:top="1134" w:right="567" w:bottom="567" w:left="567" w:header="1134" w:footer="567" w:gutter="0"/>
      <w:paperSrc w:first="11" w:other="1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39EE" w14:textId="77777777" w:rsidR="004A0A8F" w:rsidRDefault="004A0A8F">
      <w:pPr>
        <w:spacing w:after="0" w:line="240" w:lineRule="auto"/>
      </w:pPr>
      <w:r>
        <w:separator/>
      </w:r>
    </w:p>
  </w:endnote>
  <w:endnote w:type="continuationSeparator" w:id="0">
    <w:p w14:paraId="026E9FA6" w14:textId="77777777" w:rsidR="004A0A8F" w:rsidRDefault="004A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A3BD" w14:textId="77777777" w:rsidR="004A0A8F" w:rsidRDefault="004A0A8F">
      <w:pPr>
        <w:spacing w:after="0" w:line="240" w:lineRule="auto"/>
      </w:pPr>
      <w:r>
        <w:separator/>
      </w:r>
    </w:p>
  </w:footnote>
  <w:footnote w:type="continuationSeparator" w:id="0">
    <w:p w14:paraId="63CE40A1" w14:textId="77777777" w:rsidR="004A0A8F" w:rsidRDefault="004A0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2A96" w14:textId="77777777" w:rsidR="004A0A8F" w:rsidRDefault="004A0A8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14:paraId="274C91C3" w14:textId="77777777" w:rsidR="004A0A8F" w:rsidRDefault="004A0A8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1B48" w14:textId="77777777" w:rsidR="004A0A8F" w:rsidRDefault="004A0A8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7666A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AFE76E5" w14:textId="77777777" w:rsidR="004A0A8F" w:rsidRDefault="004A0A8F">
    <w:pPr>
      <w:tabs>
        <w:tab w:val="left" w:pos="0"/>
        <w:tab w:val="left" w:pos="398"/>
        <w:tab w:val="left" w:pos="567"/>
        <w:tab w:val="left" w:pos="794"/>
        <w:tab w:val="left" w:pos="1191"/>
        <w:tab w:val="left" w:pos="1588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9CD"/>
    <w:multiLevelType w:val="hybridMultilevel"/>
    <w:tmpl w:val="166CAE04"/>
    <w:lvl w:ilvl="0" w:tplc="823E07CA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199A"/>
    <w:multiLevelType w:val="hybridMultilevel"/>
    <w:tmpl w:val="AA924F7E"/>
    <w:lvl w:ilvl="0" w:tplc="E626EA9A">
      <w:start w:val="1"/>
      <w:numFmt w:val="decimal"/>
      <w:lvlText w:val="%1°"/>
      <w:lvlJc w:val="left"/>
      <w:pPr>
        <w:ind w:left="360" w:hanging="360"/>
      </w:pPr>
      <w:rPr>
        <w:rFonts w:hint="default"/>
        <w:color w:val="auto"/>
        <w:lang w:val="fr-B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21159"/>
    <w:multiLevelType w:val="hybridMultilevel"/>
    <w:tmpl w:val="EE524B20"/>
    <w:lvl w:ilvl="0" w:tplc="8E9ED98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5F3F"/>
    <w:multiLevelType w:val="hybridMultilevel"/>
    <w:tmpl w:val="E8A217E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C4D89"/>
    <w:multiLevelType w:val="hybridMultilevel"/>
    <w:tmpl w:val="683EA6B0"/>
    <w:lvl w:ilvl="0" w:tplc="3EDCCC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D76DB"/>
    <w:multiLevelType w:val="hybridMultilevel"/>
    <w:tmpl w:val="CE5674B8"/>
    <w:lvl w:ilvl="0" w:tplc="3E98B0D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282E7D"/>
    <w:multiLevelType w:val="hybridMultilevel"/>
    <w:tmpl w:val="6AF0E132"/>
    <w:lvl w:ilvl="0" w:tplc="E97003CA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B1D42"/>
    <w:multiLevelType w:val="hybridMultilevel"/>
    <w:tmpl w:val="820A4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C5413"/>
    <w:multiLevelType w:val="hybridMultilevel"/>
    <w:tmpl w:val="281621E8"/>
    <w:lvl w:ilvl="0" w:tplc="4962B6FA">
      <w:start w:val="3"/>
      <w:numFmt w:val="decimal"/>
      <w:lvlText w:val="%1°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932C8F"/>
    <w:multiLevelType w:val="hybridMultilevel"/>
    <w:tmpl w:val="E230CE76"/>
    <w:lvl w:ilvl="0" w:tplc="029EC2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E70CB"/>
    <w:multiLevelType w:val="hybridMultilevel"/>
    <w:tmpl w:val="6916EEC8"/>
    <w:lvl w:ilvl="0" w:tplc="76261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0191F"/>
    <w:multiLevelType w:val="hybridMultilevel"/>
    <w:tmpl w:val="FF88B5B8"/>
    <w:lvl w:ilvl="0" w:tplc="714046D6">
      <w:start w:val="3"/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5508E"/>
    <w:multiLevelType w:val="hybridMultilevel"/>
    <w:tmpl w:val="40CE7124"/>
    <w:lvl w:ilvl="0" w:tplc="3E98B0D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281F25"/>
    <w:multiLevelType w:val="hybridMultilevel"/>
    <w:tmpl w:val="5C28E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F7A86"/>
    <w:multiLevelType w:val="hybridMultilevel"/>
    <w:tmpl w:val="E1C25358"/>
    <w:lvl w:ilvl="0" w:tplc="020CE9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32763"/>
    <w:multiLevelType w:val="hybridMultilevel"/>
    <w:tmpl w:val="4C04B638"/>
    <w:lvl w:ilvl="0" w:tplc="BE8A5A54">
      <w:start w:val="1"/>
      <w:numFmt w:val="decimal"/>
      <w:lvlText w:val="%1°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7035C"/>
    <w:multiLevelType w:val="hybridMultilevel"/>
    <w:tmpl w:val="0C6022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B0201D"/>
    <w:multiLevelType w:val="hybridMultilevel"/>
    <w:tmpl w:val="7A082BCA"/>
    <w:lvl w:ilvl="0" w:tplc="9C9CAB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A30C6"/>
    <w:multiLevelType w:val="hybridMultilevel"/>
    <w:tmpl w:val="D1A2D512"/>
    <w:lvl w:ilvl="0" w:tplc="3E98B0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04C9F"/>
    <w:multiLevelType w:val="hybridMultilevel"/>
    <w:tmpl w:val="610EA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D4560"/>
    <w:multiLevelType w:val="hybridMultilevel"/>
    <w:tmpl w:val="55E254C6"/>
    <w:lvl w:ilvl="0" w:tplc="9C9CAB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30803"/>
    <w:multiLevelType w:val="hybridMultilevel"/>
    <w:tmpl w:val="0BC4CD12"/>
    <w:lvl w:ilvl="0" w:tplc="9C9CAB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B65AF"/>
    <w:multiLevelType w:val="hybridMultilevel"/>
    <w:tmpl w:val="E2CC603C"/>
    <w:lvl w:ilvl="0" w:tplc="4AF4ECA4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13304"/>
    <w:multiLevelType w:val="hybridMultilevel"/>
    <w:tmpl w:val="820A4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75787"/>
    <w:multiLevelType w:val="hybridMultilevel"/>
    <w:tmpl w:val="820A4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256C7"/>
    <w:multiLevelType w:val="hybridMultilevel"/>
    <w:tmpl w:val="A2DA1876"/>
    <w:lvl w:ilvl="0" w:tplc="3EDCCC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E682A"/>
    <w:multiLevelType w:val="hybridMultilevel"/>
    <w:tmpl w:val="E530E516"/>
    <w:lvl w:ilvl="0" w:tplc="E1CE6170">
      <w:start w:val="2"/>
      <w:numFmt w:val="decimal"/>
      <w:lvlText w:val="%1°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30921"/>
    <w:multiLevelType w:val="hybridMultilevel"/>
    <w:tmpl w:val="A776D3AA"/>
    <w:lvl w:ilvl="0" w:tplc="9C9CABA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2767E6"/>
    <w:multiLevelType w:val="hybridMultilevel"/>
    <w:tmpl w:val="7646B742"/>
    <w:lvl w:ilvl="0" w:tplc="788E4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D2A14"/>
    <w:multiLevelType w:val="hybridMultilevel"/>
    <w:tmpl w:val="CE52A0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6D7A22"/>
    <w:multiLevelType w:val="hybridMultilevel"/>
    <w:tmpl w:val="0E541C40"/>
    <w:lvl w:ilvl="0" w:tplc="714046D6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412FF9"/>
    <w:multiLevelType w:val="hybridMultilevel"/>
    <w:tmpl w:val="11FC4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C273A"/>
    <w:multiLevelType w:val="hybridMultilevel"/>
    <w:tmpl w:val="EE524B20"/>
    <w:lvl w:ilvl="0" w:tplc="8E9ED98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F438C"/>
    <w:multiLevelType w:val="hybridMultilevel"/>
    <w:tmpl w:val="9A02D8BE"/>
    <w:lvl w:ilvl="0" w:tplc="714046D6">
      <w:start w:val="3"/>
      <w:numFmt w:val="bullet"/>
      <w:lvlText w:val="-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7019F3"/>
    <w:multiLevelType w:val="hybridMultilevel"/>
    <w:tmpl w:val="6F544E8C"/>
    <w:lvl w:ilvl="0" w:tplc="9C9CAB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0169C"/>
    <w:multiLevelType w:val="hybridMultilevel"/>
    <w:tmpl w:val="29A4F210"/>
    <w:lvl w:ilvl="0" w:tplc="9C9CAB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F48FE"/>
    <w:multiLevelType w:val="hybridMultilevel"/>
    <w:tmpl w:val="CD3641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379E4"/>
    <w:multiLevelType w:val="hybridMultilevel"/>
    <w:tmpl w:val="C5D62A40"/>
    <w:lvl w:ilvl="0" w:tplc="9C9CAB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C4E86"/>
    <w:multiLevelType w:val="hybridMultilevel"/>
    <w:tmpl w:val="F496C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00673"/>
    <w:multiLevelType w:val="hybridMultilevel"/>
    <w:tmpl w:val="377ACE28"/>
    <w:lvl w:ilvl="0" w:tplc="714046D6">
      <w:start w:val="3"/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326F9"/>
    <w:multiLevelType w:val="hybridMultilevel"/>
    <w:tmpl w:val="EE524B20"/>
    <w:lvl w:ilvl="0" w:tplc="8E9ED98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610843">
    <w:abstractNumId w:val="15"/>
  </w:num>
  <w:num w:numId="2" w16cid:durableId="1461262076">
    <w:abstractNumId w:val="26"/>
  </w:num>
  <w:num w:numId="3" w16cid:durableId="1207596743">
    <w:abstractNumId w:val="4"/>
  </w:num>
  <w:num w:numId="4" w16cid:durableId="59331322">
    <w:abstractNumId w:val="25"/>
  </w:num>
  <w:num w:numId="5" w16cid:durableId="707025351">
    <w:abstractNumId w:val="8"/>
  </w:num>
  <w:num w:numId="6" w16cid:durableId="1690642961">
    <w:abstractNumId w:val="1"/>
  </w:num>
  <w:num w:numId="7" w16cid:durableId="951935775">
    <w:abstractNumId w:val="9"/>
  </w:num>
  <w:num w:numId="8" w16cid:durableId="2080202470">
    <w:abstractNumId w:val="29"/>
  </w:num>
  <w:num w:numId="9" w16cid:durableId="1164667202">
    <w:abstractNumId w:val="16"/>
  </w:num>
  <w:num w:numId="10" w16cid:durableId="1049836817">
    <w:abstractNumId w:val="31"/>
  </w:num>
  <w:num w:numId="11" w16cid:durableId="1283220352">
    <w:abstractNumId w:val="3"/>
  </w:num>
  <w:num w:numId="12" w16cid:durableId="1407262127">
    <w:abstractNumId w:val="38"/>
  </w:num>
  <w:num w:numId="13" w16cid:durableId="642268855">
    <w:abstractNumId w:val="40"/>
  </w:num>
  <w:num w:numId="14" w16cid:durableId="558327636">
    <w:abstractNumId w:val="13"/>
  </w:num>
  <w:num w:numId="15" w16cid:durableId="132717891">
    <w:abstractNumId w:val="24"/>
  </w:num>
  <w:num w:numId="16" w16cid:durableId="262997603">
    <w:abstractNumId w:val="23"/>
  </w:num>
  <w:num w:numId="17" w16cid:durableId="1819615922">
    <w:abstractNumId w:val="7"/>
  </w:num>
  <w:num w:numId="18" w16cid:durableId="1980916639">
    <w:abstractNumId w:val="2"/>
  </w:num>
  <w:num w:numId="19" w16cid:durableId="1986078714">
    <w:abstractNumId w:val="32"/>
  </w:num>
  <w:num w:numId="20" w16cid:durableId="1710061198">
    <w:abstractNumId w:val="36"/>
  </w:num>
  <w:num w:numId="21" w16cid:durableId="1623150624">
    <w:abstractNumId w:val="0"/>
  </w:num>
  <w:num w:numId="22" w16cid:durableId="1020813614">
    <w:abstractNumId w:val="6"/>
  </w:num>
  <w:num w:numId="23" w16cid:durableId="1493178283">
    <w:abstractNumId w:val="22"/>
  </w:num>
  <w:num w:numId="24" w16cid:durableId="1247109208">
    <w:abstractNumId w:val="27"/>
  </w:num>
  <w:num w:numId="25" w16cid:durableId="1060251140">
    <w:abstractNumId w:val="34"/>
  </w:num>
  <w:num w:numId="26" w16cid:durableId="170219238">
    <w:abstractNumId w:val="19"/>
  </w:num>
  <w:num w:numId="27" w16cid:durableId="77993385">
    <w:abstractNumId w:val="5"/>
  </w:num>
  <w:num w:numId="28" w16cid:durableId="1426343077">
    <w:abstractNumId w:val="17"/>
  </w:num>
  <w:num w:numId="29" w16cid:durableId="1349676315">
    <w:abstractNumId w:val="20"/>
  </w:num>
  <w:num w:numId="30" w16cid:durableId="1485318927">
    <w:abstractNumId w:val="37"/>
  </w:num>
  <w:num w:numId="31" w16cid:durableId="1034694212">
    <w:abstractNumId w:val="18"/>
  </w:num>
  <w:num w:numId="32" w16cid:durableId="2105418680">
    <w:abstractNumId w:val="12"/>
  </w:num>
  <w:num w:numId="33" w16cid:durableId="245311205">
    <w:abstractNumId w:val="21"/>
  </w:num>
  <w:num w:numId="34" w16cid:durableId="266305078">
    <w:abstractNumId w:val="33"/>
  </w:num>
  <w:num w:numId="35" w16cid:durableId="1261374907">
    <w:abstractNumId w:val="11"/>
  </w:num>
  <w:num w:numId="36" w16cid:durableId="1670518768">
    <w:abstractNumId w:val="39"/>
  </w:num>
  <w:num w:numId="37" w16cid:durableId="1669937179">
    <w:abstractNumId w:val="35"/>
  </w:num>
  <w:num w:numId="38" w16cid:durableId="1172643834">
    <w:abstractNumId w:val="30"/>
  </w:num>
  <w:num w:numId="39" w16cid:durableId="517473318">
    <w:abstractNumId w:val="28"/>
  </w:num>
  <w:num w:numId="40" w16cid:durableId="782918820">
    <w:abstractNumId w:val="14"/>
  </w:num>
  <w:num w:numId="41" w16cid:durableId="11406852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9F"/>
    <w:rsid w:val="00037FD9"/>
    <w:rsid w:val="000610BC"/>
    <w:rsid w:val="00065577"/>
    <w:rsid w:val="0007157B"/>
    <w:rsid w:val="0007715D"/>
    <w:rsid w:val="00087279"/>
    <w:rsid w:val="000A268A"/>
    <w:rsid w:val="000C2278"/>
    <w:rsid w:val="000E77F6"/>
    <w:rsid w:val="00135B67"/>
    <w:rsid w:val="00147410"/>
    <w:rsid w:val="0017206D"/>
    <w:rsid w:val="0017666A"/>
    <w:rsid w:val="0017693B"/>
    <w:rsid w:val="001A34E5"/>
    <w:rsid w:val="001E00E0"/>
    <w:rsid w:val="001E30C1"/>
    <w:rsid w:val="0020478C"/>
    <w:rsid w:val="00237865"/>
    <w:rsid w:val="0025673C"/>
    <w:rsid w:val="00257597"/>
    <w:rsid w:val="002B0D34"/>
    <w:rsid w:val="002D09B3"/>
    <w:rsid w:val="0035791F"/>
    <w:rsid w:val="003602CB"/>
    <w:rsid w:val="003749ED"/>
    <w:rsid w:val="003857E8"/>
    <w:rsid w:val="003A18AE"/>
    <w:rsid w:val="003C1CE9"/>
    <w:rsid w:val="003D26A9"/>
    <w:rsid w:val="003D5572"/>
    <w:rsid w:val="003E030D"/>
    <w:rsid w:val="0042316A"/>
    <w:rsid w:val="0048120E"/>
    <w:rsid w:val="004862D6"/>
    <w:rsid w:val="004922FD"/>
    <w:rsid w:val="004A0A8F"/>
    <w:rsid w:val="004A76DA"/>
    <w:rsid w:val="004B2D1C"/>
    <w:rsid w:val="004C37EC"/>
    <w:rsid w:val="004C6BB2"/>
    <w:rsid w:val="004D7947"/>
    <w:rsid w:val="004E4955"/>
    <w:rsid w:val="0051157F"/>
    <w:rsid w:val="00522FA5"/>
    <w:rsid w:val="00543FC5"/>
    <w:rsid w:val="00544C39"/>
    <w:rsid w:val="00545A05"/>
    <w:rsid w:val="00563B4C"/>
    <w:rsid w:val="00565737"/>
    <w:rsid w:val="00584315"/>
    <w:rsid w:val="005962C2"/>
    <w:rsid w:val="005B2AD7"/>
    <w:rsid w:val="005F4823"/>
    <w:rsid w:val="00612112"/>
    <w:rsid w:val="00617F51"/>
    <w:rsid w:val="00655897"/>
    <w:rsid w:val="00663317"/>
    <w:rsid w:val="006641C8"/>
    <w:rsid w:val="0069551B"/>
    <w:rsid w:val="006A2257"/>
    <w:rsid w:val="006B2392"/>
    <w:rsid w:val="006C6233"/>
    <w:rsid w:val="006D489E"/>
    <w:rsid w:val="006E746D"/>
    <w:rsid w:val="00703A1A"/>
    <w:rsid w:val="007069DD"/>
    <w:rsid w:val="00714673"/>
    <w:rsid w:val="00725144"/>
    <w:rsid w:val="007324A1"/>
    <w:rsid w:val="00747E12"/>
    <w:rsid w:val="007552E1"/>
    <w:rsid w:val="00785F92"/>
    <w:rsid w:val="007D08A6"/>
    <w:rsid w:val="007F7B24"/>
    <w:rsid w:val="00802D7B"/>
    <w:rsid w:val="008049A6"/>
    <w:rsid w:val="0082149C"/>
    <w:rsid w:val="00824157"/>
    <w:rsid w:val="00827449"/>
    <w:rsid w:val="00832EE8"/>
    <w:rsid w:val="008507BF"/>
    <w:rsid w:val="0086160A"/>
    <w:rsid w:val="00882C4C"/>
    <w:rsid w:val="008C07D3"/>
    <w:rsid w:val="008C4087"/>
    <w:rsid w:val="008C6D97"/>
    <w:rsid w:val="008E55CE"/>
    <w:rsid w:val="008F7884"/>
    <w:rsid w:val="008F7A65"/>
    <w:rsid w:val="009120F5"/>
    <w:rsid w:val="009318B6"/>
    <w:rsid w:val="00944875"/>
    <w:rsid w:val="0095773B"/>
    <w:rsid w:val="00957F8B"/>
    <w:rsid w:val="00962831"/>
    <w:rsid w:val="00977936"/>
    <w:rsid w:val="00981FCB"/>
    <w:rsid w:val="00987A16"/>
    <w:rsid w:val="00997400"/>
    <w:rsid w:val="009B4D78"/>
    <w:rsid w:val="009B5B5B"/>
    <w:rsid w:val="009E761C"/>
    <w:rsid w:val="00A12929"/>
    <w:rsid w:val="00A12990"/>
    <w:rsid w:val="00A26D36"/>
    <w:rsid w:val="00A7536F"/>
    <w:rsid w:val="00A76DAB"/>
    <w:rsid w:val="00AA4074"/>
    <w:rsid w:val="00AB4836"/>
    <w:rsid w:val="00AC183F"/>
    <w:rsid w:val="00AC3ACF"/>
    <w:rsid w:val="00AD46EB"/>
    <w:rsid w:val="00AE24AE"/>
    <w:rsid w:val="00AF2291"/>
    <w:rsid w:val="00B0159F"/>
    <w:rsid w:val="00B042CF"/>
    <w:rsid w:val="00B1367B"/>
    <w:rsid w:val="00B46266"/>
    <w:rsid w:val="00B55D64"/>
    <w:rsid w:val="00B56B27"/>
    <w:rsid w:val="00B56CFA"/>
    <w:rsid w:val="00B71DA0"/>
    <w:rsid w:val="00B97BF1"/>
    <w:rsid w:val="00BC5058"/>
    <w:rsid w:val="00BC5F52"/>
    <w:rsid w:val="00C01FEC"/>
    <w:rsid w:val="00C1483E"/>
    <w:rsid w:val="00C20BE7"/>
    <w:rsid w:val="00C25F31"/>
    <w:rsid w:val="00C4294D"/>
    <w:rsid w:val="00C43932"/>
    <w:rsid w:val="00C853BE"/>
    <w:rsid w:val="00CA7110"/>
    <w:rsid w:val="00CB79CB"/>
    <w:rsid w:val="00CD7147"/>
    <w:rsid w:val="00CF11AC"/>
    <w:rsid w:val="00D07F40"/>
    <w:rsid w:val="00D26BCA"/>
    <w:rsid w:val="00D37862"/>
    <w:rsid w:val="00D40883"/>
    <w:rsid w:val="00D613D3"/>
    <w:rsid w:val="00D63336"/>
    <w:rsid w:val="00D739F6"/>
    <w:rsid w:val="00D90328"/>
    <w:rsid w:val="00D90EFF"/>
    <w:rsid w:val="00DA1D1F"/>
    <w:rsid w:val="00DA496F"/>
    <w:rsid w:val="00DA6F7B"/>
    <w:rsid w:val="00DB6F57"/>
    <w:rsid w:val="00DC3253"/>
    <w:rsid w:val="00DD2B1A"/>
    <w:rsid w:val="00DD68E5"/>
    <w:rsid w:val="00E01FE1"/>
    <w:rsid w:val="00E02380"/>
    <w:rsid w:val="00E05FE3"/>
    <w:rsid w:val="00E45131"/>
    <w:rsid w:val="00E52688"/>
    <w:rsid w:val="00ED0C28"/>
    <w:rsid w:val="00F02734"/>
    <w:rsid w:val="00F32B19"/>
    <w:rsid w:val="00F352DF"/>
    <w:rsid w:val="00F40FD2"/>
    <w:rsid w:val="00F66E3B"/>
    <w:rsid w:val="00F7160F"/>
    <w:rsid w:val="00F84BD6"/>
    <w:rsid w:val="00FA6201"/>
    <w:rsid w:val="00FC42A1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608913"/>
  <w15:docId w15:val="{10BFDACF-6B6D-4293-81A2-2132BCB8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2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159F"/>
  </w:style>
  <w:style w:type="character" w:styleId="Numrodepage">
    <w:name w:val="page number"/>
    <w:basedOn w:val="Policepardfaut"/>
    <w:rsid w:val="00B0159F"/>
  </w:style>
  <w:style w:type="paragraph" w:styleId="Paragraphedeliste">
    <w:name w:val="List Paragraph"/>
    <w:basedOn w:val="Normal"/>
    <w:uiPriority w:val="34"/>
    <w:qFormat/>
    <w:rsid w:val="008E55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A1B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9E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61C"/>
  </w:style>
  <w:style w:type="character" w:styleId="lev">
    <w:name w:val="Strong"/>
    <w:basedOn w:val="Policepardfaut"/>
    <w:uiPriority w:val="22"/>
    <w:qFormat/>
    <w:rsid w:val="00785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>
      <Value>8</Value>
      <Value>31</Value>
      <Value>19</Value>
      <Value>104</Value>
      <Value>59</Value>
      <Value>58</Value>
      <Value>24</Value>
    </TaxCatchAll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6" ma:contentTypeDescription="Create a new document." ma:contentTypeScope="" ma:versionID="d312dc7467d4c874f51280f74e604c20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a0c7079b87e9db7066d23c08ceb9760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39E34-211A-4A8F-A5F8-1491C25C6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921DD-BFBB-4443-8EB2-5056F90952DB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A991D5-C3FE-4AC9-88B1-CADD850D00BA}"/>
</file>

<file path=customXml/itemProps4.xml><?xml version="1.0" encoding="utf-8"?>
<ds:datastoreItem xmlns:ds="http://schemas.openxmlformats.org/officeDocument/2006/customXml" ds:itemID="{5FCA2350-D7F2-40CD-B3BE-AB032C67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Remboursement de restaurations complexes chez des patients atteints du cancer ou d’anodontie - Prestations qui peuvent être remboursées</vt:lpstr>
      <vt:lpstr/>
    </vt:vector>
  </TitlesOfParts>
  <Company>R.I.Z.I.V. - I.N.A.M.I.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Remboursement de restaurations complexes chez des patients atteints du cancer ou d’anodontie - Prestations qui peuvent être remboursées</dc:title>
  <dc:creator>Laura Najwer</dc:creator>
  <cp:lastModifiedBy>Sophie Laloux (RIZIV-INAMI)</cp:lastModifiedBy>
  <cp:revision>5</cp:revision>
  <cp:lastPrinted>2019-07-11T14:44:00Z</cp:lastPrinted>
  <dcterms:created xsi:type="dcterms:W3CDTF">2024-06-20T13:56:00Z</dcterms:created>
  <dcterms:modified xsi:type="dcterms:W3CDTF">2024-06-20T14:21:00Z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0x01010013FAC71F30C1B243A73FE3C309951AEC</vt:lpwstr>
  </property>
  <property fmtid="{D5CDD505-2E9C-101B-9397-08002B2CF9AE}" pid="3" name="RITargetGroup">
    <vt:lpwstr>31;#Dentiste|b3ec3af7-d599-402c-bfa6-766412f0993d;#58;#Patient|2ebaf0cf-7353-4273-b1af-236262c84494;#24;#Mutualités|a6cbed05-adf5-4226-bcb7-ef5cdc788bf2</vt:lpwstr>
  </property>
  <property fmtid="{D5CDD505-2E9C-101B-9397-08002B2CF9AE}" pid="4" name="RITheme">
    <vt:lpwstr>19;#Tiers payant|d1759538-9088-457e-bee2-065430d79f9c;#59;#Quote-part personnelle|f351165b-76d3-4a06-b49b-a2b5e3d932e1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104;#Liste|4b68e6f4-88ba-4e84-af27-feef342e0c82</vt:lpwstr>
  </property>
  <property fmtid="{D5CDD505-2E9C-101B-9397-08002B2CF9AE}" pid="7" name="Publication type for documents">
    <vt:lpwstr/>
  </property>
</Properties>
</file>