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1E4C" w14:textId="77777777" w:rsidR="0066187F" w:rsidRPr="0066187F" w:rsidRDefault="0066187F" w:rsidP="0066187F">
      <w:pPr>
        <w:pStyle w:val="Titel"/>
        <w:spacing w:after="120"/>
        <w:jc w:val="center"/>
        <w:rPr>
          <w:rFonts w:ascii="Arial" w:eastAsia="Times New Roman" w:hAnsi="Arial" w:cs="Arial"/>
          <w:b/>
          <w:spacing w:val="0"/>
          <w:kern w:val="0"/>
          <w:sz w:val="22"/>
          <w:szCs w:val="22"/>
          <w:lang w:val="nl-BE"/>
          <w14:ligatures w14:val="none"/>
        </w:rPr>
      </w:pPr>
      <w:r w:rsidRPr="0066187F">
        <w:rPr>
          <w:rFonts w:ascii="Arial" w:eastAsia="Times New Roman" w:hAnsi="Arial" w:cs="Arial"/>
          <w:b/>
          <w:spacing w:val="0"/>
          <w:kern w:val="0"/>
          <w:sz w:val="22"/>
          <w:szCs w:val="22"/>
          <w:lang w:val="nl-BE"/>
          <w14:ligatures w14:val="none"/>
        </w:rPr>
        <w:t>RIJKSINSTITUUT VOOR ZIEKTE- EN INVALIDITEITSVERZEKERING</w:t>
      </w:r>
    </w:p>
    <w:p w14:paraId="4F1E028E" w14:textId="77777777" w:rsidR="0066187F" w:rsidRPr="00A41142" w:rsidRDefault="0066187F" w:rsidP="0066187F">
      <w:pPr>
        <w:ind w:right="-1"/>
        <w:jc w:val="center"/>
        <w:rPr>
          <w:rFonts w:ascii="Arial" w:hAnsi="Arial" w:cs="Arial"/>
          <w:lang w:val="nl-BE"/>
        </w:rPr>
      </w:pPr>
      <w:r w:rsidRPr="00A41142">
        <w:rPr>
          <w:rFonts w:ascii="Arial" w:hAnsi="Arial" w:cs="Arial"/>
          <w:lang w:val="nl-BE"/>
        </w:rPr>
        <w:t>Openbare instelling opgericht bij de wet van 9 augustus 1963</w:t>
      </w:r>
    </w:p>
    <w:p w14:paraId="4D54DD39" w14:textId="77777777" w:rsidR="0066187F" w:rsidRPr="00A41142" w:rsidRDefault="0066187F" w:rsidP="0066187F">
      <w:pPr>
        <w:spacing w:after="120"/>
        <w:jc w:val="center"/>
        <w:rPr>
          <w:rFonts w:ascii="Arial" w:hAnsi="Arial" w:cs="Arial"/>
          <w:lang w:val="nl-BE"/>
        </w:rPr>
      </w:pPr>
      <w:proofErr w:type="spellStart"/>
      <w:r w:rsidRPr="00163759">
        <w:rPr>
          <w:rFonts w:ascii="Arial" w:hAnsi="Arial"/>
          <w:lang w:val="nl-BE"/>
        </w:rPr>
        <w:t>Galileelaan</w:t>
      </w:r>
      <w:proofErr w:type="spellEnd"/>
      <w:r w:rsidRPr="00163759">
        <w:rPr>
          <w:rFonts w:ascii="Arial" w:hAnsi="Arial"/>
          <w:lang w:val="nl-BE"/>
        </w:rPr>
        <w:t xml:space="preserve"> 5/01 - 1210 Brussel</w:t>
      </w:r>
    </w:p>
    <w:p w14:paraId="4BB7B32A" w14:textId="77777777" w:rsidR="0066187F" w:rsidRPr="002213F6" w:rsidRDefault="0066187F" w:rsidP="0066187F">
      <w:pPr>
        <w:keepNext/>
        <w:spacing w:after="120"/>
        <w:jc w:val="center"/>
        <w:outlineLvl w:val="6"/>
        <w:rPr>
          <w:rFonts w:ascii="Arial" w:hAnsi="Arial"/>
          <w:b/>
          <w:sz w:val="22"/>
          <w:lang w:val="nl-BE"/>
        </w:rPr>
      </w:pPr>
      <w:r w:rsidRPr="002213F6">
        <w:rPr>
          <w:rFonts w:ascii="Arial" w:hAnsi="Arial"/>
          <w:b/>
          <w:sz w:val="22"/>
          <w:lang w:val="nl-BE"/>
        </w:rPr>
        <w:t>Dienst Geneeskundige Verzorging</w:t>
      </w:r>
    </w:p>
    <w:p w14:paraId="61613BD4" w14:textId="77777777" w:rsidR="0066187F" w:rsidRPr="0023012D" w:rsidRDefault="0066187F" w:rsidP="0066187F">
      <w:pPr>
        <w:tabs>
          <w:tab w:val="left" w:pos="-1440"/>
          <w:tab w:val="left" w:pos="-720"/>
          <w:tab w:val="left" w:pos="0"/>
          <w:tab w:val="left" w:pos="1360"/>
          <w:tab w:val="left" w:pos="5102"/>
          <w:tab w:val="center" w:pos="6236"/>
        </w:tabs>
        <w:jc w:val="center"/>
        <w:rPr>
          <w:rFonts w:ascii="Arial" w:hAnsi="Arial" w:cs="Arial"/>
          <w:b/>
          <w:spacing w:val="-3"/>
          <w:lang w:val="nl-BE"/>
        </w:rPr>
      </w:pPr>
    </w:p>
    <w:p w14:paraId="6A413198" w14:textId="77777777" w:rsidR="0066187F" w:rsidRPr="0023012D" w:rsidRDefault="0066187F" w:rsidP="0066187F">
      <w:pPr>
        <w:tabs>
          <w:tab w:val="left" w:pos="-1440"/>
          <w:tab w:val="left" w:pos="-720"/>
          <w:tab w:val="left" w:pos="0"/>
          <w:tab w:val="left" w:pos="1360"/>
          <w:tab w:val="left" w:pos="5102"/>
          <w:tab w:val="center" w:pos="6236"/>
        </w:tabs>
        <w:jc w:val="center"/>
        <w:rPr>
          <w:rFonts w:ascii="Arial" w:hAnsi="Arial" w:cs="Arial"/>
          <w:b/>
          <w:spacing w:val="-3"/>
          <w:lang w:val="nl-BE"/>
        </w:rPr>
      </w:pPr>
    </w:p>
    <w:p w14:paraId="62187E8A" w14:textId="77777777" w:rsidR="0066187F" w:rsidRPr="0023012D" w:rsidRDefault="0066187F" w:rsidP="0066187F">
      <w:pPr>
        <w:jc w:val="center"/>
        <w:rPr>
          <w:rFonts w:ascii="Arial" w:hAnsi="Arial" w:cs="Arial"/>
          <w:lang w:val="nl-BE"/>
        </w:rPr>
      </w:pPr>
      <w:r w:rsidRPr="005C726B">
        <w:rPr>
          <w:rFonts w:ascii="Arial" w:eastAsiaTheme="minorEastAsia" w:hAnsi="Arial" w:cs="Arial"/>
          <w:b/>
          <w:u w:val="single"/>
          <w:lang w:val="nl-BE"/>
        </w:rPr>
        <w:t>WIJZIGINGSCLAUSULE BIJ DE REVALIDATIEOVEREENKOMST MET DE REFERENTIECENTRA VOOR KINDERNEFROLOGIE</w:t>
      </w:r>
    </w:p>
    <w:p w14:paraId="60BB6AAB" w14:textId="77777777" w:rsidR="0066187F" w:rsidRPr="0023012D" w:rsidRDefault="0066187F" w:rsidP="0066187F">
      <w:pPr>
        <w:ind w:firstLine="720"/>
        <w:jc w:val="both"/>
        <w:rPr>
          <w:rFonts w:ascii="Arial" w:hAnsi="Arial" w:cs="Arial"/>
          <w:lang w:val="nl-BE"/>
        </w:rPr>
      </w:pPr>
    </w:p>
    <w:p w14:paraId="4DBE47EA" w14:textId="77777777" w:rsidR="004A245A" w:rsidRDefault="004A245A" w:rsidP="0066187F">
      <w:pPr>
        <w:ind w:firstLine="720"/>
        <w:jc w:val="both"/>
        <w:rPr>
          <w:rFonts w:ascii="Arial" w:hAnsi="Arial" w:cs="Arial"/>
          <w:lang w:val="nl-BE"/>
        </w:rPr>
      </w:pPr>
    </w:p>
    <w:p w14:paraId="10F8099A" w14:textId="30BFEB9A" w:rsidR="0066187F" w:rsidRPr="0023012D" w:rsidRDefault="0066187F" w:rsidP="0066187F">
      <w:pPr>
        <w:ind w:firstLine="720"/>
        <w:jc w:val="both"/>
        <w:rPr>
          <w:rFonts w:ascii="Arial" w:hAnsi="Arial" w:cs="Arial"/>
          <w:lang w:val="nl-BE"/>
        </w:rPr>
      </w:pPr>
      <w:r w:rsidRPr="0023012D">
        <w:rPr>
          <w:rFonts w:ascii="Arial" w:hAnsi="Arial" w:cs="Arial"/>
          <w:lang w:val="nl-BE"/>
        </w:rPr>
        <w:t>Gelet op de wet betreffende de verplichte verzekering voor geneeskundige verzorging en uitkeringen, gecoördineerd op 14 juli 1994, inzonderheid op de artikelen 22,6° en 23, §3;</w:t>
      </w:r>
    </w:p>
    <w:p w14:paraId="16950681" w14:textId="77777777" w:rsidR="0066187F" w:rsidRPr="0023012D" w:rsidRDefault="0066187F" w:rsidP="0066187F">
      <w:pPr>
        <w:jc w:val="both"/>
        <w:rPr>
          <w:rFonts w:ascii="Arial" w:hAnsi="Arial" w:cs="Arial"/>
          <w:lang w:val="nl-BE"/>
        </w:rPr>
      </w:pPr>
    </w:p>
    <w:p w14:paraId="6E27471F" w14:textId="36D543E4" w:rsidR="0066187F" w:rsidRPr="0023012D" w:rsidRDefault="0066187F" w:rsidP="0066187F">
      <w:pPr>
        <w:ind w:firstLine="720"/>
        <w:jc w:val="both"/>
        <w:rPr>
          <w:rFonts w:ascii="Arial" w:hAnsi="Arial" w:cs="Arial"/>
          <w:lang w:val="nl-BE"/>
        </w:rPr>
      </w:pPr>
      <w:r w:rsidRPr="0023012D">
        <w:rPr>
          <w:rFonts w:ascii="Arial" w:hAnsi="Arial" w:cs="Arial"/>
          <w:lang w:val="nl-BE"/>
        </w:rPr>
        <w:t xml:space="preserve">Op voorstel van het College van </w:t>
      </w:r>
      <w:r w:rsidR="00F05F80">
        <w:rPr>
          <w:rFonts w:ascii="Arial" w:hAnsi="Arial" w:cs="Arial"/>
          <w:lang w:val="nl-BE"/>
        </w:rPr>
        <w:t>artsen</w:t>
      </w:r>
      <w:r w:rsidRPr="0023012D">
        <w:rPr>
          <w:rFonts w:ascii="Arial" w:hAnsi="Arial" w:cs="Arial"/>
          <w:lang w:val="nl-BE"/>
        </w:rPr>
        <w:t>-directeurs, ingesteld bij de Dienst voor geneeskundige verzorging bij het Rijksinstituut voor ziekte</w:t>
      </w:r>
      <w:r w:rsidR="00F05F80">
        <w:rPr>
          <w:rFonts w:ascii="Arial" w:hAnsi="Arial" w:cs="Arial"/>
          <w:lang w:val="nl-BE"/>
        </w:rPr>
        <w:t xml:space="preserve">- </w:t>
      </w:r>
      <w:r w:rsidRPr="0023012D">
        <w:rPr>
          <w:rFonts w:ascii="Arial" w:hAnsi="Arial" w:cs="Arial"/>
          <w:lang w:val="nl-BE"/>
        </w:rPr>
        <w:t>en invaliditeitsverzekering;</w:t>
      </w:r>
    </w:p>
    <w:p w14:paraId="73E05C4E" w14:textId="77777777" w:rsidR="0066187F" w:rsidRPr="0023012D" w:rsidRDefault="0066187F" w:rsidP="0066187F">
      <w:pPr>
        <w:jc w:val="both"/>
        <w:rPr>
          <w:rFonts w:ascii="Arial" w:hAnsi="Arial" w:cs="Arial"/>
          <w:lang w:val="nl-BE"/>
        </w:rPr>
      </w:pPr>
    </w:p>
    <w:p w14:paraId="014219D8" w14:textId="77777777" w:rsidR="0066187F" w:rsidRPr="0023012D" w:rsidRDefault="0066187F" w:rsidP="0066187F">
      <w:pPr>
        <w:ind w:firstLine="720"/>
        <w:jc w:val="both"/>
        <w:rPr>
          <w:rFonts w:ascii="Arial" w:hAnsi="Arial" w:cs="Arial"/>
          <w:lang w:val="nl-BE"/>
        </w:rPr>
      </w:pPr>
      <w:r w:rsidRPr="0023012D">
        <w:rPr>
          <w:rFonts w:ascii="Arial" w:hAnsi="Arial" w:cs="Arial"/>
          <w:lang w:val="nl-BE"/>
        </w:rPr>
        <w:t>Wordt overeengekomen wat volgt tussen,</w:t>
      </w:r>
    </w:p>
    <w:p w14:paraId="5FE63089" w14:textId="77777777" w:rsidR="0066187F" w:rsidRPr="0023012D" w:rsidRDefault="0066187F" w:rsidP="0066187F">
      <w:pPr>
        <w:jc w:val="both"/>
        <w:rPr>
          <w:rFonts w:ascii="Arial" w:hAnsi="Arial" w:cs="Arial"/>
          <w:lang w:val="nl-BE"/>
        </w:rPr>
      </w:pPr>
    </w:p>
    <w:p w14:paraId="1CE0D309" w14:textId="77777777" w:rsidR="0066187F" w:rsidRPr="0023012D" w:rsidRDefault="0066187F" w:rsidP="0066187F">
      <w:pPr>
        <w:jc w:val="both"/>
        <w:rPr>
          <w:rFonts w:ascii="Arial" w:hAnsi="Arial" w:cs="Arial"/>
          <w:lang w:val="nl-BE"/>
        </w:rPr>
      </w:pPr>
      <w:proofErr w:type="gramStart"/>
      <w:r w:rsidRPr="0023012D">
        <w:rPr>
          <w:rFonts w:ascii="Arial" w:hAnsi="Arial" w:cs="Arial"/>
          <w:lang w:val="nl-BE"/>
        </w:rPr>
        <w:t>enerzijds</w:t>
      </w:r>
      <w:proofErr w:type="gramEnd"/>
      <w:r w:rsidRPr="0023012D">
        <w:rPr>
          <w:rFonts w:ascii="Arial" w:hAnsi="Arial" w:cs="Arial"/>
          <w:lang w:val="nl-BE"/>
        </w:rPr>
        <w:t>,</w:t>
      </w:r>
    </w:p>
    <w:p w14:paraId="780CC859" w14:textId="77777777" w:rsidR="0066187F" w:rsidRPr="0023012D" w:rsidRDefault="0066187F" w:rsidP="0066187F">
      <w:pPr>
        <w:jc w:val="both"/>
        <w:rPr>
          <w:rFonts w:ascii="Arial" w:hAnsi="Arial" w:cs="Arial"/>
          <w:lang w:val="nl-BE"/>
        </w:rPr>
      </w:pPr>
    </w:p>
    <w:p w14:paraId="1D6EF47F" w14:textId="0EF28785" w:rsidR="0066187F" w:rsidRPr="0023012D" w:rsidRDefault="0066187F" w:rsidP="0066187F">
      <w:pPr>
        <w:ind w:firstLine="720"/>
        <w:jc w:val="both"/>
        <w:rPr>
          <w:rFonts w:ascii="Arial" w:hAnsi="Arial" w:cs="Arial"/>
          <w:lang w:val="nl-BE"/>
        </w:rPr>
      </w:pPr>
      <w:proofErr w:type="gramStart"/>
      <w:r w:rsidRPr="0023012D">
        <w:rPr>
          <w:rFonts w:ascii="Arial" w:hAnsi="Arial" w:cs="Arial"/>
          <w:lang w:val="nl-BE"/>
        </w:rPr>
        <w:t>het</w:t>
      </w:r>
      <w:proofErr w:type="gramEnd"/>
      <w:r w:rsidRPr="0023012D">
        <w:rPr>
          <w:rFonts w:ascii="Arial" w:hAnsi="Arial" w:cs="Arial"/>
          <w:lang w:val="nl-BE"/>
        </w:rPr>
        <w:t xml:space="preserve"> Comité van de verzekering voor geneeskundige verzorging ingesteld bij de Dienst voor geneeskundige verzorging bij het Rijksinstituut voor ziekte</w:t>
      </w:r>
      <w:r w:rsidR="00F05F80">
        <w:rPr>
          <w:rFonts w:ascii="Arial" w:hAnsi="Arial" w:cs="Arial"/>
          <w:lang w:val="nl-BE"/>
        </w:rPr>
        <w:t>-</w:t>
      </w:r>
      <w:r w:rsidRPr="0023012D">
        <w:rPr>
          <w:rFonts w:ascii="Arial" w:hAnsi="Arial" w:cs="Arial"/>
          <w:lang w:val="nl-BE"/>
        </w:rPr>
        <w:t xml:space="preserve"> en invaliditeitsverzekering,</w:t>
      </w:r>
    </w:p>
    <w:p w14:paraId="44A670D9" w14:textId="77777777" w:rsidR="0066187F" w:rsidRPr="0023012D" w:rsidRDefault="0066187F" w:rsidP="0066187F">
      <w:pPr>
        <w:jc w:val="both"/>
        <w:rPr>
          <w:rFonts w:ascii="Arial" w:hAnsi="Arial" w:cs="Arial"/>
          <w:lang w:val="nl-BE"/>
        </w:rPr>
      </w:pPr>
    </w:p>
    <w:p w14:paraId="4043FDF6" w14:textId="77777777" w:rsidR="0066187F" w:rsidRPr="0023012D" w:rsidRDefault="0066187F" w:rsidP="0066187F">
      <w:pPr>
        <w:jc w:val="both"/>
        <w:rPr>
          <w:rFonts w:ascii="Arial" w:hAnsi="Arial" w:cs="Arial"/>
          <w:lang w:val="nl-BE"/>
        </w:rPr>
      </w:pPr>
      <w:proofErr w:type="gramStart"/>
      <w:r w:rsidRPr="0023012D">
        <w:rPr>
          <w:rFonts w:ascii="Arial" w:hAnsi="Arial" w:cs="Arial"/>
          <w:lang w:val="nl-BE"/>
        </w:rPr>
        <w:t>en</w:t>
      </w:r>
      <w:proofErr w:type="gramEnd"/>
      <w:r w:rsidRPr="0023012D">
        <w:rPr>
          <w:rFonts w:ascii="Arial" w:hAnsi="Arial" w:cs="Arial"/>
          <w:lang w:val="nl-BE"/>
        </w:rPr>
        <w:t xml:space="preserve"> anderzijds,</w:t>
      </w:r>
    </w:p>
    <w:p w14:paraId="0B72AB00" w14:textId="77777777" w:rsidR="0066187F" w:rsidRPr="0023012D" w:rsidRDefault="0066187F" w:rsidP="0066187F">
      <w:pPr>
        <w:tabs>
          <w:tab w:val="left" w:pos="-1440"/>
          <w:tab w:val="left" w:pos="-720"/>
          <w:tab w:val="left" w:pos="0"/>
          <w:tab w:val="left" w:pos="1360"/>
          <w:tab w:val="left" w:pos="5102"/>
          <w:tab w:val="center" w:pos="6236"/>
        </w:tabs>
        <w:jc w:val="both"/>
        <w:rPr>
          <w:rFonts w:ascii="Arial" w:hAnsi="Arial" w:cs="Arial"/>
          <w:spacing w:val="-3"/>
          <w:lang w:val="nl-BE"/>
        </w:rPr>
      </w:pPr>
    </w:p>
    <w:p w14:paraId="58E5ED2C" w14:textId="2689969E" w:rsidR="00210B1E" w:rsidRPr="0023012D" w:rsidRDefault="0067583C" w:rsidP="00210B1E">
      <w:pPr>
        <w:ind w:firstLine="720"/>
        <w:jc w:val="both"/>
        <w:rPr>
          <w:rFonts w:ascii="Arial" w:hAnsi="Arial" w:cs="Arial"/>
          <w:lang w:val="nl-BE"/>
        </w:rPr>
      </w:pPr>
      <w:r w:rsidRPr="0067583C">
        <w:rPr>
          <w:rFonts w:ascii="Arial" w:hAnsi="Arial" w:cs="Arial"/>
          <w:bCs/>
          <w:highlight w:val="yellow"/>
          <w:lang w:val="nl-BE"/>
        </w:rPr>
        <w:t>[</w:t>
      </w:r>
      <w:proofErr w:type="gramStart"/>
      <w:r w:rsidRPr="0067583C">
        <w:rPr>
          <w:rFonts w:ascii="Arial" w:hAnsi="Arial" w:cs="Arial"/>
          <w:bCs/>
          <w:highlight w:val="yellow"/>
          <w:lang w:val="nl-BE"/>
        </w:rPr>
        <w:t>naam</w:t>
      </w:r>
      <w:proofErr w:type="gramEnd"/>
      <w:r w:rsidRPr="0067583C">
        <w:rPr>
          <w:rFonts w:ascii="Arial" w:hAnsi="Arial" w:cs="Arial"/>
          <w:bCs/>
          <w:highlight w:val="yellow"/>
          <w:lang w:val="nl-BE"/>
        </w:rPr>
        <w:t xml:space="preserve"> ziekenhuis]</w:t>
      </w:r>
      <w:r w:rsidR="0066187F" w:rsidRPr="0023012D">
        <w:rPr>
          <w:rFonts w:ascii="Arial" w:hAnsi="Arial" w:cs="Arial"/>
          <w:lang w:val="nl-BE"/>
        </w:rPr>
        <w:t xml:space="preserve"> </w:t>
      </w:r>
      <w:r w:rsidR="0066187F">
        <w:rPr>
          <w:rFonts w:ascii="Arial" w:hAnsi="Arial" w:cs="Arial"/>
          <w:lang w:val="nl-BE"/>
        </w:rPr>
        <w:t>voor</w:t>
      </w:r>
      <w:r w:rsidR="0066187F" w:rsidRPr="0023012D">
        <w:rPr>
          <w:rFonts w:ascii="Arial" w:hAnsi="Arial" w:cs="Arial"/>
          <w:lang w:val="nl-BE"/>
        </w:rPr>
        <w:t xml:space="preserve"> </w:t>
      </w:r>
      <w:r w:rsidR="0066187F">
        <w:rPr>
          <w:rFonts w:ascii="Arial" w:hAnsi="Arial" w:cs="Arial"/>
          <w:lang w:val="nl-BE"/>
        </w:rPr>
        <w:t>het r</w:t>
      </w:r>
      <w:r w:rsidR="0066187F" w:rsidRPr="00B85878">
        <w:rPr>
          <w:rFonts w:ascii="Arial" w:hAnsi="Arial" w:cs="Arial"/>
          <w:lang w:val="nl-BE"/>
        </w:rPr>
        <w:t>eferentiecentrum voor kindernefrologie</w:t>
      </w:r>
      <w:r w:rsidR="0066187F">
        <w:rPr>
          <w:rFonts w:ascii="Arial" w:hAnsi="Arial" w:cs="Arial"/>
          <w:lang w:val="nl-BE"/>
        </w:rPr>
        <w:t xml:space="preserve"> van</w:t>
      </w:r>
      <w:r w:rsidR="0066187F" w:rsidRPr="00B85878">
        <w:rPr>
          <w:rFonts w:ascii="Arial" w:hAnsi="Arial" w:cs="Arial"/>
          <w:lang w:val="nl-BE"/>
        </w:rPr>
        <w:t xml:space="preserve"> </w:t>
      </w:r>
      <w:r w:rsidR="0066187F">
        <w:rPr>
          <w:rFonts w:ascii="Arial" w:hAnsi="Arial" w:cs="Arial"/>
          <w:lang w:val="nl-BE"/>
        </w:rPr>
        <w:t xml:space="preserve">het gelijknamige ziekenhuis te </w:t>
      </w:r>
      <w:r w:rsidRPr="0067583C">
        <w:rPr>
          <w:rFonts w:ascii="Arial" w:hAnsi="Arial" w:cs="Arial"/>
          <w:highlight w:val="yellow"/>
          <w:lang w:val="nl-BE"/>
        </w:rPr>
        <w:t>[plaats]</w:t>
      </w:r>
      <w:r w:rsidR="00210B1E">
        <w:rPr>
          <w:rFonts w:ascii="Arial" w:hAnsi="Arial" w:cs="Arial"/>
          <w:lang w:val="nl-BE"/>
        </w:rPr>
        <w:t>.</w:t>
      </w:r>
    </w:p>
    <w:p w14:paraId="6AF7921A" w14:textId="77777777" w:rsidR="0066187F" w:rsidRPr="0023012D" w:rsidRDefault="0066187F" w:rsidP="0066187F">
      <w:pPr>
        <w:jc w:val="both"/>
        <w:rPr>
          <w:rFonts w:ascii="Arial" w:hAnsi="Arial" w:cs="Arial"/>
          <w:lang w:val="nl-BE"/>
        </w:rPr>
      </w:pPr>
    </w:p>
    <w:p w14:paraId="36ACD4AD" w14:textId="77777777" w:rsidR="0066187F" w:rsidRPr="0023012D" w:rsidRDefault="0066187F" w:rsidP="0066187F">
      <w:pPr>
        <w:rPr>
          <w:rFonts w:ascii="Arial" w:hAnsi="Arial" w:cs="Arial"/>
          <w:lang w:val="nl-BE"/>
        </w:rPr>
      </w:pPr>
    </w:p>
    <w:p w14:paraId="1F67B39C" w14:textId="77777777" w:rsidR="0066187F" w:rsidRPr="0023012D" w:rsidRDefault="0066187F" w:rsidP="0066187F">
      <w:pPr>
        <w:jc w:val="center"/>
        <w:rPr>
          <w:rFonts w:ascii="Arial" w:hAnsi="Arial" w:cs="Arial"/>
          <w:b/>
          <w:u w:val="single"/>
          <w:lang w:val="nl-BE"/>
        </w:rPr>
      </w:pPr>
      <w:r w:rsidRPr="0023012D">
        <w:rPr>
          <w:rFonts w:ascii="Arial" w:hAnsi="Arial" w:cs="Arial"/>
          <w:b/>
          <w:u w:val="single"/>
          <w:lang w:val="nl-BE"/>
        </w:rPr>
        <w:t>BEPALINGEN VAN ONDERHAVIGE WIJZIGINGSCLAUSULE</w:t>
      </w:r>
    </w:p>
    <w:p w14:paraId="68623B71" w14:textId="77777777" w:rsidR="0066187F" w:rsidRPr="0023012D" w:rsidRDefault="0066187F" w:rsidP="0066187F">
      <w:pPr>
        <w:rPr>
          <w:rFonts w:ascii="Arial" w:hAnsi="Arial" w:cs="Arial"/>
          <w:lang w:val="nl-BE"/>
        </w:rPr>
      </w:pPr>
    </w:p>
    <w:p w14:paraId="382A5B32" w14:textId="31B2B2B4" w:rsidR="0066187F" w:rsidRDefault="0066187F" w:rsidP="0066187F">
      <w:pPr>
        <w:tabs>
          <w:tab w:val="center" w:pos="4960"/>
        </w:tabs>
        <w:jc w:val="both"/>
        <w:rPr>
          <w:rFonts w:ascii="Arial" w:hAnsi="Arial" w:cs="Arial"/>
          <w:b/>
          <w:spacing w:val="-3"/>
          <w:u w:val="single"/>
          <w:lang w:val="nl-BE"/>
        </w:rPr>
      </w:pPr>
      <w:r w:rsidRPr="0023012D">
        <w:rPr>
          <w:rFonts w:ascii="Arial" w:hAnsi="Arial" w:cs="Arial"/>
          <w:b/>
          <w:spacing w:val="-3"/>
          <w:u w:val="single"/>
          <w:lang w:val="nl-BE"/>
        </w:rPr>
        <w:t>Artikel 1.</w:t>
      </w:r>
    </w:p>
    <w:p w14:paraId="59FA660B" w14:textId="77777777" w:rsidR="00887350" w:rsidRDefault="00887350" w:rsidP="0066187F">
      <w:pPr>
        <w:tabs>
          <w:tab w:val="center" w:pos="4960"/>
        </w:tabs>
        <w:jc w:val="both"/>
        <w:rPr>
          <w:rFonts w:ascii="Arial" w:hAnsi="Arial" w:cs="Arial"/>
          <w:bCs/>
          <w:spacing w:val="-3"/>
          <w:lang w:val="nl-BE"/>
        </w:rPr>
      </w:pPr>
    </w:p>
    <w:p w14:paraId="29E52EE6" w14:textId="0F096066" w:rsidR="00887350" w:rsidRDefault="00887350" w:rsidP="0066187F">
      <w:pPr>
        <w:tabs>
          <w:tab w:val="center" w:pos="4960"/>
        </w:tabs>
        <w:jc w:val="both"/>
        <w:rPr>
          <w:rFonts w:ascii="Arial" w:hAnsi="Arial" w:cs="Arial"/>
          <w:bCs/>
          <w:spacing w:val="-3"/>
          <w:lang w:val="nl-BE"/>
        </w:rPr>
      </w:pPr>
      <w:r>
        <w:rPr>
          <w:rFonts w:ascii="Arial" w:hAnsi="Arial" w:cs="Arial"/>
          <w:bCs/>
          <w:spacing w:val="-3"/>
          <w:lang w:val="nl-BE"/>
        </w:rPr>
        <w:t xml:space="preserve">De </w:t>
      </w:r>
      <w:r w:rsidR="00E470E0">
        <w:rPr>
          <w:rFonts w:ascii="Arial" w:hAnsi="Arial" w:cs="Arial"/>
          <w:bCs/>
          <w:spacing w:val="-3"/>
          <w:lang w:val="nl-BE"/>
        </w:rPr>
        <w:t xml:space="preserve">bepalingen van </w:t>
      </w:r>
      <w:r>
        <w:rPr>
          <w:rFonts w:ascii="Arial" w:hAnsi="Arial" w:cs="Arial"/>
          <w:bCs/>
          <w:spacing w:val="-3"/>
          <w:lang w:val="nl-BE"/>
        </w:rPr>
        <w:t>artikel 8, § 2, 2</w:t>
      </w:r>
      <w:r w:rsidRPr="0022635E">
        <w:rPr>
          <w:rFonts w:ascii="Arial" w:hAnsi="Arial" w:cs="Arial"/>
          <w:bCs/>
          <w:spacing w:val="-3"/>
          <w:vertAlign w:val="superscript"/>
          <w:lang w:val="nl-BE"/>
        </w:rPr>
        <w:t>de</w:t>
      </w:r>
      <w:r>
        <w:rPr>
          <w:rFonts w:ascii="Arial" w:hAnsi="Arial" w:cs="Arial"/>
          <w:bCs/>
          <w:spacing w:val="-3"/>
          <w:lang w:val="nl-BE"/>
        </w:rPr>
        <w:t xml:space="preserve"> alinea</w:t>
      </w:r>
      <w:r w:rsidR="00EE2E8E">
        <w:rPr>
          <w:rFonts w:ascii="Arial" w:hAnsi="Arial" w:cs="Arial"/>
          <w:bCs/>
          <w:spacing w:val="-3"/>
          <w:lang w:val="nl-BE"/>
        </w:rPr>
        <w:t xml:space="preserve"> van de overeenkomst</w:t>
      </w:r>
      <w:r>
        <w:rPr>
          <w:rFonts w:ascii="Arial" w:hAnsi="Arial" w:cs="Arial"/>
          <w:bCs/>
          <w:spacing w:val="-3"/>
          <w:lang w:val="nl-BE"/>
        </w:rPr>
        <w:t xml:space="preserve"> word</w:t>
      </w:r>
      <w:r w:rsidR="00E470E0">
        <w:rPr>
          <w:rFonts w:ascii="Arial" w:hAnsi="Arial" w:cs="Arial"/>
          <w:bCs/>
          <w:spacing w:val="-3"/>
          <w:lang w:val="nl-BE"/>
        </w:rPr>
        <w:t>en</w:t>
      </w:r>
      <w:r>
        <w:rPr>
          <w:rFonts w:ascii="Arial" w:hAnsi="Arial" w:cs="Arial"/>
          <w:bCs/>
          <w:spacing w:val="-3"/>
          <w:lang w:val="nl-BE"/>
        </w:rPr>
        <w:t xml:space="preserve"> vervangen door </w:t>
      </w:r>
      <w:r w:rsidR="00E470E0">
        <w:rPr>
          <w:rFonts w:ascii="Arial" w:hAnsi="Arial" w:cs="Arial"/>
          <w:bCs/>
          <w:spacing w:val="-3"/>
          <w:lang w:val="nl-BE"/>
        </w:rPr>
        <w:t>de volgende bepalingen:</w:t>
      </w:r>
    </w:p>
    <w:p w14:paraId="7DF87910" w14:textId="77777777" w:rsidR="00E470E0" w:rsidRDefault="00E470E0" w:rsidP="0066187F">
      <w:pPr>
        <w:tabs>
          <w:tab w:val="center" w:pos="4960"/>
        </w:tabs>
        <w:jc w:val="both"/>
        <w:rPr>
          <w:rFonts w:ascii="Arial" w:hAnsi="Arial" w:cs="Arial"/>
          <w:bCs/>
          <w:spacing w:val="-3"/>
          <w:lang w:val="nl-BE"/>
        </w:rPr>
      </w:pPr>
    </w:p>
    <w:p w14:paraId="25125121" w14:textId="1BF2F75C" w:rsidR="00E470E0" w:rsidRDefault="00E470E0" w:rsidP="0066187F">
      <w:pPr>
        <w:tabs>
          <w:tab w:val="center" w:pos="4960"/>
        </w:tabs>
        <w:jc w:val="both"/>
        <w:rPr>
          <w:rFonts w:ascii="Arial" w:hAnsi="Arial" w:cs="Arial"/>
          <w:bCs/>
          <w:spacing w:val="-3"/>
          <w:lang w:val="nl-BE"/>
        </w:rPr>
      </w:pPr>
      <w:r>
        <w:rPr>
          <w:rFonts w:ascii="Arial" w:hAnsi="Arial" w:cs="Arial"/>
          <w:bCs/>
          <w:spacing w:val="-3"/>
          <w:lang w:val="nl-BE"/>
        </w:rPr>
        <w:t>“</w:t>
      </w:r>
      <w:r w:rsidRPr="00E470E0">
        <w:rPr>
          <w:rFonts w:ascii="Arial" w:hAnsi="Arial" w:cs="Arial"/>
          <w:bCs/>
          <w:spacing w:val="-3"/>
          <w:lang w:val="nl-BE"/>
        </w:rPr>
        <w:t>Een overzicht van de evolutie van het personeelskader van het centrum tijdens het vorige jaar (met vermelding van de identiteit van ieder personeelslid, zijn functie en zijn arbeidstijd) wordt opgesteld volgens een door de Dienst voor geneeskundige verzorging vastgesteld model. Het wordt elk jaar aan de Dienst voor geneeskundige verzorging van het R</w:t>
      </w:r>
      <w:r>
        <w:rPr>
          <w:rFonts w:ascii="Arial" w:hAnsi="Arial" w:cs="Arial"/>
          <w:bCs/>
          <w:spacing w:val="-3"/>
          <w:lang w:val="nl-BE"/>
        </w:rPr>
        <w:t>IZIV</w:t>
      </w:r>
      <w:r w:rsidRPr="00E470E0">
        <w:rPr>
          <w:rFonts w:ascii="Arial" w:hAnsi="Arial" w:cs="Arial"/>
          <w:bCs/>
          <w:spacing w:val="-3"/>
          <w:lang w:val="nl-BE"/>
        </w:rPr>
        <w:t xml:space="preserve"> bezorgd, samen met de in </w:t>
      </w:r>
      <w:r w:rsidRPr="005A3533">
        <w:rPr>
          <w:rFonts w:ascii="Arial" w:hAnsi="Arial" w:cs="Arial"/>
          <w:b/>
          <w:spacing w:val="-3"/>
          <w:lang w:val="nl-BE"/>
        </w:rPr>
        <w:t xml:space="preserve">artikel </w:t>
      </w:r>
      <w:r w:rsidR="00210B1E" w:rsidRPr="00210B1E">
        <w:rPr>
          <w:rFonts w:ascii="Arial" w:hAnsi="Arial" w:cs="Arial"/>
          <w:b/>
          <w:strike/>
          <w:spacing w:val="-3"/>
          <w:lang w:val="nl-BE"/>
        </w:rPr>
        <w:t xml:space="preserve">26 </w:t>
      </w:r>
      <w:r w:rsidRPr="005A3533">
        <w:rPr>
          <w:rFonts w:ascii="Arial" w:hAnsi="Arial" w:cs="Arial"/>
          <w:b/>
          <w:spacing w:val="-3"/>
          <w:lang w:val="nl-BE"/>
        </w:rPr>
        <w:t>28</w:t>
      </w:r>
      <w:r w:rsidRPr="00E470E0">
        <w:rPr>
          <w:rFonts w:ascii="Arial" w:hAnsi="Arial" w:cs="Arial"/>
          <w:bCs/>
          <w:spacing w:val="-3"/>
          <w:lang w:val="nl-BE"/>
        </w:rPr>
        <w:t xml:space="preserve"> vermelde boekhouding.</w:t>
      </w:r>
      <w:r>
        <w:rPr>
          <w:rFonts w:ascii="Arial" w:hAnsi="Arial" w:cs="Arial"/>
          <w:bCs/>
          <w:spacing w:val="-3"/>
          <w:lang w:val="nl-BE"/>
        </w:rPr>
        <w:t>”</w:t>
      </w:r>
    </w:p>
    <w:p w14:paraId="17EE3F19" w14:textId="77777777" w:rsidR="00887350" w:rsidRDefault="00887350" w:rsidP="0066187F">
      <w:pPr>
        <w:tabs>
          <w:tab w:val="center" w:pos="4960"/>
        </w:tabs>
        <w:jc w:val="both"/>
        <w:rPr>
          <w:rFonts w:ascii="Arial" w:hAnsi="Arial" w:cs="Arial"/>
          <w:bCs/>
          <w:spacing w:val="-3"/>
          <w:lang w:val="nl-BE"/>
        </w:rPr>
      </w:pPr>
    </w:p>
    <w:p w14:paraId="2ED46A4E" w14:textId="006E5284" w:rsidR="00887350" w:rsidRPr="0022635E" w:rsidRDefault="00887350" w:rsidP="0066187F">
      <w:pPr>
        <w:tabs>
          <w:tab w:val="center" w:pos="4960"/>
        </w:tabs>
        <w:jc w:val="both"/>
        <w:rPr>
          <w:rFonts w:ascii="Arial" w:hAnsi="Arial" w:cs="Arial"/>
          <w:b/>
          <w:spacing w:val="-3"/>
          <w:u w:val="single"/>
          <w:lang w:val="nl-BE"/>
        </w:rPr>
      </w:pPr>
      <w:r w:rsidRPr="0022635E">
        <w:rPr>
          <w:rFonts w:ascii="Arial" w:hAnsi="Arial" w:cs="Arial"/>
          <w:b/>
          <w:spacing w:val="-3"/>
          <w:u w:val="single"/>
          <w:lang w:val="nl-BE"/>
        </w:rPr>
        <w:t xml:space="preserve">Artikel </w:t>
      </w:r>
      <w:r w:rsidR="00210B1E">
        <w:rPr>
          <w:rFonts w:ascii="Arial" w:hAnsi="Arial" w:cs="Arial"/>
          <w:b/>
          <w:spacing w:val="-3"/>
          <w:u w:val="single"/>
          <w:lang w:val="nl-BE"/>
        </w:rPr>
        <w:t>2</w:t>
      </w:r>
      <w:r w:rsidRPr="0022635E">
        <w:rPr>
          <w:rFonts w:ascii="Arial" w:hAnsi="Arial" w:cs="Arial"/>
          <w:b/>
          <w:spacing w:val="-3"/>
          <w:u w:val="single"/>
          <w:lang w:val="nl-BE"/>
        </w:rPr>
        <w:t>.</w:t>
      </w:r>
    </w:p>
    <w:p w14:paraId="4C22A15A" w14:textId="77777777" w:rsidR="00887350" w:rsidRDefault="00887350" w:rsidP="0066187F">
      <w:pPr>
        <w:tabs>
          <w:tab w:val="center" w:pos="4960"/>
        </w:tabs>
        <w:jc w:val="both"/>
        <w:rPr>
          <w:rFonts w:ascii="Arial" w:hAnsi="Arial" w:cs="Arial"/>
          <w:bCs/>
          <w:spacing w:val="-3"/>
          <w:lang w:val="nl-BE"/>
        </w:rPr>
      </w:pPr>
    </w:p>
    <w:p w14:paraId="2A42E832" w14:textId="75C3E299" w:rsidR="00241A08" w:rsidRPr="00241A08" w:rsidRDefault="00241A08" w:rsidP="0066187F">
      <w:pPr>
        <w:tabs>
          <w:tab w:val="center" w:pos="4960"/>
        </w:tabs>
        <w:jc w:val="both"/>
        <w:rPr>
          <w:rFonts w:ascii="Arial" w:hAnsi="Arial" w:cs="Arial"/>
          <w:bCs/>
          <w:spacing w:val="-3"/>
          <w:lang w:val="nl-BE"/>
        </w:rPr>
      </w:pPr>
      <w:r w:rsidRPr="00241A08">
        <w:rPr>
          <w:rFonts w:ascii="Arial" w:hAnsi="Arial" w:cs="Arial"/>
          <w:bCs/>
          <w:spacing w:val="-3"/>
          <w:lang w:val="nl-BE"/>
        </w:rPr>
        <w:t xml:space="preserve">De bepalingen van artikel </w:t>
      </w:r>
      <w:r w:rsidR="00477101">
        <w:rPr>
          <w:rFonts w:ascii="Arial" w:hAnsi="Arial" w:cs="Arial"/>
          <w:bCs/>
          <w:spacing w:val="-3"/>
          <w:lang w:val="nl-BE"/>
        </w:rPr>
        <w:t>13</w:t>
      </w:r>
      <w:r w:rsidRPr="00241A08">
        <w:rPr>
          <w:rFonts w:ascii="Arial" w:hAnsi="Arial" w:cs="Arial"/>
          <w:bCs/>
          <w:spacing w:val="-3"/>
          <w:lang w:val="nl-BE"/>
        </w:rPr>
        <w:t xml:space="preserve"> van de overeenkomst worden vervangen door de volgende bepalingen: </w:t>
      </w:r>
    </w:p>
    <w:p w14:paraId="4F21A834" w14:textId="77777777" w:rsidR="00241A08" w:rsidRDefault="00241A08" w:rsidP="0066187F">
      <w:pPr>
        <w:tabs>
          <w:tab w:val="center" w:pos="4960"/>
        </w:tabs>
        <w:jc w:val="both"/>
        <w:rPr>
          <w:rFonts w:ascii="Arial" w:hAnsi="Arial" w:cs="Arial"/>
          <w:b/>
          <w:spacing w:val="-3"/>
          <w:u w:val="single"/>
          <w:lang w:val="nl-BE"/>
        </w:rPr>
      </w:pPr>
    </w:p>
    <w:p w14:paraId="1258BFFD" w14:textId="76D8F49A" w:rsidR="00477101" w:rsidRPr="00477101" w:rsidRDefault="00477101" w:rsidP="00477101">
      <w:pPr>
        <w:tabs>
          <w:tab w:val="left" w:pos="1418"/>
        </w:tabs>
        <w:jc w:val="both"/>
        <w:rPr>
          <w:rFonts w:ascii="Arial" w:hAnsi="Arial" w:cs="Arial"/>
          <w:snapToGrid w:val="0"/>
          <w:lang w:val="nl-BE"/>
        </w:rPr>
      </w:pPr>
      <w:r>
        <w:rPr>
          <w:rFonts w:ascii="Arial" w:hAnsi="Arial" w:cs="Arial"/>
          <w:b/>
          <w:snapToGrid w:val="0"/>
          <w:lang w:val="nl-BE"/>
        </w:rPr>
        <w:t>“</w:t>
      </w:r>
      <w:r w:rsidRPr="00477101">
        <w:rPr>
          <w:rFonts w:ascii="Arial" w:hAnsi="Arial" w:cs="Arial"/>
          <w:b/>
          <w:snapToGrid w:val="0"/>
          <w:lang w:val="nl-BE"/>
        </w:rPr>
        <w:t>§ 1</w:t>
      </w:r>
      <w:r w:rsidRPr="00477101">
        <w:rPr>
          <w:rFonts w:ascii="Arial" w:hAnsi="Arial" w:cs="Arial"/>
          <w:snapToGrid w:val="0"/>
          <w:lang w:val="nl-BE"/>
        </w:rPr>
        <w:t xml:space="preserve"> Om zijn specialisatie en ervaring op het vlak van de kindernefrologie te bewijzen, moet elk centrum dat zich kandidaat stelt voor het sluiten van onderhavige overeenkomst, bewijzen dat het minimum 100 patiënten, zoals beschreven in onderhavige overeenkomst (artikel 3), heeft gevolgd tijdens het jaar dat voorafgaat aan het sluiten van deze overeenkomst. </w:t>
      </w:r>
    </w:p>
    <w:p w14:paraId="71C9FBF6" w14:textId="77777777" w:rsidR="00477101" w:rsidRPr="00477101" w:rsidRDefault="00477101" w:rsidP="00477101">
      <w:pPr>
        <w:tabs>
          <w:tab w:val="left" w:pos="1418"/>
        </w:tabs>
        <w:jc w:val="both"/>
        <w:rPr>
          <w:rFonts w:ascii="Arial" w:hAnsi="Arial" w:cs="Arial"/>
          <w:snapToGrid w:val="0"/>
          <w:lang w:val="nl-BE"/>
        </w:rPr>
      </w:pPr>
    </w:p>
    <w:p w14:paraId="6CD40F44" w14:textId="14EC5362" w:rsidR="00477101" w:rsidRPr="00477101" w:rsidRDefault="00477101" w:rsidP="00477101">
      <w:pPr>
        <w:tabs>
          <w:tab w:val="left" w:pos="1418"/>
        </w:tabs>
        <w:jc w:val="both"/>
        <w:rPr>
          <w:rFonts w:ascii="Arial" w:hAnsi="Arial" w:cs="Arial"/>
          <w:snapToGrid w:val="0"/>
          <w:lang w:val="nl-BE"/>
        </w:rPr>
      </w:pPr>
      <w:r w:rsidRPr="00477101">
        <w:rPr>
          <w:rFonts w:ascii="Arial" w:hAnsi="Arial" w:cs="Arial"/>
          <w:snapToGrid w:val="0"/>
          <w:lang w:val="nl-BE"/>
        </w:rPr>
        <w:t xml:space="preserve">Van een centrum dat zich kandidaat stelt om deze overeenkomst te sluiten, wordt daarnaast ook verwacht dat het </w:t>
      </w:r>
      <w:r w:rsidR="00210B1E" w:rsidRPr="004A245A">
        <w:rPr>
          <w:rFonts w:ascii="Arial" w:hAnsi="Arial" w:cs="Arial"/>
          <w:snapToGrid w:val="0"/>
          <w:lang w:val="nl-BE"/>
        </w:rPr>
        <w:t>een permanente caseload heeft van minimum</w:t>
      </w:r>
      <w:r w:rsidR="00210B1E" w:rsidRPr="004A245A">
        <w:rPr>
          <w:rFonts w:ascii="Arial" w:hAnsi="Arial" w:cs="Arial"/>
          <w:b/>
          <w:bCs/>
          <w:snapToGrid w:val="0"/>
          <w:lang w:val="nl-BE"/>
        </w:rPr>
        <w:t xml:space="preserve"> </w:t>
      </w:r>
      <w:r w:rsidR="00210B1E" w:rsidRPr="00210B1E">
        <w:rPr>
          <w:rFonts w:ascii="Arial" w:hAnsi="Arial" w:cs="Arial"/>
          <w:b/>
          <w:bCs/>
          <w:strike/>
          <w:snapToGrid w:val="0"/>
          <w:lang w:val="nl-BE"/>
        </w:rPr>
        <w:t>25</w:t>
      </w:r>
      <w:r w:rsidR="004A245A">
        <w:rPr>
          <w:rFonts w:ascii="Arial" w:hAnsi="Arial" w:cs="Arial"/>
          <w:snapToGrid w:val="0"/>
          <w:lang w:val="nl-BE"/>
        </w:rPr>
        <w:t xml:space="preserve"> </w:t>
      </w:r>
      <w:r w:rsidR="004A245A" w:rsidRPr="004A245A">
        <w:rPr>
          <w:rFonts w:ascii="Arial" w:hAnsi="Arial" w:cs="Arial"/>
          <w:b/>
          <w:bCs/>
          <w:snapToGrid w:val="0"/>
          <w:lang w:val="nl-BE"/>
        </w:rPr>
        <w:t>15</w:t>
      </w:r>
      <w:r w:rsidR="004A245A">
        <w:rPr>
          <w:rFonts w:ascii="Arial" w:hAnsi="Arial" w:cs="Arial"/>
          <w:snapToGrid w:val="0"/>
          <w:lang w:val="nl-BE"/>
        </w:rPr>
        <w:t xml:space="preserve"> </w:t>
      </w:r>
      <w:r w:rsidRPr="00477101">
        <w:rPr>
          <w:rFonts w:ascii="Arial" w:hAnsi="Arial" w:cs="Arial"/>
          <w:snapToGrid w:val="0"/>
          <w:lang w:val="nl-BE"/>
        </w:rPr>
        <w:t xml:space="preserve">pediatrische patiënten (jonger dan 18 jaar) met een chronische </w:t>
      </w:r>
      <w:proofErr w:type="spellStart"/>
      <w:r w:rsidRPr="00477101">
        <w:rPr>
          <w:rFonts w:ascii="Arial" w:hAnsi="Arial" w:cs="Arial"/>
          <w:snapToGrid w:val="0"/>
          <w:lang w:val="nl-BE"/>
        </w:rPr>
        <w:t>nier</w:t>
      </w:r>
      <w:r w:rsidR="00CC5578">
        <w:rPr>
          <w:rFonts w:ascii="Arial" w:hAnsi="Arial" w:cs="Arial"/>
          <w:snapToGrid w:val="0"/>
          <w:lang w:val="nl-BE"/>
        </w:rPr>
        <w:t>functie</w:t>
      </w:r>
      <w:r w:rsidRPr="00477101">
        <w:rPr>
          <w:rFonts w:ascii="Arial" w:hAnsi="Arial" w:cs="Arial"/>
          <w:snapToGrid w:val="0"/>
          <w:lang w:val="nl-BE"/>
        </w:rPr>
        <w:t>vervangende</w:t>
      </w:r>
      <w:proofErr w:type="spellEnd"/>
      <w:r w:rsidRPr="00477101">
        <w:rPr>
          <w:rFonts w:ascii="Arial" w:hAnsi="Arial" w:cs="Arial"/>
          <w:snapToGrid w:val="0"/>
          <w:lang w:val="nl-BE"/>
        </w:rPr>
        <w:t xml:space="preserve"> therapie, hetzij dialyse binnen de eigen pediatrische afdeling – </w:t>
      </w:r>
      <w:r w:rsidRPr="00477101">
        <w:rPr>
          <w:rFonts w:ascii="Arial" w:hAnsi="Arial" w:cs="Arial"/>
          <w:i/>
          <w:snapToGrid w:val="0"/>
          <w:lang w:val="nl-BE"/>
        </w:rPr>
        <w:t>onverminderd de bepaling van artikel 3 dat deze patiënten geen deel uitmaken van de rechthebbenden van de overeenkomst</w:t>
      </w:r>
      <w:r w:rsidR="0007616A">
        <w:rPr>
          <w:rFonts w:ascii="Arial" w:hAnsi="Arial" w:cs="Arial"/>
          <w:snapToGrid w:val="0"/>
          <w:lang w:val="nl-BE"/>
        </w:rPr>
        <w:t xml:space="preserve"> -,</w:t>
      </w:r>
      <w:r w:rsidRPr="00477101">
        <w:rPr>
          <w:rFonts w:ascii="Arial" w:hAnsi="Arial" w:cs="Arial"/>
          <w:snapToGrid w:val="0"/>
          <w:lang w:val="nl-BE"/>
        </w:rPr>
        <w:t xml:space="preserve"> hetzij follow-up van een niertransplantatie. Deze laatste groep patiënten (</w:t>
      </w:r>
      <w:r w:rsidRPr="00477101">
        <w:rPr>
          <w:rFonts w:ascii="Arial" w:hAnsi="Arial" w:cs="Arial"/>
          <w:i/>
          <w:snapToGrid w:val="0"/>
          <w:lang w:val="nl-BE"/>
        </w:rPr>
        <w:t>patiënten die een niertransplantatie hebben ondergaan</w:t>
      </w:r>
      <w:r w:rsidRPr="00477101">
        <w:rPr>
          <w:rFonts w:ascii="Arial" w:hAnsi="Arial" w:cs="Arial"/>
          <w:snapToGrid w:val="0"/>
          <w:lang w:val="nl-BE"/>
        </w:rPr>
        <w:t>) kan ook deel uitmaken van de hierboven bedoelde minimum 100 patiënten.</w:t>
      </w:r>
    </w:p>
    <w:p w14:paraId="1E5A8A22" w14:textId="77777777" w:rsidR="00477101" w:rsidRPr="00477101" w:rsidRDefault="00477101" w:rsidP="00477101">
      <w:pPr>
        <w:tabs>
          <w:tab w:val="left" w:pos="1418"/>
        </w:tabs>
        <w:jc w:val="both"/>
        <w:rPr>
          <w:rFonts w:ascii="Arial" w:hAnsi="Arial" w:cs="Arial"/>
          <w:snapToGrid w:val="0"/>
          <w:lang w:val="nl-BE"/>
        </w:rPr>
      </w:pPr>
    </w:p>
    <w:p w14:paraId="397E1B83" w14:textId="29E7B7D8" w:rsidR="00477101" w:rsidRPr="004A245A" w:rsidRDefault="00477101" w:rsidP="00477101">
      <w:pPr>
        <w:tabs>
          <w:tab w:val="left" w:pos="1418"/>
        </w:tabs>
        <w:jc w:val="both"/>
        <w:rPr>
          <w:rFonts w:ascii="Arial" w:hAnsi="Arial" w:cs="Arial"/>
          <w:snapToGrid w:val="0"/>
          <w:lang w:val="nl-BE"/>
        </w:rPr>
      </w:pPr>
      <w:r w:rsidRPr="001D6B9C">
        <w:rPr>
          <w:rFonts w:ascii="Arial" w:hAnsi="Arial" w:cs="Arial"/>
          <w:snapToGrid w:val="0"/>
          <w:lang w:val="nl-BE"/>
        </w:rPr>
        <w:lastRenderedPageBreak/>
        <w:t>Vanaf de datum van inwerkingtreding van deze overeenkomst moet het centrum ieder kalenderjaar voor minimum 100 verschillende rechthebbenden</w:t>
      </w:r>
      <w:r w:rsidR="001D6B9C" w:rsidRPr="001D6B9C">
        <w:rPr>
          <w:rFonts w:ascii="Arial" w:hAnsi="Arial" w:cs="Arial"/>
          <w:snapToGrid w:val="0"/>
          <w:lang w:val="nl-BE"/>
        </w:rPr>
        <w:t>,</w:t>
      </w:r>
      <w:r w:rsidRPr="001D6B9C">
        <w:rPr>
          <w:rFonts w:ascii="Arial" w:hAnsi="Arial" w:cs="Arial"/>
          <w:snapToGrid w:val="0"/>
          <w:lang w:val="nl-BE"/>
        </w:rPr>
        <w:t xml:space="preserve"> </w:t>
      </w:r>
      <w:r w:rsidR="001D6B9C" w:rsidRPr="005A3533">
        <w:rPr>
          <w:rFonts w:ascii="Arial" w:hAnsi="Arial" w:cs="Arial"/>
          <w:snapToGrid w:val="0"/>
          <w:lang w:val="nl-BE"/>
        </w:rPr>
        <w:t>zoals beschreven in artikel 3 van onderhavige overeenkomst</w:t>
      </w:r>
      <w:r w:rsidR="001D6B9C" w:rsidRPr="004339FC">
        <w:rPr>
          <w:rFonts w:ascii="Arial" w:hAnsi="Arial" w:cs="Arial"/>
          <w:snapToGrid w:val="0"/>
          <w:lang w:val="nl-BE"/>
        </w:rPr>
        <w:t xml:space="preserve">, </w:t>
      </w:r>
      <w:r w:rsidRPr="001D6B9C">
        <w:rPr>
          <w:rFonts w:ascii="Arial" w:hAnsi="Arial" w:cs="Arial"/>
          <w:snapToGrid w:val="0"/>
          <w:lang w:val="nl-BE"/>
        </w:rPr>
        <w:t>een zorgprogramma realiseren</w:t>
      </w:r>
      <w:r w:rsidR="00D22496">
        <w:rPr>
          <w:rFonts w:ascii="Arial" w:hAnsi="Arial" w:cs="Arial"/>
          <w:snapToGrid w:val="0"/>
          <w:lang w:val="nl-BE"/>
        </w:rPr>
        <w:t>, wat moet blijken ui</w:t>
      </w:r>
      <w:r w:rsidR="00B149A5">
        <w:rPr>
          <w:rFonts w:ascii="Arial" w:hAnsi="Arial" w:cs="Arial"/>
          <w:snapToGrid w:val="0"/>
          <w:lang w:val="nl-BE"/>
        </w:rPr>
        <w:t xml:space="preserve">t </w:t>
      </w:r>
      <w:r w:rsidR="00D22496" w:rsidRPr="00D22496">
        <w:rPr>
          <w:rFonts w:ascii="Arial" w:hAnsi="Arial" w:cs="Arial"/>
          <w:b/>
          <w:bCs/>
          <w:strike/>
          <w:snapToGrid w:val="0"/>
          <w:lang w:val="nl-BE"/>
        </w:rPr>
        <w:t>zijn productiecijfers (artikel 29, § 2)</w:t>
      </w:r>
      <w:r w:rsidR="004339FC" w:rsidRPr="00D22496">
        <w:rPr>
          <w:rFonts w:ascii="Arial" w:hAnsi="Arial" w:cs="Arial"/>
          <w:b/>
          <w:bCs/>
          <w:strike/>
          <w:snapToGrid w:val="0"/>
          <w:lang w:val="nl-BE"/>
        </w:rPr>
        <w:t>.</w:t>
      </w:r>
      <w:r w:rsidR="004A245A" w:rsidRPr="004A245A">
        <w:rPr>
          <w:rFonts w:ascii="Arial" w:hAnsi="Arial" w:cs="Arial"/>
          <w:b/>
          <w:bCs/>
          <w:snapToGrid w:val="0"/>
          <w:lang w:val="nl-BE"/>
        </w:rPr>
        <w:t xml:space="preserve"> </w:t>
      </w:r>
      <w:proofErr w:type="gramStart"/>
      <w:r w:rsidR="004A245A" w:rsidRPr="00D22496">
        <w:rPr>
          <w:rFonts w:ascii="Arial" w:hAnsi="Arial" w:cs="Arial"/>
          <w:b/>
          <w:bCs/>
          <w:snapToGrid w:val="0"/>
          <w:lang w:val="nl-BE"/>
        </w:rPr>
        <w:t>gegevens</w:t>
      </w:r>
      <w:proofErr w:type="gramEnd"/>
      <w:r w:rsidR="004A245A" w:rsidRPr="00D22496">
        <w:rPr>
          <w:rFonts w:ascii="Arial" w:hAnsi="Arial" w:cs="Arial"/>
          <w:b/>
          <w:bCs/>
          <w:snapToGrid w:val="0"/>
          <w:lang w:val="nl-BE"/>
        </w:rPr>
        <w:t xml:space="preserve"> verkregen van de verzekeringsinstellingen of elke andere relevante bron in deze context</w:t>
      </w:r>
      <w:r w:rsidR="004A245A" w:rsidRPr="004A245A">
        <w:rPr>
          <w:rFonts w:ascii="Arial" w:hAnsi="Arial" w:cs="Arial"/>
          <w:b/>
          <w:bCs/>
          <w:snapToGrid w:val="0"/>
          <w:lang w:val="nl-BE"/>
        </w:rPr>
        <w:t>.</w:t>
      </w:r>
      <w:r w:rsidR="00D22496" w:rsidRPr="004A245A">
        <w:rPr>
          <w:rFonts w:ascii="Arial" w:hAnsi="Arial" w:cs="Arial"/>
          <w:snapToGrid w:val="0"/>
          <w:lang w:val="nl-BE"/>
        </w:rPr>
        <w:t xml:space="preserve"> Vanaf die datum moet het ook permanent een caseload hebben van </w:t>
      </w:r>
      <w:r w:rsidR="00D22496" w:rsidRPr="004A245A">
        <w:rPr>
          <w:rFonts w:ascii="Arial" w:hAnsi="Arial" w:cs="Arial"/>
          <w:b/>
          <w:bCs/>
          <w:strike/>
          <w:snapToGrid w:val="0"/>
          <w:lang w:val="nl-BE"/>
        </w:rPr>
        <w:t>25</w:t>
      </w:r>
      <w:r w:rsidR="00D22496" w:rsidRPr="004A245A">
        <w:rPr>
          <w:rFonts w:ascii="Arial" w:hAnsi="Arial" w:cs="Arial"/>
          <w:snapToGrid w:val="0"/>
          <w:lang w:val="nl-BE"/>
        </w:rPr>
        <w:t xml:space="preserve"> </w:t>
      </w:r>
      <w:r w:rsidR="004A245A" w:rsidRPr="004A245A">
        <w:rPr>
          <w:rFonts w:ascii="Arial" w:hAnsi="Arial" w:cs="Arial"/>
          <w:b/>
          <w:bCs/>
          <w:snapToGrid w:val="0"/>
          <w:lang w:val="nl-BE"/>
        </w:rPr>
        <w:t>15</w:t>
      </w:r>
      <w:r w:rsidR="004A245A">
        <w:rPr>
          <w:rFonts w:ascii="Arial" w:hAnsi="Arial" w:cs="Arial"/>
          <w:snapToGrid w:val="0"/>
          <w:lang w:val="nl-BE"/>
        </w:rPr>
        <w:t xml:space="preserve"> </w:t>
      </w:r>
      <w:r w:rsidR="00D22496" w:rsidRPr="004A245A">
        <w:rPr>
          <w:rFonts w:ascii="Arial" w:hAnsi="Arial" w:cs="Arial"/>
          <w:snapToGrid w:val="0"/>
          <w:lang w:val="nl-BE"/>
        </w:rPr>
        <w:t xml:space="preserve">pediatrische patiënten met een chronische </w:t>
      </w:r>
      <w:proofErr w:type="spellStart"/>
      <w:r w:rsidR="00D22496" w:rsidRPr="004A245A">
        <w:rPr>
          <w:rFonts w:ascii="Arial" w:hAnsi="Arial" w:cs="Arial"/>
          <w:snapToGrid w:val="0"/>
          <w:lang w:val="nl-BE"/>
        </w:rPr>
        <w:t>nier</w:t>
      </w:r>
      <w:r w:rsidR="00CC5578">
        <w:rPr>
          <w:rFonts w:ascii="Arial" w:hAnsi="Arial" w:cs="Arial"/>
          <w:snapToGrid w:val="0"/>
          <w:lang w:val="nl-BE"/>
        </w:rPr>
        <w:t>functie</w:t>
      </w:r>
      <w:r w:rsidR="00D22496" w:rsidRPr="004A245A">
        <w:rPr>
          <w:rFonts w:ascii="Arial" w:hAnsi="Arial" w:cs="Arial"/>
          <w:snapToGrid w:val="0"/>
          <w:lang w:val="nl-BE"/>
        </w:rPr>
        <w:t>vervangende</w:t>
      </w:r>
      <w:proofErr w:type="spellEnd"/>
      <w:r w:rsidR="00D22496" w:rsidRPr="004A245A">
        <w:rPr>
          <w:rFonts w:ascii="Arial" w:hAnsi="Arial" w:cs="Arial"/>
          <w:snapToGrid w:val="0"/>
          <w:lang w:val="nl-BE"/>
        </w:rPr>
        <w:t xml:space="preserve"> therapie.</w:t>
      </w:r>
      <w:r w:rsidR="001D6B9C" w:rsidRPr="004A245A">
        <w:rPr>
          <w:rFonts w:ascii="Arial" w:hAnsi="Arial" w:cs="Arial"/>
          <w:snapToGrid w:val="0"/>
          <w:lang w:val="nl-BE"/>
        </w:rPr>
        <w:t xml:space="preserve"> </w:t>
      </w:r>
    </w:p>
    <w:p w14:paraId="35F25345" w14:textId="77777777" w:rsidR="00477101" w:rsidRPr="00477101" w:rsidRDefault="00477101" w:rsidP="00477101">
      <w:pPr>
        <w:tabs>
          <w:tab w:val="left" w:pos="1418"/>
        </w:tabs>
        <w:jc w:val="both"/>
        <w:rPr>
          <w:rFonts w:ascii="Arial" w:hAnsi="Arial" w:cs="Arial"/>
          <w:snapToGrid w:val="0"/>
          <w:lang w:val="nl-BE"/>
        </w:rPr>
      </w:pPr>
    </w:p>
    <w:p w14:paraId="2C716060" w14:textId="591659C0" w:rsidR="00477101" w:rsidRPr="00477101" w:rsidRDefault="00477101" w:rsidP="00477101">
      <w:pPr>
        <w:tabs>
          <w:tab w:val="left" w:pos="1418"/>
        </w:tabs>
        <w:jc w:val="both"/>
        <w:rPr>
          <w:rFonts w:ascii="Arial" w:hAnsi="Arial" w:cs="Arial"/>
          <w:snapToGrid w:val="0"/>
          <w:lang w:val="nl-BE"/>
        </w:rPr>
      </w:pPr>
      <w:r w:rsidRPr="00477101">
        <w:rPr>
          <w:rFonts w:ascii="Arial" w:hAnsi="Arial" w:cs="Arial"/>
          <w:b/>
          <w:snapToGrid w:val="0"/>
          <w:lang w:val="nl-BE"/>
        </w:rPr>
        <w:t>§ 2</w:t>
      </w:r>
      <w:r w:rsidRPr="00477101">
        <w:rPr>
          <w:rFonts w:ascii="Arial" w:hAnsi="Arial" w:cs="Arial"/>
          <w:snapToGrid w:val="0"/>
          <w:lang w:val="nl-BE"/>
        </w:rPr>
        <w:t xml:space="preserve"> Mits een beslissing ter zake die het Comité van de verzekering voor geneeskundige verzorging kan nemen op voorstel van het College van artsen-directeurs, zal deze overeenkomst aflopen op 1 juli van het jaar dat volgt op de 1</w:t>
      </w:r>
      <w:r w:rsidRPr="00477101">
        <w:rPr>
          <w:rFonts w:ascii="Arial" w:hAnsi="Arial" w:cs="Arial"/>
          <w:snapToGrid w:val="0"/>
          <w:vertAlign w:val="superscript"/>
          <w:lang w:val="nl-BE"/>
        </w:rPr>
        <w:t xml:space="preserve">ste </w:t>
      </w:r>
      <w:r w:rsidRPr="00477101">
        <w:rPr>
          <w:rFonts w:ascii="Arial" w:hAnsi="Arial" w:cs="Arial"/>
          <w:snapToGrid w:val="0"/>
          <w:lang w:val="nl-BE"/>
        </w:rPr>
        <w:t xml:space="preserve">periode van 2 opeenvolgende kalenderjaren tijdens dewelke het </w:t>
      </w:r>
      <w:r w:rsidR="008E0A5B" w:rsidRPr="00477101">
        <w:rPr>
          <w:rFonts w:ascii="Arial" w:hAnsi="Arial" w:cs="Arial"/>
          <w:snapToGrid w:val="0"/>
          <w:lang w:val="nl-BE"/>
        </w:rPr>
        <w:t>minimumaantal</w:t>
      </w:r>
      <w:r w:rsidRPr="00477101">
        <w:rPr>
          <w:rFonts w:ascii="Arial" w:hAnsi="Arial" w:cs="Arial"/>
          <w:snapToGrid w:val="0"/>
          <w:lang w:val="nl-BE"/>
        </w:rPr>
        <w:t xml:space="preserve"> van 100 verschillende rechthebbenden niet is </w:t>
      </w:r>
      <w:r w:rsidRPr="004A245A">
        <w:rPr>
          <w:rFonts w:ascii="Arial" w:hAnsi="Arial" w:cs="Arial"/>
          <w:snapToGrid w:val="0"/>
          <w:lang w:val="nl-BE"/>
        </w:rPr>
        <w:t>bereikt</w:t>
      </w:r>
      <w:r w:rsidR="00200475" w:rsidRPr="004A245A">
        <w:rPr>
          <w:rFonts w:ascii="Arial" w:hAnsi="Arial" w:cs="Arial"/>
          <w:snapToGrid w:val="0"/>
          <w:lang w:val="nl-BE"/>
        </w:rPr>
        <w:t xml:space="preserve"> en/of niet is voldaan aan de voorwaarde van een permanente caseload van </w:t>
      </w:r>
      <w:r w:rsidR="00200475" w:rsidRPr="004A245A">
        <w:rPr>
          <w:rFonts w:ascii="Arial" w:hAnsi="Arial" w:cs="Arial"/>
          <w:b/>
          <w:bCs/>
          <w:strike/>
          <w:snapToGrid w:val="0"/>
          <w:lang w:val="nl-BE"/>
        </w:rPr>
        <w:t>25</w:t>
      </w:r>
      <w:r w:rsidR="00200475" w:rsidRPr="004A245A">
        <w:rPr>
          <w:rFonts w:ascii="Arial" w:hAnsi="Arial" w:cs="Arial"/>
          <w:b/>
          <w:bCs/>
          <w:snapToGrid w:val="0"/>
          <w:lang w:val="nl-BE"/>
        </w:rPr>
        <w:t xml:space="preserve"> </w:t>
      </w:r>
      <w:r w:rsidR="004A245A" w:rsidRPr="004A245A">
        <w:rPr>
          <w:rFonts w:ascii="Arial" w:hAnsi="Arial" w:cs="Arial"/>
          <w:b/>
          <w:bCs/>
          <w:snapToGrid w:val="0"/>
          <w:lang w:val="nl-BE"/>
        </w:rPr>
        <w:t>15</w:t>
      </w:r>
      <w:r w:rsidR="004A245A">
        <w:rPr>
          <w:rFonts w:ascii="Arial" w:hAnsi="Arial" w:cs="Arial"/>
          <w:snapToGrid w:val="0"/>
          <w:lang w:val="nl-BE"/>
        </w:rPr>
        <w:t xml:space="preserve"> </w:t>
      </w:r>
      <w:r w:rsidR="00200475" w:rsidRPr="004A245A">
        <w:rPr>
          <w:rFonts w:ascii="Arial" w:hAnsi="Arial" w:cs="Arial"/>
          <w:snapToGrid w:val="0"/>
          <w:lang w:val="nl-BE"/>
        </w:rPr>
        <w:t xml:space="preserve">pediatrische patiënten met een chronische </w:t>
      </w:r>
      <w:proofErr w:type="spellStart"/>
      <w:r w:rsidR="00200475" w:rsidRPr="004A245A">
        <w:rPr>
          <w:rFonts w:ascii="Arial" w:hAnsi="Arial" w:cs="Arial"/>
          <w:snapToGrid w:val="0"/>
          <w:lang w:val="nl-BE"/>
        </w:rPr>
        <w:t>nier</w:t>
      </w:r>
      <w:r w:rsidR="00CC5578">
        <w:rPr>
          <w:rFonts w:ascii="Arial" w:hAnsi="Arial" w:cs="Arial"/>
          <w:snapToGrid w:val="0"/>
          <w:lang w:val="nl-BE"/>
        </w:rPr>
        <w:t>functie</w:t>
      </w:r>
      <w:r w:rsidR="00200475" w:rsidRPr="004A245A">
        <w:rPr>
          <w:rFonts w:ascii="Arial" w:hAnsi="Arial" w:cs="Arial"/>
          <w:snapToGrid w:val="0"/>
          <w:lang w:val="nl-BE"/>
        </w:rPr>
        <w:t>vervangende</w:t>
      </w:r>
      <w:proofErr w:type="spellEnd"/>
      <w:r w:rsidR="00200475" w:rsidRPr="004A245A">
        <w:rPr>
          <w:rFonts w:ascii="Arial" w:hAnsi="Arial" w:cs="Arial"/>
          <w:snapToGrid w:val="0"/>
          <w:lang w:val="nl-BE"/>
        </w:rPr>
        <w:t xml:space="preserve"> therapie</w:t>
      </w:r>
      <w:r w:rsidRPr="004A245A">
        <w:rPr>
          <w:rFonts w:ascii="Arial" w:hAnsi="Arial" w:cs="Arial"/>
          <w:snapToGrid w:val="0"/>
          <w:lang w:val="nl-BE"/>
        </w:rPr>
        <w:t>. Voordat het College en het Comité van de Verzekering voor geneeskundige verzorging een beslissing ter zake nemen, moet het centrum de gelegenheid gehad hebben om de redenen voor het onvoldoende</w:t>
      </w:r>
      <w:r w:rsidRPr="00477101">
        <w:rPr>
          <w:rFonts w:ascii="Arial" w:hAnsi="Arial" w:cs="Arial"/>
          <w:snapToGrid w:val="0"/>
          <w:lang w:val="nl-BE"/>
        </w:rPr>
        <w:t xml:space="preserve"> aantal rechthebbenden toe te lichten.</w:t>
      </w:r>
      <w:r>
        <w:rPr>
          <w:rFonts w:ascii="Arial" w:hAnsi="Arial" w:cs="Arial"/>
          <w:snapToGrid w:val="0"/>
          <w:lang w:val="nl-BE"/>
        </w:rPr>
        <w:t>”</w:t>
      </w:r>
    </w:p>
    <w:p w14:paraId="40AF5DE6" w14:textId="4B7A9888" w:rsidR="00477101" w:rsidRDefault="00477101" w:rsidP="0066187F">
      <w:pPr>
        <w:tabs>
          <w:tab w:val="center" w:pos="4960"/>
        </w:tabs>
        <w:jc w:val="both"/>
        <w:rPr>
          <w:rFonts w:ascii="Arial" w:hAnsi="Arial" w:cs="Arial"/>
          <w:b/>
          <w:spacing w:val="-3"/>
          <w:u w:val="single"/>
          <w:lang w:val="nl-BE"/>
        </w:rPr>
      </w:pPr>
    </w:p>
    <w:p w14:paraId="6C50F780" w14:textId="4190B8F6" w:rsidR="00477101" w:rsidRDefault="00477101" w:rsidP="00477101">
      <w:pPr>
        <w:tabs>
          <w:tab w:val="center" w:pos="4960"/>
        </w:tabs>
        <w:rPr>
          <w:rFonts w:ascii="Arial" w:hAnsi="Arial" w:cs="Arial"/>
          <w:b/>
          <w:spacing w:val="-3"/>
          <w:u w:val="single"/>
          <w:lang w:val="nl-BE"/>
        </w:rPr>
      </w:pPr>
      <w:r>
        <w:rPr>
          <w:rFonts w:ascii="Arial" w:hAnsi="Arial" w:cs="Arial"/>
          <w:b/>
          <w:spacing w:val="-3"/>
          <w:u w:val="single"/>
          <w:lang w:val="nl-BE"/>
        </w:rPr>
        <w:t xml:space="preserve">Artikel </w:t>
      </w:r>
      <w:r w:rsidR="00200475">
        <w:rPr>
          <w:rFonts w:ascii="Arial" w:hAnsi="Arial" w:cs="Arial"/>
          <w:b/>
          <w:spacing w:val="-3"/>
          <w:u w:val="single"/>
          <w:lang w:val="nl-BE"/>
        </w:rPr>
        <w:t>3</w:t>
      </w:r>
      <w:r>
        <w:rPr>
          <w:rFonts w:ascii="Arial" w:hAnsi="Arial" w:cs="Arial"/>
          <w:b/>
          <w:spacing w:val="-3"/>
          <w:u w:val="single"/>
          <w:lang w:val="nl-BE"/>
        </w:rPr>
        <w:t>.</w:t>
      </w:r>
    </w:p>
    <w:p w14:paraId="54355731" w14:textId="77777777" w:rsidR="00477101" w:rsidRDefault="00477101" w:rsidP="00477101">
      <w:pPr>
        <w:tabs>
          <w:tab w:val="center" w:pos="4960"/>
        </w:tabs>
        <w:rPr>
          <w:rFonts w:ascii="Arial" w:hAnsi="Arial" w:cs="Arial"/>
          <w:b/>
          <w:spacing w:val="-3"/>
          <w:u w:val="single"/>
          <w:lang w:val="nl-BE"/>
        </w:rPr>
      </w:pPr>
    </w:p>
    <w:p w14:paraId="75AD5CE9" w14:textId="7394B9B2" w:rsidR="00477101" w:rsidRDefault="00477101" w:rsidP="00FE5597">
      <w:pPr>
        <w:tabs>
          <w:tab w:val="center" w:pos="4960"/>
        </w:tabs>
        <w:jc w:val="both"/>
        <w:rPr>
          <w:rFonts w:ascii="Arial" w:hAnsi="Arial" w:cs="Arial"/>
          <w:bCs/>
          <w:spacing w:val="-3"/>
          <w:lang w:val="nl-BE"/>
        </w:rPr>
      </w:pPr>
      <w:r w:rsidRPr="00241A08">
        <w:rPr>
          <w:rFonts w:ascii="Arial" w:hAnsi="Arial" w:cs="Arial"/>
          <w:bCs/>
          <w:spacing w:val="-3"/>
          <w:lang w:val="nl-BE"/>
        </w:rPr>
        <w:t xml:space="preserve">De </w:t>
      </w:r>
      <w:r w:rsidR="00E470E0">
        <w:rPr>
          <w:rFonts w:ascii="Arial" w:hAnsi="Arial" w:cs="Arial"/>
          <w:bCs/>
          <w:spacing w:val="-3"/>
          <w:lang w:val="nl-BE"/>
        </w:rPr>
        <w:t>bepalingen van</w:t>
      </w:r>
      <w:r w:rsidR="00FE5597">
        <w:rPr>
          <w:rFonts w:ascii="Arial" w:hAnsi="Arial" w:cs="Arial"/>
          <w:bCs/>
          <w:spacing w:val="-3"/>
          <w:lang w:val="nl-BE"/>
        </w:rPr>
        <w:t xml:space="preserve"> artikel 16, § 1, </w:t>
      </w:r>
      <w:r w:rsidR="00B37B46">
        <w:rPr>
          <w:rFonts w:ascii="Arial" w:hAnsi="Arial" w:cs="Arial"/>
          <w:bCs/>
          <w:spacing w:val="-3"/>
          <w:lang w:val="nl-BE"/>
        </w:rPr>
        <w:t>3</w:t>
      </w:r>
      <w:r w:rsidR="00B37B46" w:rsidRPr="00B37B46">
        <w:rPr>
          <w:rFonts w:ascii="Arial" w:hAnsi="Arial" w:cs="Arial"/>
          <w:bCs/>
          <w:spacing w:val="-3"/>
          <w:vertAlign w:val="superscript"/>
          <w:lang w:val="nl-BE"/>
        </w:rPr>
        <w:t>de</w:t>
      </w:r>
      <w:r w:rsidR="00B37B46">
        <w:rPr>
          <w:rFonts w:ascii="Arial" w:hAnsi="Arial" w:cs="Arial"/>
          <w:bCs/>
          <w:spacing w:val="-3"/>
          <w:lang w:val="nl-BE"/>
        </w:rPr>
        <w:t xml:space="preserve"> </w:t>
      </w:r>
      <w:proofErr w:type="spellStart"/>
      <w:r w:rsidR="00B37B46">
        <w:rPr>
          <w:rFonts w:ascii="Arial" w:hAnsi="Arial" w:cs="Arial"/>
          <w:bCs/>
          <w:spacing w:val="-3"/>
          <w:lang w:val="nl-BE"/>
        </w:rPr>
        <w:t>bullet</w:t>
      </w:r>
      <w:proofErr w:type="spellEnd"/>
      <w:r w:rsidR="00FE5597">
        <w:rPr>
          <w:rFonts w:ascii="Arial" w:hAnsi="Arial" w:cs="Arial"/>
          <w:bCs/>
          <w:spacing w:val="-3"/>
          <w:lang w:val="nl-BE"/>
        </w:rPr>
        <w:t xml:space="preserve"> </w:t>
      </w:r>
      <w:r w:rsidR="00073AB9">
        <w:rPr>
          <w:rFonts w:ascii="Arial" w:hAnsi="Arial" w:cs="Arial"/>
          <w:bCs/>
          <w:spacing w:val="-3"/>
          <w:lang w:val="nl-BE"/>
        </w:rPr>
        <w:t xml:space="preserve">van de overeenkomst </w:t>
      </w:r>
      <w:r w:rsidR="00FE5597">
        <w:rPr>
          <w:rFonts w:ascii="Arial" w:hAnsi="Arial" w:cs="Arial"/>
          <w:bCs/>
          <w:spacing w:val="-3"/>
          <w:lang w:val="nl-BE"/>
        </w:rPr>
        <w:t>word</w:t>
      </w:r>
      <w:r w:rsidR="00E470E0">
        <w:rPr>
          <w:rFonts w:ascii="Arial" w:hAnsi="Arial" w:cs="Arial"/>
          <w:bCs/>
          <w:spacing w:val="-3"/>
          <w:lang w:val="nl-BE"/>
        </w:rPr>
        <w:t>en</w:t>
      </w:r>
      <w:r w:rsidR="00FE5597">
        <w:rPr>
          <w:rFonts w:ascii="Arial" w:hAnsi="Arial" w:cs="Arial"/>
          <w:bCs/>
          <w:spacing w:val="-3"/>
          <w:lang w:val="nl-BE"/>
        </w:rPr>
        <w:t xml:space="preserve"> vervangen door </w:t>
      </w:r>
      <w:r w:rsidR="00E470E0">
        <w:rPr>
          <w:rFonts w:ascii="Arial" w:hAnsi="Arial" w:cs="Arial"/>
          <w:bCs/>
          <w:spacing w:val="-3"/>
          <w:lang w:val="nl-BE"/>
        </w:rPr>
        <w:t>de volgende bepalingen</w:t>
      </w:r>
      <w:r w:rsidR="00470B9B">
        <w:rPr>
          <w:rFonts w:ascii="Arial" w:hAnsi="Arial" w:cs="Arial"/>
          <w:bCs/>
          <w:spacing w:val="-3"/>
          <w:lang w:val="nl-BE"/>
        </w:rPr>
        <w:t>:</w:t>
      </w:r>
    </w:p>
    <w:p w14:paraId="0D9BA370" w14:textId="77777777" w:rsidR="00073AB9" w:rsidRDefault="00073AB9" w:rsidP="00FE5597">
      <w:pPr>
        <w:tabs>
          <w:tab w:val="center" w:pos="4960"/>
        </w:tabs>
        <w:jc w:val="both"/>
        <w:rPr>
          <w:rFonts w:ascii="Arial" w:hAnsi="Arial" w:cs="Arial"/>
          <w:bCs/>
          <w:spacing w:val="-3"/>
          <w:lang w:val="nl-BE"/>
        </w:rPr>
      </w:pPr>
    </w:p>
    <w:p w14:paraId="2DF9CE4B" w14:textId="283DD239" w:rsidR="00E470E0" w:rsidRDefault="00E470E0" w:rsidP="00FE5597">
      <w:pPr>
        <w:tabs>
          <w:tab w:val="center" w:pos="4960"/>
        </w:tabs>
        <w:jc w:val="both"/>
        <w:rPr>
          <w:rFonts w:ascii="Arial" w:hAnsi="Arial" w:cs="Arial"/>
          <w:bCs/>
          <w:spacing w:val="-3"/>
          <w:lang w:val="nl-BE"/>
        </w:rPr>
      </w:pPr>
      <w:r>
        <w:rPr>
          <w:rFonts w:ascii="Arial" w:hAnsi="Arial" w:cs="Arial"/>
          <w:bCs/>
          <w:spacing w:val="-3"/>
          <w:lang w:val="nl-BE"/>
        </w:rPr>
        <w:t>“</w:t>
      </w:r>
      <w:r w:rsidR="00470B9B" w:rsidRPr="00470B9B">
        <w:rPr>
          <w:rFonts w:ascii="Arial" w:hAnsi="Arial" w:cs="Arial"/>
          <w:bCs/>
          <w:spacing w:val="-3"/>
          <w:lang w:val="nl-BE"/>
        </w:rPr>
        <w:t>Een overzicht van zijn face-</w:t>
      </w:r>
      <w:proofErr w:type="spellStart"/>
      <w:r w:rsidR="00470B9B" w:rsidRPr="00470B9B">
        <w:rPr>
          <w:rFonts w:ascii="Arial" w:hAnsi="Arial" w:cs="Arial"/>
          <w:bCs/>
          <w:spacing w:val="-3"/>
          <w:lang w:val="nl-BE"/>
        </w:rPr>
        <w:t>to</w:t>
      </w:r>
      <w:proofErr w:type="spellEnd"/>
      <w:r w:rsidR="00470B9B" w:rsidRPr="00470B9B">
        <w:rPr>
          <w:rFonts w:ascii="Arial" w:hAnsi="Arial" w:cs="Arial"/>
          <w:bCs/>
          <w:spacing w:val="-3"/>
          <w:lang w:val="nl-BE"/>
        </w:rPr>
        <w:t>-face</w:t>
      </w:r>
      <w:r w:rsidR="00470B9B">
        <w:rPr>
          <w:rFonts w:ascii="Arial" w:hAnsi="Arial" w:cs="Arial"/>
          <w:bCs/>
          <w:spacing w:val="-3"/>
          <w:lang w:val="nl-BE"/>
        </w:rPr>
        <w:t>-</w:t>
      </w:r>
      <w:r w:rsidR="00470B9B" w:rsidRPr="00470B9B">
        <w:rPr>
          <w:rFonts w:ascii="Arial" w:hAnsi="Arial" w:cs="Arial"/>
          <w:bCs/>
          <w:spacing w:val="-3"/>
          <w:lang w:val="nl-BE"/>
        </w:rPr>
        <w:t>contacten met het team van het centrum (</w:t>
      </w:r>
      <w:r w:rsidR="00470B9B" w:rsidRPr="005A3533">
        <w:rPr>
          <w:rFonts w:ascii="Arial" w:hAnsi="Arial" w:cs="Arial"/>
          <w:b/>
          <w:spacing w:val="-3"/>
          <w:lang w:val="nl-BE"/>
        </w:rPr>
        <w:t xml:space="preserve">artikel </w:t>
      </w:r>
      <w:r w:rsidR="00200475" w:rsidRPr="00200475">
        <w:rPr>
          <w:rFonts w:ascii="Arial" w:hAnsi="Arial" w:cs="Arial"/>
          <w:b/>
          <w:strike/>
          <w:spacing w:val="-3"/>
          <w:lang w:val="nl-BE"/>
        </w:rPr>
        <w:t xml:space="preserve">27 </w:t>
      </w:r>
      <w:r w:rsidR="00470B9B" w:rsidRPr="005A3533">
        <w:rPr>
          <w:rFonts w:ascii="Arial" w:hAnsi="Arial" w:cs="Arial"/>
          <w:b/>
          <w:spacing w:val="-3"/>
          <w:lang w:val="nl-BE"/>
        </w:rPr>
        <w:t>29</w:t>
      </w:r>
      <w:r w:rsidR="00470B9B" w:rsidRPr="00470B9B">
        <w:rPr>
          <w:rFonts w:ascii="Arial" w:hAnsi="Arial" w:cs="Arial"/>
          <w:bCs/>
          <w:spacing w:val="-3"/>
          <w:lang w:val="nl-BE"/>
        </w:rPr>
        <w:t>).</w:t>
      </w:r>
      <w:r w:rsidR="00470B9B">
        <w:rPr>
          <w:rFonts w:ascii="Arial" w:hAnsi="Arial" w:cs="Arial"/>
          <w:bCs/>
          <w:spacing w:val="-3"/>
          <w:lang w:val="nl-BE"/>
        </w:rPr>
        <w:t>”</w:t>
      </w:r>
    </w:p>
    <w:p w14:paraId="7B8B0DF3" w14:textId="77777777" w:rsidR="00200475" w:rsidRDefault="00200475" w:rsidP="00FE5597">
      <w:pPr>
        <w:tabs>
          <w:tab w:val="center" w:pos="4960"/>
        </w:tabs>
        <w:jc w:val="both"/>
        <w:rPr>
          <w:rFonts w:ascii="Arial" w:hAnsi="Arial" w:cs="Arial"/>
          <w:bCs/>
          <w:spacing w:val="-3"/>
          <w:lang w:val="nl-BE"/>
        </w:rPr>
      </w:pPr>
    </w:p>
    <w:p w14:paraId="29F76113" w14:textId="2684D5EC" w:rsidR="00200475" w:rsidRPr="00200475" w:rsidRDefault="00200475" w:rsidP="00FE5597">
      <w:pPr>
        <w:tabs>
          <w:tab w:val="center" w:pos="4960"/>
        </w:tabs>
        <w:jc w:val="both"/>
        <w:rPr>
          <w:rFonts w:ascii="Arial" w:hAnsi="Arial" w:cs="Arial"/>
          <w:b/>
          <w:spacing w:val="-3"/>
          <w:u w:val="single"/>
          <w:lang w:val="nl-BE"/>
        </w:rPr>
      </w:pPr>
      <w:r w:rsidRPr="00200475">
        <w:rPr>
          <w:rFonts w:ascii="Arial" w:hAnsi="Arial" w:cs="Arial"/>
          <w:b/>
          <w:spacing w:val="-3"/>
          <w:u w:val="single"/>
          <w:lang w:val="nl-BE"/>
        </w:rPr>
        <w:t>Artikel 4.</w:t>
      </w:r>
    </w:p>
    <w:p w14:paraId="5AA87BC0" w14:textId="77777777" w:rsidR="00200475" w:rsidRDefault="00200475" w:rsidP="00FE5597">
      <w:pPr>
        <w:tabs>
          <w:tab w:val="center" w:pos="4960"/>
        </w:tabs>
        <w:jc w:val="both"/>
        <w:rPr>
          <w:rFonts w:ascii="Arial" w:hAnsi="Arial" w:cs="Arial"/>
          <w:bCs/>
          <w:spacing w:val="-3"/>
          <w:lang w:val="nl-BE"/>
        </w:rPr>
      </w:pPr>
    </w:p>
    <w:p w14:paraId="7F77AB8E" w14:textId="31FD8452" w:rsidR="00200475" w:rsidRDefault="00200475" w:rsidP="00FE5597">
      <w:pPr>
        <w:tabs>
          <w:tab w:val="center" w:pos="4960"/>
        </w:tabs>
        <w:jc w:val="both"/>
        <w:rPr>
          <w:rFonts w:ascii="Arial" w:hAnsi="Arial" w:cs="Arial"/>
          <w:bCs/>
          <w:spacing w:val="-3"/>
          <w:lang w:val="nl-BE"/>
        </w:rPr>
      </w:pPr>
      <w:r>
        <w:rPr>
          <w:rFonts w:ascii="Arial" w:hAnsi="Arial" w:cs="Arial"/>
          <w:bCs/>
          <w:spacing w:val="-3"/>
          <w:lang w:val="nl-BE"/>
        </w:rPr>
        <w:t>De bepalingen van artikel 19</w:t>
      </w:r>
      <w:r w:rsidR="00F05F80">
        <w:rPr>
          <w:rFonts w:ascii="Arial" w:hAnsi="Arial" w:cs="Arial"/>
          <w:bCs/>
          <w:spacing w:val="-3"/>
          <w:lang w:val="nl-BE"/>
        </w:rPr>
        <w:t>, § 1</w:t>
      </w:r>
      <w:r>
        <w:rPr>
          <w:rFonts w:ascii="Arial" w:hAnsi="Arial" w:cs="Arial"/>
          <w:bCs/>
          <w:spacing w:val="-3"/>
          <w:lang w:val="nl-BE"/>
        </w:rPr>
        <w:t xml:space="preserve"> van de overeenkomst worden vervangen door de volgende bepalingen:</w:t>
      </w:r>
    </w:p>
    <w:p w14:paraId="72DB9165" w14:textId="77777777" w:rsidR="00200475" w:rsidRDefault="00200475" w:rsidP="00FE5597">
      <w:pPr>
        <w:tabs>
          <w:tab w:val="center" w:pos="4960"/>
        </w:tabs>
        <w:jc w:val="both"/>
        <w:rPr>
          <w:rFonts w:ascii="Arial" w:hAnsi="Arial" w:cs="Arial"/>
          <w:bCs/>
          <w:spacing w:val="-3"/>
          <w:lang w:val="nl-BE"/>
        </w:rPr>
      </w:pPr>
    </w:p>
    <w:p w14:paraId="12A1A815" w14:textId="2B8D4BE1" w:rsidR="00200475" w:rsidRPr="00200475" w:rsidRDefault="00200475" w:rsidP="00200475">
      <w:pPr>
        <w:tabs>
          <w:tab w:val="center" w:pos="4960"/>
        </w:tabs>
        <w:jc w:val="both"/>
        <w:rPr>
          <w:rFonts w:ascii="Arial" w:hAnsi="Arial" w:cs="Arial"/>
          <w:bCs/>
          <w:spacing w:val="-3"/>
          <w:lang w:val="nl-BE"/>
        </w:rPr>
      </w:pPr>
      <w:r w:rsidRPr="00200475">
        <w:rPr>
          <w:rFonts w:ascii="Arial" w:hAnsi="Arial" w:cs="Arial"/>
          <w:bCs/>
          <w:spacing w:val="-3"/>
          <w:lang w:val="nl-BE"/>
        </w:rPr>
        <w:t xml:space="preserve">“De verzekeringstegemoetkoming in de kosten van de prestaties die als revalidatieprestaties worden beschouwd, is voor elke rechthebbende onderworpen aan een voorafgaand akkoord van </w:t>
      </w:r>
      <w:r w:rsidRPr="008A265C">
        <w:rPr>
          <w:rFonts w:ascii="Arial" w:hAnsi="Arial" w:cs="Arial"/>
          <w:b/>
          <w:strike/>
          <w:spacing w:val="-3"/>
          <w:lang w:val="nl-BE"/>
        </w:rPr>
        <w:t xml:space="preserve">het College van artsen–directeurs of van </w:t>
      </w:r>
      <w:r w:rsidRPr="00200475">
        <w:rPr>
          <w:rFonts w:ascii="Arial" w:hAnsi="Arial" w:cs="Arial"/>
          <w:bCs/>
          <w:spacing w:val="-3"/>
          <w:lang w:val="nl-BE"/>
        </w:rPr>
        <w:t xml:space="preserve">de adviserend </w:t>
      </w:r>
      <w:r>
        <w:rPr>
          <w:rFonts w:ascii="Arial" w:hAnsi="Arial" w:cs="Arial"/>
          <w:bCs/>
          <w:spacing w:val="-3"/>
          <w:lang w:val="nl-BE"/>
        </w:rPr>
        <w:t>arts</w:t>
      </w:r>
      <w:r w:rsidRPr="00200475">
        <w:rPr>
          <w:rFonts w:ascii="Arial" w:hAnsi="Arial" w:cs="Arial"/>
          <w:bCs/>
          <w:spacing w:val="-3"/>
          <w:lang w:val="nl-BE"/>
        </w:rPr>
        <w:t xml:space="preserve"> van de verzekeringsinstelling waarbij de rechthebbende is aangesloten of ingeschreven, overeenkomstig de bepalingen van de artikelen 138, 139 en 142, § 2, van het KB van 3 juli 1996 tot uitvoering van de wet betreffende de verplichte verzekering voor geneeskundige verzorging en uitkeringen, gecoördineerd op 14 juli 1994. </w:t>
      </w:r>
    </w:p>
    <w:p w14:paraId="5EB9EABB" w14:textId="77777777" w:rsidR="00200475" w:rsidRPr="00200475" w:rsidRDefault="00200475" w:rsidP="00200475">
      <w:pPr>
        <w:tabs>
          <w:tab w:val="center" w:pos="4960"/>
        </w:tabs>
        <w:jc w:val="both"/>
        <w:rPr>
          <w:rFonts w:ascii="Arial" w:hAnsi="Arial" w:cs="Arial"/>
          <w:bCs/>
          <w:spacing w:val="-3"/>
          <w:lang w:val="nl-BE"/>
        </w:rPr>
      </w:pPr>
    </w:p>
    <w:p w14:paraId="1D6EF9DD" w14:textId="31F48F62" w:rsidR="00200475" w:rsidRPr="00200475" w:rsidRDefault="00200475" w:rsidP="00200475">
      <w:pPr>
        <w:tabs>
          <w:tab w:val="center" w:pos="4960"/>
        </w:tabs>
        <w:jc w:val="both"/>
        <w:rPr>
          <w:rFonts w:ascii="Arial" w:hAnsi="Arial" w:cs="Arial"/>
          <w:bCs/>
          <w:spacing w:val="-3"/>
          <w:lang w:val="nl-BE"/>
        </w:rPr>
      </w:pPr>
      <w:r w:rsidRPr="00200475">
        <w:rPr>
          <w:rFonts w:ascii="Arial" w:hAnsi="Arial" w:cs="Arial"/>
          <w:bCs/>
          <w:spacing w:val="-3"/>
          <w:lang w:val="nl-BE"/>
        </w:rPr>
        <w:tab/>
        <w:t xml:space="preserve">In toepassing van de bepalingen van artikel 142, § 2, van het voormelde KB moet de adviserend </w:t>
      </w:r>
      <w:r w:rsidR="006D01E9">
        <w:rPr>
          <w:rFonts w:ascii="Arial" w:hAnsi="Arial" w:cs="Arial"/>
          <w:bCs/>
          <w:spacing w:val="-3"/>
          <w:lang w:val="nl-BE"/>
        </w:rPr>
        <w:t>arts</w:t>
      </w:r>
      <w:r w:rsidRPr="00200475">
        <w:rPr>
          <w:rFonts w:ascii="Arial" w:hAnsi="Arial" w:cs="Arial"/>
          <w:bCs/>
          <w:spacing w:val="-3"/>
          <w:lang w:val="nl-BE"/>
        </w:rPr>
        <w:t xml:space="preserve"> van het ziekenfonds van de rechthebbende de aanvraag om </w:t>
      </w:r>
      <w:proofErr w:type="spellStart"/>
      <w:r w:rsidRPr="00200475">
        <w:rPr>
          <w:rFonts w:ascii="Arial" w:hAnsi="Arial" w:cs="Arial"/>
          <w:bCs/>
          <w:spacing w:val="-3"/>
          <w:lang w:val="nl-BE"/>
        </w:rPr>
        <w:t>tenlasteneming</w:t>
      </w:r>
      <w:proofErr w:type="spellEnd"/>
      <w:r w:rsidRPr="00200475">
        <w:rPr>
          <w:rFonts w:ascii="Arial" w:hAnsi="Arial" w:cs="Arial"/>
          <w:bCs/>
          <w:spacing w:val="-3"/>
          <w:lang w:val="nl-BE"/>
        </w:rPr>
        <w:t>, uiterlijk 30 dagen na de datum van het eerste (in artikel 15</w:t>
      </w:r>
      <w:r w:rsidR="006D01E9">
        <w:rPr>
          <w:rFonts w:ascii="Arial" w:hAnsi="Arial" w:cs="Arial"/>
          <w:bCs/>
          <w:spacing w:val="-3"/>
          <w:lang w:val="nl-BE"/>
        </w:rPr>
        <w:t>,</w:t>
      </w:r>
      <w:r w:rsidRPr="00200475">
        <w:rPr>
          <w:rFonts w:ascii="Arial" w:hAnsi="Arial" w:cs="Arial"/>
          <w:bCs/>
          <w:spacing w:val="-3"/>
          <w:lang w:val="nl-BE"/>
        </w:rPr>
        <w:t xml:space="preserve"> § 1 omschreven) face-</w:t>
      </w:r>
      <w:proofErr w:type="spellStart"/>
      <w:r w:rsidRPr="00200475">
        <w:rPr>
          <w:rFonts w:ascii="Arial" w:hAnsi="Arial" w:cs="Arial"/>
          <w:bCs/>
          <w:spacing w:val="-3"/>
          <w:lang w:val="nl-BE"/>
        </w:rPr>
        <w:t>to</w:t>
      </w:r>
      <w:proofErr w:type="spellEnd"/>
      <w:r w:rsidRPr="00200475">
        <w:rPr>
          <w:rFonts w:ascii="Arial" w:hAnsi="Arial" w:cs="Arial"/>
          <w:bCs/>
          <w:spacing w:val="-3"/>
          <w:lang w:val="nl-BE"/>
        </w:rPr>
        <w:t xml:space="preserve">-face contact tussen de rechthebbende en één of meer leden van het multidisciplinair team van het centrum, ontvangen hebben. De aanvraag moet worden ingediend door middel van het formulier dat het Comité van de verzekering voor geneeskundige verzorging hiervoor heeft goedgekeurd. Ze moet worden ingediend samen met een medisch verslag dat is opgesteld door een </w:t>
      </w:r>
      <w:r w:rsidR="006D01E9">
        <w:rPr>
          <w:rFonts w:ascii="Arial" w:hAnsi="Arial" w:cs="Arial"/>
          <w:bCs/>
          <w:spacing w:val="-3"/>
          <w:lang w:val="nl-BE"/>
        </w:rPr>
        <w:t>arts</w:t>
      </w:r>
      <w:r w:rsidRPr="00200475">
        <w:rPr>
          <w:rFonts w:ascii="Arial" w:hAnsi="Arial" w:cs="Arial"/>
          <w:bCs/>
          <w:spacing w:val="-3"/>
          <w:lang w:val="nl-BE"/>
        </w:rPr>
        <w:t xml:space="preserve"> van het centrum, overeenkomstig het model dat hiervoor door het College van </w:t>
      </w:r>
      <w:r w:rsidR="006D01E9">
        <w:rPr>
          <w:rFonts w:ascii="Arial" w:hAnsi="Arial" w:cs="Arial"/>
          <w:bCs/>
          <w:spacing w:val="-3"/>
          <w:lang w:val="nl-BE"/>
        </w:rPr>
        <w:t>artsen</w:t>
      </w:r>
      <w:r w:rsidRPr="00200475">
        <w:rPr>
          <w:rFonts w:ascii="Arial" w:hAnsi="Arial" w:cs="Arial"/>
          <w:bCs/>
          <w:spacing w:val="-3"/>
          <w:lang w:val="nl-BE"/>
        </w:rPr>
        <w:t xml:space="preserve">-directeurs is goedgekeurd. </w:t>
      </w:r>
    </w:p>
    <w:p w14:paraId="45746110" w14:textId="77777777" w:rsidR="00200475" w:rsidRPr="00200475" w:rsidRDefault="00200475" w:rsidP="00200475">
      <w:pPr>
        <w:tabs>
          <w:tab w:val="center" w:pos="4960"/>
        </w:tabs>
        <w:jc w:val="both"/>
        <w:rPr>
          <w:rFonts w:ascii="Arial" w:hAnsi="Arial" w:cs="Arial"/>
          <w:bCs/>
          <w:spacing w:val="-3"/>
          <w:lang w:val="nl-BE"/>
        </w:rPr>
      </w:pPr>
    </w:p>
    <w:p w14:paraId="7A524983" w14:textId="66AD4EB7" w:rsidR="00B17268" w:rsidRDefault="00200475" w:rsidP="00477101">
      <w:pPr>
        <w:tabs>
          <w:tab w:val="center" w:pos="4960"/>
        </w:tabs>
        <w:jc w:val="both"/>
        <w:rPr>
          <w:rFonts w:ascii="Arial" w:hAnsi="Arial" w:cs="Arial"/>
          <w:bCs/>
          <w:spacing w:val="-3"/>
          <w:lang w:val="nl-BE"/>
        </w:rPr>
      </w:pPr>
      <w:r w:rsidRPr="00200475">
        <w:rPr>
          <w:rFonts w:ascii="Arial" w:hAnsi="Arial" w:cs="Arial"/>
          <w:bCs/>
          <w:spacing w:val="-3"/>
          <w:lang w:val="nl-BE"/>
        </w:rPr>
        <w:tab/>
        <w:t xml:space="preserve">In geval van akkoord bepaalt de </w:t>
      </w:r>
      <w:r w:rsidRPr="006D01E9">
        <w:rPr>
          <w:rFonts w:ascii="Arial" w:hAnsi="Arial" w:cs="Arial"/>
          <w:b/>
          <w:strike/>
          <w:spacing w:val="-3"/>
          <w:lang w:val="nl-BE"/>
        </w:rPr>
        <w:t>bevoegde instantie</w:t>
      </w:r>
      <w:r w:rsidRPr="006D01E9">
        <w:rPr>
          <w:rFonts w:ascii="Arial" w:hAnsi="Arial" w:cs="Arial"/>
          <w:b/>
          <w:spacing w:val="-3"/>
          <w:lang w:val="nl-BE"/>
        </w:rPr>
        <w:t xml:space="preserve"> </w:t>
      </w:r>
      <w:r w:rsidR="006D01E9" w:rsidRPr="006D01E9">
        <w:rPr>
          <w:rFonts w:ascii="Arial" w:hAnsi="Arial" w:cs="Arial"/>
          <w:b/>
          <w:spacing w:val="-3"/>
          <w:lang w:val="nl-BE"/>
        </w:rPr>
        <w:t>adviserend arts van de verzekeringsinstelling</w:t>
      </w:r>
      <w:r w:rsidR="006D01E9">
        <w:rPr>
          <w:rFonts w:ascii="Arial" w:hAnsi="Arial" w:cs="Arial"/>
          <w:bCs/>
          <w:spacing w:val="-3"/>
          <w:lang w:val="nl-BE"/>
        </w:rPr>
        <w:t xml:space="preserve"> </w:t>
      </w:r>
      <w:r w:rsidRPr="00200475">
        <w:rPr>
          <w:rFonts w:ascii="Arial" w:hAnsi="Arial" w:cs="Arial"/>
          <w:bCs/>
          <w:spacing w:val="-3"/>
          <w:lang w:val="nl-BE"/>
        </w:rPr>
        <w:t xml:space="preserve">de begindatum en de duur van de periode van verzekeringstegemoetkoming, overeenkomstig de bepalingen van de artikelen 19 tot </w:t>
      </w:r>
      <w:r w:rsidR="006D01E9">
        <w:rPr>
          <w:rFonts w:ascii="Arial" w:hAnsi="Arial" w:cs="Arial"/>
          <w:bCs/>
          <w:spacing w:val="-3"/>
          <w:lang w:val="nl-BE"/>
        </w:rPr>
        <w:t xml:space="preserve">en met </w:t>
      </w:r>
      <w:r w:rsidRPr="00200475">
        <w:rPr>
          <w:rFonts w:ascii="Arial" w:hAnsi="Arial" w:cs="Arial"/>
          <w:bCs/>
          <w:spacing w:val="-3"/>
          <w:lang w:val="nl-BE"/>
        </w:rPr>
        <w:t>22.</w:t>
      </w:r>
      <w:r w:rsidR="00F05F80">
        <w:rPr>
          <w:rFonts w:ascii="Arial" w:hAnsi="Arial" w:cs="Arial"/>
          <w:bCs/>
          <w:spacing w:val="-3"/>
          <w:lang w:val="nl-BE"/>
        </w:rPr>
        <w:t>”</w:t>
      </w:r>
    </w:p>
    <w:p w14:paraId="10D8F4D8" w14:textId="77777777" w:rsidR="006A33B7" w:rsidRDefault="006A33B7" w:rsidP="006A33B7">
      <w:pPr>
        <w:tabs>
          <w:tab w:val="center" w:pos="4960"/>
        </w:tabs>
        <w:jc w:val="both"/>
        <w:rPr>
          <w:rFonts w:ascii="Arial" w:hAnsi="Arial" w:cs="Arial"/>
          <w:b/>
          <w:spacing w:val="-3"/>
          <w:u w:val="single"/>
          <w:lang w:val="nl-BE"/>
        </w:rPr>
      </w:pPr>
    </w:p>
    <w:p w14:paraId="75313523" w14:textId="178E5E04" w:rsidR="006A33B7" w:rsidRPr="005A3533" w:rsidRDefault="006A33B7" w:rsidP="006A33B7">
      <w:pPr>
        <w:tabs>
          <w:tab w:val="center" w:pos="4960"/>
        </w:tabs>
        <w:jc w:val="both"/>
        <w:rPr>
          <w:rFonts w:ascii="Arial" w:hAnsi="Arial" w:cs="Arial"/>
          <w:b/>
          <w:spacing w:val="-3"/>
          <w:u w:val="single"/>
          <w:lang w:val="nl-BE"/>
        </w:rPr>
      </w:pPr>
      <w:r w:rsidRPr="005A3533">
        <w:rPr>
          <w:rFonts w:ascii="Arial" w:hAnsi="Arial" w:cs="Arial"/>
          <w:b/>
          <w:spacing w:val="-3"/>
          <w:u w:val="single"/>
          <w:lang w:val="nl-BE"/>
        </w:rPr>
        <w:t xml:space="preserve">Artikel </w:t>
      </w:r>
      <w:r w:rsidR="00953DE2">
        <w:rPr>
          <w:rFonts w:ascii="Arial" w:hAnsi="Arial" w:cs="Arial"/>
          <w:b/>
          <w:spacing w:val="-3"/>
          <w:u w:val="single"/>
          <w:lang w:val="nl-BE"/>
        </w:rPr>
        <w:t>5</w:t>
      </w:r>
      <w:r w:rsidRPr="005A3533">
        <w:rPr>
          <w:rFonts w:ascii="Arial" w:hAnsi="Arial" w:cs="Arial"/>
          <w:b/>
          <w:spacing w:val="-3"/>
          <w:u w:val="single"/>
          <w:lang w:val="nl-BE"/>
        </w:rPr>
        <w:t>.</w:t>
      </w:r>
    </w:p>
    <w:p w14:paraId="7BD083A9" w14:textId="77777777" w:rsidR="006A33B7" w:rsidRPr="005A3533" w:rsidRDefault="006A33B7" w:rsidP="006A33B7">
      <w:pPr>
        <w:rPr>
          <w:rFonts w:ascii="Arial" w:hAnsi="Arial" w:cs="Arial"/>
          <w:lang w:val="nl-BE"/>
        </w:rPr>
      </w:pPr>
    </w:p>
    <w:p w14:paraId="0957E5A8" w14:textId="77777777" w:rsidR="006A33B7" w:rsidRDefault="006A33B7" w:rsidP="006A33B7">
      <w:pPr>
        <w:jc w:val="both"/>
        <w:rPr>
          <w:rFonts w:ascii="Arial" w:hAnsi="Arial" w:cs="Arial"/>
          <w:lang w:val="nl-BE"/>
        </w:rPr>
      </w:pPr>
      <w:r w:rsidRPr="005A3533">
        <w:rPr>
          <w:rFonts w:ascii="Arial" w:hAnsi="Arial" w:cs="Arial"/>
          <w:lang w:val="nl-BE"/>
        </w:rPr>
        <w:t xml:space="preserve">In artikel 33, § 2 van de overeenkomst wordt de datum “30.06.2025” vervangen door de datum </w:t>
      </w:r>
      <w:r>
        <w:rPr>
          <w:rFonts w:ascii="Arial" w:hAnsi="Arial" w:cs="Arial"/>
          <w:lang w:val="nl-BE"/>
        </w:rPr>
        <w:t>“</w:t>
      </w:r>
      <w:r w:rsidRPr="005A4FB6">
        <w:rPr>
          <w:rFonts w:ascii="Arial" w:hAnsi="Arial" w:cs="Arial"/>
          <w:b/>
          <w:bCs/>
          <w:lang w:val="nl-BE"/>
        </w:rPr>
        <w:t>30.06.2026</w:t>
      </w:r>
      <w:r w:rsidRPr="005A3533">
        <w:rPr>
          <w:rFonts w:ascii="Arial" w:hAnsi="Arial" w:cs="Arial"/>
          <w:lang w:val="nl-BE"/>
        </w:rPr>
        <w:t xml:space="preserve">”. </w:t>
      </w:r>
    </w:p>
    <w:p w14:paraId="05569D97" w14:textId="77777777" w:rsidR="006A33B7" w:rsidRDefault="006A33B7" w:rsidP="00477101">
      <w:pPr>
        <w:tabs>
          <w:tab w:val="center" w:pos="4960"/>
        </w:tabs>
        <w:jc w:val="both"/>
        <w:rPr>
          <w:rFonts w:ascii="Arial" w:hAnsi="Arial" w:cs="Arial"/>
          <w:bCs/>
          <w:spacing w:val="-3"/>
          <w:lang w:val="nl-BE"/>
        </w:rPr>
      </w:pPr>
    </w:p>
    <w:p w14:paraId="7436D5BD" w14:textId="77777777" w:rsidR="006A33B7" w:rsidRPr="00F05F80" w:rsidRDefault="006A33B7" w:rsidP="00477101">
      <w:pPr>
        <w:tabs>
          <w:tab w:val="center" w:pos="4960"/>
        </w:tabs>
        <w:jc w:val="both"/>
        <w:rPr>
          <w:rFonts w:ascii="Arial" w:hAnsi="Arial" w:cs="Arial"/>
          <w:bCs/>
          <w:spacing w:val="-3"/>
          <w:lang w:val="nl-BE"/>
        </w:rPr>
      </w:pPr>
    </w:p>
    <w:p w14:paraId="76340A38" w14:textId="77777777" w:rsidR="00B149A5" w:rsidRPr="004A245A" w:rsidRDefault="00B149A5" w:rsidP="00B149A5">
      <w:pPr>
        <w:jc w:val="center"/>
        <w:rPr>
          <w:rFonts w:ascii="Arial" w:hAnsi="Arial" w:cs="Arial"/>
          <w:b/>
          <w:bCs/>
          <w:u w:val="single"/>
          <w:lang w:val="nl-BE"/>
        </w:rPr>
      </w:pPr>
      <w:r w:rsidRPr="004A245A">
        <w:rPr>
          <w:rFonts w:ascii="Arial" w:hAnsi="Arial" w:cs="Arial"/>
          <w:b/>
          <w:bCs/>
          <w:u w:val="single"/>
          <w:lang w:val="nl-BE"/>
        </w:rPr>
        <w:t>OVERGANGSMAATREGEL</w:t>
      </w:r>
    </w:p>
    <w:p w14:paraId="4578FF34" w14:textId="77777777" w:rsidR="00B149A5" w:rsidRDefault="00B149A5" w:rsidP="00B149A5">
      <w:pPr>
        <w:jc w:val="both"/>
        <w:rPr>
          <w:rFonts w:ascii="Arial" w:hAnsi="Arial" w:cs="Arial"/>
          <w:lang w:val="nl-BE"/>
        </w:rPr>
      </w:pPr>
    </w:p>
    <w:p w14:paraId="4DE34748" w14:textId="28AB15E5" w:rsidR="00B149A5" w:rsidRPr="005A4FB6" w:rsidRDefault="00B149A5" w:rsidP="00B149A5">
      <w:pPr>
        <w:jc w:val="both"/>
        <w:rPr>
          <w:rFonts w:ascii="Arial" w:hAnsi="Arial" w:cs="Arial"/>
          <w:b/>
          <w:bCs/>
          <w:u w:val="single"/>
          <w:lang w:val="nl-BE"/>
        </w:rPr>
      </w:pPr>
      <w:r w:rsidRPr="005A4FB6">
        <w:rPr>
          <w:rFonts w:ascii="Arial" w:hAnsi="Arial" w:cs="Arial"/>
          <w:b/>
          <w:bCs/>
          <w:u w:val="single"/>
          <w:lang w:val="nl-BE"/>
        </w:rPr>
        <w:t xml:space="preserve">Artikel </w:t>
      </w:r>
      <w:r w:rsidR="00953DE2">
        <w:rPr>
          <w:rFonts w:ascii="Arial" w:hAnsi="Arial" w:cs="Arial"/>
          <w:b/>
          <w:bCs/>
          <w:u w:val="single"/>
          <w:lang w:val="nl-BE"/>
        </w:rPr>
        <w:t>6</w:t>
      </w:r>
      <w:r w:rsidRPr="005A4FB6">
        <w:rPr>
          <w:rFonts w:ascii="Arial" w:hAnsi="Arial" w:cs="Arial"/>
          <w:b/>
          <w:bCs/>
          <w:u w:val="single"/>
          <w:lang w:val="nl-BE"/>
        </w:rPr>
        <w:t>.</w:t>
      </w:r>
    </w:p>
    <w:p w14:paraId="22143548" w14:textId="30EE1F08" w:rsidR="004F5D72" w:rsidRDefault="004F5D72" w:rsidP="00B149A5">
      <w:pPr>
        <w:jc w:val="both"/>
        <w:rPr>
          <w:rFonts w:ascii="Arial" w:hAnsi="Arial" w:cs="Arial"/>
          <w:lang w:val="nl-BE"/>
        </w:rPr>
      </w:pPr>
    </w:p>
    <w:p w14:paraId="6A602E1B" w14:textId="7D47425C" w:rsidR="00E850D8" w:rsidRDefault="00B149A5" w:rsidP="00B149A5">
      <w:pPr>
        <w:jc w:val="both"/>
        <w:rPr>
          <w:rFonts w:ascii="Arial" w:hAnsi="Arial" w:cs="Arial"/>
          <w:lang w:val="nl-BE"/>
        </w:rPr>
      </w:pPr>
      <w:r>
        <w:rPr>
          <w:rFonts w:ascii="Arial" w:hAnsi="Arial" w:cs="Arial"/>
          <w:lang w:val="nl-BE"/>
        </w:rPr>
        <w:t xml:space="preserve">Aangezien </w:t>
      </w:r>
      <w:r w:rsidR="00E850D8">
        <w:rPr>
          <w:rFonts w:ascii="Arial" w:hAnsi="Arial" w:cs="Arial"/>
          <w:lang w:val="nl-BE"/>
        </w:rPr>
        <w:t>onderhavige</w:t>
      </w:r>
      <w:r>
        <w:rPr>
          <w:rFonts w:ascii="Arial" w:hAnsi="Arial" w:cs="Arial"/>
          <w:lang w:val="nl-BE"/>
        </w:rPr>
        <w:t xml:space="preserve"> wijzigingsclausule</w:t>
      </w:r>
      <w:r w:rsidR="004F5D72">
        <w:rPr>
          <w:rFonts w:ascii="Arial" w:hAnsi="Arial" w:cs="Arial"/>
          <w:lang w:val="nl-BE"/>
        </w:rPr>
        <w:t xml:space="preserve">, op </w:t>
      </w:r>
      <w:r w:rsidR="000F0708">
        <w:rPr>
          <w:rFonts w:ascii="Arial" w:hAnsi="Arial" w:cs="Arial"/>
          <w:lang w:val="nl-BE"/>
        </w:rPr>
        <w:t xml:space="preserve">basis </w:t>
      </w:r>
      <w:r w:rsidR="004F5D72">
        <w:rPr>
          <w:rFonts w:ascii="Arial" w:hAnsi="Arial" w:cs="Arial"/>
          <w:lang w:val="nl-BE"/>
        </w:rPr>
        <w:t>van de bepalingen van artikel 7</w:t>
      </w:r>
      <w:r w:rsidR="000F0708">
        <w:rPr>
          <w:rFonts w:ascii="Arial" w:hAnsi="Arial" w:cs="Arial"/>
          <w:lang w:val="nl-BE"/>
        </w:rPr>
        <w:t xml:space="preserve"> van deze wijzigingsclausule</w:t>
      </w:r>
      <w:r w:rsidR="004F5D72">
        <w:rPr>
          <w:rFonts w:ascii="Arial" w:hAnsi="Arial" w:cs="Arial"/>
          <w:lang w:val="nl-BE"/>
        </w:rPr>
        <w:t>,</w:t>
      </w:r>
      <w:r>
        <w:rPr>
          <w:rFonts w:ascii="Arial" w:hAnsi="Arial" w:cs="Arial"/>
          <w:lang w:val="nl-BE"/>
        </w:rPr>
        <w:t xml:space="preserve"> in de loop van 2025 in werking treedt, </w:t>
      </w:r>
      <w:r w:rsidR="00E850D8">
        <w:rPr>
          <w:rFonts w:ascii="Arial" w:hAnsi="Arial" w:cs="Arial"/>
          <w:lang w:val="nl-BE"/>
        </w:rPr>
        <w:t xml:space="preserve">zal </w:t>
      </w:r>
      <w:r>
        <w:rPr>
          <w:rFonts w:ascii="Arial" w:hAnsi="Arial" w:cs="Arial"/>
          <w:lang w:val="nl-BE"/>
        </w:rPr>
        <w:t xml:space="preserve">voor het jaar 2025 rekening gehouden </w:t>
      </w:r>
      <w:r w:rsidR="000F0708">
        <w:rPr>
          <w:rFonts w:ascii="Arial" w:hAnsi="Arial" w:cs="Arial"/>
          <w:lang w:val="nl-BE"/>
        </w:rPr>
        <w:t xml:space="preserve">worden </w:t>
      </w:r>
      <w:r>
        <w:rPr>
          <w:rFonts w:ascii="Arial" w:hAnsi="Arial" w:cs="Arial"/>
          <w:lang w:val="nl-BE"/>
        </w:rPr>
        <w:t xml:space="preserve">met </w:t>
      </w:r>
      <w:r w:rsidR="00641CD7">
        <w:rPr>
          <w:rFonts w:ascii="Arial" w:hAnsi="Arial" w:cs="Arial"/>
          <w:lang w:val="nl-BE"/>
        </w:rPr>
        <w:t>een</w:t>
      </w:r>
      <w:r>
        <w:rPr>
          <w:rFonts w:ascii="Arial" w:hAnsi="Arial" w:cs="Arial"/>
          <w:lang w:val="nl-BE"/>
        </w:rPr>
        <w:t xml:space="preserve"> minimumaantal van 15 pediatrische patiënten (jonger dan 18 jaar) </w:t>
      </w:r>
      <w:r w:rsidR="00E850D8">
        <w:rPr>
          <w:rFonts w:ascii="Arial" w:hAnsi="Arial" w:cs="Arial"/>
          <w:lang w:val="nl-BE"/>
        </w:rPr>
        <w:t>met</w:t>
      </w:r>
      <w:r>
        <w:rPr>
          <w:rFonts w:ascii="Arial" w:hAnsi="Arial" w:cs="Arial"/>
          <w:lang w:val="nl-BE"/>
        </w:rPr>
        <w:t xml:space="preserve"> een </w:t>
      </w:r>
      <w:r w:rsidR="00E850D8">
        <w:rPr>
          <w:rFonts w:ascii="Arial" w:hAnsi="Arial" w:cs="Arial"/>
          <w:lang w:val="nl-BE"/>
        </w:rPr>
        <w:t xml:space="preserve">chronisch </w:t>
      </w:r>
      <w:proofErr w:type="spellStart"/>
      <w:r w:rsidR="00E850D8">
        <w:rPr>
          <w:rFonts w:ascii="Arial" w:hAnsi="Arial" w:cs="Arial"/>
          <w:lang w:val="nl-BE"/>
        </w:rPr>
        <w:lastRenderedPageBreak/>
        <w:t>nier</w:t>
      </w:r>
      <w:r w:rsidR="00CC5578">
        <w:rPr>
          <w:rFonts w:ascii="Arial" w:hAnsi="Arial" w:cs="Arial"/>
          <w:lang w:val="nl-BE"/>
        </w:rPr>
        <w:t>functie</w:t>
      </w:r>
      <w:r w:rsidR="00E850D8">
        <w:rPr>
          <w:rFonts w:ascii="Arial" w:hAnsi="Arial" w:cs="Arial"/>
          <w:lang w:val="nl-BE"/>
        </w:rPr>
        <w:t>vervangende</w:t>
      </w:r>
      <w:proofErr w:type="spellEnd"/>
      <w:r w:rsidR="00E850D8">
        <w:rPr>
          <w:rFonts w:ascii="Arial" w:hAnsi="Arial" w:cs="Arial"/>
          <w:lang w:val="nl-BE"/>
        </w:rPr>
        <w:t xml:space="preserve"> therapie</w:t>
      </w:r>
      <w:r w:rsidR="004F5D72" w:rsidRPr="004F5D72">
        <w:rPr>
          <w:rFonts w:ascii="Arial" w:hAnsi="Arial" w:cs="Arial"/>
          <w:lang w:val="nl-BE"/>
        </w:rPr>
        <w:t xml:space="preserve"> </w:t>
      </w:r>
      <w:r>
        <w:rPr>
          <w:rFonts w:ascii="Arial" w:hAnsi="Arial" w:cs="Arial"/>
          <w:lang w:val="nl-BE"/>
        </w:rPr>
        <w:t xml:space="preserve">die het centrum permanent </w:t>
      </w:r>
      <w:proofErr w:type="spellStart"/>
      <w:r w:rsidR="00E850D8">
        <w:rPr>
          <w:rFonts w:ascii="Arial" w:hAnsi="Arial" w:cs="Arial"/>
          <w:lang w:val="nl-BE"/>
        </w:rPr>
        <w:t>tenlaste</w:t>
      </w:r>
      <w:proofErr w:type="spellEnd"/>
      <w:r w:rsidR="00E850D8">
        <w:rPr>
          <w:rFonts w:ascii="Arial" w:hAnsi="Arial" w:cs="Arial"/>
          <w:lang w:val="nl-BE"/>
        </w:rPr>
        <w:t xml:space="preserve"> </w:t>
      </w:r>
      <w:r w:rsidR="0093502D">
        <w:rPr>
          <w:rFonts w:ascii="Arial" w:hAnsi="Arial" w:cs="Arial"/>
          <w:lang w:val="nl-BE"/>
        </w:rPr>
        <w:t>moet nemen</w:t>
      </w:r>
      <w:r w:rsidR="00011DFD">
        <w:rPr>
          <w:rFonts w:ascii="Arial" w:hAnsi="Arial" w:cs="Arial"/>
          <w:lang w:val="nl-BE"/>
        </w:rPr>
        <w:t>,</w:t>
      </w:r>
      <w:r w:rsidR="00E850D8">
        <w:rPr>
          <w:rFonts w:ascii="Arial" w:hAnsi="Arial" w:cs="Arial"/>
          <w:lang w:val="nl-BE"/>
        </w:rPr>
        <w:t xml:space="preserve"> </w:t>
      </w:r>
      <w:r w:rsidR="000F0708">
        <w:rPr>
          <w:rFonts w:ascii="Arial" w:hAnsi="Arial" w:cs="Arial"/>
          <w:lang w:val="nl-BE"/>
        </w:rPr>
        <w:t xml:space="preserve">en dit </w:t>
      </w:r>
      <w:r w:rsidR="00E850D8">
        <w:rPr>
          <w:rFonts w:ascii="Arial" w:hAnsi="Arial" w:cs="Arial"/>
          <w:lang w:val="nl-BE"/>
        </w:rPr>
        <w:t xml:space="preserve">overeenkomstig de nieuwe bepalingen </w:t>
      </w:r>
      <w:r w:rsidR="000F0708">
        <w:rPr>
          <w:rFonts w:ascii="Arial" w:hAnsi="Arial" w:cs="Arial"/>
          <w:lang w:val="nl-BE"/>
        </w:rPr>
        <w:t xml:space="preserve">bedoeld in </w:t>
      </w:r>
      <w:r w:rsidR="00E850D8">
        <w:rPr>
          <w:rFonts w:ascii="Arial" w:hAnsi="Arial" w:cs="Arial"/>
          <w:lang w:val="nl-BE"/>
        </w:rPr>
        <w:t xml:space="preserve">artikel 2 van </w:t>
      </w:r>
      <w:r w:rsidR="004635CA">
        <w:rPr>
          <w:rFonts w:ascii="Arial" w:hAnsi="Arial" w:cs="Arial"/>
          <w:lang w:val="nl-BE"/>
        </w:rPr>
        <w:t>onderhavige</w:t>
      </w:r>
      <w:r w:rsidR="00E850D8">
        <w:rPr>
          <w:rFonts w:ascii="Arial" w:hAnsi="Arial" w:cs="Arial"/>
          <w:lang w:val="nl-BE"/>
        </w:rPr>
        <w:t xml:space="preserve"> wijzigingsclausule. </w:t>
      </w:r>
    </w:p>
    <w:p w14:paraId="5854B35F" w14:textId="77777777" w:rsidR="00B1375F" w:rsidRDefault="00B1375F" w:rsidP="0066187F">
      <w:pPr>
        <w:jc w:val="both"/>
        <w:rPr>
          <w:rFonts w:ascii="Arial" w:hAnsi="Arial" w:cs="Arial"/>
          <w:lang w:val="nl-BE"/>
        </w:rPr>
      </w:pPr>
    </w:p>
    <w:p w14:paraId="5D233330" w14:textId="66BC763B" w:rsidR="00B1375F" w:rsidRPr="005A3533" w:rsidRDefault="00B1375F" w:rsidP="00B1375F">
      <w:pPr>
        <w:tabs>
          <w:tab w:val="center" w:pos="4960"/>
        </w:tabs>
        <w:jc w:val="both"/>
        <w:rPr>
          <w:rFonts w:ascii="Arial" w:hAnsi="Arial" w:cs="Arial"/>
          <w:b/>
          <w:spacing w:val="-3"/>
          <w:u w:val="single"/>
          <w:lang w:val="nl-BE"/>
        </w:rPr>
      </w:pPr>
      <w:r w:rsidRPr="005A3533">
        <w:rPr>
          <w:rFonts w:ascii="Arial" w:hAnsi="Arial" w:cs="Arial"/>
          <w:b/>
          <w:spacing w:val="-3"/>
          <w:u w:val="single"/>
          <w:lang w:val="nl-BE"/>
        </w:rPr>
        <w:t xml:space="preserve">Artikel </w:t>
      </w:r>
      <w:r w:rsidR="005A4FB6">
        <w:rPr>
          <w:rFonts w:ascii="Arial" w:hAnsi="Arial" w:cs="Arial"/>
          <w:b/>
          <w:spacing w:val="-3"/>
          <w:u w:val="single"/>
          <w:lang w:val="nl-BE"/>
        </w:rPr>
        <w:t>7</w:t>
      </w:r>
      <w:r w:rsidRPr="005A3533">
        <w:rPr>
          <w:rFonts w:ascii="Arial" w:hAnsi="Arial" w:cs="Arial"/>
          <w:b/>
          <w:spacing w:val="-3"/>
          <w:u w:val="single"/>
          <w:lang w:val="nl-BE"/>
        </w:rPr>
        <w:t>.</w:t>
      </w:r>
    </w:p>
    <w:p w14:paraId="2A6FAC5A" w14:textId="77777777" w:rsidR="00B1375F" w:rsidRPr="005A3533" w:rsidRDefault="00B1375F" w:rsidP="00B1375F">
      <w:pPr>
        <w:rPr>
          <w:rFonts w:ascii="Arial" w:hAnsi="Arial" w:cs="Arial"/>
          <w:lang w:val="nl-BE"/>
        </w:rPr>
      </w:pPr>
    </w:p>
    <w:p w14:paraId="6C498FEC" w14:textId="741DC391" w:rsidR="00B1375F" w:rsidRDefault="00B1375F" w:rsidP="0066187F">
      <w:pPr>
        <w:jc w:val="both"/>
        <w:rPr>
          <w:rFonts w:ascii="Arial" w:hAnsi="Arial" w:cs="Arial"/>
          <w:lang w:val="nl-BE"/>
        </w:rPr>
      </w:pPr>
      <w:r w:rsidRPr="005A3533">
        <w:rPr>
          <w:rFonts w:ascii="Arial" w:hAnsi="Arial" w:cs="Arial"/>
          <w:lang w:val="nl-BE"/>
        </w:rPr>
        <w:t>Deze wijzigingsclausule maakt integraal deel uit van de hoger bedoelde overeenkomst en treedt in werking op 1 juli 2025.</w:t>
      </w:r>
    </w:p>
    <w:p w14:paraId="62F145E1" w14:textId="77777777" w:rsidR="00953DE2" w:rsidRDefault="00953DE2" w:rsidP="0066187F">
      <w:pPr>
        <w:jc w:val="both"/>
        <w:rPr>
          <w:rFonts w:ascii="Arial" w:hAnsi="Arial" w:cs="Arial"/>
          <w:lang w:val="nl-BE"/>
        </w:rPr>
      </w:pPr>
    </w:p>
    <w:p w14:paraId="7CCA8AE7" w14:textId="77777777" w:rsidR="004A245A" w:rsidRDefault="004A245A" w:rsidP="0066187F">
      <w:pPr>
        <w:jc w:val="both"/>
        <w:rPr>
          <w:rFonts w:ascii="Arial" w:hAnsi="Arial" w:cs="Arial"/>
          <w:lang w:val="nl-BE"/>
        </w:rPr>
      </w:pPr>
    </w:p>
    <w:tbl>
      <w:tblPr>
        <w:tblW w:w="9372" w:type="dxa"/>
        <w:tblLook w:val="01E0" w:firstRow="1" w:lastRow="1" w:firstColumn="1" w:lastColumn="1" w:noHBand="0" w:noVBand="0"/>
      </w:tblPr>
      <w:tblGrid>
        <w:gridCol w:w="4820"/>
        <w:gridCol w:w="4552"/>
      </w:tblGrid>
      <w:tr w:rsidR="0066187F" w:rsidRPr="009A7229" w14:paraId="468A5ABF" w14:textId="77777777" w:rsidTr="00487E7C">
        <w:trPr>
          <w:trHeight w:val="498"/>
        </w:trPr>
        <w:tc>
          <w:tcPr>
            <w:tcW w:w="9372" w:type="dxa"/>
            <w:gridSpan w:val="2"/>
            <w:shd w:val="clear" w:color="auto" w:fill="auto"/>
          </w:tcPr>
          <w:p w14:paraId="72FBF246" w14:textId="396E3F15" w:rsidR="0066187F" w:rsidRPr="005A3533" w:rsidRDefault="0066187F" w:rsidP="00487E7C">
            <w:pPr>
              <w:tabs>
                <w:tab w:val="left" w:pos="0"/>
                <w:tab w:val="left" w:pos="366"/>
                <w:tab w:val="left" w:pos="1358"/>
                <w:tab w:val="left" w:pos="1842"/>
                <w:tab w:val="center" w:pos="6234"/>
                <w:tab w:val="left" w:pos="6480"/>
              </w:tabs>
              <w:suppressAutoHyphens/>
              <w:jc w:val="both"/>
              <w:rPr>
                <w:rFonts w:ascii="Arial" w:hAnsi="Arial" w:cs="Arial"/>
                <w:lang w:val="nl-BE"/>
              </w:rPr>
            </w:pPr>
            <w:r w:rsidRPr="005A3533">
              <w:rPr>
                <w:rFonts w:ascii="Arial" w:hAnsi="Arial" w:cs="Arial"/>
                <w:spacing w:val="-2"/>
                <w:lang w:val="nl-BE"/>
              </w:rPr>
              <w:t xml:space="preserve">Opgemaakt te Brussel op </w:t>
            </w:r>
            <w:r w:rsidR="0067583C" w:rsidRPr="0067583C">
              <w:rPr>
                <w:rFonts w:ascii="Arial" w:hAnsi="Arial" w:cs="Arial"/>
                <w:spacing w:val="-2"/>
                <w:highlight w:val="yellow"/>
                <w:lang w:val="nl-BE"/>
              </w:rPr>
              <w:t>[</w:t>
            </w:r>
            <w:commentRangeStart w:id="0"/>
            <w:r w:rsidR="0067583C" w:rsidRPr="0067583C">
              <w:rPr>
                <w:rFonts w:ascii="Arial" w:hAnsi="Arial" w:cs="Arial"/>
                <w:spacing w:val="-2"/>
                <w:highlight w:val="yellow"/>
                <w:lang w:val="nl-BE"/>
              </w:rPr>
              <w:t xml:space="preserve">datum goedkeuring </w:t>
            </w:r>
            <w:proofErr w:type="spellStart"/>
            <w:r w:rsidR="0067583C" w:rsidRPr="0067583C">
              <w:rPr>
                <w:rFonts w:ascii="Arial" w:hAnsi="Arial" w:cs="Arial"/>
                <w:spacing w:val="-2"/>
                <w:highlight w:val="yellow"/>
                <w:lang w:val="nl-BE"/>
              </w:rPr>
              <w:t>CGV</w:t>
            </w:r>
            <w:commentRangeEnd w:id="0"/>
            <w:proofErr w:type="spellEnd"/>
            <w:r w:rsidR="009A7229">
              <w:rPr>
                <w:rStyle w:val="Verwijzingopmerking"/>
              </w:rPr>
              <w:commentReference w:id="0"/>
            </w:r>
            <w:r w:rsidR="0067583C" w:rsidRPr="0067583C">
              <w:rPr>
                <w:rFonts w:ascii="Arial" w:hAnsi="Arial" w:cs="Arial"/>
                <w:spacing w:val="-2"/>
                <w:highlight w:val="yellow"/>
                <w:lang w:val="nl-BE"/>
              </w:rPr>
              <w:t>]</w:t>
            </w:r>
            <w:r w:rsidR="005633F7" w:rsidRPr="005A3533">
              <w:rPr>
                <w:rFonts w:ascii="Arial" w:hAnsi="Arial" w:cs="Arial"/>
                <w:spacing w:val="-2"/>
                <w:lang w:val="nl-BE"/>
              </w:rPr>
              <w:t xml:space="preserve"> </w:t>
            </w:r>
            <w:r w:rsidRPr="005A3533">
              <w:rPr>
                <w:rFonts w:ascii="Arial" w:hAnsi="Arial" w:cs="Arial"/>
                <w:spacing w:val="-2"/>
                <w:lang w:val="nl-BE"/>
              </w:rPr>
              <w:t>en elektronisch ondertekend door:</w:t>
            </w:r>
          </w:p>
        </w:tc>
      </w:tr>
      <w:tr w:rsidR="0066187F" w:rsidRPr="009A7229" w14:paraId="737C9907" w14:textId="77777777" w:rsidTr="00487E7C">
        <w:trPr>
          <w:trHeight w:val="2259"/>
        </w:trPr>
        <w:tc>
          <w:tcPr>
            <w:tcW w:w="4820" w:type="dxa"/>
            <w:shd w:val="clear" w:color="auto" w:fill="auto"/>
          </w:tcPr>
          <w:p w14:paraId="44C819D8" w14:textId="77777777" w:rsidR="0066187F" w:rsidRPr="005A3533" w:rsidRDefault="0066187F" w:rsidP="00487E7C">
            <w:pPr>
              <w:tabs>
                <w:tab w:val="left" w:pos="0"/>
                <w:tab w:val="left" w:pos="366"/>
                <w:tab w:val="left" w:pos="1358"/>
                <w:tab w:val="left" w:pos="1842"/>
                <w:tab w:val="center" w:pos="6234"/>
                <w:tab w:val="left" w:pos="6480"/>
              </w:tabs>
              <w:suppressAutoHyphens/>
              <w:jc w:val="both"/>
              <w:rPr>
                <w:rFonts w:ascii="Arial" w:hAnsi="Arial" w:cs="Arial"/>
                <w:spacing w:val="-3"/>
                <w:lang w:val="nl-BE"/>
              </w:rPr>
            </w:pPr>
            <w:r w:rsidRPr="005A3533">
              <w:rPr>
                <w:rFonts w:ascii="Arial" w:hAnsi="Arial" w:cs="Arial"/>
                <w:spacing w:val="-3"/>
                <w:lang w:val="nl-BE"/>
              </w:rPr>
              <w:t>Voor de inrichtende macht van de inrichting,</w:t>
            </w:r>
          </w:p>
          <w:p w14:paraId="4B943FBF" w14:textId="77777777" w:rsidR="0066187F" w:rsidRPr="005A3533" w:rsidRDefault="0066187F" w:rsidP="00487E7C">
            <w:pPr>
              <w:tabs>
                <w:tab w:val="left" w:pos="0"/>
                <w:tab w:val="left" w:pos="366"/>
                <w:tab w:val="left" w:pos="1358"/>
                <w:tab w:val="left" w:pos="1842"/>
                <w:tab w:val="center" w:pos="6234"/>
                <w:tab w:val="left" w:pos="6480"/>
              </w:tabs>
              <w:suppressAutoHyphens/>
              <w:jc w:val="both"/>
              <w:rPr>
                <w:rFonts w:ascii="Arial" w:hAnsi="Arial" w:cs="Arial"/>
                <w:spacing w:val="-3"/>
                <w:lang w:val="nl-BE"/>
              </w:rPr>
            </w:pPr>
          </w:p>
          <w:p w14:paraId="115E58C8" w14:textId="77777777" w:rsidR="0066187F" w:rsidRPr="005A3533" w:rsidRDefault="0066187F" w:rsidP="00487E7C">
            <w:pPr>
              <w:tabs>
                <w:tab w:val="left" w:pos="0"/>
                <w:tab w:val="left" w:pos="366"/>
                <w:tab w:val="left" w:pos="1358"/>
                <w:tab w:val="left" w:pos="1842"/>
                <w:tab w:val="center" w:pos="6234"/>
                <w:tab w:val="left" w:pos="6480"/>
              </w:tabs>
              <w:suppressAutoHyphens/>
              <w:jc w:val="both"/>
              <w:rPr>
                <w:rFonts w:ascii="Arial" w:hAnsi="Arial" w:cs="Arial"/>
                <w:spacing w:val="-3"/>
                <w:lang w:val="nl-BE"/>
              </w:rPr>
            </w:pPr>
          </w:p>
          <w:p w14:paraId="6B80B4B0" w14:textId="77777777" w:rsidR="0066187F" w:rsidRPr="005A3533" w:rsidRDefault="0066187F" w:rsidP="00487E7C">
            <w:pPr>
              <w:tabs>
                <w:tab w:val="left" w:pos="0"/>
                <w:tab w:val="left" w:pos="366"/>
                <w:tab w:val="left" w:pos="1358"/>
                <w:tab w:val="left" w:pos="1842"/>
                <w:tab w:val="center" w:pos="6234"/>
                <w:tab w:val="left" w:pos="6480"/>
              </w:tabs>
              <w:suppressAutoHyphens/>
              <w:jc w:val="both"/>
              <w:rPr>
                <w:rFonts w:ascii="Arial" w:hAnsi="Arial" w:cs="Arial"/>
                <w:spacing w:val="-3"/>
                <w:lang w:val="nl-BE"/>
              </w:rPr>
            </w:pPr>
          </w:p>
          <w:p w14:paraId="43A0C171" w14:textId="77777777" w:rsidR="0066187F" w:rsidRPr="005A3533" w:rsidRDefault="0066187F" w:rsidP="00487E7C">
            <w:pPr>
              <w:tabs>
                <w:tab w:val="left" w:pos="0"/>
                <w:tab w:val="left" w:pos="366"/>
                <w:tab w:val="left" w:pos="1358"/>
                <w:tab w:val="left" w:pos="1842"/>
                <w:tab w:val="center" w:pos="6234"/>
                <w:tab w:val="left" w:pos="6480"/>
              </w:tabs>
              <w:suppressAutoHyphens/>
              <w:jc w:val="both"/>
              <w:rPr>
                <w:rFonts w:ascii="Arial" w:hAnsi="Arial" w:cs="Arial"/>
                <w:spacing w:val="-3"/>
                <w:lang w:val="nl-BE"/>
              </w:rPr>
            </w:pPr>
          </w:p>
          <w:p w14:paraId="0929EF7C" w14:textId="77777777" w:rsidR="0066187F" w:rsidRPr="005A3533" w:rsidRDefault="0066187F" w:rsidP="00487E7C">
            <w:pPr>
              <w:tabs>
                <w:tab w:val="left" w:pos="0"/>
                <w:tab w:val="left" w:pos="366"/>
                <w:tab w:val="left" w:pos="1358"/>
                <w:tab w:val="left" w:pos="1842"/>
                <w:tab w:val="center" w:pos="6234"/>
                <w:tab w:val="left" w:pos="6480"/>
              </w:tabs>
              <w:suppressAutoHyphens/>
              <w:jc w:val="both"/>
              <w:rPr>
                <w:rFonts w:ascii="Arial" w:hAnsi="Arial" w:cs="Arial"/>
                <w:spacing w:val="-3"/>
                <w:lang w:val="nl-BE"/>
              </w:rPr>
            </w:pPr>
          </w:p>
          <w:p w14:paraId="28D51CF3" w14:textId="77777777" w:rsidR="0066187F" w:rsidRPr="005A3533" w:rsidRDefault="0066187F" w:rsidP="00487E7C">
            <w:pPr>
              <w:tabs>
                <w:tab w:val="left" w:pos="0"/>
                <w:tab w:val="left" w:pos="366"/>
                <w:tab w:val="left" w:pos="1358"/>
                <w:tab w:val="left" w:pos="1842"/>
                <w:tab w:val="center" w:pos="6234"/>
                <w:tab w:val="left" w:pos="6480"/>
              </w:tabs>
              <w:suppressAutoHyphens/>
              <w:jc w:val="both"/>
              <w:rPr>
                <w:rFonts w:ascii="Arial" w:hAnsi="Arial" w:cs="Arial"/>
                <w:spacing w:val="-3"/>
                <w:lang w:val="nl-BE"/>
              </w:rPr>
            </w:pPr>
          </w:p>
        </w:tc>
        <w:tc>
          <w:tcPr>
            <w:tcW w:w="4552" w:type="dxa"/>
            <w:shd w:val="clear" w:color="auto" w:fill="auto"/>
          </w:tcPr>
          <w:p w14:paraId="12C452E6" w14:textId="77777777" w:rsidR="0066187F" w:rsidRPr="005A3533" w:rsidRDefault="0066187F" w:rsidP="00487E7C">
            <w:pPr>
              <w:tabs>
                <w:tab w:val="left" w:pos="0"/>
                <w:tab w:val="left" w:pos="366"/>
                <w:tab w:val="left" w:pos="1358"/>
                <w:tab w:val="left" w:pos="1842"/>
                <w:tab w:val="center" w:pos="6234"/>
                <w:tab w:val="left" w:pos="6480"/>
              </w:tabs>
              <w:suppressAutoHyphens/>
              <w:jc w:val="both"/>
              <w:rPr>
                <w:rFonts w:ascii="Arial" w:hAnsi="Arial" w:cs="Arial"/>
                <w:lang w:val="nl-BE"/>
              </w:rPr>
            </w:pPr>
            <w:r w:rsidRPr="005A3533">
              <w:rPr>
                <w:rFonts w:ascii="Arial" w:hAnsi="Arial" w:cs="Arial"/>
                <w:lang w:val="nl-BE"/>
              </w:rPr>
              <w:t>Voor het Comité van de verzekering voor</w:t>
            </w:r>
          </w:p>
          <w:p w14:paraId="10ACF303" w14:textId="77777777" w:rsidR="0066187F" w:rsidRPr="005A3533" w:rsidRDefault="0066187F" w:rsidP="00487E7C">
            <w:pPr>
              <w:tabs>
                <w:tab w:val="left" w:pos="0"/>
                <w:tab w:val="left" w:pos="366"/>
                <w:tab w:val="left" w:pos="1358"/>
                <w:tab w:val="left" w:pos="1842"/>
                <w:tab w:val="center" w:pos="6234"/>
                <w:tab w:val="left" w:pos="6480"/>
              </w:tabs>
              <w:suppressAutoHyphens/>
              <w:jc w:val="both"/>
              <w:rPr>
                <w:rFonts w:ascii="Arial" w:hAnsi="Arial" w:cs="Arial"/>
                <w:lang w:val="nl-BE"/>
              </w:rPr>
            </w:pPr>
            <w:proofErr w:type="gramStart"/>
            <w:r w:rsidRPr="005A3533">
              <w:rPr>
                <w:rFonts w:ascii="Arial" w:hAnsi="Arial" w:cs="Arial"/>
                <w:lang w:val="nl-BE"/>
              </w:rPr>
              <w:t>geneeskundige</w:t>
            </w:r>
            <w:proofErr w:type="gramEnd"/>
            <w:r w:rsidRPr="005A3533">
              <w:rPr>
                <w:rFonts w:ascii="Arial" w:hAnsi="Arial" w:cs="Arial"/>
                <w:lang w:val="nl-BE"/>
              </w:rPr>
              <w:t xml:space="preserve"> verzorging,</w:t>
            </w:r>
          </w:p>
          <w:p w14:paraId="55F36912" w14:textId="77777777" w:rsidR="0066187F" w:rsidRPr="005A3533" w:rsidRDefault="0066187F" w:rsidP="00487E7C">
            <w:pPr>
              <w:tabs>
                <w:tab w:val="left" w:pos="0"/>
                <w:tab w:val="left" w:pos="366"/>
                <w:tab w:val="left" w:pos="1358"/>
                <w:tab w:val="left" w:pos="1842"/>
                <w:tab w:val="center" w:pos="6234"/>
                <w:tab w:val="left" w:pos="6480"/>
              </w:tabs>
              <w:suppressAutoHyphens/>
              <w:jc w:val="both"/>
              <w:rPr>
                <w:rFonts w:ascii="Arial" w:hAnsi="Arial" w:cs="Arial"/>
                <w:lang w:val="nl-BE"/>
              </w:rPr>
            </w:pPr>
          </w:p>
          <w:p w14:paraId="7612AD1B" w14:textId="77777777" w:rsidR="0066187F" w:rsidRPr="005A3533" w:rsidRDefault="0066187F" w:rsidP="00487E7C">
            <w:pPr>
              <w:tabs>
                <w:tab w:val="left" w:pos="0"/>
                <w:tab w:val="left" w:pos="366"/>
                <w:tab w:val="left" w:pos="1358"/>
                <w:tab w:val="left" w:pos="1842"/>
                <w:tab w:val="center" w:pos="6234"/>
                <w:tab w:val="left" w:pos="6480"/>
              </w:tabs>
              <w:suppressAutoHyphens/>
              <w:jc w:val="both"/>
              <w:rPr>
                <w:rFonts w:ascii="Arial" w:hAnsi="Arial" w:cs="Arial"/>
                <w:lang w:val="nl-BE"/>
              </w:rPr>
            </w:pPr>
            <w:r w:rsidRPr="005A3533">
              <w:rPr>
                <w:rFonts w:ascii="Arial" w:hAnsi="Arial" w:cs="Arial"/>
                <w:lang w:val="nl-BE"/>
              </w:rPr>
              <w:t>De leidend ambtenaar,</w:t>
            </w:r>
          </w:p>
          <w:p w14:paraId="4587CF48" w14:textId="77777777" w:rsidR="0066187F" w:rsidRPr="005A3533" w:rsidRDefault="0066187F" w:rsidP="00487E7C">
            <w:pPr>
              <w:tabs>
                <w:tab w:val="left" w:pos="0"/>
                <w:tab w:val="left" w:pos="366"/>
                <w:tab w:val="left" w:pos="1358"/>
                <w:tab w:val="left" w:pos="1842"/>
                <w:tab w:val="center" w:pos="6234"/>
                <w:tab w:val="left" w:pos="6480"/>
              </w:tabs>
              <w:suppressAutoHyphens/>
              <w:jc w:val="both"/>
              <w:rPr>
                <w:rFonts w:ascii="Arial" w:hAnsi="Arial" w:cs="Arial"/>
                <w:lang w:val="nl-BE"/>
              </w:rPr>
            </w:pPr>
          </w:p>
          <w:p w14:paraId="0627DB58" w14:textId="77777777" w:rsidR="0066187F" w:rsidRPr="005A3533" w:rsidRDefault="0066187F" w:rsidP="00487E7C">
            <w:pPr>
              <w:tabs>
                <w:tab w:val="left" w:pos="0"/>
                <w:tab w:val="left" w:pos="366"/>
                <w:tab w:val="left" w:pos="1358"/>
                <w:tab w:val="left" w:pos="1842"/>
                <w:tab w:val="center" w:pos="6234"/>
                <w:tab w:val="left" w:pos="6480"/>
              </w:tabs>
              <w:suppressAutoHyphens/>
              <w:jc w:val="both"/>
              <w:rPr>
                <w:rFonts w:ascii="Arial" w:hAnsi="Arial" w:cs="Arial"/>
                <w:lang w:val="nl-BE"/>
              </w:rPr>
            </w:pPr>
          </w:p>
          <w:p w14:paraId="42167ECF" w14:textId="77777777" w:rsidR="0066187F" w:rsidRPr="005A3533" w:rsidRDefault="0066187F" w:rsidP="00487E7C">
            <w:pPr>
              <w:tabs>
                <w:tab w:val="left" w:pos="0"/>
                <w:tab w:val="left" w:pos="366"/>
                <w:tab w:val="left" w:pos="1358"/>
                <w:tab w:val="left" w:pos="1842"/>
                <w:tab w:val="center" w:pos="6234"/>
                <w:tab w:val="left" w:pos="6480"/>
              </w:tabs>
              <w:suppressAutoHyphens/>
              <w:jc w:val="both"/>
              <w:rPr>
                <w:rFonts w:ascii="Arial" w:hAnsi="Arial" w:cs="Arial"/>
                <w:lang w:val="nl-BE"/>
              </w:rPr>
            </w:pPr>
          </w:p>
          <w:p w14:paraId="740B9BBF" w14:textId="77777777" w:rsidR="0066187F" w:rsidRPr="005A3533" w:rsidRDefault="0066187F" w:rsidP="00487E7C">
            <w:pPr>
              <w:tabs>
                <w:tab w:val="left" w:pos="0"/>
                <w:tab w:val="left" w:pos="366"/>
                <w:tab w:val="left" w:pos="1358"/>
                <w:tab w:val="left" w:pos="1842"/>
                <w:tab w:val="center" w:pos="6234"/>
                <w:tab w:val="left" w:pos="6480"/>
              </w:tabs>
              <w:suppressAutoHyphens/>
              <w:jc w:val="both"/>
              <w:rPr>
                <w:rFonts w:ascii="Arial" w:hAnsi="Arial" w:cs="Arial"/>
                <w:lang w:val="nl-BE"/>
              </w:rPr>
            </w:pPr>
          </w:p>
          <w:p w14:paraId="7C62D256" w14:textId="77777777" w:rsidR="0066187F" w:rsidRPr="005A3533" w:rsidRDefault="0066187F" w:rsidP="00487E7C">
            <w:pPr>
              <w:tabs>
                <w:tab w:val="left" w:pos="0"/>
                <w:tab w:val="left" w:pos="366"/>
                <w:tab w:val="left" w:pos="1358"/>
                <w:tab w:val="left" w:pos="1842"/>
                <w:tab w:val="center" w:pos="6234"/>
                <w:tab w:val="left" w:pos="6480"/>
              </w:tabs>
              <w:suppressAutoHyphens/>
              <w:jc w:val="both"/>
              <w:rPr>
                <w:rFonts w:ascii="Arial" w:hAnsi="Arial" w:cs="Arial"/>
                <w:lang w:val="nl-BE"/>
              </w:rPr>
            </w:pPr>
          </w:p>
          <w:p w14:paraId="762C396E" w14:textId="77777777" w:rsidR="0066187F" w:rsidRPr="005A3533" w:rsidRDefault="0066187F" w:rsidP="00487E7C">
            <w:pPr>
              <w:tabs>
                <w:tab w:val="left" w:pos="0"/>
                <w:tab w:val="left" w:pos="366"/>
                <w:tab w:val="left" w:pos="1358"/>
                <w:tab w:val="left" w:pos="1842"/>
                <w:tab w:val="center" w:pos="6234"/>
                <w:tab w:val="left" w:pos="6480"/>
              </w:tabs>
              <w:suppressAutoHyphens/>
              <w:jc w:val="both"/>
              <w:rPr>
                <w:rFonts w:ascii="Arial" w:hAnsi="Arial" w:cs="Arial"/>
                <w:lang w:val="nl-BE"/>
              </w:rPr>
            </w:pPr>
          </w:p>
          <w:p w14:paraId="19A42B79" w14:textId="77777777" w:rsidR="0066187F" w:rsidRPr="005A3533" w:rsidRDefault="0066187F" w:rsidP="00487E7C">
            <w:pPr>
              <w:tabs>
                <w:tab w:val="left" w:pos="0"/>
                <w:tab w:val="left" w:pos="366"/>
                <w:tab w:val="left" w:pos="1358"/>
                <w:tab w:val="left" w:pos="1842"/>
                <w:tab w:val="center" w:pos="6234"/>
                <w:tab w:val="left" w:pos="6480"/>
              </w:tabs>
              <w:suppressAutoHyphens/>
              <w:jc w:val="both"/>
              <w:rPr>
                <w:rFonts w:ascii="Arial" w:hAnsi="Arial" w:cs="Arial"/>
                <w:lang w:val="nl-BE"/>
              </w:rPr>
            </w:pPr>
            <w:proofErr w:type="spellStart"/>
            <w:r w:rsidRPr="005A3533">
              <w:rPr>
                <w:rFonts w:ascii="Arial" w:hAnsi="Arial" w:cs="Arial"/>
                <w:lang w:val="nl-BE"/>
              </w:rPr>
              <w:t>Mickaël</w:t>
            </w:r>
            <w:proofErr w:type="spellEnd"/>
            <w:r w:rsidRPr="005A3533">
              <w:rPr>
                <w:rFonts w:ascii="Arial" w:hAnsi="Arial" w:cs="Arial"/>
                <w:lang w:val="nl-BE"/>
              </w:rPr>
              <w:t xml:space="preserve"> </w:t>
            </w:r>
            <w:proofErr w:type="spellStart"/>
            <w:r w:rsidRPr="005A3533">
              <w:rPr>
                <w:rFonts w:ascii="Arial" w:hAnsi="Arial" w:cs="Arial"/>
                <w:lang w:val="nl-BE"/>
              </w:rPr>
              <w:t>DAUBIE</w:t>
            </w:r>
            <w:proofErr w:type="spellEnd"/>
          </w:p>
          <w:p w14:paraId="4A2473D5" w14:textId="77777777" w:rsidR="0066187F" w:rsidRPr="0023012D" w:rsidRDefault="0066187F" w:rsidP="00487E7C">
            <w:pPr>
              <w:jc w:val="both"/>
              <w:rPr>
                <w:rFonts w:ascii="Arial" w:hAnsi="Arial" w:cs="Arial"/>
                <w:spacing w:val="-3"/>
                <w:lang w:val="nl-BE"/>
              </w:rPr>
            </w:pPr>
            <w:r w:rsidRPr="005A3533">
              <w:rPr>
                <w:rFonts w:ascii="Arial" w:hAnsi="Arial" w:cs="Arial"/>
                <w:lang w:val="nl-BE"/>
              </w:rPr>
              <w:t>Directeur-generaal geneeskundige verzorging</w:t>
            </w:r>
          </w:p>
        </w:tc>
      </w:tr>
    </w:tbl>
    <w:p w14:paraId="0E079BE7" w14:textId="77777777" w:rsidR="0066187F" w:rsidRPr="005C726B" w:rsidRDefault="0066187F" w:rsidP="0066187F">
      <w:pPr>
        <w:rPr>
          <w:lang w:val="nl-BE"/>
        </w:rPr>
      </w:pPr>
    </w:p>
    <w:p w14:paraId="43533F04" w14:textId="77777777" w:rsidR="005007BC" w:rsidRPr="0066187F" w:rsidRDefault="005007BC">
      <w:pPr>
        <w:rPr>
          <w:lang w:val="nl-BE"/>
        </w:rPr>
      </w:pPr>
    </w:p>
    <w:sectPr w:rsidR="005007BC" w:rsidRPr="0066187F" w:rsidSect="0066187F">
      <w:footerReference w:type="default" r:id="rId12"/>
      <w:pgSz w:w="12240" w:h="15840"/>
      <w:pgMar w:top="851" w:right="1440" w:bottom="567"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lien Mattheus (RIZIV-INAMI)" w:date="2025-06-16T15:05:00Z" w:initials="JM">
    <w:p w14:paraId="0ECCBE7A" w14:textId="77777777" w:rsidR="009A7229" w:rsidRDefault="009A7229" w:rsidP="009A7229">
      <w:pPr>
        <w:pStyle w:val="Tekstopmerking"/>
      </w:pPr>
      <w:r>
        <w:rPr>
          <w:rStyle w:val="Verwijzingopmerking"/>
        </w:rPr>
        <w:annotationRef/>
      </w:r>
      <w:r>
        <w:rPr>
          <w:lang w:val="nl-BE"/>
        </w:rPr>
        <w:t>23/06/2025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CCBE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628F52F" w16cex:dateUtc="2025-06-16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CCBE7A" w16cid:durableId="0628F5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F3F2" w14:textId="77777777" w:rsidR="00241A08" w:rsidRDefault="00241A08">
      <w:r>
        <w:separator/>
      </w:r>
    </w:p>
  </w:endnote>
  <w:endnote w:type="continuationSeparator" w:id="0">
    <w:p w14:paraId="2D5F4BE3" w14:textId="77777777" w:rsidR="00241A08" w:rsidRDefault="0024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7339" w14:textId="5B019718" w:rsidR="00584F9D" w:rsidRPr="00997F98" w:rsidRDefault="00584F9D">
    <w:pPr>
      <w:pStyle w:val="Voettekst"/>
      <w:rPr>
        <w:rFonts w:ascii="Arial" w:hAnsi="Arial" w:cs="Arial"/>
        <w:lang w:val="nl-BE"/>
      </w:rPr>
    </w:pPr>
    <w:r w:rsidRPr="00241A08">
      <w:rPr>
        <w:rFonts w:ascii="Arial" w:hAnsi="Arial" w:cs="Arial"/>
        <w:lang w:val="nl-BE"/>
      </w:rPr>
      <w:t>RIZIV-INAMI</w:t>
    </w:r>
    <w:r w:rsidRPr="00241A08">
      <w:rPr>
        <w:rFonts w:ascii="Arial" w:hAnsi="Arial" w:cs="Arial"/>
        <w:lang w:val="nl-BE"/>
      </w:rPr>
      <w:tab/>
      <w:t xml:space="preserve">Dienst voor geneeskundige verzorging – Service des </w:t>
    </w:r>
    <w:proofErr w:type="spellStart"/>
    <w:r w:rsidRPr="00241A08">
      <w:rPr>
        <w:rFonts w:ascii="Arial" w:hAnsi="Arial" w:cs="Arial"/>
        <w:lang w:val="nl-BE"/>
      </w:rPr>
      <w:t>soins</w:t>
    </w:r>
    <w:proofErr w:type="spellEnd"/>
    <w:r w:rsidRPr="00241A08">
      <w:rPr>
        <w:rFonts w:ascii="Arial" w:hAnsi="Arial" w:cs="Arial"/>
        <w:lang w:val="nl-BE"/>
      </w:rPr>
      <w:t xml:space="preserve"> de santé</w:t>
    </w:r>
    <w:r w:rsidRPr="00997F98">
      <w:rPr>
        <w:rFonts w:ascii="Arial" w:hAnsi="Arial" w:cs="Arial"/>
        <w:lang w:val="nl-BE"/>
      </w:rPr>
      <w:tab/>
    </w:r>
    <w:r w:rsidR="00241A08">
      <w:rPr>
        <w:rFonts w:ascii="Arial" w:hAnsi="Arial" w:cs="Arial"/>
        <w:lang w:val="nl-BE"/>
      </w:rPr>
      <w:t>#Overeenkomstnummer#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5925A" w14:textId="77777777" w:rsidR="00241A08" w:rsidRDefault="00241A08">
      <w:r>
        <w:separator/>
      </w:r>
    </w:p>
  </w:footnote>
  <w:footnote w:type="continuationSeparator" w:id="0">
    <w:p w14:paraId="7A5ECDEC" w14:textId="77777777" w:rsidR="00241A08" w:rsidRDefault="00241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232C9"/>
    <w:multiLevelType w:val="hybridMultilevel"/>
    <w:tmpl w:val="1564FE36"/>
    <w:lvl w:ilvl="0" w:tplc="50FC29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0E3081"/>
    <w:multiLevelType w:val="hybridMultilevel"/>
    <w:tmpl w:val="1C02CB3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9935377">
    <w:abstractNumId w:val="1"/>
  </w:num>
  <w:num w:numId="2" w16cid:durableId="1569806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lien Mattheus (RIZIV-INAMI)">
    <w15:presenceInfo w15:providerId="AD" w15:userId="S::jolien.mattheus@riziv-inami.fgov.be::0170409b-120a-46ed-a498-673eee3b4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METADATA_KEY" w:val="a29a4a15-5301-4296-b44d-ba654ea0bbba"/>
  </w:docVars>
  <w:rsids>
    <w:rsidRoot w:val="0066187F"/>
    <w:rsid w:val="00011DFD"/>
    <w:rsid w:val="00021CE4"/>
    <w:rsid w:val="00073AB9"/>
    <w:rsid w:val="0007616A"/>
    <w:rsid w:val="000F0708"/>
    <w:rsid w:val="000F452F"/>
    <w:rsid w:val="00132EAF"/>
    <w:rsid w:val="00136F55"/>
    <w:rsid w:val="00164334"/>
    <w:rsid w:val="001777E8"/>
    <w:rsid w:val="001D6B9C"/>
    <w:rsid w:val="00200475"/>
    <w:rsid w:val="00210B1E"/>
    <w:rsid w:val="0022635E"/>
    <w:rsid w:val="00241A08"/>
    <w:rsid w:val="00254F2C"/>
    <w:rsid w:val="002E223C"/>
    <w:rsid w:val="002F41AB"/>
    <w:rsid w:val="00312ABF"/>
    <w:rsid w:val="00315A0E"/>
    <w:rsid w:val="00355544"/>
    <w:rsid w:val="004339FC"/>
    <w:rsid w:val="004635CA"/>
    <w:rsid w:val="00470B9B"/>
    <w:rsid w:val="00477101"/>
    <w:rsid w:val="004A245A"/>
    <w:rsid w:val="004D20D4"/>
    <w:rsid w:val="004F5D72"/>
    <w:rsid w:val="005007BC"/>
    <w:rsid w:val="0051105C"/>
    <w:rsid w:val="00516266"/>
    <w:rsid w:val="0053086F"/>
    <w:rsid w:val="00546C32"/>
    <w:rsid w:val="005633F7"/>
    <w:rsid w:val="00584F9D"/>
    <w:rsid w:val="005A3533"/>
    <w:rsid w:val="005A4FB6"/>
    <w:rsid w:val="005E6550"/>
    <w:rsid w:val="005F015F"/>
    <w:rsid w:val="00641CD7"/>
    <w:rsid w:val="0066187F"/>
    <w:rsid w:val="00664D8D"/>
    <w:rsid w:val="00670EC9"/>
    <w:rsid w:val="0067583C"/>
    <w:rsid w:val="006A33B7"/>
    <w:rsid w:val="006A40E3"/>
    <w:rsid w:val="006B0414"/>
    <w:rsid w:val="006D01E9"/>
    <w:rsid w:val="0071485E"/>
    <w:rsid w:val="007B4046"/>
    <w:rsid w:val="007C36BD"/>
    <w:rsid w:val="008022D2"/>
    <w:rsid w:val="00821F3A"/>
    <w:rsid w:val="00834CD6"/>
    <w:rsid w:val="00837F28"/>
    <w:rsid w:val="00852273"/>
    <w:rsid w:val="008614CA"/>
    <w:rsid w:val="00887350"/>
    <w:rsid w:val="008A1E21"/>
    <w:rsid w:val="008A265C"/>
    <w:rsid w:val="008D2602"/>
    <w:rsid w:val="008E0A5B"/>
    <w:rsid w:val="00907E40"/>
    <w:rsid w:val="0093502D"/>
    <w:rsid w:val="00953DE2"/>
    <w:rsid w:val="00954B80"/>
    <w:rsid w:val="009A7229"/>
    <w:rsid w:val="009B3E94"/>
    <w:rsid w:val="009C4A55"/>
    <w:rsid w:val="00AC2D05"/>
    <w:rsid w:val="00B01858"/>
    <w:rsid w:val="00B108EE"/>
    <w:rsid w:val="00B1375F"/>
    <w:rsid w:val="00B149A5"/>
    <w:rsid w:val="00B17268"/>
    <w:rsid w:val="00B31B53"/>
    <w:rsid w:val="00B37B46"/>
    <w:rsid w:val="00B97AC6"/>
    <w:rsid w:val="00BA27E6"/>
    <w:rsid w:val="00BF4F76"/>
    <w:rsid w:val="00C6529C"/>
    <w:rsid w:val="00CC5578"/>
    <w:rsid w:val="00D22496"/>
    <w:rsid w:val="00D251E2"/>
    <w:rsid w:val="00D61BF4"/>
    <w:rsid w:val="00DC125F"/>
    <w:rsid w:val="00E1198F"/>
    <w:rsid w:val="00E23386"/>
    <w:rsid w:val="00E470E0"/>
    <w:rsid w:val="00E850D8"/>
    <w:rsid w:val="00E9593F"/>
    <w:rsid w:val="00EE2E8E"/>
    <w:rsid w:val="00EF3E6F"/>
    <w:rsid w:val="00F05F80"/>
    <w:rsid w:val="00F808E2"/>
    <w:rsid w:val="00FA2448"/>
    <w:rsid w:val="00FA44C4"/>
    <w:rsid w:val="00FC15BC"/>
    <w:rsid w:val="00FE5597"/>
    <w:rsid w:val="00FF4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83D39"/>
  <w15:chartTrackingRefBased/>
  <w15:docId w15:val="{496524F5-62B0-4442-9979-8685EEF5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6187F"/>
    <w:rPr>
      <w:kern w:val="0"/>
      <w:lang w:val="fr-FR" w:eastAsia="en-US"/>
      <w14:ligatures w14:val="none"/>
    </w:rPr>
  </w:style>
  <w:style w:type="paragraph" w:styleId="Kop1">
    <w:name w:val="heading 1"/>
    <w:basedOn w:val="Standaard"/>
    <w:next w:val="Standaard"/>
    <w:link w:val="Kop1Char"/>
    <w:qFormat/>
    <w:rsid w:val="0066187F"/>
    <w:pPr>
      <w:keepNext/>
      <w:keepLines/>
      <w:spacing w:before="360" w:after="80"/>
      <w:outlineLvl w:val="0"/>
    </w:pPr>
    <w:rPr>
      <w:rFonts w:asciiTheme="majorHAnsi" w:eastAsiaTheme="majorEastAsia" w:hAnsiTheme="majorHAnsi" w:cstheme="majorBidi"/>
      <w:color w:val="2F5496" w:themeColor="accent1" w:themeShade="BF"/>
      <w:kern w:val="2"/>
      <w:sz w:val="40"/>
      <w:szCs w:val="40"/>
      <w:lang w:val="nl-NL"/>
      <w14:ligatures w14:val="standardContextual"/>
    </w:rPr>
  </w:style>
  <w:style w:type="paragraph" w:styleId="Kop2">
    <w:name w:val="heading 2"/>
    <w:basedOn w:val="Standaard"/>
    <w:next w:val="Standaard"/>
    <w:link w:val="Kop2Char"/>
    <w:semiHidden/>
    <w:unhideWhenUsed/>
    <w:qFormat/>
    <w:rsid w:val="0066187F"/>
    <w:pPr>
      <w:keepNext/>
      <w:keepLines/>
      <w:spacing w:before="160" w:after="80"/>
      <w:outlineLvl w:val="1"/>
    </w:pPr>
    <w:rPr>
      <w:rFonts w:asciiTheme="majorHAnsi" w:eastAsiaTheme="majorEastAsia" w:hAnsiTheme="majorHAnsi" w:cstheme="majorBidi"/>
      <w:color w:val="2F5496" w:themeColor="accent1" w:themeShade="BF"/>
      <w:kern w:val="2"/>
      <w:sz w:val="32"/>
      <w:szCs w:val="32"/>
      <w:lang w:val="nl-NL"/>
      <w14:ligatures w14:val="standardContextual"/>
    </w:rPr>
  </w:style>
  <w:style w:type="paragraph" w:styleId="Kop3">
    <w:name w:val="heading 3"/>
    <w:basedOn w:val="Standaard"/>
    <w:next w:val="Standaard"/>
    <w:link w:val="Kop3Char"/>
    <w:semiHidden/>
    <w:unhideWhenUsed/>
    <w:qFormat/>
    <w:rsid w:val="0066187F"/>
    <w:pPr>
      <w:keepNext/>
      <w:keepLines/>
      <w:spacing w:before="160" w:after="80"/>
      <w:outlineLvl w:val="2"/>
    </w:pPr>
    <w:rPr>
      <w:rFonts w:asciiTheme="minorHAnsi" w:eastAsiaTheme="majorEastAsia" w:hAnsiTheme="minorHAnsi" w:cstheme="majorBidi"/>
      <w:color w:val="2F5496" w:themeColor="accent1" w:themeShade="BF"/>
      <w:kern w:val="2"/>
      <w:sz w:val="28"/>
      <w:szCs w:val="28"/>
      <w:lang w:val="nl-NL"/>
      <w14:ligatures w14:val="standardContextual"/>
    </w:rPr>
  </w:style>
  <w:style w:type="paragraph" w:styleId="Kop4">
    <w:name w:val="heading 4"/>
    <w:basedOn w:val="Standaard"/>
    <w:next w:val="Standaard"/>
    <w:link w:val="Kop4Char"/>
    <w:semiHidden/>
    <w:unhideWhenUsed/>
    <w:qFormat/>
    <w:rsid w:val="0066187F"/>
    <w:pPr>
      <w:keepNext/>
      <w:keepLines/>
      <w:spacing w:before="80" w:after="40"/>
      <w:outlineLvl w:val="3"/>
    </w:pPr>
    <w:rPr>
      <w:rFonts w:asciiTheme="minorHAnsi" w:eastAsiaTheme="majorEastAsia" w:hAnsiTheme="minorHAnsi" w:cstheme="majorBidi"/>
      <w:i/>
      <w:iCs/>
      <w:color w:val="2F5496" w:themeColor="accent1" w:themeShade="BF"/>
      <w:kern w:val="2"/>
      <w:sz w:val="24"/>
      <w:szCs w:val="24"/>
      <w:lang w:val="nl-NL"/>
      <w14:ligatures w14:val="standardContextual"/>
    </w:rPr>
  </w:style>
  <w:style w:type="paragraph" w:styleId="Kop5">
    <w:name w:val="heading 5"/>
    <w:basedOn w:val="Standaard"/>
    <w:next w:val="Standaard"/>
    <w:link w:val="Kop5Char"/>
    <w:semiHidden/>
    <w:unhideWhenUsed/>
    <w:qFormat/>
    <w:rsid w:val="0066187F"/>
    <w:pPr>
      <w:keepNext/>
      <w:keepLines/>
      <w:spacing w:before="80" w:after="40"/>
      <w:outlineLvl w:val="4"/>
    </w:pPr>
    <w:rPr>
      <w:rFonts w:asciiTheme="minorHAnsi" w:eastAsiaTheme="majorEastAsia" w:hAnsiTheme="minorHAnsi" w:cstheme="majorBidi"/>
      <w:color w:val="2F5496" w:themeColor="accent1" w:themeShade="BF"/>
      <w:kern w:val="2"/>
      <w:sz w:val="24"/>
      <w:szCs w:val="24"/>
      <w:lang w:val="nl-NL"/>
      <w14:ligatures w14:val="standardContextual"/>
    </w:rPr>
  </w:style>
  <w:style w:type="paragraph" w:styleId="Kop6">
    <w:name w:val="heading 6"/>
    <w:basedOn w:val="Standaard"/>
    <w:next w:val="Standaard"/>
    <w:link w:val="Kop6Char"/>
    <w:semiHidden/>
    <w:unhideWhenUsed/>
    <w:qFormat/>
    <w:rsid w:val="0066187F"/>
    <w:pPr>
      <w:keepNext/>
      <w:keepLines/>
      <w:spacing w:before="40"/>
      <w:outlineLvl w:val="5"/>
    </w:pPr>
    <w:rPr>
      <w:rFonts w:asciiTheme="minorHAnsi" w:eastAsiaTheme="majorEastAsia" w:hAnsiTheme="minorHAnsi" w:cstheme="majorBidi"/>
      <w:i/>
      <w:iCs/>
      <w:color w:val="595959" w:themeColor="text1" w:themeTint="A6"/>
      <w:kern w:val="2"/>
      <w:sz w:val="24"/>
      <w:szCs w:val="24"/>
      <w:lang w:val="nl-NL"/>
      <w14:ligatures w14:val="standardContextual"/>
    </w:rPr>
  </w:style>
  <w:style w:type="paragraph" w:styleId="Kop7">
    <w:name w:val="heading 7"/>
    <w:basedOn w:val="Standaard"/>
    <w:next w:val="Standaard"/>
    <w:link w:val="Kop7Char"/>
    <w:semiHidden/>
    <w:unhideWhenUsed/>
    <w:qFormat/>
    <w:rsid w:val="0066187F"/>
    <w:pPr>
      <w:keepNext/>
      <w:keepLines/>
      <w:spacing w:before="40"/>
      <w:outlineLvl w:val="6"/>
    </w:pPr>
    <w:rPr>
      <w:rFonts w:asciiTheme="minorHAnsi" w:eastAsiaTheme="majorEastAsia" w:hAnsiTheme="minorHAnsi" w:cstheme="majorBidi"/>
      <w:color w:val="595959" w:themeColor="text1" w:themeTint="A6"/>
      <w:kern w:val="2"/>
      <w:sz w:val="24"/>
      <w:szCs w:val="24"/>
      <w:lang w:val="nl-NL"/>
      <w14:ligatures w14:val="standardContextual"/>
    </w:rPr>
  </w:style>
  <w:style w:type="paragraph" w:styleId="Kop8">
    <w:name w:val="heading 8"/>
    <w:basedOn w:val="Standaard"/>
    <w:next w:val="Standaard"/>
    <w:link w:val="Kop8Char"/>
    <w:semiHidden/>
    <w:unhideWhenUsed/>
    <w:qFormat/>
    <w:rsid w:val="0066187F"/>
    <w:pPr>
      <w:keepNext/>
      <w:keepLines/>
      <w:outlineLvl w:val="7"/>
    </w:pPr>
    <w:rPr>
      <w:rFonts w:asciiTheme="minorHAnsi" w:eastAsiaTheme="majorEastAsia" w:hAnsiTheme="minorHAnsi" w:cstheme="majorBidi"/>
      <w:i/>
      <w:iCs/>
      <w:color w:val="272727" w:themeColor="text1" w:themeTint="D8"/>
      <w:kern w:val="2"/>
      <w:sz w:val="24"/>
      <w:szCs w:val="24"/>
      <w:lang w:val="nl-NL"/>
      <w14:ligatures w14:val="standardContextual"/>
    </w:rPr>
  </w:style>
  <w:style w:type="paragraph" w:styleId="Kop9">
    <w:name w:val="heading 9"/>
    <w:basedOn w:val="Standaard"/>
    <w:next w:val="Standaard"/>
    <w:link w:val="Kop9Char"/>
    <w:semiHidden/>
    <w:unhideWhenUsed/>
    <w:qFormat/>
    <w:rsid w:val="0066187F"/>
    <w:pPr>
      <w:keepNext/>
      <w:keepLines/>
      <w:outlineLvl w:val="8"/>
    </w:pPr>
    <w:rPr>
      <w:rFonts w:asciiTheme="minorHAnsi" w:eastAsiaTheme="majorEastAsia" w:hAnsiTheme="minorHAnsi" w:cstheme="majorBidi"/>
      <w:color w:val="272727" w:themeColor="text1" w:themeTint="D8"/>
      <w:kern w:val="2"/>
      <w:sz w:val="24"/>
      <w:szCs w:val="24"/>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6187F"/>
    <w:rPr>
      <w:rFonts w:asciiTheme="majorHAnsi" w:eastAsiaTheme="majorEastAsia" w:hAnsiTheme="majorHAnsi" w:cstheme="majorBidi"/>
      <w:color w:val="2F5496" w:themeColor="accent1" w:themeShade="BF"/>
      <w:sz w:val="40"/>
      <w:szCs w:val="40"/>
      <w:lang w:val="nl-NL" w:eastAsia="en-US"/>
    </w:rPr>
  </w:style>
  <w:style w:type="character" w:customStyle="1" w:styleId="Kop2Char">
    <w:name w:val="Kop 2 Char"/>
    <w:basedOn w:val="Standaardalinea-lettertype"/>
    <w:link w:val="Kop2"/>
    <w:semiHidden/>
    <w:rsid w:val="0066187F"/>
    <w:rPr>
      <w:rFonts w:asciiTheme="majorHAnsi" w:eastAsiaTheme="majorEastAsia" w:hAnsiTheme="majorHAnsi" w:cstheme="majorBidi"/>
      <w:color w:val="2F5496" w:themeColor="accent1" w:themeShade="BF"/>
      <w:sz w:val="32"/>
      <w:szCs w:val="32"/>
      <w:lang w:val="nl-NL" w:eastAsia="en-US"/>
    </w:rPr>
  </w:style>
  <w:style w:type="character" w:customStyle="1" w:styleId="Kop3Char">
    <w:name w:val="Kop 3 Char"/>
    <w:basedOn w:val="Standaardalinea-lettertype"/>
    <w:link w:val="Kop3"/>
    <w:semiHidden/>
    <w:rsid w:val="0066187F"/>
    <w:rPr>
      <w:rFonts w:asciiTheme="minorHAnsi" w:eastAsiaTheme="majorEastAsia" w:hAnsiTheme="minorHAnsi" w:cstheme="majorBidi"/>
      <w:color w:val="2F5496" w:themeColor="accent1" w:themeShade="BF"/>
      <w:sz w:val="28"/>
      <w:szCs w:val="28"/>
      <w:lang w:val="nl-NL" w:eastAsia="en-US"/>
    </w:rPr>
  </w:style>
  <w:style w:type="character" w:customStyle="1" w:styleId="Kop4Char">
    <w:name w:val="Kop 4 Char"/>
    <w:basedOn w:val="Standaardalinea-lettertype"/>
    <w:link w:val="Kop4"/>
    <w:semiHidden/>
    <w:rsid w:val="0066187F"/>
    <w:rPr>
      <w:rFonts w:asciiTheme="minorHAnsi" w:eastAsiaTheme="majorEastAsia" w:hAnsiTheme="minorHAnsi" w:cstheme="majorBidi"/>
      <w:i/>
      <w:iCs/>
      <w:color w:val="2F5496" w:themeColor="accent1" w:themeShade="BF"/>
      <w:sz w:val="24"/>
      <w:szCs w:val="24"/>
      <w:lang w:val="nl-NL" w:eastAsia="en-US"/>
    </w:rPr>
  </w:style>
  <w:style w:type="character" w:customStyle="1" w:styleId="Kop5Char">
    <w:name w:val="Kop 5 Char"/>
    <w:basedOn w:val="Standaardalinea-lettertype"/>
    <w:link w:val="Kop5"/>
    <w:semiHidden/>
    <w:rsid w:val="0066187F"/>
    <w:rPr>
      <w:rFonts w:asciiTheme="minorHAnsi" w:eastAsiaTheme="majorEastAsia" w:hAnsiTheme="minorHAnsi" w:cstheme="majorBidi"/>
      <w:color w:val="2F5496" w:themeColor="accent1" w:themeShade="BF"/>
      <w:sz w:val="24"/>
      <w:szCs w:val="24"/>
      <w:lang w:val="nl-NL" w:eastAsia="en-US"/>
    </w:rPr>
  </w:style>
  <w:style w:type="character" w:customStyle="1" w:styleId="Kop6Char">
    <w:name w:val="Kop 6 Char"/>
    <w:basedOn w:val="Standaardalinea-lettertype"/>
    <w:link w:val="Kop6"/>
    <w:semiHidden/>
    <w:rsid w:val="0066187F"/>
    <w:rPr>
      <w:rFonts w:asciiTheme="minorHAnsi" w:eastAsiaTheme="majorEastAsia" w:hAnsiTheme="minorHAnsi" w:cstheme="majorBidi"/>
      <w:i/>
      <w:iCs/>
      <w:color w:val="595959" w:themeColor="text1" w:themeTint="A6"/>
      <w:sz w:val="24"/>
      <w:szCs w:val="24"/>
      <w:lang w:val="nl-NL" w:eastAsia="en-US"/>
    </w:rPr>
  </w:style>
  <w:style w:type="character" w:customStyle="1" w:styleId="Kop7Char">
    <w:name w:val="Kop 7 Char"/>
    <w:basedOn w:val="Standaardalinea-lettertype"/>
    <w:link w:val="Kop7"/>
    <w:semiHidden/>
    <w:rsid w:val="0066187F"/>
    <w:rPr>
      <w:rFonts w:asciiTheme="minorHAnsi" w:eastAsiaTheme="majorEastAsia" w:hAnsiTheme="minorHAnsi" w:cstheme="majorBidi"/>
      <w:color w:val="595959" w:themeColor="text1" w:themeTint="A6"/>
      <w:sz w:val="24"/>
      <w:szCs w:val="24"/>
      <w:lang w:val="nl-NL" w:eastAsia="en-US"/>
    </w:rPr>
  </w:style>
  <w:style w:type="character" w:customStyle="1" w:styleId="Kop8Char">
    <w:name w:val="Kop 8 Char"/>
    <w:basedOn w:val="Standaardalinea-lettertype"/>
    <w:link w:val="Kop8"/>
    <w:semiHidden/>
    <w:rsid w:val="0066187F"/>
    <w:rPr>
      <w:rFonts w:asciiTheme="minorHAnsi" w:eastAsiaTheme="majorEastAsia" w:hAnsiTheme="minorHAnsi" w:cstheme="majorBidi"/>
      <w:i/>
      <w:iCs/>
      <w:color w:val="272727" w:themeColor="text1" w:themeTint="D8"/>
      <w:sz w:val="24"/>
      <w:szCs w:val="24"/>
      <w:lang w:val="nl-NL" w:eastAsia="en-US"/>
    </w:rPr>
  </w:style>
  <w:style w:type="character" w:customStyle="1" w:styleId="Kop9Char">
    <w:name w:val="Kop 9 Char"/>
    <w:basedOn w:val="Standaardalinea-lettertype"/>
    <w:link w:val="Kop9"/>
    <w:semiHidden/>
    <w:rsid w:val="0066187F"/>
    <w:rPr>
      <w:rFonts w:asciiTheme="minorHAnsi" w:eastAsiaTheme="majorEastAsia" w:hAnsiTheme="minorHAnsi" w:cstheme="majorBidi"/>
      <w:color w:val="272727" w:themeColor="text1" w:themeTint="D8"/>
      <w:sz w:val="24"/>
      <w:szCs w:val="24"/>
      <w:lang w:val="nl-NL" w:eastAsia="en-US"/>
    </w:rPr>
  </w:style>
  <w:style w:type="paragraph" w:styleId="Titel">
    <w:name w:val="Title"/>
    <w:basedOn w:val="Standaard"/>
    <w:next w:val="Standaard"/>
    <w:link w:val="TitelChar"/>
    <w:qFormat/>
    <w:rsid w:val="0066187F"/>
    <w:pPr>
      <w:spacing w:after="80"/>
      <w:contextualSpacing/>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rsid w:val="0066187F"/>
    <w:rPr>
      <w:rFonts w:asciiTheme="majorHAnsi" w:eastAsiaTheme="majorEastAsia" w:hAnsiTheme="majorHAnsi" w:cstheme="majorBidi"/>
      <w:spacing w:val="-10"/>
      <w:kern w:val="28"/>
      <w:sz w:val="56"/>
      <w:szCs w:val="56"/>
      <w:lang w:val="nl-NL" w:eastAsia="en-US"/>
    </w:rPr>
  </w:style>
  <w:style w:type="paragraph" w:styleId="Ondertitel">
    <w:name w:val="Subtitle"/>
    <w:basedOn w:val="Standaard"/>
    <w:next w:val="Standaard"/>
    <w:link w:val="OndertitelChar"/>
    <w:qFormat/>
    <w:rsid w:val="0066187F"/>
    <w:pPr>
      <w:numPr>
        <w:ilvl w:val="1"/>
      </w:numPr>
      <w:spacing w:after="160"/>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rsid w:val="0066187F"/>
    <w:rPr>
      <w:rFonts w:asciiTheme="minorHAnsi" w:eastAsiaTheme="majorEastAsia" w:hAnsiTheme="minorHAnsi" w:cstheme="majorBidi"/>
      <w:color w:val="595959" w:themeColor="text1" w:themeTint="A6"/>
      <w:spacing w:val="15"/>
      <w:sz w:val="28"/>
      <w:szCs w:val="28"/>
      <w:lang w:val="nl-NL" w:eastAsia="en-US"/>
    </w:rPr>
  </w:style>
  <w:style w:type="paragraph" w:styleId="Citaat">
    <w:name w:val="Quote"/>
    <w:basedOn w:val="Standaard"/>
    <w:next w:val="Standaard"/>
    <w:link w:val="CitaatChar"/>
    <w:uiPriority w:val="29"/>
    <w:qFormat/>
    <w:rsid w:val="0066187F"/>
    <w:pPr>
      <w:spacing w:before="160" w:after="160"/>
      <w:jc w:val="center"/>
    </w:pPr>
    <w:rPr>
      <w:rFonts w:ascii="Arial" w:hAnsi="Arial"/>
      <w:i/>
      <w:iCs/>
      <w:color w:val="404040" w:themeColor="text1" w:themeTint="BF"/>
      <w:kern w:val="2"/>
      <w:sz w:val="24"/>
      <w:szCs w:val="24"/>
      <w:lang w:val="nl-NL"/>
      <w14:ligatures w14:val="standardContextual"/>
    </w:rPr>
  </w:style>
  <w:style w:type="character" w:customStyle="1" w:styleId="CitaatChar">
    <w:name w:val="Citaat Char"/>
    <w:basedOn w:val="Standaardalinea-lettertype"/>
    <w:link w:val="Citaat"/>
    <w:uiPriority w:val="29"/>
    <w:rsid w:val="0066187F"/>
    <w:rPr>
      <w:rFonts w:ascii="Arial" w:hAnsi="Arial"/>
      <w:i/>
      <w:iCs/>
      <w:color w:val="404040" w:themeColor="text1" w:themeTint="BF"/>
      <w:sz w:val="24"/>
      <w:szCs w:val="24"/>
      <w:lang w:val="nl-NL" w:eastAsia="en-US"/>
    </w:rPr>
  </w:style>
  <w:style w:type="paragraph" w:styleId="Lijstalinea">
    <w:name w:val="List Paragraph"/>
    <w:basedOn w:val="Standaard"/>
    <w:uiPriority w:val="34"/>
    <w:qFormat/>
    <w:rsid w:val="0066187F"/>
    <w:pPr>
      <w:ind w:left="720"/>
      <w:contextualSpacing/>
    </w:pPr>
    <w:rPr>
      <w:rFonts w:ascii="Arial" w:hAnsi="Arial"/>
      <w:kern w:val="2"/>
      <w:sz w:val="24"/>
      <w:szCs w:val="24"/>
      <w:lang w:val="nl-NL"/>
      <w14:ligatures w14:val="standardContextual"/>
    </w:rPr>
  </w:style>
  <w:style w:type="character" w:styleId="Intensievebenadrukking">
    <w:name w:val="Intense Emphasis"/>
    <w:basedOn w:val="Standaardalinea-lettertype"/>
    <w:uiPriority w:val="21"/>
    <w:qFormat/>
    <w:rsid w:val="0066187F"/>
    <w:rPr>
      <w:i/>
      <w:iCs/>
      <w:color w:val="2F5496" w:themeColor="accent1" w:themeShade="BF"/>
    </w:rPr>
  </w:style>
  <w:style w:type="paragraph" w:styleId="Duidelijkcitaat">
    <w:name w:val="Intense Quote"/>
    <w:basedOn w:val="Standaard"/>
    <w:next w:val="Standaard"/>
    <w:link w:val="DuidelijkcitaatChar"/>
    <w:uiPriority w:val="30"/>
    <w:qFormat/>
    <w:rsid w:val="0066187F"/>
    <w:pPr>
      <w:pBdr>
        <w:top w:val="single" w:sz="4" w:space="10" w:color="2F5496" w:themeColor="accent1" w:themeShade="BF"/>
        <w:bottom w:val="single" w:sz="4" w:space="10" w:color="2F5496" w:themeColor="accent1" w:themeShade="BF"/>
      </w:pBdr>
      <w:spacing w:before="360" w:after="360"/>
      <w:ind w:left="864" w:right="864"/>
      <w:jc w:val="center"/>
    </w:pPr>
    <w:rPr>
      <w:rFonts w:ascii="Arial" w:hAnsi="Arial"/>
      <w:i/>
      <w:iCs/>
      <w:color w:val="2F5496" w:themeColor="accent1" w:themeShade="BF"/>
      <w:kern w:val="2"/>
      <w:sz w:val="24"/>
      <w:szCs w:val="24"/>
      <w:lang w:val="nl-NL"/>
      <w14:ligatures w14:val="standardContextual"/>
    </w:rPr>
  </w:style>
  <w:style w:type="character" w:customStyle="1" w:styleId="DuidelijkcitaatChar">
    <w:name w:val="Duidelijk citaat Char"/>
    <w:basedOn w:val="Standaardalinea-lettertype"/>
    <w:link w:val="Duidelijkcitaat"/>
    <w:uiPriority w:val="30"/>
    <w:rsid w:val="0066187F"/>
    <w:rPr>
      <w:rFonts w:ascii="Arial" w:hAnsi="Arial"/>
      <w:i/>
      <w:iCs/>
      <w:color w:val="2F5496" w:themeColor="accent1" w:themeShade="BF"/>
      <w:sz w:val="24"/>
      <w:szCs w:val="24"/>
      <w:lang w:val="nl-NL" w:eastAsia="en-US"/>
    </w:rPr>
  </w:style>
  <w:style w:type="character" w:styleId="Intensieveverwijzing">
    <w:name w:val="Intense Reference"/>
    <w:basedOn w:val="Standaardalinea-lettertype"/>
    <w:uiPriority w:val="32"/>
    <w:qFormat/>
    <w:rsid w:val="0066187F"/>
    <w:rPr>
      <w:b/>
      <w:bCs/>
      <w:smallCaps/>
      <w:color w:val="2F5496" w:themeColor="accent1" w:themeShade="BF"/>
      <w:spacing w:val="5"/>
    </w:rPr>
  </w:style>
  <w:style w:type="paragraph" w:styleId="Koptekst">
    <w:name w:val="header"/>
    <w:basedOn w:val="Standaard"/>
    <w:link w:val="KoptekstChar"/>
    <w:uiPriority w:val="99"/>
    <w:unhideWhenUsed/>
    <w:rsid w:val="0066187F"/>
    <w:pPr>
      <w:tabs>
        <w:tab w:val="center" w:pos="4680"/>
        <w:tab w:val="right" w:pos="9360"/>
      </w:tabs>
    </w:pPr>
  </w:style>
  <w:style w:type="character" w:customStyle="1" w:styleId="KoptekstChar">
    <w:name w:val="Koptekst Char"/>
    <w:basedOn w:val="Standaardalinea-lettertype"/>
    <w:link w:val="Koptekst"/>
    <w:uiPriority w:val="99"/>
    <w:rsid w:val="0066187F"/>
    <w:rPr>
      <w:kern w:val="0"/>
      <w:lang w:val="fr-FR" w:eastAsia="en-US"/>
      <w14:ligatures w14:val="none"/>
    </w:rPr>
  </w:style>
  <w:style w:type="paragraph" w:styleId="Voettekst">
    <w:name w:val="footer"/>
    <w:basedOn w:val="Standaard"/>
    <w:link w:val="VoettekstChar"/>
    <w:uiPriority w:val="99"/>
    <w:unhideWhenUsed/>
    <w:rsid w:val="0066187F"/>
    <w:pPr>
      <w:tabs>
        <w:tab w:val="center" w:pos="4680"/>
        <w:tab w:val="right" w:pos="9360"/>
      </w:tabs>
    </w:pPr>
  </w:style>
  <w:style w:type="character" w:customStyle="1" w:styleId="VoettekstChar">
    <w:name w:val="Voettekst Char"/>
    <w:basedOn w:val="Standaardalinea-lettertype"/>
    <w:link w:val="Voettekst"/>
    <w:uiPriority w:val="99"/>
    <w:rsid w:val="0066187F"/>
    <w:rPr>
      <w:kern w:val="0"/>
      <w:lang w:val="fr-FR" w:eastAsia="en-US"/>
      <w14:ligatures w14:val="none"/>
    </w:rPr>
  </w:style>
  <w:style w:type="character" w:styleId="Verwijzingopmerking">
    <w:name w:val="annotation reference"/>
    <w:basedOn w:val="Standaardalinea-lettertype"/>
    <w:rsid w:val="00477101"/>
    <w:rPr>
      <w:sz w:val="16"/>
      <w:szCs w:val="16"/>
    </w:rPr>
  </w:style>
  <w:style w:type="paragraph" w:styleId="Tekstopmerking">
    <w:name w:val="annotation text"/>
    <w:basedOn w:val="Standaard"/>
    <w:link w:val="TekstopmerkingChar"/>
    <w:rsid w:val="00477101"/>
  </w:style>
  <w:style w:type="character" w:customStyle="1" w:styleId="TekstopmerkingChar">
    <w:name w:val="Tekst opmerking Char"/>
    <w:basedOn w:val="Standaardalinea-lettertype"/>
    <w:link w:val="Tekstopmerking"/>
    <w:rsid w:val="00477101"/>
    <w:rPr>
      <w:kern w:val="0"/>
      <w:lang w:val="fr-FR" w:eastAsia="en-US"/>
      <w14:ligatures w14:val="none"/>
    </w:rPr>
  </w:style>
  <w:style w:type="paragraph" w:styleId="Onderwerpvanopmerking">
    <w:name w:val="annotation subject"/>
    <w:basedOn w:val="Tekstopmerking"/>
    <w:next w:val="Tekstopmerking"/>
    <w:link w:val="OnderwerpvanopmerkingChar"/>
    <w:rsid w:val="00477101"/>
    <w:rPr>
      <w:b/>
      <w:bCs/>
    </w:rPr>
  </w:style>
  <w:style w:type="character" w:customStyle="1" w:styleId="OnderwerpvanopmerkingChar">
    <w:name w:val="Onderwerp van opmerking Char"/>
    <w:basedOn w:val="TekstopmerkingChar"/>
    <w:link w:val="Onderwerpvanopmerking"/>
    <w:rsid w:val="00477101"/>
    <w:rPr>
      <w:b/>
      <w:bCs/>
      <w:kern w:val="0"/>
      <w:lang w:val="fr-FR" w:eastAsia="en-US"/>
      <w14:ligatures w14:val="none"/>
    </w:rPr>
  </w:style>
  <w:style w:type="paragraph" w:styleId="Revisie">
    <w:name w:val="Revision"/>
    <w:hidden/>
    <w:uiPriority w:val="99"/>
    <w:semiHidden/>
    <w:rsid w:val="006A40E3"/>
    <w:rPr>
      <w:kern w:val="0"/>
      <w:lang w:val="fr-FR" w:eastAsia="en-US"/>
      <w14:ligatures w14:val="none"/>
    </w:rPr>
  </w:style>
  <w:style w:type="table" w:styleId="Tabelraster">
    <w:name w:val="Table Grid"/>
    <w:basedOn w:val="Standaardtabel"/>
    <w:rsid w:val="008A1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11345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CF8C2-651E-40EF-82C7-9F2FA0BE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5917</Characters>
  <Application>Microsoft Office Word</Application>
  <DocSecurity>0</DocSecurity>
  <Lines>49</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Mattheus (RIZIV-INAMI)</dc:creator>
  <cp:keywords/>
  <dc:description/>
  <cp:lastModifiedBy>Jolien Mattheus (RIZIV-INAMI)</cp:lastModifiedBy>
  <cp:revision>30</cp:revision>
  <dcterms:created xsi:type="dcterms:W3CDTF">2025-05-05T13:05:00Z</dcterms:created>
  <dcterms:modified xsi:type="dcterms:W3CDTF">2025-06-16T13:05:00Z</dcterms:modified>
</cp:coreProperties>
</file>